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68EE8E5" w14:textId="77777777" w:rsidTr="003C64ED">
        <w:trPr>
          <w:cantSplit/>
          <w:trHeight w:val="1132"/>
        </w:trPr>
        <w:tc>
          <w:tcPr>
            <w:tcW w:w="1290" w:type="dxa"/>
            <w:vAlign w:val="center"/>
          </w:tcPr>
          <w:p w14:paraId="525F7B81"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69013D9A" wp14:editId="6FA52E8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411F2AF"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2F97EFDA"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72D95496"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2EF73415" wp14:editId="5C95DC4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44E79273" w14:textId="77777777" w:rsidTr="003C64ED">
        <w:trPr>
          <w:cantSplit/>
        </w:trPr>
        <w:tc>
          <w:tcPr>
            <w:tcW w:w="9811" w:type="dxa"/>
            <w:gridSpan w:val="4"/>
            <w:tcBorders>
              <w:bottom w:val="single" w:sz="12" w:space="0" w:color="auto"/>
            </w:tcBorders>
          </w:tcPr>
          <w:p w14:paraId="038949F9" w14:textId="77777777" w:rsidR="00D2023F" w:rsidRPr="00B660EE" w:rsidRDefault="00D2023F" w:rsidP="00C30155">
            <w:pPr>
              <w:spacing w:before="0"/>
              <w:rPr>
                <w:lang w:eastAsia="zh-CN"/>
              </w:rPr>
            </w:pPr>
          </w:p>
        </w:tc>
      </w:tr>
      <w:tr w:rsidR="00931298" w:rsidRPr="007B28CB" w14:paraId="45866A06" w14:textId="77777777" w:rsidTr="003C64ED">
        <w:trPr>
          <w:cantSplit/>
        </w:trPr>
        <w:tc>
          <w:tcPr>
            <w:tcW w:w="6237" w:type="dxa"/>
            <w:gridSpan w:val="2"/>
            <w:tcBorders>
              <w:top w:val="single" w:sz="12" w:space="0" w:color="auto"/>
            </w:tcBorders>
          </w:tcPr>
          <w:p w14:paraId="02EA1A13" w14:textId="77777777" w:rsidR="00931298" w:rsidRPr="007B28CB" w:rsidRDefault="00931298" w:rsidP="007B28CB">
            <w:pPr>
              <w:spacing w:before="0"/>
              <w:rPr>
                <w:sz w:val="20"/>
                <w:lang w:eastAsia="zh-CN"/>
              </w:rPr>
            </w:pPr>
          </w:p>
        </w:tc>
        <w:tc>
          <w:tcPr>
            <w:tcW w:w="3574" w:type="dxa"/>
            <w:gridSpan w:val="2"/>
          </w:tcPr>
          <w:p w14:paraId="69F70BA3" w14:textId="77777777" w:rsidR="00931298" w:rsidRPr="007B28CB" w:rsidRDefault="00931298" w:rsidP="007B28CB">
            <w:pPr>
              <w:spacing w:before="0"/>
              <w:rPr>
                <w:sz w:val="20"/>
              </w:rPr>
            </w:pPr>
          </w:p>
        </w:tc>
      </w:tr>
      <w:tr w:rsidR="00752D4D" w:rsidRPr="00B660EE" w14:paraId="6B98E7A2" w14:textId="77777777" w:rsidTr="003C64ED">
        <w:trPr>
          <w:cantSplit/>
        </w:trPr>
        <w:tc>
          <w:tcPr>
            <w:tcW w:w="6237" w:type="dxa"/>
            <w:gridSpan w:val="2"/>
          </w:tcPr>
          <w:p w14:paraId="509E31AF"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5FE4E7AE" w14:textId="77777777" w:rsidR="00752D4D" w:rsidRPr="00B660EE" w:rsidRDefault="00774149" w:rsidP="00A52D1A">
            <w:pPr>
              <w:pStyle w:val="Docnumber"/>
              <w:rPr>
                <w:lang w:eastAsia="zh-CN"/>
              </w:rPr>
            </w:pPr>
            <w:proofErr w:type="spellStart"/>
            <w:r>
              <w:t>文件</w:t>
            </w:r>
            <w:proofErr w:type="spellEnd"/>
            <w:r>
              <w:t xml:space="preserve"> 36 (Add.28)-C</w:t>
            </w:r>
          </w:p>
        </w:tc>
      </w:tr>
      <w:tr w:rsidR="00931298" w:rsidRPr="00B660EE" w14:paraId="35B185C6" w14:textId="77777777" w:rsidTr="003C64ED">
        <w:trPr>
          <w:cantSplit/>
        </w:trPr>
        <w:tc>
          <w:tcPr>
            <w:tcW w:w="6237" w:type="dxa"/>
            <w:gridSpan w:val="2"/>
          </w:tcPr>
          <w:p w14:paraId="63FB217E" w14:textId="77777777" w:rsidR="00931298" w:rsidRPr="00B660EE" w:rsidRDefault="00931298" w:rsidP="00C30155">
            <w:pPr>
              <w:spacing w:before="0"/>
              <w:rPr>
                <w:lang w:eastAsia="zh-CN"/>
              </w:rPr>
            </w:pPr>
          </w:p>
        </w:tc>
        <w:tc>
          <w:tcPr>
            <w:tcW w:w="3574" w:type="dxa"/>
            <w:gridSpan w:val="2"/>
          </w:tcPr>
          <w:p w14:paraId="3440D17D"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06298062" w14:textId="77777777" w:rsidTr="003C64ED">
        <w:trPr>
          <w:cantSplit/>
        </w:trPr>
        <w:tc>
          <w:tcPr>
            <w:tcW w:w="6237" w:type="dxa"/>
            <w:gridSpan w:val="2"/>
          </w:tcPr>
          <w:p w14:paraId="7665BCD7" w14:textId="77777777" w:rsidR="00931298" w:rsidRPr="00B660EE" w:rsidRDefault="00931298" w:rsidP="00C30155">
            <w:pPr>
              <w:spacing w:before="0"/>
              <w:rPr>
                <w:lang w:eastAsia="zh-CN"/>
              </w:rPr>
            </w:pPr>
          </w:p>
        </w:tc>
        <w:tc>
          <w:tcPr>
            <w:tcW w:w="3574" w:type="dxa"/>
            <w:gridSpan w:val="2"/>
          </w:tcPr>
          <w:p w14:paraId="380A81FC"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009ED2DD" w14:textId="77777777" w:rsidTr="003C64ED">
        <w:trPr>
          <w:cantSplit/>
        </w:trPr>
        <w:tc>
          <w:tcPr>
            <w:tcW w:w="9811" w:type="dxa"/>
            <w:gridSpan w:val="4"/>
          </w:tcPr>
          <w:p w14:paraId="012EEF4B" w14:textId="77777777" w:rsidR="00931298" w:rsidRPr="007B28CB" w:rsidRDefault="00931298" w:rsidP="007B28CB">
            <w:pPr>
              <w:spacing w:before="0"/>
              <w:rPr>
                <w:sz w:val="20"/>
                <w:szCs w:val="16"/>
                <w:lang w:eastAsia="zh-CN"/>
              </w:rPr>
            </w:pPr>
          </w:p>
        </w:tc>
      </w:tr>
      <w:tr w:rsidR="0048422D" w:rsidRPr="00B660EE" w14:paraId="3092678B" w14:textId="77777777" w:rsidTr="003C64ED">
        <w:trPr>
          <w:cantSplit/>
        </w:trPr>
        <w:tc>
          <w:tcPr>
            <w:tcW w:w="9811" w:type="dxa"/>
            <w:gridSpan w:val="4"/>
          </w:tcPr>
          <w:p w14:paraId="680C07C1"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0502EE21" w14:textId="77777777" w:rsidTr="003C64ED">
        <w:trPr>
          <w:cantSplit/>
        </w:trPr>
        <w:tc>
          <w:tcPr>
            <w:tcW w:w="9811" w:type="dxa"/>
            <w:gridSpan w:val="4"/>
          </w:tcPr>
          <w:p w14:paraId="7B9B045A" w14:textId="0CE08BD8" w:rsidR="0048422D" w:rsidRPr="00B660EE" w:rsidRDefault="00F21016" w:rsidP="0048422D">
            <w:pPr>
              <w:pStyle w:val="Title1"/>
              <w:rPr>
                <w:lang w:eastAsia="zh-CN"/>
              </w:rPr>
            </w:pPr>
            <w:r>
              <w:rPr>
                <w:lang w:val="zh-CN" w:eastAsia="zh-CN"/>
              </w:rPr>
              <w:t>第</w:t>
            </w:r>
            <w:r w:rsidRPr="00F21016">
              <w:rPr>
                <w:lang w:eastAsia="zh-CN"/>
              </w:rPr>
              <w:t>[ARB-DPI]</w:t>
            </w:r>
            <w:r>
              <w:rPr>
                <w:lang w:val="zh-CN" w:eastAsia="zh-CN"/>
              </w:rPr>
              <w:t>号新决议草案</w:t>
            </w:r>
            <w:r w:rsidRPr="00F21016">
              <w:rPr>
                <w:lang w:eastAsia="zh-CN"/>
              </w:rPr>
              <w:t xml:space="preserve"> – </w:t>
            </w:r>
            <w:r>
              <w:rPr>
                <w:lang w:val="zh-CN" w:eastAsia="zh-CN"/>
              </w:rPr>
              <w:t>加强数字公共基础设施</w:t>
            </w:r>
            <w:r w:rsidRPr="00F21016">
              <w:rPr>
                <w:lang w:eastAsia="zh-CN"/>
              </w:rPr>
              <w:t>（</w:t>
            </w:r>
            <w:r w:rsidRPr="00F21016">
              <w:rPr>
                <w:lang w:eastAsia="zh-CN"/>
              </w:rPr>
              <w:t>DPI</w:t>
            </w:r>
            <w:r w:rsidRPr="00F21016">
              <w:rPr>
                <w:lang w:eastAsia="zh-CN"/>
              </w:rPr>
              <w:t>）</w:t>
            </w:r>
            <w:r>
              <w:rPr>
                <w:lang w:val="zh-CN" w:eastAsia="zh-CN"/>
              </w:rPr>
              <w:t>标准化活动</w:t>
            </w:r>
            <w:r w:rsidR="004E1750">
              <w:rPr>
                <w:lang w:val="zh-CN" w:eastAsia="zh-CN"/>
              </w:rPr>
              <w:br/>
            </w:r>
            <w:r>
              <w:rPr>
                <w:lang w:val="zh-CN" w:eastAsia="zh-CN"/>
              </w:rPr>
              <w:t>以支持数字化转型</w:t>
            </w:r>
          </w:p>
        </w:tc>
      </w:tr>
      <w:tr w:rsidR="00657CDA" w:rsidRPr="00426748" w14:paraId="3A6FF13F" w14:textId="77777777" w:rsidTr="003C64ED">
        <w:trPr>
          <w:cantSplit/>
          <w:trHeight w:hRule="exact" w:val="240"/>
        </w:trPr>
        <w:tc>
          <w:tcPr>
            <w:tcW w:w="9811" w:type="dxa"/>
            <w:gridSpan w:val="4"/>
          </w:tcPr>
          <w:p w14:paraId="5C761E29" w14:textId="77777777" w:rsidR="00657CDA" w:rsidRDefault="00657CDA" w:rsidP="0048422D">
            <w:pPr>
              <w:pStyle w:val="Title2"/>
              <w:spacing w:before="0"/>
              <w:rPr>
                <w:lang w:eastAsia="zh-CN"/>
              </w:rPr>
            </w:pPr>
          </w:p>
        </w:tc>
      </w:tr>
      <w:tr w:rsidR="00657CDA" w:rsidRPr="00426748" w14:paraId="17C1043A" w14:textId="77777777" w:rsidTr="003C64ED">
        <w:trPr>
          <w:cantSplit/>
          <w:trHeight w:hRule="exact" w:val="240"/>
        </w:trPr>
        <w:tc>
          <w:tcPr>
            <w:tcW w:w="9811" w:type="dxa"/>
            <w:gridSpan w:val="4"/>
          </w:tcPr>
          <w:p w14:paraId="7386DC5E" w14:textId="77777777" w:rsidR="00657CDA" w:rsidRPr="00DB6F38" w:rsidRDefault="00657CDA" w:rsidP="00293F9A">
            <w:pPr>
              <w:pStyle w:val="Agendaitem"/>
              <w:spacing w:before="0"/>
              <w:rPr>
                <w:lang w:eastAsia="zh-CN"/>
              </w:rPr>
            </w:pPr>
          </w:p>
        </w:tc>
      </w:tr>
    </w:tbl>
    <w:p w14:paraId="62CBE522"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3ACE7866" w14:textId="77777777" w:rsidTr="003C64ED">
        <w:trPr>
          <w:cantSplit/>
        </w:trPr>
        <w:tc>
          <w:tcPr>
            <w:tcW w:w="1985" w:type="dxa"/>
          </w:tcPr>
          <w:p w14:paraId="43222ECE"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116A6C6E" w14:textId="2C405ECF" w:rsidR="00931298" w:rsidRPr="00906526" w:rsidRDefault="00F21016" w:rsidP="00C30155">
            <w:pPr>
              <w:pStyle w:val="Abstract"/>
              <w:rPr>
                <w:rFonts w:ascii="SimSun" w:hAnsi="SimSun"/>
                <w:lang w:val="en-GB" w:eastAsia="zh-CN"/>
              </w:rPr>
            </w:pPr>
            <w:r>
              <w:rPr>
                <w:lang w:val="zh-CN" w:eastAsia="zh-CN"/>
              </w:rPr>
              <w:t>本文稿提出了一项关于加强数字公共基础设施</w:t>
            </w:r>
            <w:r w:rsidRPr="00F21016">
              <w:rPr>
                <w:lang w:val="en-GB" w:eastAsia="zh-CN"/>
              </w:rPr>
              <w:t>（</w:t>
            </w:r>
            <w:r w:rsidRPr="00F21016">
              <w:rPr>
                <w:lang w:val="en-GB" w:eastAsia="zh-CN"/>
              </w:rPr>
              <w:t>DPI</w:t>
            </w:r>
            <w:r w:rsidRPr="00F21016">
              <w:rPr>
                <w:lang w:val="en-GB" w:eastAsia="zh-CN"/>
              </w:rPr>
              <w:t>）</w:t>
            </w:r>
            <w:r>
              <w:rPr>
                <w:lang w:val="zh-CN" w:eastAsia="zh-CN"/>
              </w:rPr>
              <w:t>标准化活动以支持数字化转型的</w:t>
            </w:r>
            <w:r w:rsidRPr="00F21016">
              <w:rPr>
                <w:lang w:val="en-GB" w:eastAsia="zh-CN"/>
              </w:rPr>
              <w:t>WTSA</w:t>
            </w:r>
            <w:r>
              <w:rPr>
                <w:lang w:val="zh-CN" w:eastAsia="zh-CN"/>
              </w:rPr>
              <w:t>新决议</w:t>
            </w:r>
            <w:r w:rsidR="00921044">
              <w:rPr>
                <w:rFonts w:hint="eastAsia"/>
                <w:lang w:val="zh-CN" w:eastAsia="zh-CN"/>
              </w:rPr>
              <w:t>。</w:t>
            </w:r>
          </w:p>
        </w:tc>
      </w:tr>
      <w:tr w:rsidR="00931298" w:rsidRPr="009D4900" w14:paraId="50C59FF9" w14:textId="77777777" w:rsidTr="003C64ED">
        <w:trPr>
          <w:cantSplit/>
        </w:trPr>
        <w:tc>
          <w:tcPr>
            <w:tcW w:w="1985" w:type="dxa"/>
          </w:tcPr>
          <w:p w14:paraId="1DEDC2FD"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455E26E5" w14:textId="4E1EC21D" w:rsidR="00FE5494" w:rsidRPr="00B660EE" w:rsidRDefault="00F21016" w:rsidP="00E6117A">
            <w:pPr>
              <w:rPr>
                <w:lang w:eastAsia="zh-CN"/>
              </w:rPr>
            </w:pPr>
            <w:proofErr w:type="spellStart"/>
            <w:r>
              <w:rPr>
                <w:lang w:val="zh-CN"/>
              </w:rPr>
              <w:t>埃及</w:t>
            </w:r>
            <w:proofErr w:type="spellEnd"/>
            <w:r w:rsidR="009155DA">
              <w:rPr>
                <w:lang w:val="zh-CN" w:eastAsia="zh-CN"/>
              </w:rPr>
              <w:br/>
            </w:r>
            <w:proofErr w:type="spellStart"/>
            <w:r>
              <w:rPr>
                <w:lang w:val="zh-CN"/>
              </w:rPr>
              <w:t>国家电信</w:t>
            </w:r>
            <w:proofErr w:type="spellEnd"/>
            <w:r w:rsidR="00921044">
              <w:rPr>
                <w:rFonts w:hint="eastAsia"/>
                <w:lang w:val="zh-CN" w:eastAsia="zh-CN"/>
              </w:rPr>
              <w:t>管理</w:t>
            </w:r>
            <w:r>
              <w:rPr>
                <w:lang w:val="zh-CN"/>
              </w:rPr>
              <w:t>局</w:t>
            </w:r>
            <w:r w:rsidR="009855E8" w:rsidRPr="0077349A">
              <w:br/>
            </w:r>
            <w:r w:rsidR="00921044">
              <w:t>Basma Tawfik</w:t>
            </w:r>
          </w:p>
        </w:tc>
        <w:tc>
          <w:tcPr>
            <w:tcW w:w="3935" w:type="dxa"/>
          </w:tcPr>
          <w:p w14:paraId="480707DE" w14:textId="4D8AD43E"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9855E8" w:rsidRPr="00801645">
                <w:rPr>
                  <w:rStyle w:val="Hyperlink"/>
                </w:rPr>
                <w:t>basmaa@tra.gov.eg</w:t>
              </w:r>
            </w:hyperlink>
          </w:p>
        </w:tc>
      </w:tr>
    </w:tbl>
    <w:p w14:paraId="4896E282" w14:textId="77777777" w:rsidR="00A52D1A" w:rsidRPr="00A52D1A" w:rsidRDefault="00A52D1A" w:rsidP="00A52D1A">
      <w:pPr>
        <w:rPr>
          <w:lang w:eastAsia="zh-CN"/>
        </w:rPr>
      </w:pPr>
    </w:p>
    <w:p w14:paraId="5F7C60E7"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419E694A" w14:textId="77777777" w:rsidR="00B27270" w:rsidRDefault="002C1CD2">
      <w:pPr>
        <w:pStyle w:val="Proposal"/>
        <w:rPr>
          <w:lang w:eastAsia="zh-CN"/>
        </w:rPr>
      </w:pPr>
      <w:r>
        <w:rPr>
          <w:lang w:eastAsia="zh-CN"/>
        </w:rPr>
        <w:lastRenderedPageBreak/>
        <w:t>ADD</w:t>
      </w:r>
      <w:r>
        <w:rPr>
          <w:lang w:eastAsia="zh-CN"/>
        </w:rPr>
        <w:tab/>
        <w:t>ARB/36A28/1</w:t>
      </w:r>
    </w:p>
    <w:p w14:paraId="753A20E2" w14:textId="0BFFD856" w:rsidR="00B27270" w:rsidRDefault="009E1B02">
      <w:pPr>
        <w:pStyle w:val="ResNo"/>
        <w:rPr>
          <w:lang w:eastAsia="zh-CN"/>
        </w:rPr>
      </w:pPr>
      <w:r>
        <w:rPr>
          <w:rFonts w:hint="eastAsia"/>
          <w:lang w:eastAsia="zh-CN"/>
        </w:rPr>
        <w:t>第</w:t>
      </w:r>
      <w:r>
        <w:rPr>
          <w:lang w:eastAsia="zh-CN"/>
        </w:rPr>
        <w:t>[ARB-DPI]</w:t>
      </w:r>
      <w:r>
        <w:rPr>
          <w:rFonts w:hint="eastAsia"/>
          <w:lang w:eastAsia="zh-CN"/>
        </w:rPr>
        <w:t>号</w:t>
      </w:r>
      <w:r w:rsidR="002C1CD2">
        <w:rPr>
          <w:lang w:eastAsia="zh-CN"/>
        </w:rPr>
        <w:t>新决议草案</w:t>
      </w:r>
      <w:r w:rsidR="009855E8">
        <w:rPr>
          <w:rFonts w:hint="eastAsia"/>
          <w:lang w:eastAsia="zh-CN"/>
        </w:rPr>
        <w:t>（</w:t>
      </w:r>
      <w:r w:rsidR="009855E8">
        <w:rPr>
          <w:rFonts w:hint="eastAsia"/>
          <w:lang w:eastAsia="zh-CN"/>
        </w:rPr>
        <w:t>2024</w:t>
      </w:r>
      <w:r w:rsidR="009855E8">
        <w:rPr>
          <w:rFonts w:hint="eastAsia"/>
          <w:lang w:eastAsia="zh-CN"/>
        </w:rPr>
        <w:t>年，新德里）</w:t>
      </w:r>
    </w:p>
    <w:p w14:paraId="4E6DB702" w14:textId="7D5B326B" w:rsidR="009855E8" w:rsidRDefault="00F21016" w:rsidP="009855E8">
      <w:pPr>
        <w:pStyle w:val="Reptitle"/>
        <w:rPr>
          <w:lang w:eastAsia="zh-CN"/>
        </w:rPr>
      </w:pPr>
      <w:r>
        <w:rPr>
          <w:bCs/>
          <w:lang w:val="zh-CN" w:eastAsia="zh-CN"/>
        </w:rPr>
        <w:t>加强数字公共基础设施（</w:t>
      </w:r>
      <w:r>
        <w:rPr>
          <w:bCs/>
          <w:lang w:val="zh-CN" w:eastAsia="zh-CN"/>
        </w:rPr>
        <w:t>DPI</w:t>
      </w:r>
      <w:r>
        <w:rPr>
          <w:bCs/>
          <w:lang w:val="zh-CN" w:eastAsia="zh-CN"/>
        </w:rPr>
        <w:t>）的标准化活动以支持数字化转型</w:t>
      </w:r>
    </w:p>
    <w:p w14:paraId="6212A89C" w14:textId="071104F8" w:rsidR="009855E8" w:rsidRPr="0016175F" w:rsidRDefault="002D474E" w:rsidP="009855E8">
      <w:pPr>
        <w:pStyle w:val="Resref"/>
        <w:rPr>
          <w:lang w:eastAsia="zh-CN"/>
        </w:rPr>
      </w:pPr>
      <w:r>
        <w:rPr>
          <w:rFonts w:hint="eastAsia"/>
          <w:lang w:eastAsia="zh-CN"/>
        </w:rPr>
        <w:t>（</w:t>
      </w:r>
      <w:r>
        <w:rPr>
          <w:rFonts w:hint="eastAsia"/>
          <w:lang w:eastAsia="zh-CN"/>
        </w:rPr>
        <w:t>2024</w:t>
      </w:r>
      <w:r>
        <w:rPr>
          <w:rFonts w:hint="eastAsia"/>
          <w:lang w:eastAsia="zh-CN"/>
        </w:rPr>
        <w:t>年，新德里）</w:t>
      </w:r>
    </w:p>
    <w:p w14:paraId="00DB48A9" w14:textId="53EBE0D6" w:rsidR="009855E8" w:rsidRPr="004D358F" w:rsidRDefault="00921044" w:rsidP="009855E8">
      <w:pPr>
        <w:pStyle w:val="Normalaftertitle"/>
        <w:rPr>
          <w:rFonts w:eastAsiaTheme="minorEastAsia"/>
          <w:lang w:eastAsia="zh-CN"/>
        </w:rPr>
      </w:pPr>
      <w:r w:rsidRPr="00921044">
        <w:rPr>
          <w:rFonts w:hint="eastAsia"/>
          <w:lang w:eastAsia="zh-CN"/>
        </w:rPr>
        <w:t>世界电信标准化全会</w:t>
      </w:r>
      <w:r w:rsidR="002D474E">
        <w:rPr>
          <w:rFonts w:ascii="SimSun" w:hAnsi="SimSun" w:cs="SimSun" w:hint="eastAsia"/>
          <w:lang w:eastAsia="zh-CN"/>
        </w:rPr>
        <w:t>（</w:t>
      </w:r>
      <w:r w:rsidR="002D474E" w:rsidRPr="002D474E">
        <w:rPr>
          <w:lang w:eastAsia="zh-CN"/>
        </w:rPr>
        <w:t>2024</w:t>
      </w:r>
      <w:r w:rsidR="002D474E">
        <w:rPr>
          <w:rFonts w:ascii="SimSun" w:hAnsi="SimSun" w:cs="SimSun" w:hint="eastAsia"/>
          <w:lang w:eastAsia="zh-CN"/>
        </w:rPr>
        <w:t>年，新德里）</w:t>
      </w:r>
      <w:r w:rsidR="004D358F">
        <w:rPr>
          <w:rFonts w:ascii="SimSun" w:hAnsi="SimSun" w:cs="SimSun" w:hint="eastAsia"/>
          <w:lang w:eastAsia="zh-CN"/>
        </w:rPr>
        <w:t>，</w:t>
      </w:r>
    </w:p>
    <w:p w14:paraId="777F22A7" w14:textId="1586025D" w:rsidR="009855E8" w:rsidRPr="000F26CD" w:rsidRDefault="00F21016" w:rsidP="009855E8">
      <w:pPr>
        <w:pStyle w:val="Call"/>
        <w:rPr>
          <w:rFonts w:eastAsia="Calibri"/>
          <w:lang w:eastAsia="zh-CN"/>
        </w:rPr>
      </w:pPr>
      <w:r w:rsidRPr="00F21016">
        <w:rPr>
          <w:rFonts w:hint="eastAsia"/>
          <w:lang w:val="zh-CN" w:eastAsia="zh-CN"/>
        </w:rPr>
        <w:t>忆及</w:t>
      </w:r>
    </w:p>
    <w:p w14:paraId="636167C3" w14:textId="6F1A0FD9" w:rsidR="009855E8" w:rsidRPr="000F26CD" w:rsidRDefault="009855E8" w:rsidP="009855E8">
      <w:pPr>
        <w:rPr>
          <w:rFonts w:eastAsia="Calibri"/>
          <w:lang w:eastAsia="zh-CN"/>
        </w:rPr>
      </w:pPr>
      <w:r w:rsidRPr="008379D6">
        <w:rPr>
          <w:rFonts w:eastAsia="Calibri"/>
          <w:i/>
          <w:iCs/>
          <w:lang w:eastAsia="zh-CN"/>
        </w:rPr>
        <w:t>a)</w:t>
      </w:r>
      <w:r w:rsidRPr="000F26CD">
        <w:rPr>
          <w:rFonts w:eastAsia="Calibri"/>
          <w:lang w:eastAsia="zh-CN"/>
        </w:rPr>
        <w:tab/>
      </w:r>
      <w:r w:rsidR="00F21016">
        <w:rPr>
          <w:lang w:val="zh-CN" w:eastAsia="zh-CN"/>
        </w:rPr>
        <w:t>国际电联《组织法》第</w:t>
      </w:r>
      <w:r w:rsidR="00F21016" w:rsidRPr="00F21016">
        <w:rPr>
          <w:lang w:eastAsia="zh-CN"/>
        </w:rPr>
        <w:t>1</w:t>
      </w:r>
      <w:r w:rsidR="00F21016">
        <w:rPr>
          <w:lang w:val="zh-CN" w:eastAsia="zh-CN"/>
        </w:rPr>
        <w:t>条第</w:t>
      </w:r>
      <w:r w:rsidR="00F21016" w:rsidRPr="00F21016">
        <w:rPr>
          <w:lang w:eastAsia="zh-CN"/>
        </w:rPr>
        <w:t>13</w:t>
      </w:r>
      <w:r w:rsidR="00F21016">
        <w:rPr>
          <w:lang w:val="zh-CN" w:eastAsia="zh-CN"/>
        </w:rPr>
        <w:t>款规定</w:t>
      </w:r>
      <w:r w:rsidR="00F21016" w:rsidRPr="00F21016">
        <w:rPr>
          <w:lang w:eastAsia="zh-CN"/>
        </w:rPr>
        <w:t>，</w:t>
      </w:r>
      <w:r w:rsidR="00F21016">
        <w:rPr>
          <w:lang w:val="zh-CN" w:eastAsia="zh-CN"/>
        </w:rPr>
        <w:t>国际电联</w:t>
      </w:r>
      <w:r w:rsidR="00921044">
        <w:rPr>
          <w:rFonts w:hint="eastAsia"/>
          <w:lang w:val="zh-CN" w:eastAsia="zh-CN"/>
        </w:rPr>
        <w:t>尤其</w:t>
      </w:r>
      <w:r w:rsidR="00F21016">
        <w:rPr>
          <w:lang w:val="zh-CN" w:eastAsia="zh-CN"/>
        </w:rPr>
        <w:t>要促进全世界的电信标准化</w:t>
      </w:r>
      <w:r w:rsidR="00F21016" w:rsidRPr="00F21016">
        <w:rPr>
          <w:lang w:eastAsia="zh-CN"/>
        </w:rPr>
        <w:t>，</w:t>
      </w:r>
      <w:proofErr w:type="gramStart"/>
      <w:r w:rsidR="00F21016">
        <w:rPr>
          <w:lang w:val="zh-CN" w:eastAsia="zh-CN"/>
        </w:rPr>
        <w:t>实现令人满意的服务质量</w:t>
      </w:r>
      <w:r w:rsidR="00921044" w:rsidRPr="00921044">
        <w:rPr>
          <w:rFonts w:hint="eastAsia"/>
          <w:lang w:eastAsia="zh-CN"/>
        </w:rPr>
        <w:t>；</w:t>
      </w:r>
      <w:proofErr w:type="gramEnd"/>
    </w:p>
    <w:p w14:paraId="2AD69C67" w14:textId="06613C5C" w:rsidR="009855E8" w:rsidRPr="005D0640" w:rsidRDefault="009855E8" w:rsidP="009855E8">
      <w:pPr>
        <w:rPr>
          <w:rFonts w:eastAsiaTheme="minorEastAsia"/>
          <w:lang w:eastAsia="zh-CN"/>
        </w:rPr>
      </w:pPr>
      <w:r w:rsidRPr="008379D6">
        <w:rPr>
          <w:rFonts w:eastAsia="Calibri"/>
          <w:i/>
          <w:iCs/>
          <w:lang w:eastAsia="zh-CN"/>
        </w:rPr>
        <w:t>b)</w:t>
      </w:r>
      <w:r w:rsidRPr="000F26CD">
        <w:rPr>
          <w:rFonts w:eastAsia="Calibri"/>
          <w:lang w:eastAsia="zh-CN"/>
        </w:rPr>
        <w:tab/>
      </w:r>
      <w:r w:rsidR="00F21016">
        <w:rPr>
          <w:lang w:val="zh-CN" w:eastAsia="zh-CN"/>
        </w:rPr>
        <w:t>《组织法》第</w:t>
      </w:r>
      <w:r w:rsidR="00F21016" w:rsidRPr="00F21016">
        <w:rPr>
          <w:lang w:eastAsia="zh-CN"/>
        </w:rPr>
        <w:t>17</w:t>
      </w:r>
      <w:r w:rsidR="00F21016">
        <w:rPr>
          <w:lang w:val="zh-CN" w:eastAsia="zh-CN"/>
        </w:rPr>
        <w:t>条指出</w:t>
      </w:r>
      <w:r w:rsidR="00F21016" w:rsidRPr="00F21016">
        <w:rPr>
          <w:lang w:eastAsia="zh-CN"/>
        </w:rPr>
        <w:t>，</w:t>
      </w:r>
      <w:r w:rsidR="00921044" w:rsidRPr="00921044">
        <w:rPr>
          <w:rFonts w:hint="eastAsia"/>
          <w:lang w:eastAsia="zh-CN"/>
        </w:rPr>
        <w:t>电信标准化部门的职能须为，在考虑到发展中国家特别关注的问题的同时，</w:t>
      </w:r>
      <w:proofErr w:type="gramStart"/>
      <w:r w:rsidR="00921044" w:rsidRPr="00921044">
        <w:rPr>
          <w:rFonts w:hint="eastAsia"/>
          <w:lang w:eastAsia="zh-CN"/>
        </w:rPr>
        <w:t>实现国际电联的宗旨</w:t>
      </w:r>
      <w:r w:rsidR="00921044">
        <w:rPr>
          <w:rFonts w:hint="eastAsia"/>
          <w:lang w:eastAsia="zh-CN"/>
        </w:rPr>
        <w:t>；</w:t>
      </w:r>
      <w:proofErr w:type="gramEnd"/>
    </w:p>
    <w:p w14:paraId="063AD8DD" w14:textId="5B555423" w:rsidR="009855E8" w:rsidRPr="005D0640" w:rsidRDefault="009855E8" w:rsidP="009855E8">
      <w:pPr>
        <w:rPr>
          <w:rFonts w:eastAsiaTheme="minorEastAsia"/>
          <w:lang w:eastAsia="zh-CN"/>
        </w:rPr>
      </w:pPr>
      <w:r w:rsidRPr="008379D6">
        <w:rPr>
          <w:rFonts w:eastAsia="Calibri"/>
          <w:i/>
          <w:iCs/>
          <w:lang w:eastAsia="zh-CN"/>
        </w:rPr>
        <w:t>c)</w:t>
      </w:r>
      <w:r w:rsidRPr="000F26CD">
        <w:rPr>
          <w:rFonts w:eastAsia="Calibri"/>
          <w:lang w:eastAsia="zh-CN"/>
        </w:rPr>
        <w:tab/>
      </w:r>
      <w:r w:rsidR="00F21016">
        <w:rPr>
          <w:lang w:val="zh-CN" w:eastAsia="zh-CN"/>
        </w:rPr>
        <w:t>全权代表大会第</w:t>
      </w:r>
      <w:r w:rsidR="00F21016" w:rsidRPr="00F21016">
        <w:rPr>
          <w:lang w:eastAsia="zh-CN"/>
        </w:rPr>
        <w:t>71</w:t>
      </w:r>
      <w:r w:rsidR="00F21016">
        <w:rPr>
          <w:lang w:val="zh-CN" w:eastAsia="zh-CN"/>
        </w:rPr>
        <w:t>号决议</w:t>
      </w:r>
      <w:r w:rsidR="00F21016" w:rsidRPr="00F21016">
        <w:rPr>
          <w:lang w:eastAsia="zh-CN"/>
        </w:rPr>
        <w:t>（</w:t>
      </w:r>
      <w:r w:rsidR="00F21016" w:rsidRPr="00F21016">
        <w:rPr>
          <w:lang w:eastAsia="zh-CN"/>
        </w:rPr>
        <w:t>2022</w:t>
      </w:r>
      <w:r w:rsidR="00F21016">
        <w:rPr>
          <w:lang w:val="zh-CN" w:eastAsia="zh-CN"/>
        </w:rPr>
        <w:t>年</w:t>
      </w:r>
      <w:r w:rsidR="00F21016" w:rsidRPr="00F21016">
        <w:rPr>
          <w:lang w:eastAsia="zh-CN"/>
        </w:rPr>
        <w:t>，</w:t>
      </w:r>
      <w:r w:rsidR="00F21016">
        <w:rPr>
          <w:lang w:val="zh-CN" w:eastAsia="zh-CN"/>
        </w:rPr>
        <w:t>布加勒斯特</w:t>
      </w:r>
      <w:r w:rsidR="00F21016" w:rsidRPr="00F21016">
        <w:rPr>
          <w:lang w:eastAsia="zh-CN"/>
        </w:rPr>
        <w:t>，</w:t>
      </w:r>
      <w:r w:rsidR="00F21016">
        <w:rPr>
          <w:lang w:val="zh-CN" w:eastAsia="zh-CN"/>
        </w:rPr>
        <w:t>修订版</w:t>
      </w:r>
      <w:r w:rsidR="00F21016" w:rsidRPr="00F21016">
        <w:rPr>
          <w:lang w:eastAsia="zh-CN"/>
        </w:rPr>
        <w:t>）</w:t>
      </w:r>
      <w:r w:rsidR="00F21016">
        <w:rPr>
          <w:lang w:val="zh-CN" w:eastAsia="zh-CN"/>
        </w:rPr>
        <w:t>批准的</w:t>
      </w:r>
      <w:r w:rsidR="00921044">
        <w:rPr>
          <w:rFonts w:hint="eastAsia"/>
          <w:lang w:val="zh-CN" w:eastAsia="zh-CN"/>
        </w:rPr>
        <w:t>《</w:t>
      </w:r>
      <w:r w:rsidR="00F21016">
        <w:rPr>
          <w:lang w:val="zh-CN" w:eastAsia="zh-CN"/>
        </w:rPr>
        <w:t>国际电联</w:t>
      </w:r>
      <w:r w:rsidR="00F21016" w:rsidRPr="00F21016">
        <w:rPr>
          <w:lang w:eastAsia="zh-CN"/>
        </w:rPr>
        <w:t>2024-2027</w:t>
      </w:r>
      <w:r w:rsidR="00F21016">
        <w:rPr>
          <w:lang w:val="zh-CN" w:eastAsia="zh-CN"/>
        </w:rPr>
        <w:t>年战略规划</w:t>
      </w:r>
      <w:r w:rsidR="00921044">
        <w:rPr>
          <w:rFonts w:hint="eastAsia"/>
          <w:lang w:val="zh-CN" w:eastAsia="zh-CN"/>
        </w:rPr>
        <w:t>》</w:t>
      </w:r>
      <w:r w:rsidR="00F21016">
        <w:rPr>
          <w:lang w:val="zh-CN" w:eastAsia="zh-CN"/>
        </w:rPr>
        <w:t>规定</w:t>
      </w:r>
      <w:r w:rsidR="00F21016" w:rsidRPr="00F21016">
        <w:rPr>
          <w:lang w:eastAsia="zh-CN"/>
        </w:rPr>
        <w:t>，</w:t>
      </w:r>
      <w:r w:rsidR="00F21016">
        <w:rPr>
          <w:lang w:val="zh-CN" w:eastAsia="zh-CN"/>
        </w:rPr>
        <w:t>可持续数字化转型是国际电联促进落实信息社会世界峰会</w:t>
      </w:r>
      <w:r w:rsidR="00F21016" w:rsidRPr="00F21016">
        <w:rPr>
          <w:lang w:eastAsia="zh-CN"/>
        </w:rPr>
        <w:t>（</w:t>
      </w:r>
      <w:r w:rsidR="00F21016" w:rsidRPr="00F21016">
        <w:rPr>
          <w:lang w:eastAsia="zh-CN"/>
        </w:rPr>
        <w:t>WSIS</w:t>
      </w:r>
      <w:r w:rsidR="00F21016" w:rsidRPr="00F21016">
        <w:rPr>
          <w:lang w:eastAsia="zh-CN"/>
        </w:rPr>
        <w:t>）</w:t>
      </w:r>
      <w:r w:rsidR="00921044">
        <w:rPr>
          <w:rFonts w:hint="eastAsia"/>
          <w:lang w:eastAsia="zh-CN"/>
        </w:rPr>
        <w:t>各</w:t>
      </w:r>
      <w:r w:rsidR="00F21016">
        <w:rPr>
          <w:lang w:val="zh-CN" w:eastAsia="zh-CN"/>
        </w:rPr>
        <w:t>行动方面和《</w:t>
      </w:r>
      <w:r w:rsidR="00F21016" w:rsidRPr="00F21016">
        <w:rPr>
          <w:lang w:eastAsia="zh-CN"/>
        </w:rPr>
        <w:t>2030</w:t>
      </w:r>
      <w:r w:rsidR="00F21016">
        <w:rPr>
          <w:lang w:val="zh-CN" w:eastAsia="zh-CN"/>
        </w:rPr>
        <w:t>年可持续发展议程》</w:t>
      </w:r>
      <w:proofErr w:type="gramStart"/>
      <w:r w:rsidR="00F21016">
        <w:rPr>
          <w:lang w:val="zh-CN" w:eastAsia="zh-CN"/>
        </w:rPr>
        <w:t>的一项战略目标</w:t>
      </w:r>
      <w:r w:rsidR="00921044">
        <w:rPr>
          <w:rFonts w:hint="eastAsia"/>
          <w:lang w:val="zh-CN" w:eastAsia="zh-CN"/>
        </w:rPr>
        <w:t>；</w:t>
      </w:r>
      <w:proofErr w:type="gramEnd"/>
    </w:p>
    <w:p w14:paraId="1A9E47AA" w14:textId="45F905EB" w:rsidR="009855E8" w:rsidRPr="000F26CD" w:rsidRDefault="009855E8" w:rsidP="009855E8">
      <w:pPr>
        <w:rPr>
          <w:rFonts w:eastAsia="Calibri"/>
          <w:lang w:val="en-US" w:eastAsia="zh-CN"/>
        </w:rPr>
      </w:pPr>
      <w:r w:rsidRPr="008379D6">
        <w:rPr>
          <w:rFonts w:eastAsia="Calibri"/>
          <w:i/>
          <w:iCs/>
          <w:lang w:eastAsia="zh-CN"/>
        </w:rPr>
        <w:t>d)</w:t>
      </w:r>
      <w:r w:rsidRPr="000F26CD">
        <w:rPr>
          <w:rFonts w:eastAsia="Calibri"/>
          <w:i/>
          <w:iCs/>
          <w:lang w:val="en-US" w:eastAsia="zh-CN"/>
        </w:rPr>
        <w:tab/>
      </w:r>
      <w:r w:rsidR="00F21016">
        <w:rPr>
          <w:lang w:val="zh-CN" w:eastAsia="zh-CN"/>
        </w:rPr>
        <w:t>国际电联理事会第</w:t>
      </w:r>
      <w:r w:rsidR="00F21016" w:rsidRPr="00F21016">
        <w:rPr>
          <w:lang w:eastAsia="zh-CN"/>
        </w:rPr>
        <w:t>1353</w:t>
      </w:r>
      <w:r w:rsidR="00F21016">
        <w:rPr>
          <w:lang w:val="zh-CN" w:eastAsia="zh-CN"/>
        </w:rPr>
        <w:t>号决议</w:t>
      </w:r>
      <w:r w:rsidR="00F21016" w:rsidRPr="00F21016">
        <w:rPr>
          <w:lang w:eastAsia="zh-CN"/>
        </w:rPr>
        <w:t>（</w:t>
      </w:r>
      <w:r w:rsidR="00F21016" w:rsidRPr="00F21016">
        <w:rPr>
          <w:lang w:eastAsia="zh-CN"/>
        </w:rPr>
        <w:t>2012</w:t>
      </w:r>
      <w:r w:rsidR="00F21016">
        <w:rPr>
          <w:lang w:val="zh-CN" w:eastAsia="zh-CN"/>
        </w:rPr>
        <w:t>年</w:t>
      </w:r>
      <w:r w:rsidR="00F21016" w:rsidRPr="00F21016">
        <w:rPr>
          <w:lang w:eastAsia="zh-CN"/>
        </w:rPr>
        <w:t>，</w:t>
      </w:r>
      <w:r w:rsidR="00F21016">
        <w:rPr>
          <w:lang w:val="zh-CN" w:eastAsia="zh-CN"/>
        </w:rPr>
        <w:t>日内瓦</w:t>
      </w:r>
      <w:r w:rsidR="00F21016" w:rsidRPr="00F21016">
        <w:rPr>
          <w:lang w:eastAsia="zh-CN"/>
        </w:rPr>
        <w:t>）</w:t>
      </w:r>
      <w:r w:rsidR="00F21016">
        <w:rPr>
          <w:lang w:val="zh-CN" w:eastAsia="zh-CN"/>
        </w:rPr>
        <w:t>认识到</w:t>
      </w:r>
      <w:r w:rsidR="00F21016" w:rsidRPr="00F21016">
        <w:rPr>
          <w:lang w:eastAsia="zh-CN"/>
        </w:rPr>
        <w:t>，</w:t>
      </w:r>
      <w:r w:rsidR="00F21016">
        <w:rPr>
          <w:lang w:val="zh-CN" w:eastAsia="zh-CN"/>
        </w:rPr>
        <w:t>电信和</w:t>
      </w:r>
      <w:r w:rsidR="00F21016" w:rsidRPr="00F21016">
        <w:rPr>
          <w:lang w:eastAsia="zh-CN"/>
        </w:rPr>
        <w:t>ICT</w:t>
      </w:r>
      <w:r w:rsidR="00F21016">
        <w:rPr>
          <w:lang w:val="zh-CN" w:eastAsia="zh-CN"/>
        </w:rPr>
        <w:t>是发达国家和发展中国家实现可持续性发展不可或缺的元素</w:t>
      </w:r>
      <w:r w:rsidR="00F21016" w:rsidRPr="00F21016">
        <w:rPr>
          <w:lang w:eastAsia="zh-CN"/>
        </w:rPr>
        <w:t>，</w:t>
      </w:r>
      <w:r w:rsidR="00F21016">
        <w:rPr>
          <w:lang w:val="zh-CN" w:eastAsia="zh-CN"/>
        </w:rPr>
        <w:t>并责成秘书长与各局主任协作</w:t>
      </w:r>
      <w:r w:rsidR="00F21016" w:rsidRPr="00F21016">
        <w:rPr>
          <w:lang w:eastAsia="zh-CN"/>
        </w:rPr>
        <w:t>，</w:t>
      </w:r>
      <w:proofErr w:type="gramStart"/>
      <w:r w:rsidR="00F21016">
        <w:rPr>
          <w:lang w:val="zh-CN" w:eastAsia="zh-CN"/>
        </w:rPr>
        <w:t>确定国际电联将为支持发展中国家通过电信和</w:t>
      </w:r>
      <w:r w:rsidR="00F21016" w:rsidRPr="00F21016">
        <w:rPr>
          <w:lang w:eastAsia="zh-CN"/>
        </w:rPr>
        <w:t>ICT</w:t>
      </w:r>
      <w:r w:rsidR="00F21016">
        <w:rPr>
          <w:lang w:val="zh-CN" w:eastAsia="zh-CN"/>
        </w:rPr>
        <w:t>实现可持续性发展而开展的新活动</w:t>
      </w:r>
      <w:r w:rsidR="00921044">
        <w:rPr>
          <w:rFonts w:hint="eastAsia"/>
          <w:lang w:val="zh-CN" w:eastAsia="zh-CN"/>
        </w:rPr>
        <w:t>；</w:t>
      </w:r>
      <w:proofErr w:type="gramEnd"/>
    </w:p>
    <w:p w14:paraId="45301322" w14:textId="5F719ABF" w:rsidR="009855E8" w:rsidRPr="000F26CD" w:rsidRDefault="009855E8" w:rsidP="009855E8">
      <w:pPr>
        <w:rPr>
          <w:rFonts w:eastAsia="Calibri"/>
          <w:lang w:val="en-US" w:eastAsia="zh-CN"/>
        </w:rPr>
      </w:pPr>
      <w:r w:rsidRPr="008379D6">
        <w:rPr>
          <w:rFonts w:eastAsia="Calibri"/>
          <w:i/>
          <w:iCs/>
          <w:lang w:val="en-US" w:eastAsia="zh-CN"/>
        </w:rPr>
        <w:t>e)</w:t>
      </w:r>
      <w:r>
        <w:rPr>
          <w:rFonts w:eastAsia="Calibri"/>
          <w:lang w:val="en-US" w:eastAsia="zh-CN"/>
        </w:rPr>
        <w:tab/>
      </w:r>
      <w:r w:rsidR="00F21016">
        <w:rPr>
          <w:lang w:val="zh-CN" w:eastAsia="zh-CN"/>
        </w:rPr>
        <w:t>世界电信发展大会</w:t>
      </w:r>
      <w:r w:rsidR="00F21016" w:rsidRPr="00F21016">
        <w:rPr>
          <w:lang w:val="en-US" w:eastAsia="zh-CN"/>
        </w:rPr>
        <w:t>（</w:t>
      </w:r>
      <w:r w:rsidR="00F21016" w:rsidRPr="00F21016">
        <w:rPr>
          <w:lang w:val="en-US" w:eastAsia="zh-CN"/>
        </w:rPr>
        <w:t>WTDC</w:t>
      </w:r>
      <w:r w:rsidR="00F21016" w:rsidRPr="00F21016">
        <w:rPr>
          <w:lang w:val="en-US" w:eastAsia="zh-CN"/>
        </w:rPr>
        <w:t>）</w:t>
      </w:r>
      <w:r w:rsidR="00F21016">
        <w:rPr>
          <w:lang w:val="zh-CN" w:eastAsia="zh-CN"/>
        </w:rPr>
        <w:t>《基加利宣言》承诺加速扩展数字基础设施</w:t>
      </w:r>
      <w:r w:rsidR="00921044">
        <w:rPr>
          <w:rFonts w:hint="eastAsia"/>
          <w:lang w:val="zh-CN" w:eastAsia="zh-CN"/>
        </w:rPr>
        <w:t>，</w:t>
      </w:r>
    </w:p>
    <w:p w14:paraId="605AD90A" w14:textId="244A7678" w:rsidR="009855E8" w:rsidRPr="000F26CD" w:rsidRDefault="00F21016" w:rsidP="009855E8">
      <w:pPr>
        <w:pStyle w:val="Call"/>
        <w:rPr>
          <w:rFonts w:eastAsia="Calibri"/>
          <w:lang w:val="en-US" w:eastAsia="zh-CN"/>
        </w:rPr>
      </w:pPr>
      <w:r w:rsidRPr="00F21016">
        <w:rPr>
          <w:rFonts w:hint="eastAsia"/>
          <w:lang w:val="zh-CN" w:eastAsia="zh-CN"/>
        </w:rPr>
        <w:t>认识到</w:t>
      </w:r>
    </w:p>
    <w:p w14:paraId="18453EBC" w14:textId="6A15070F" w:rsidR="009855E8" w:rsidRPr="000F26CD" w:rsidRDefault="009855E8" w:rsidP="009855E8">
      <w:pPr>
        <w:rPr>
          <w:rFonts w:eastAsia="Calibri"/>
          <w:lang w:eastAsia="zh-CN"/>
        </w:rPr>
      </w:pPr>
      <w:r w:rsidRPr="008379D6">
        <w:rPr>
          <w:rFonts w:eastAsia="Calibri"/>
          <w:i/>
          <w:iCs/>
          <w:lang w:val="en-US" w:eastAsia="zh-CN"/>
        </w:rPr>
        <w:t>a)</w:t>
      </w:r>
      <w:r>
        <w:rPr>
          <w:rFonts w:eastAsia="Calibri"/>
          <w:lang w:val="en-US" w:eastAsia="zh-CN"/>
        </w:rPr>
        <w:tab/>
      </w:r>
      <w:r w:rsidR="00F21016" w:rsidRPr="00F21016">
        <w:rPr>
          <w:lang w:val="en-US" w:eastAsia="zh-CN"/>
        </w:rPr>
        <w:t>ITU-</w:t>
      </w:r>
      <w:proofErr w:type="gramStart"/>
      <w:r w:rsidR="00F21016" w:rsidRPr="00F21016">
        <w:rPr>
          <w:lang w:val="en-US" w:eastAsia="zh-CN"/>
        </w:rPr>
        <w:t>T</w:t>
      </w:r>
      <w:r w:rsidR="00F21016">
        <w:rPr>
          <w:lang w:val="zh-CN" w:eastAsia="zh-CN"/>
        </w:rPr>
        <w:t>第</w:t>
      </w:r>
      <w:r w:rsidR="00F21016" w:rsidRPr="00F21016">
        <w:rPr>
          <w:lang w:val="en-US" w:eastAsia="zh-CN"/>
        </w:rPr>
        <w:t>17</w:t>
      </w:r>
      <w:r w:rsidR="00F21016">
        <w:rPr>
          <w:lang w:val="zh-CN" w:eastAsia="zh-CN"/>
        </w:rPr>
        <w:t>研究组一直通过身份管理报告人组参与数字公共基础设施</w:t>
      </w:r>
      <w:r w:rsidR="00921044">
        <w:rPr>
          <w:rFonts w:hint="eastAsia"/>
          <w:lang w:val="zh-CN" w:eastAsia="zh-CN"/>
        </w:rPr>
        <w:t>某些</w:t>
      </w:r>
      <w:r w:rsidR="00F21016">
        <w:rPr>
          <w:lang w:val="zh-CN" w:eastAsia="zh-CN"/>
        </w:rPr>
        <w:t>组成部分的研究</w:t>
      </w:r>
      <w:r w:rsidR="00921044" w:rsidRPr="00921044">
        <w:rPr>
          <w:rFonts w:hint="eastAsia"/>
          <w:lang w:val="en-US" w:eastAsia="zh-CN"/>
        </w:rPr>
        <w:t>；</w:t>
      </w:r>
      <w:proofErr w:type="gramEnd"/>
    </w:p>
    <w:p w14:paraId="33846D91" w14:textId="018A1A30" w:rsidR="009855E8" w:rsidRPr="000F26CD" w:rsidRDefault="009855E8" w:rsidP="009855E8">
      <w:pPr>
        <w:rPr>
          <w:rFonts w:eastAsia="Calibri"/>
          <w:lang w:eastAsia="zh-CN"/>
        </w:rPr>
      </w:pPr>
      <w:r w:rsidRPr="008379D6">
        <w:rPr>
          <w:rFonts w:eastAsia="Calibri"/>
          <w:i/>
          <w:iCs/>
          <w:lang w:eastAsia="zh-CN"/>
        </w:rPr>
        <w:t>b)</w:t>
      </w:r>
      <w:r>
        <w:rPr>
          <w:rFonts w:eastAsia="Calibri"/>
          <w:lang w:eastAsia="zh-CN"/>
        </w:rPr>
        <w:tab/>
      </w:r>
      <w:r w:rsidR="00F21016" w:rsidRPr="00F21016">
        <w:rPr>
          <w:lang w:eastAsia="zh-CN"/>
        </w:rPr>
        <w:t>ITU-T</w:t>
      </w:r>
      <w:r w:rsidR="00F21016">
        <w:rPr>
          <w:lang w:val="zh-CN" w:eastAsia="zh-CN"/>
        </w:rPr>
        <w:t>第</w:t>
      </w:r>
      <w:r w:rsidR="00F21016" w:rsidRPr="00F21016">
        <w:rPr>
          <w:lang w:eastAsia="zh-CN"/>
        </w:rPr>
        <w:t>20</w:t>
      </w:r>
      <w:r w:rsidR="00F21016">
        <w:rPr>
          <w:lang w:val="zh-CN" w:eastAsia="zh-CN"/>
        </w:rPr>
        <w:t>研究组也参与了与数字公共基础设施有关的活动</w:t>
      </w:r>
      <w:r w:rsidR="002E4BEE">
        <w:rPr>
          <w:rFonts w:hint="eastAsia"/>
          <w:lang w:val="zh-CN" w:eastAsia="zh-CN"/>
        </w:rPr>
        <w:t>，</w:t>
      </w:r>
    </w:p>
    <w:p w14:paraId="7A6C2126" w14:textId="2A1B5C9C" w:rsidR="009855E8" w:rsidRPr="000F26CD" w:rsidRDefault="00F21016" w:rsidP="009855E8">
      <w:pPr>
        <w:pStyle w:val="Call"/>
        <w:rPr>
          <w:rFonts w:eastAsia="Calibri"/>
          <w:lang w:eastAsia="zh-CN"/>
        </w:rPr>
      </w:pPr>
      <w:r w:rsidRPr="00F21016">
        <w:rPr>
          <w:lang w:val="zh-CN" w:eastAsia="zh-CN"/>
        </w:rPr>
        <w:t>考虑到</w:t>
      </w:r>
    </w:p>
    <w:p w14:paraId="2140A7F7" w14:textId="25228C66" w:rsidR="009855E8" w:rsidRPr="000F26CD" w:rsidRDefault="009855E8" w:rsidP="009855E8">
      <w:pPr>
        <w:rPr>
          <w:rFonts w:eastAsia="Calibri"/>
          <w:lang w:eastAsia="zh-CN"/>
        </w:rPr>
      </w:pPr>
      <w:r w:rsidRPr="008379D6">
        <w:rPr>
          <w:rFonts w:eastAsia="Calibri"/>
          <w:i/>
          <w:iCs/>
          <w:lang w:eastAsia="zh-CN"/>
        </w:rPr>
        <w:t>a)</w:t>
      </w:r>
      <w:r w:rsidRPr="000F26CD">
        <w:rPr>
          <w:rFonts w:eastAsia="Calibri"/>
          <w:lang w:eastAsia="zh-CN"/>
        </w:rPr>
        <w:tab/>
      </w:r>
      <w:r w:rsidR="00F21016">
        <w:rPr>
          <w:lang w:val="zh-CN" w:eastAsia="zh-CN"/>
        </w:rPr>
        <w:t>加快实现可持续发展目标</w:t>
      </w:r>
      <w:r w:rsidR="00F21016" w:rsidRPr="00F21016">
        <w:rPr>
          <w:lang w:eastAsia="zh-CN"/>
        </w:rPr>
        <w:t>（</w:t>
      </w:r>
      <w:r w:rsidR="00F21016" w:rsidRPr="00F21016">
        <w:rPr>
          <w:lang w:eastAsia="zh-CN"/>
        </w:rPr>
        <w:t>SDG</w:t>
      </w:r>
      <w:r w:rsidR="00F21016" w:rsidRPr="00F21016">
        <w:rPr>
          <w:lang w:eastAsia="zh-CN"/>
        </w:rPr>
        <w:t>）</w:t>
      </w:r>
      <w:r w:rsidR="00F21016">
        <w:rPr>
          <w:lang w:val="zh-CN" w:eastAsia="zh-CN"/>
        </w:rPr>
        <w:t>需要包容性的数字化转型</w:t>
      </w:r>
      <w:r w:rsidR="00DB59DA" w:rsidRPr="00DB59DA">
        <w:rPr>
          <w:rFonts w:hint="eastAsia"/>
          <w:lang w:eastAsia="zh-CN"/>
        </w:rPr>
        <w:t>；</w:t>
      </w:r>
      <w:r w:rsidR="00F21016" w:rsidRPr="00F21016">
        <w:rPr>
          <w:lang w:eastAsia="zh-CN"/>
        </w:rPr>
        <w:t>DPI</w:t>
      </w:r>
      <w:r w:rsidR="00F21016">
        <w:rPr>
          <w:lang w:val="zh-CN" w:eastAsia="zh-CN"/>
        </w:rPr>
        <w:t>是数字化转型的催化剂</w:t>
      </w:r>
      <w:r w:rsidR="00F21016" w:rsidRPr="00F21016">
        <w:rPr>
          <w:lang w:eastAsia="zh-CN"/>
        </w:rPr>
        <w:t>，</w:t>
      </w:r>
      <w:proofErr w:type="gramStart"/>
      <w:r w:rsidR="00F21016">
        <w:rPr>
          <w:lang w:val="zh-CN" w:eastAsia="zh-CN"/>
        </w:rPr>
        <w:t>它将最大限度地利用数字化支持可持续发展目标的</w:t>
      </w:r>
      <w:r w:rsidR="00DB59DA">
        <w:rPr>
          <w:rFonts w:hint="eastAsia"/>
          <w:lang w:val="zh-CN" w:eastAsia="zh-CN"/>
        </w:rPr>
        <w:t>机遇</w:t>
      </w:r>
      <w:r w:rsidR="00DB59DA" w:rsidRPr="00DB59DA">
        <w:rPr>
          <w:rFonts w:hint="eastAsia"/>
          <w:lang w:eastAsia="zh-CN"/>
        </w:rPr>
        <w:t>；</w:t>
      </w:r>
      <w:proofErr w:type="gramEnd"/>
    </w:p>
    <w:p w14:paraId="48787DA1" w14:textId="0E6EA4D9" w:rsidR="009855E8" w:rsidRPr="000F26CD" w:rsidRDefault="009855E8" w:rsidP="009855E8">
      <w:pPr>
        <w:rPr>
          <w:rFonts w:eastAsia="Calibri"/>
          <w:lang w:eastAsia="zh-CN"/>
        </w:rPr>
      </w:pPr>
      <w:r w:rsidRPr="008379D6">
        <w:rPr>
          <w:rFonts w:eastAsia="Calibri"/>
          <w:i/>
          <w:iCs/>
          <w:lang w:eastAsia="zh-CN"/>
        </w:rPr>
        <w:t>b)</w:t>
      </w:r>
      <w:r w:rsidRPr="000F26CD">
        <w:rPr>
          <w:rFonts w:eastAsia="Calibri"/>
          <w:lang w:eastAsia="zh-CN"/>
        </w:rPr>
        <w:tab/>
      </w:r>
      <w:r w:rsidR="00E5263E" w:rsidRPr="00E5263E">
        <w:rPr>
          <w:lang w:eastAsia="zh-CN"/>
        </w:rPr>
        <w:t>DPI</w:t>
      </w:r>
      <w:r w:rsidR="00E5263E">
        <w:rPr>
          <w:lang w:val="zh-CN" w:eastAsia="zh-CN"/>
        </w:rPr>
        <w:t>通过</w:t>
      </w:r>
      <w:r w:rsidR="00DB59DA">
        <w:rPr>
          <w:rFonts w:hint="eastAsia"/>
          <w:lang w:val="zh-CN" w:eastAsia="zh-CN"/>
        </w:rPr>
        <w:t>新出现的</w:t>
      </w:r>
      <w:r w:rsidR="00E5263E">
        <w:rPr>
          <w:lang w:val="zh-CN" w:eastAsia="zh-CN"/>
        </w:rPr>
        <w:t>关键技术</w:t>
      </w:r>
      <w:r w:rsidR="00E5263E" w:rsidRPr="00E5263E">
        <w:rPr>
          <w:lang w:eastAsia="zh-CN"/>
        </w:rPr>
        <w:t>，</w:t>
      </w:r>
      <w:r w:rsidR="00E5263E">
        <w:rPr>
          <w:lang w:val="zh-CN" w:eastAsia="zh-CN"/>
        </w:rPr>
        <w:t>使新的业务和应用成为可能</w:t>
      </w:r>
      <w:r w:rsidR="00E5263E" w:rsidRPr="00E5263E">
        <w:rPr>
          <w:lang w:eastAsia="zh-CN"/>
        </w:rPr>
        <w:t>，</w:t>
      </w:r>
      <w:r w:rsidR="00E5263E">
        <w:rPr>
          <w:lang w:val="zh-CN" w:eastAsia="zh-CN"/>
        </w:rPr>
        <w:t>并促进信息社会的建设</w:t>
      </w:r>
      <w:r w:rsidR="00E5263E" w:rsidRPr="00E5263E">
        <w:rPr>
          <w:lang w:eastAsia="zh-CN"/>
        </w:rPr>
        <w:t>，</w:t>
      </w:r>
      <w:r w:rsidR="00E5263E">
        <w:rPr>
          <w:lang w:val="zh-CN" w:eastAsia="zh-CN"/>
        </w:rPr>
        <w:t>是向数字化转型迈进的关键推动力</w:t>
      </w:r>
      <w:r w:rsidR="00E5263E" w:rsidRPr="00E5263E">
        <w:rPr>
          <w:lang w:eastAsia="zh-CN"/>
        </w:rPr>
        <w:t>，</w:t>
      </w:r>
      <w:r w:rsidR="00E5263E" w:rsidRPr="00E5263E">
        <w:rPr>
          <w:lang w:eastAsia="zh-CN"/>
        </w:rPr>
        <w:t>ITU-</w:t>
      </w:r>
      <w:proofErr w:type="gramStart"/>
      <w:r w:rsidR="00E5263E" w:rsidRPr="00E5263E">
        <w:rPr>
          <w:lang w:eastAsia="zh-CN"/>
        </w:rPr>
        <w:t>T</w:t>
      </w:r>
      <w:r w:rsidR="00E5263E">
        <w:rPr>
          <w:lang w:val="zh-CN" w:eastAsia="zh-CN"/>
        </w:rPr>
        <w:t>的工作须考虑到这一点</w:t>
      </w:r>
      <w:r w:rsidR="00DB59DA" w:rsidRPr="00DB59DA">
        <w:rPr>
          <w:rFonts w:hint="eastAsia"/>
          <w:lang w:eastAsia="zh-CN"/>
        </w:rPr>
        <w:t>；</w:t>
      </w:r>
      <w:proofErr w:type="gramEnd"/>
    </w:p>
    <w:p w14:paraId="51786D97" w14:textId="40633091" w:rsidR="009855E8" w:rsidRPr="000F26CD" w:rsidRDefault="009855E8" w:rsidP="009855E8">
      <w:pPr>
        <w:rPr>
          <w:rFonts w:eastAsia="Calibri"/>
          <w:lang w:eastAsia="zh-CN"/>
        </w:rPr>
      </w:pPr>
      <w:r w:rsidRPr="008379D6">
        <w:rPr>
          <w:rFonts w:eastAsia="Calibri"/>
          <w:i/>
          <w:iCs/>
          <w:lang w:eastAsia="zh-CN"/>
        </w:rPr>
        <w:t>c)</w:t>
      </w:r>
      <w:r w:rsidRPr="000F26CD">
        <w:rPr>
          <w:rFonts w:eastAsia="Calibri"/>
          <w:lang w:eastAsia="zh-CN"/>
        </w:rPr>
        <w:tab/>
      </w:r>
      <w:r w:rsidR="00E5263E" w:rsidRPr="00E5263E">
        <w:rPr>
          <w:lang w:eastAsia="zh-CN"/>
        </w:rPr>
        <w:t>DPI</w:t>
      </w:r>
      <w:r w:rsidR="00E5263E">
        <w:rPr>
          <w:lang w:val="zh-CN" w:eastAsia="zh-CN"/>
        </w:rPr>
        <w:t>不是孤立地设计和实施数字解决方案</w:t>
      </w:r>
      <w:r w:rsidR="00E5263E" w:rsidRPr="00E5263E">
        <w:rPr>
          <w:lang w:eastAsia="zh-CN"/>
        </w:rPr>
        <w:t>，</w:t>
      </w:r>
      <w:r w:rsidR="00E5263E">
        <w:rPr>
          <w:lang w:val="zh-CN" w:eastAsia="zh-CN"/>
        </w:rPr>
        <w:t>而是强调在社会规模上以人为本和可互操作的数字构建模块</w:t>
      </w:r>
      <w:r w:rsidR="00E5263E" w:rsidRPr="00E5263E">
        <w:rPr>
          <w:lang w:eastAsia="zh-CN"/>
        </w:rPr>
        <w:t>，</w:t>
      </w:r>
      <w:r w:rsidR="00E5263E">
        <w:rPr>
          <w:lang w:val="zh-CN" w:eastAsia="zh-CN"/>
        </w:rPr>
        <w:t>这种方法允许本地数字生态系统参与者在这些模块之上进行创新</w:t>
      </w:r>
      <w:r w:rsidR="00E5263E" w:rsidRPr="00E5263E">
        <w:rPr>
          <w:lang w:eastAsia="zh-CN"/>
        </w:rPr>
        <w:t>，</w:t>
      </w:r>
      <w:r w:rsidR="00E5263E">
        <w:rPr>
          <w:lang w:val="zh-CN" w:eastAsia="zh-CN"/>
        </w:rPr>
        <w:t>促进为人们提供新的</w:t>
      </w:r>
      <w:r w:rsidR="00DB59DA">
        <w:rPr>
          <w:rFonts w:hint="eastAsia"/>
          <w:lang w:val="zh-CN" w:eastAsia="zh-CN"/>
        </w:rPr>
        <w:t>业务</w:t>
      </w:r>
      <w:r w:rsidR="00DB59DA" w:rsidRPr="00DB59DA">
        <w:rPr>
          <w:rFonts w:hint="eastAsia"/>
          <w:lang w:eastAsia="zh-CN"/>
        </w:rPr>
        <w:t>；</w:t>
      </w:r>
      <w:r w:rsidR="00E5263E">
        <w:rPr>
          <w:lang w:val="zh-CN" w:eastAsia="zh-CN"/>
        </w:rPr>
        <w:t>通过基于权利和以人为本的</w:t>
      </w:r>
      <w:r w:rsidR="00E5263E" w:rsidRPr="00E5263E">
        <w:rPr>
          <w:lang w:eastAsia="zh-CN"/>
        </w:rPr>
        <w:t>DPI</w:t>
      </w:r>
      <w:r w:rsidR="00E5263E">
        <w:rPr>
          <w:lang w:val="zh-CN" w:eastAsia="zh-CN"/>
        </w:rPr>
        <w:t>方法</w:t>
      </w:r>
      <w:r w:rsidR="00E5263E" w:rsidRPr="00E5263E">
        <w:rPr>
          <w:lang w:eastAsia="zh-CN"/>
        </w:rPr>
        <w:t>，</w:t>
      </w:r>
      <w:r w:rsidR="00E5263E">
        <w:rPr>
          <w:lang w:val="zh-CN" w:eastAsia="zh-CN"/>
        </w:rPr>
        <w:t>各国可以推进一系列发展目标</w:t>
      </w:r>
      <w:r w:rsidR="00E5263E" w:rsidRPr="00E5263E">
        <w:rPr>
          <w:lang w:eastAsia="zh-CN"/>
        </w:rPr>
        <w:t>，</w:t>
      </w:r>
      <w:proofErr w:type="gramStart"/>
      <w:r w:rsidR="00E5263E">
        <w:rPr>
          <w:lang w:val="zh-CN" w:eastAsia="zh-CN"/>
        </w:rPr>
        <w:t>并在危机期间做出更好的反应</w:t>
      </w:r>
      <w:r w:rsidR="00DB59DA" w:rsidRPr="00DB59DA">
        <w:rPr>
          <w:rFonts w:hint="eastAsia"/>
          <w:lang w:eastAsia="zh-CN"/>
        </w:rPr>
        <w:t>；</w:t>
      </w:r>
      <w:proofErr w:type="gramEnd"/>
    </w:p>
    <w:p w14:paraId="14112D79" w14:textId="22E63B88" w:rsidR="009855E8" w:rsidRPr="000F26CD" w:rsidRDefault="009855E8" w:rsidP="009855E8">
      <w:pPr>
        <w:rPr>
          <w:rFonts w:eastAsia="Calibri"/>
          <w:lang w:eastAsia="zh-CN"/>
        </w:rPr>
      </w:pPr>
      <w:r w:rsidRPr="008379D6">
        <w:rPr>
          <w:rFonts w:eastAsia="Calibri"/>
          <w:i/>
          <w:iCs/>
          <w:lang w:eastAsia="zh-CN"/>
        </w:rPr>
        <w:t>d)</w:t>
      </w:r>
      <w:r w:rsidRPr="000F26CD">
        <w:rPr>
          <w:rFonts w:eastAsia="Calibri"/>
          <w:lang w:eastAsia="zh-CN"/>
        </w:rPr>
        <w:tab/>
      </w:r>
      <w:r w:rsidR="00E5263E">
        <w:rPr>
          <w:lang w:val="zh-CN" w:eastAsia="zh-CN"/>
        </w:rPr>
        <w:t>为</w:t>
      </w:r>
      <w:r w:rsidR="003207C1">
        <w:rPr>
          <w:rFonts w:hint="eastAsia"/>
          <w:lang w:val="zh-CN" w:eastAsia="zh-CN"/>
        </w:rPr>
        <w:t>享受到</w:t>
      </w:r>
      <w:r w:rsidR="00E5263E" w:rsidRPr="00E5263E">
        <w:rPr>
          <w:lang w:eastAsia="zh-CN"/>
        </w:rPr>
        <w:t>DPI</w:t>
      </w:r>
      <w:r w:rsidR="003207C1">
        <w:rPr>
          <w:rFonts w:hint="eastAsia"/>
          <w:lang w:eastAsia="zh-CN"/>
        </w:rPr>
        <w:t>带来</w:t>
      </w:r>
      <w:r w:rsidR="00E5263E">
        <w:rPr>
          <w:lang w:val="zh-CN" w:eastAsia="zh-CN"/>
        </w:rPr>
        <w:t>的</w:t>
      </w:r>
      <w:r w:rsidR="003207C1">
        <w:rPr>
          <w:rFonts w:hint="eastAsia"/>
          <w:lang w:val="zh-CN" w:eastAsia="zh-CN"/>
        </w:rPr>
        <w:t>益处</w:t>
      </w:r>
      <w:r w:rsidR="00E5263E" w:rsidRPr="00E5263E">
        <w:rPr>
          <w:lang w:eastAsia="zh-CN"/>
        </w:rPr>
        <w:t>，</w:t>
      </w:r>
      <w:r w:rsidR="00E5263E">
        <w:rPr>
          <w:lang w:val="zh-CN" w:eastAsia="zh-CN"/>
        </w:rPr>
        <w:t>各国必须能够获得价格可承受、安全、包容、可靠和可扩展的技术</w:t>
      </w:r>
      <w:r w:rsidR="00E5263E" w:rsidRPr="00E5263E">
        <w:rPr>
          <w:lang w:eastAsia="zh-CN"/>
        </w:rPr>
        <w:t>，</w:t>
      </w:r>
      <w:r w:rsidR="00E5263E">
        <w:rPr>
          <w:lang w:val="zh-CN" w:eastAsia="zh-CN"/>
        </w:rPr>
        <w:t>以及</w:t>
      </w:r>
      <w:r w:rsidR="00E5263E" w:rsidRPr="00E5263E">
        <w:rPr>
          <w:lang w:eastAsia="zh-CN"/>
        </w:rPr>
        <w:t>DPI</w:t>
      </w:r>
      <w:r w:rsidR="00E5263E">
        <w:rPr>
          <w:lang w:val="zh-CN" w:eastAsia="zh-CN"/>
        </w:rPr>
        <w:t>设计、部署和演进所需的技术专长</w:t>
      </w:r>
      <w:r w:rsidR="003207C1" w:rsidRPr="003207C1">
        <w:rPr>
          <w:rFonts w:hint="eastAsia"/>
          <w:lang w:eastAsia="zh-CN"/>
        </w:rPr>
        <w:t>；</w:t>
      </w:r>
      <w:r w:rsidR="00E5263E">
        <w:rPr>
          <w:lang w:val="zh-CN" w:eastAsia="zh-CN"/>
        </w:rPr>
        <w:t>在当前的生态系统中</w:t>
      </w:r>
      <w:r w:rsidR="00E5263E" w:rsidRPr="00E5263E">
        <w:rPr>
          <w:lang w:eastAsia="zh-CN"/>
        </w:rPr>
        <w:t>，</w:t>
      </w:r>
      <w:r w:rsidR="00E5263E">
        <w:rPr>
          <w:lang w:val="zh-CN" w:eastAsia="zh-CN"/>
        </w:rPr>
        <w:t>各国由于缺乏</w:t>
      </w:r>
      <w:r w:rsidR="003207C1">
        <w:rPr>
          <w:rFonts w:hint="eastAsia"/>
          <w:lang w:val="zh-CN" w:eastAsia="zh-CN"/>
        </w:rPr>
        <w:t>本地</w:t>
      </w:r>
      <w:r w:rsidR="00E5263E">
        <w:rPr>
          <w:lang w:val="zh-CN" w:eastAsia="zh-CN"/>
        </w:rPr>
        <w:t>数字专业知识</w:t>
      </w:r>
      <w:r w:rsidR="00E5263E" w:rsidRPr="00E5263E">
        <w:rPr>
          <w:lang w:eastAsia="zh-CN"/>
        </w:rPr>
        <w:t>，</w:t>
      </w:r>
      <w:r w:rsidR="00E5263E">
        <w:rPr>
          <w:lang w:val="zh-CN" w:eastAsia="zh-CN"/>
        </w:rPr>
        <w:t>无法使用低成本、</w:t>
      </w:r>
      <w:proofErr w:type="gramStart"/>
      <w:r w:rsidR="00E5263E">
        <w:rPr>
          <w:lang w:val="zh-CN" w:eastAsia="zh-CN"/>
        </w:rPr>
        <w:t>可重复使用的解决方案</w:t>
      </w:r>
      <w:r w:rsidR="003207C1" w:rsidRPr="003207C1">
        <w:rPr>
          <w:rFonts w:hint="eastAsia"/>
          <w:lang w:eastAsia="zh-CN"/>
        </w:rPr>
        <w:t>；</w:t>
      </w:r>
      <w:proofErr w:type="gramEnd"/>
    </w:p>
    <w:p w14:paraId="720A38D8" w14:textId="1912D869" w:rsidR="009855E8" w:rsidRPr="000F26CD" w:rsidRDefault="009855E8" w:rsidP="009855E8">
      <w:pPr>
        <w:rPr>
          <w:rFonts w:eastAsia="Calibri"/>
          <w:lang w:eastAsia="zh-CN"/>
        </w:rPr>
      </w:pPr>
      <w:r w:rsidRPr="008379D6">
        <w:rPr>
          <w:rFonts w:eastAsia="Calibri"/>
          <w:i/>
          <w:iCs/>
          <w:lang w:eastAsia="zh-CN"/>
        </w:rPr>
        <w:t>e)</w:t>
      </w:r>
      <w:r w:rsidRPr="000F26CD">
        <w:rPr>
          <w:rFonts w:eastAsia="Calibri"/>
          <w:lang w:eastAsia="zh-CN"/>
        </w:rPr>
        <w:tab/>
      </w:r>
      <w:r w:rsidR="00E5263E">
        <w:rPr>
          <w:lang w:val="zh-CN" w:eastAsia="zh-CN"/>
        </w:rPr>
        <w:t>还有必要扩大和促进国际和区域性标准化机构之间在可持续数字化转型的数字公共基础设施标准方面</w:t>
      </w:r>
      <w:r w:rsidR="00BC78D1">
        <w:rPr>
          <w:rFonts w:hint="eastAsia"/>
          <w:lang w:val="zh-CN" w:eastAsia="zh-CN"/>
        </w:rPr>
        <w:t>开展</w:t>
      </w:r>
      <w:r w:rsidR="00E5263E">
        <w:rPr>
          <w:lang w:val="zh-CN" w:eastAsia="zh-CN"/>
        </w:rPr>
        <w:t>国际合作</w:t>
      </w:r>
      <w:r w:rsidR="00E5263E" w:rsidRPr="00E5263E">
        <w:rPr>
          <w:lang w:eastAsia="zh-CN"/>
        </w:rPr>
        <w:t>，</w:t>
      </w:r>
      <w:r w:rsidR="00E5263E">
        <w:rPr>
          <w:lang w:val="zh-CN" w:eastAsia="zh-CN"/>
        </w:rPr>
        <w:t>以避免工作重复并实现资源的有效利用</w:t>
      </w:r>
      <w:r w:rsidR="00BC78D1" w:rsidRPr="00BC78D1">
        <w:rPr>
          <w:rFonts w:hint="eastAsia"/>
          <w:lang w:eastAsia="zh-CN"/>
        </w:rPr>
        <w:t>，</w:t>
      </w:r>
    </w:p>
    <w:p w14:paraId="0D33B806" w14:textId="0304E394" w:rsidR="009855E8" w:rsidRPr="000F26CD" w:rsidRDefault="00E5263E" w:rsidP="009855E8">
      <w:pPr>
        <w:pStyle w:val="Call"/>
        <w:rPr>
          <w:rFonts w:eastAsia="Calibri"/>
          <w:lang w:eastAsia="zh-CN"/>
        </w:rPr>
      </w:pPr>
      <w:r w:rsidRPr="00E5263E">
        <w:rPr>
          <w:rFonts w:hint="eastAsia"/>
          <w:lang w:val="zh-CN" w:eastAsia="zh-CN"/>
        </w:rPr>
        <w:lastRenderedPageBreak/>
        <w:t>顾及</w:t>
      </w:r>
    </w:p>
    <w:p w14:paraId="142773E8" w14:textId="7B75759E" w:rsidR="009855E8" w:rsidRPr="000F26CD" w:rsidRDefault="009855E8" w:rsidP="009855E8">
      <w:pPr>
        <w:rPr>
          <w:rFonts w:eastAsia="Calibri"/>
          <w:i/>
          <w:iCs/>
          <w:lang w:eastAsia="zh-CN"/>
        </w:rPr>
      </w:pPr>
      <w:r w:rsidRPr="008379D6">
        <w:rPr>
          <w:rFonts w:eastAsia="Calibri"/>
          <w:i/>
          <w:iCs/>
          <w:lang w:eastAsia="zh-CN"/>
        </w:rPr>
        <w:t>a)</w:t>
      </w:r>
      <w:r w:rsidRPr="000F26CD">
        <w:rPr>
          <w:rFonts w:eastAsia="Calibri"/>
          <w:lang w:eastAsia="zh-CN"/>
        </w:rPr>
        <w:tab/>
      </w:r>
      <w:proofErr w:type="gramStart"/>
      <w:r w:rsidR="00E5263E">
        <w:rPr>
          <w:lang w:val="zh-CN" w:eastAsia="zh-CN"/>
        </w:rPr>
        <w:t>应用和制定</w:t>
      </w:r>
      <w:r w:rsidR="00E5263E" w:rsidRPr="00E5263E">
        <w:rPr>
          <w:lang w:eastAsia="zh-CN"/>
        </w:rPr>
        <w:t>DPI</w:t>
      </w:r>
      <w:r w:rsidR="00E5263E">
        <w:rPr>
          <w:lang w:val="zh-CN" w:eastAsia="zh-CN"/>
        </w:rPr>
        <w:t>相关标准的巨大裨益</w:t>
      </w:r>
      <w:r w:rsidR="00BC78D1">
        <w:rPr>
          <w:rFonts w:hint="eastAsia"/>
          <w:lang w:val="zh-CN" w:eastAsia="zh-CN"/>
        </w:rPr>
        <w:t>；</w:t>
      </w:r>
      <w:proofErr w:type="gramEnd"/>
    </w:p>
    <w:p w14:paraId="489647D3" w14:textId="4C95B1CE" w:rsidR="009855E8" w:rsidRPr="000F26CD" w:rsidRDefault="009855E8" w:rsidP="009855E8">
      <w:pPr>
        <w:rPr>
          <w:rFonts w:eastAsia="Calibri"/>
          <w:lang w:eastAsia="zh-CN"/>
        </w:rPr>
      </w:pPr>
      <w:r w:rsidRPr="008379D6">
        <w:rPr>
          <w:rFonts w:eastAsia="Calibri"/>
          <w:i/>
          <w:iCs/>
          <w:lang w:eastAsia="zh-CN"/>
        </w:rPr>
        <w:t>b)</w:t>
      </w:r>
      <w:r w:rsidRPr="000F26CD">
        <w:rPr>
          <w:rFonts w:eastAsia="Calibri"/>
          <w:lang w:eastAsia="zh-CN"/>
        </w:rPr>
        <w:tab/>
      </w:r>
      <w:r w:rsidR="00E5263E">
        <w:rPr>
          <w:lang w:val="zh-CN" w:eastAsia="zh-CN"/>
        </w:rPr>
        <w:t>电信发展局的</w:t>
      </w:r>
      <w:r w:rsidR="0044284C" w:rsidRPr="0044284C">
        <w:rPr>
          <w:rFonts w:hint="eastAsia"/>
          <w:lang w:val="zh-CN" w:eastAsia="zh-CN"/>
        </w:rPr>
        <w:t>全政府政务服务平台</w:t>
      </w:r>
      <w:r w:rsidR="0044284C">
        <w:rPr>
          <w:rFonts w:hint="eastAsia"/>
          <w:lang w:val="zh-CN" w:eastAsia="zh-CN"/>
        </w:rPr>
        <w:t>（</w:t>
      </w:r>
      <w:proofErr w:type="spellStart"/>
      <w:r w:rsidR="00E5263E" w:rsidRPr="00E5263E">
        <w:rPr>
          <w:lang w:eastAsia="zh-CN"/>
        </w:rPr>
        <w:t>GovStack</w:t>
      </w:r>
      <w:proofErr w:type="spellEnd"/>
      <w:r w:rsidR="0044284C">
        <w:rPr>
          <w:rFonts w:hint="eastAsia"/>
          <w:lang w:eastAsia="zh-CN"/>
        </w:rPr>
        <w:t>）</w:t>
      </w:r>
      <w:r w:rsidR="00E5263E">
        <w:rPr>
          <w:lang w:val="zh-CN" w:eastAsia="zh-CN"/>
        </w:rPr>
        <w:t>举措旨在为数字公共基础设施的核心组件制定技术规范的工作</w:t>
      </w:r>
      <w:r w:rsidR="00E5263E" w:rsidRPr="00E5263E">
        <w:rPr>
          <w:lang w:eastAsia="zh-CN"/>
        </w:rPr>
        <w:t>，</w:t>
      </w:r>
      <w:r w:rsidR="00E5263E">
        <w:rPr>
          <w:lang w:val="zh-CN" w:eastAsia="zh-CN"/>
        </w:rPr>
        <w:t>即数字身份证、数字支付和可信数据交换</w:t>
      </w:r>
      <w:r w:rsidR="00E5263E" w:rsidRPr="00E5263E">
        <w:rPr>
          <w:lang w:eastAsia="zh-CN"/>
        </w:rPr>
        <w:t>，</w:t>
      </w:r>
      <w:proofErr w:type="gramStart"/>
      <w:r w:rsidR="00E5263E">
        <w:rPr>
          <w:lang w:val="zh-CN" w:eastAsia="zh-CN"/>
        </w:rPr>
        <w:t>这将使发展中国家受益匪浅</w:t>
      </w:r>
      <w:r w:rsidR="00BC78D1">
        <w:rPr>
          <w:rFonts w:hint="eastAsia"/>
          <w:lang w:val="zh-CN" w:eastAsia="zh-CN"/>
        </w:rPr>
        <w:t>；</w:t>
      </w:r>
      <w:proofErr w:type="gramEnd"/>
    </w:p>
    <w:p w14:paraId="484E3A80" w14:textId="6FEE5BC1" w:rsidR="009855E8" w:rsidRPr="008379D6" w:rsidRDefault="009855E8" w:rsidP="009855E8">
      <w:pPr>
        <w:rPr>
          <w:rFonts w:eastAsia="Calibri"/>
          <w:lang w:eastAsia="zh-CN"/>
        </w:rPr>
      </w:pPr>
      <w:r w:rsidRPr="008379D6">
        <w:rPr>
          <w:rFonts w:eastAsia="Calibri"/>
          <w:i/>
          <w:iCs/>
          <w:lang w:eastAsia="zh-CN"/>
        </w:rPr>
        <w:t>c)</w:t>
      </w:r>
      <w:r w:rsidRPr="000F26CD">
        <w:rPr>
          <w:rFonts w:eastAsia="Calibri"/>
          <w:lang w:eastAsia="zh-CN"/>
        </w:rPr>
        <w:tab/>
      </w:r>
      <w:r w:rsidR="00E5263E">
        <w:rPr>
          <w:lang w:val="zh-CN" w:eastAsia="zh-CN"/>
        </w:rPr>
        <w:t>技术标准对于开发开放、安全和可互操作的数字公共基础设施并防止供应商锁定以维持创新数字化转型和实现《</w:t>
      </w:r>
      <w:r w:rsidR="00E5263E" w:rsidRPr="00E5263E">
        <w:rPr>
          <w:lang w:eastAsia="zh-CN"/>
        </w:rPr>
        <w:t>2030</w:t>
      </w:r>
      <w:r w:rsidR="00E5263E">
        <w:rPr>
          <w:lang w:val="zh-CN" w:eastAsia="zh-CN"/>
        </w:rPr>
        <w:t>年可持续发展议程》和</w:t>
      </w:r>
      <w:r w:rsidR="00E5263E" w:rsidRPr="00E5263E">
        <w:rPr>
          <w:lang w:eastAsia="zh-CN"/>
        </w:rPr>
        <w:t>WSIS</w:t>
      </w:r>
      <w:r w:rsidR="00E5263E">
        <w:rPr>
          <w:lang w:val="zh-CN" w:eastAsia="zh-CN"/>
        </w:rPr>
        <w:t>成果至关重要</w:t>
      </w:r>
      <w:r w:rsidR="00B71C89" w:rsidRPr="00B71C89">
        <w:rPr>
          <w:rFonts w:hint="eastAsia"/>
          <w:lang w:eastAsia="zh-CN"/>
        </w:rPr>
        <w:t>，</w:t>
      </w:r>
    </w:p>
    <w:p w14:paraId="7C2719F6" w14:textId="2642FE17" w:rsidR="009855E8" w:rsidRPr="000F26CD" w:rsidRDefault="00E5263E" w:rsidP="009855E8">
      <w:pPr>
        <w:pStyle w:val="Call"/>
        <w:rPr>
          <w:rFonts w:eastAsia="Calibri"/>
          <w:lang w:eastAsia="zh-CN"/>
        </w:rPr>
      </w:pPr>
      <w:r w:rsidRPr="00E5263E">
        <w:rPr>
          <w:rFonts w:hint="eastAsia"/>
          <w:lang w:val="zh-CN" w:eastAsia="zh-CN"/>
        </w:rPr>
        <w:t>注意到</w:t>
      </w:r>
    </w:p>
    <w:p w14:paraId="031BEDEE" w14:textId="7D303807" w:rsidR="009855E8" w:rsidRPr="000F26CD" w:rsidRDefault="00E5263E" w:rsidP="00112E23">
      <w:pPr>
        <w:ind w:firstLineChars="200" w:firstLine="480"/>
        <w:rPr>
          <w:rFonts w:eastAsia="Calibri"/>
          <w:lang w:eastAsia="zh-CN"/>
        </w:rPr>
      </w:pPr>
      <w:r>
        <w:rPr>
          <w:lang w:val="zh-CN" w:eastAsia="zh-CN"/>
        </w:rPr>
        <w:t>可利用</w:t>
      </w:r>
      <w:r w:rsidRPr="00E5263E">
        <w:rPr>
          <w:lang w:eastAsia="zh-CN"/>
        </w:rPr>
        <w:t>DPI</w:t>
      </w:r>
      <w:r>
        <w:rPr>
          <w:lang w:val="zh-CN" w:eastAsia="zh-CN"/>
        </w:rPr>
        <w:t>建立数字生态系统</w:t>
      </w:r>
      <w:r w:rsidRPr="00E5263E">
        <w:rPr>
          <w:lang w:eastAsia="zh-CN"/>
        </w:rPr>
        <w:t>，</w:t>
      </w:r>
      <w:r>
        <w:rPr>
          <w:lang w:val="zh-CN" w:eastAsia="zh-CN"/>
        </w:rPr>
        <w:t>以提高透明度、互操作性</w:t>
      </w:r>
      <w:r w:rsidR="00B71C89">
        <w:rPr>
          <w:rFonts w:hint="eastAsia"/>
          <w:lang w:val="zh-CN" w:eastAsia="zh-CN"/>
        </w:rPr>
        <w:t>并加强</w:t>
      </w:r>
      <w:r>
        <w:rPr>
          <w:lang w:val="zh-CN" w:eastAsia="zh-CN"/>
        </w:rPr>
        <w:t>数据共享和创新应用</w:t>
      </w:r>
      <w:r w:rsidRPr="00E5263E">
        <w:rPr>
          <w:lang w:eastAsia="zh-CN"/>
        </w:rPr>
        <w:t>，</w:t>
      </w:r>
      <w:r>
        <w:rPr>
          <w:lang w:val="zh-CN" w:eastAsia="zh-CN"/>
        </w:rPr>
        <w:t>从而帮助创建可扩展的解决方案</w:t>
      </w:r>
      <w:r w:rsidRPr="00E5263E">
        <w:rPr>
          <w:lang w:eastAsia="zh-CN"/>
        </w:rPr>
        <w:t>，</w:t>
      </w:r>
      <w:r>
        <w:rPr>
          <w:lang w:val="zh-CN" w:eastAsia="zh-CN"/>
        </w:rPr>
        <w:t>增强国家、社区和个人的能力</w:t>
      </w:r>
      <w:r w:rsidR="00B71C89">
        <w:rPr>
          <w:rFonts w:hint="eastAsia"/>
          <w:lang w:val="zh-CN" w:eastAsia="zh-CN"/>
        </w:rPr>
        <w:t>，</w:t>
      </w:r>
    </w:p>
    <w:p w14:paraId="618364CD" w14:textId="3DE25F93" w:rsidR="009855E8" w:rsidRPr="000F26CD" w:rsidRDefault="00E5263E" w:rsidP="009855E8">
      <w:pPr>
        <w:pStyle w:val="Call"/>
        <w:rPr>
          <w:rFonts w:eastAsia="Calibri"/>
          <w:lang w:eastAsia="zh-CN"/>
        </w:rPr>
      </w:pPr>
      <w:r w:rsidRPr="00E5263E">
        <w:rPr>
          <w:lang w:val="zh-CN" w:eastAsia="zh-CN"/>
        </w:rPr>
        <w:t>做出决议，责成电信标准化局主任</w:t>
      </w:r>
    </w:p>
    <w:p w14:paraId="08BF062A" w14:textId="0EC69079" w:rsidR="009855E8" w:rsidRPr="000F26CD" w:rsidRDefault="009855E8" w:rsidP="009855E8">
      <w:pPr>
        <w:rPr>
          <w:rFonts w:eastAsia="Calibri"/>
          <w:lang w:eastAsia="zh-CN"/>
        </w:rPr>
      </w:pPr>
      <w:r>
        <w:rPr>
          <w:rFonts w:eastAsia="Calibri"/>
          <w:lang w:eastAsia="zh-CN"/>
        </w:rPr>
        <w:t>1)</w:t>
      </w:r>
      <w:r w:rsidRPr="000F26CD">
        <w:rPr>
          <w:rFonts w:eastAsia="Calibri"/>
          <w:lang w:eastAsia="zh-CN"/>
        </w:rPr>
        <w:tab/>
      </w:r>
      <w:r w:rsidR="00523D49">
        <w:rPr>
          <w:lang w:val="zh-CN" w:eastAsia="zh-CN"/>
        </w:rPr>
        <w:t>编纂</w:t>
      </w:r>
      <w:r w:rsidR="00523D49" w:rsidRPr="00523D49">
        <w:rPr>
          <w:lang w:eastAsia="zh-CN"/>
        </w:rPr>
        <w:t>DPI</w:t>
      </w:r>
      <w:r w:rsidR="00523D49">
        <w:rPr>
          <w:lang w:val="zh-CN" w:eastAsia="zh-CN"/>
        </w:rPr>
        <w:t>相关技术标准和使用案例资料库</w:t>
      </w:r>
      <w:r w:rsidR="00523D49" w:rsidRPr="00523D49">
        <w:rPr>
          <w:lang w:eastAsia="zh-CN"/>
        </w:rPr>
        <w:t>，</w:t>
      </w:r>
      <w:proofErr w:type="gramStart"/>
      <w:r w:rsidR="00523D49">
        <w:rPr>
          <w:lang w:val="zh-CN" w:eastAsia="zh-CN"/>
        </w:rPr>
        <w:t>供发展中国家在实施</w:t>
      </w:r>
      <w:r w:rsidR="00523D49" w:rsidRPr="00523D49">
        <w:rPr>
          <w:lang w:eastAsia="zh-CN"/>
        </w:rPr>
        <w:t>DPI</w:t>
      </w:r>
      <w:r w:rsidR="00523D49">
        <w:rPr>
          <w:lang w:val="zh-CN" w:eastAsia="zh-CN"/>
        </w:rPr>
        <w:t>时采用</w:t>
      </w:r>
      <w:r w:rsidR="002856F7">
        <w:rPr>
          <w:rFonts w:hint="eastAsia"/>
          <w:lang w:val="zh-CN" w:eastAsia="zh-CN"/>
        </w:rPr>
        <w:t>；</w:t>
      </w:r>
      <w:proofErr w:type="gramEnd"/>
    </w:p>
    <w:p w14:paraId="235C1CC7" w14:textId="2A6B000F" w:rsidR="009855E8" w:rsidRPr="000F26CD" w:rsidRDefault="009855E8" w:rsidP="009855E8">
      <w:pPr>
        <w:rPr>
          <w:rFonts w:eastAsia="Calibri"/>
          <w:rtl/>
          <w:lang w:val="en-US" w:eastAsia="zh-CN"/>
        </w:rPr>
      </w:pPr>
      <w:r w:rsidRPr="008379D6">
        <w:rPr>
          <w:rFonts w:eastAsia="Calibri"/>
          <w:lang w:eastAsia="zh-CN"/>
        </w:rPr>
        <w:t>2)</w:t>
      </w:r>
      <w:r w:rsidRPr="000F26CD">
        <w:rPr>
          <w:rFonts w:eastAsia="Calibri"/>
          <w:lang w:val="en-US" w:eastAsia="zh-CN"/>
        </w:rPr>
        <w:tab/>
      </w:r>
      <w:r w:rsidR="00523D49">
        <w:rPr>
          <w:lang w:val="zh-CN" w:eastAsia="zh-CN"/>
        </w:rPr>
        <w:t>与其他相关标准制定组织</w:t>
      </w:r>
      <w:r w:rsidR="00523D49" w:rsidRPr="00523D49">
        <w:rPr>
          <w:lang w:eastAsia="zh-CN"/>
        </w:rPr>
        <w:t>（</w:t>
      </w:r>
      <w:r w:rsidR="00523D49" w:rsidRPr="00523D49">
        <w:rPr>
          <w:lang w:eastAsia="zh-CN"/>
        </w:rPr>
        <w:t>SDO</w:t>
      </w:r>
      <w:r w:rsidR="00523D49" w:rsidRPr="00523D49">
        <w:rPr>
          <w:lang w:eastAsia="zh-CN"/>
        </w:rPr>
        <w:t>）</w:t>
      </w:r>
      <w:r w:rsidR="00523D49">
        <w:rPr>
          <w:lang w:val="zh-CN" w:eastAsia="zh-CN"/>
        </w:rPr>
        <w:t>、学术界和主要负责</w:t>
      </w:r>
      <w:r w:rsidR="00523D49" w:rsidRPr="00523D49">
        <w:rPr>
          <w:lang w:eastAsia="zh-CN"/>
        </w:rPr>
        <w:t>DPI</w:t>
      </w:r>
      <w:r w:rsidR="00523D49">
        <w:rPr>
          <w:lang w:val="zh-CN" w:eastAsia="zh-CN"/>
        </w:rPr>
        <w:t>实施的机构协作</w:t>
      </w:r>
      <w:r w:rsidR="00523D49" w:rsidRPr="00523D49">
        <w:rPr>
          <w:lang w:eastAsia="zh-CN"/>
        </w:rPr>
        <w:t>，</w:t>
      </w:r>
      <w:r w:rsidR="00523D49">
        <w:rPr>
          <w:lang w:val="zh-CN" w:eastAsia="zh-CN"/>
        </w:rPr>
        <w:t>为国际电联成员组织讲习班</w:t>
      </w:r>
      <w:r w:rsidR="00523D49" w:rsidRPr="00523D49">
        <w:rPr>
          <w:lang w:eastAsia="zh-CN"/>
        </w:rPr>
        <w:t>，</w:t>
      </w:r>
      <w:r w:rsidR="00523D49">
        <w:rPr>
          <w:lang w:val="zh-CN" w:eastAsia="zh-CN"/>
        </w:rPr>
        <w:t>以便提高认识</w:t>
      </w:r>
      <w:r w:rsidR="00523D49" w:rsidRPr="00523D49">
        <w:rPr>
          <w:lang w:eastAsia="zh-CN"/>
        </w:rPr>
        <w:t>，</w:t>
      </w:r>
      <w:r w:rsidR="00523D49">
        <w:rPr>
          <w:lang w:val="zh-CN" w:eastAsia="zh-CN"/>
        </w:rPr>
        <w:t>确定所有国家</w:t>
      </w:r>
      <w:r w:rsidR="00523D49" w:rsidRPr="00523D49">
        <w:rPr>
          <w:lang w:eastAsia="zh-CN"/>
        </w:rPr>
        <w:t>，</w:t>
      </w:r>
      <w:r w:rsidR="00523D49">
        <w:rPr>
          <w:lang w:val="zh-CN" w:eastAsia="zh-CN"/>
        </w:rPr>
        <w:t>尤其是发展中国家部署</w:t>
      </w:r>
      <w:r w:rsidR="00523D49" w:rsidRPr="00523D49">
        <w:rPr>
          <w:lang w:eastAsia="zh-CN"/>
        </w:rPr>
        <w:t>DPI</w:t>
      </w:r>
      <w:r w:rsidR="00523D49">
        <w:rPr>
          <w:lang w:val="zh-CN" w:eastAsia="zh-CN"/>
        </w:rPr>
        <w:t>的需求和挑战</w:t>
      </w:r>
      <w:r w:rsidR="00523D49" w:rsidRPr="00523D49">
        <w:rPr>
          <w:lang w:eastAsia="zh-CN"/>
        </w:rPr>
        <w:t>，</w:t>
      </w:r>
      <w:proofErr w:type="gramStart"/>
      <w:r w:rsidR="00523D49">
        <w:rPr>
          <w:lang w:val="zh-CN" w:eastAsia="zh-CN"/>
        </w:rPr>
        <w:t>并提出解决方案建议</w:t>
      </w:r>
      <w:r w:rsidR="002856F7" w:rsidRPr="002856F7">
        <w:rPr>
          <w:rFonts w:hint="eastAsia"/>
          <w:lang w:eastAsia="zh-CN"/>
        </w:rPr>
        <w:t>；</w:t>
      </w:r>
      <w:proofErr w:type="gramEnd"/>
    </w:p>
    <w:p w14:paraId="1FC8B584" w14:textId="797B26FE" w:rsidR="009855E8" w:rsidRPr="008379D6" w:rsidRDefault="009855E8" w:rsidP="009855E8">
      <w:pPr>
        <w:rPr>
          <w:rFonts w:eastAsia="Calibri"/>
          <w:lang w:val="en-US" w:eastAsia="zh-CN"/>
        </w:rPr>
      </w:pPr>
      <w:r w:rsidRPr="000F26CD">
        <w:rPr>
          <w:rFonts w:eastAsia="Calibri"/>
          <w:lang w:val="en-US" w:eastAsia="zh-CN"/>
        </w:rPr>
        <w:t>3)</w:t>
      </w:r>
      <w:r w:rsidRPr="000F26CD">
        <w:rPr>
          <w:rFonts w:eastAsia="Calibri"/>
          <w:lang w:val="en-US" w:eastAsia="zh-CN"/>
        </w:rPr>
        <w:tab/>
      </w:r>
      <w:r w:rsidR="00523D49">
        <w:rPr>
          <w:lang w:val="zh-CN" w:eastAsia="zh-CN"/>
        </w:rPr>
        <w:t>向</w:t>
      </w:r>
      <w:r w:rsidR="00523D49">
        <w:rPr>
          <w:lang w:val="zh-CN" w:eastAsia="zh-CN"/>
        </w:rPr>
        <w:t>TSAG</w:t>
      </w:r>
      <w:r w:rsidR="00523D49">
        <w:rPr>
          <w:lang w:val="zh-CN" w:eastAsia="zh-CN"/>
        </w:rPr>
        <w:t>和</w:t>
      </w:r>
      <w:r w:rsidR="00523D49">
        <w:rPr>
          <w:lang w:val="zh-CN" w:eastAsia="zh-CN"/>
        </w:rPr>
        <w:t>WTSA</w:t>
      </w:r>
      <w:r w:rsidR="00523D49">
        <w:rPr>
          <w:lang w:val="zh-CN" w:eastAsia="zh-CN"/>
        </w:rPr>
        <w:t>报告本决议的进展情况</w:t>
      </w:r>
      <w:r w:rsidR="002856F7">
        <w:rPr>
          <w:rFonts w:hint="eastAsia"/>
          <w:lang w:val="zh-CN" w:eastAsia="zh-CN"/>
        </w:rPr>
        <w:t>，</w:t>
      </w:r>
    </w:p>
    <w:p w14:paraId="71E85DC5" w14:textId="0493D7F6" w:rsidR="009855E8" w:rsidRPr="000F26CD" w:rsidRDefault="00523D49" w:rsidP="009855E8">
      <w:pPr>
        <w:pStyle w:val="Call"/>
        <w:rPr>
          <w:rFonts w:eastAsia="Calibri"/>
          <w:lang w:eastAsia="zh-CN"/>
        </w:rPr>
      </w:pPr>
      <w:r w:rsidRPr="00523D49">
        <w:rPr>
          <w:lang w:val="zh-CN" w:eastAsia="zh-CN"/>
        </w:rPr>
        <w:t>责成</w:t>
      </w:r>
      <w:r w:rsidRPr="00523D49">
        <w:rPr>
          <w:lang w:val="zh-CN" w:eastAsia="zh-CN"/>
        </w:rPr>
        <w:t>ITU-T</w:t>
      </w:r>
      <w:r w:rsidRPr="00523D49">
        <w:rPr>
          <w:lang w:val="zh-CN" w:eastAsia="zh-CN"/>
        </w:rPr>
        <w:t>各研究组在其职权范围内</w:t>
      </w:r>
    </w:p>
    <w:p w14:paraId="7A624014" w14:textId="2AA1FE9D" w:rsidR="009855E8" w:rsidRPr="000F26CD" w:rsidRDefault="009855E8" w:rsidP="009855E8">
      <w:pPr>
        <w:rPr>
          <w:rFonts w:eastAsia="Calibri"/>
          <w:lang w:eastAsia="zh-CN"/>
        </w:rPr>
      </w:pPr>
      <w:r w:rsidRPr="000F26CD">
        <w:rPr>
          <w:rFonts w:eastAsia="Calibri"/>
          <w:lang w:eastAsia="zh-CN"/>
        </w:rPr>
        <w:t>1)</w:t>
      </w:r>
      <w:r>
        <w:rPr>
          <w:rFonts w:eastAsia="Calibri"/>
          <w:lang w:eastAsia="zh-CN"/>
        </w:rPr>
        <w:tab/>
      </w:r>
      <w:r w:rsidR="00523D49">
        <w:rPr>
          <w:lang w:val="zh-CN" w:eastAsia="zh-CN"/>
        </w:rPr>
        <w:t>就</w:t>
      </w:r>
      <w:r w:rsidR="00523D49" w:rsidRPr="00523D49">
        <w:rPr>
          <w:lang w:eastAsia="zh-CN"/>
        </w:rPr>
        <w:t>DPI</w:t>
      </w:r>
      <w:r w:rsidR="00523D49">
        <w:rPr>
          <w:lang w:val="zh-CN" w:eastAsia="zh-CN"/>
        </w:rPr>
        <w:t>基本构建模块的技术要求开展相关研究</w:t>
      </w:r>
      <w:r w:rsidR="00523D49" w:rsidRPr="00523D49">
        <w:rPr>
          <w:lang w:eastAsia="zh-CN"/>
        </w:rPr>
        <w:t>，</w:t>
      </w:r>
      <w:r w:rsidR="00523D49">
        <w:rPr>
          <w:lang w:val="zh-CN" w:eastAsia="zh-CN"/>
        </w:rPr>
        <w:t>例如</w:t>
      </w:r>
      <w:r w:rsidR="00523D49" w:rsidRPr="00523D49">
        <w:rPr>
          <w:lang w:eastAsia="zh-CN"/>
        </w:rPr>
        <w:t>，</w:t>
      </w:r>
      <w:r w:rsidR="00523D49">
        <w:rPr>
          <w:lang w:val="zh-CN" w:eastAsia="zh-CN"/>
        </w:rPr>
        <w:t>数字</w:t>
      </w:r>
      <w:r w:rsidR="00523D49" w:rsidRPr="00523D49">
        <w:rPr>
          <w:lang w:eastAsia="zh-CN"/>
        </w:rPr>
        <w:t>ID</w:t>
      </w:r>
      <w:r w:rsidR="00523D49">
        <w:rPr>
          <w:lang w:val="zh-CN" w:eastAsia="zh-CN"/>
        </w:rPr>
        <w:t>、数字支付、数字钱包、安全的基础数据交换以及</w:t>
      </w:r>
      <w:r w:rsidR="00523D49" w:rsidRPr="00523D49">
        <w:rPr>
          <w:lang w:eastAsia="zh-CN"/>
        </w:rPr>
        <w:t>DPI</w:t>
      </w:r>
      <w:r w:rsidR="00523D49">
        <w:rPr>
          <w:lang w:val="zh-CN" w:eastAsia="zh-CN"/>
        </w:rPr>
        <w:t>堆栈的其他可重复使用的数字构建模块</w:t>
      </w:r>
      <w:r w:rsidR="00523D49" w:rsidRPr="00523D49">
        <w:rPr>
          <w:lang w:eastAsia="zh-CN"/>
        </w:rPr>
        <w:t>，</w:t>
      </w:r>
      <w:r w:rsidR="00523D49">
        <w:rPr>
          <w:lang w:val="zh-CN" w:eastAsia="zh-CN"/>
        </w:rPr>
        <w:t>以增强数据共享的互操作性、透明度、安全性和可信度</w:t>
      </w:r>
      <w:r w:rsidR="00523D49" w:rsidRPr="00523D49">
        <w:rPr>
          <w:lang w:eastAsia="zh-CN"/>
        </w:rPr>
        <w:t>，</w:t>
      </w:r>
      <w:proofErr w:type="gramStart"/>
      <w:r w:rsidR="00523D49">
        <w:rPr>
          <w:lang w:val="zh-CN" w:eastAsia="zh-CN"/>
        </w:rPr>
        <w:t>从而促进</w:t>
      </w:r>
      <w:r w:rsidR="00523D49" w:rsidRPr="00523D49">
        <w:rPr>
          <w:lang w:eastAsia="zh-CN"/>
        </w:rPr>
        <w:t>DPI</w:t>
      </w:r>
      <w:r w:rsidR="00523D49">
        <w:rPr>
          <w:lang w:val="zh-CN" w:eastAsia="zh-CN"/>
        </w:rPr>
        <w:t>的发展和部署</w:t>
      </w:r>
      <w:r w:rsidR="007D1726">
        <w:rPr>
          <w:rFonts w:hint="eastAsia"/>
          <w:lang w:val="zh-CN" w:eastAsia="zh-CN"/>
        </w:rPr>
        <w:t>；</w:t>
      </w:r>
      <w:proofErr w:type="gramEnd"/>
    </w:p>
    <w:p w14:paraId="264146AA" w14:textId="1B478CD5" w:rsidR="009855E8" w:rsidRPr="000F26CD" w:rsidRDefault="009855E8" w:rsidP="009855E8">
      <w:pPr>
        <w:rPr>
          <w:rFonts w:eastAsia="Calibri"/>
          <w:lang w:eastAsia="zh-CN"/>
        </w:rPr>
      </w:pPr>
      <w:r w:rsidRPr="000F26CD">
        <w:rPr>
          <w:rFonts w:eastAsia="Calibri"/>
          <w:lang w:val="en-US" w:eastAsia="zh-CN"/>
        </w:rPr>
        <w:t>2)</w:t>
      </w:r>
      <w:r w:rsidRPr="000F26CD">
        <w:rPr>
          <w:rFonts w:eastAsia="Calibri"/>
          <w:lang w:val="en-US" w:eastAsia="zh-CN"/>
        </w:rPr>
        <w:tab/>
      </w:r>
      <w:r w:rsidR="00523D49">
        <w:rPr>
          <w:lang w:val="zh-CN" w:eastAsia="zh-CN"/>
        </w:rPr>
        <w:t>与参与</w:t>
      </w:r>
      <w:r w:rsidR="00523D49" w:rsidRPr="00523D49">
        <w:rPr>
          <w:lang w:eastAsia="zh-CN"/>
        </w:rPr>
        <w:t>DPI</w:t>
      </w:r>
      <w:r w:rsidR="00523D49">
        <w:rPr>
          <w:lang w:val="zh-CN" w:eastAsia="zh-CN"/>
        </w:rPr>
        <w:t>领域标准制定、</w:t>
      </w:r>
      <w:proofErr w:type="gramStart"/>
      <w:r w:rsidR="00523D49">
        <w:rPr>
          <w:lang w:val="zh-CN" w:eastAsia="zh-CN"/>
        </w:rPr>
        <w:t>落实和能力建设的其他相关标准制定组织和机构以及国际电联内部的其他组进行协调与协作</w:t>
      </w:r>
      <w:r w:rsidR="00DB1088">
        <w:rPr>
          <w:rFonts w:hint="eastAsia"/>
          <w:lang w:val="zh-CN" w:eastAsia="zh-CN"/>
        </w:rPr>
        <w:t>；</w:t>
      </w:r>
      <w:proofErr w:type="gramEnd"/>
    </w:p>
    <w:p w14:paraId="3140A3ED" w14:textId="71A38BB6" w:rsidR="009855E8" w:rsidRPr="008379D6" w:rsidRDefault="009855E8" w:rsidP="009855E8">
      <w:pPr>
        <w:rPr>
          <w:rFonts w:eastAsia="Calibri"/>
          <w:lang w:eastAsia="zh-CN"/>
        </w:rPr>
      </w:pPr>
      <w:r w:rsidRPr="000F26CD">
        <w:rPr>
          <w:rFonts w:eastAsia="Calibri"/>
          <w:lang w:eastAsia="zh-CN"/>
        </w:rPr>
        <w:t>3)</w:t>
      </w:r>
      <w:r w:rsidRPr="000F26CD">
        <w:rPr>
          <w:rFonts w:eastAsia="Calibri"/>
          <w:lang w:eastAsia="zh-CN"/>
        </w:rPr>
        <w:tab/>
      </w:r>
      <w:r w:rsidR="00523D49">
        <w:rPr>
          <w:lang w:val="zh-CN" w:eastAsia="zh-CN"/>
        </w:rPr>
        <w:t>制定技术标准和导则</w:t>
      </w:r>
      <w:r w:rsidR="00523D49" w:rsidRPr="00523D49">
        <w:rPr>
          <w:lang w:eastAsia="zh-CN"/>
        </w:rPr>
        <w:t>，</w:t>
      </w:r>
      <w:r w:rsidR="00523D49">
        <w:rPr>
          <w:lang w:val="zh-CN" w:eastAsia="zh-CN"/>
        </w:rPr>
        <w:t>帮助发展中国家建设</w:t>
      </w:r>
      <w:r w:rsidR="00DB1088">
        <w:rPr>
          <w:rFonts w:hint="eastAsia"/>
          <w:lang w:val="zh-CN" w:eastAsia="zh-CN"/>
        </w:rPr>
        <w:t>其</w:t>
      </w:r>
      <w:r w:rsidR="00523D49">
        <w:rPr>
          <w:lang w:val="zh-CN" w:eastAsia="zh-CN"/>
        </w:rPr>
        <w:t>数字公共基础设施</w:t>
      </w:r>
      <w:r w:rsidR="00DB1088">
        <w:rPr>
          <w:rFonts w:hint="eastAsia"/>
          <w:lang w:val="zh-CN" w:eastAsia="zh-CN"/>
        </w:rPr>
        <w:t>，</w:t>
      </w:r>
    </w:p>
    <w:p w14:paraId="17DD8F78" w14:textId="415991A7" w:rsidR="009855E8" w:rsidRPr="000F26CD" w:rsidRDefault="00523D49" w:rsidP="009855E8">
      <w:pPr>
        <w:pStyle w:val="Call"/>
        <w:rPr>
          <w:rFonts w:eastAsia="Calibri"/>
          <w:lang w:val="en-US" w:eastAsia="zh-CN"/>
        </w:rPr>
      </w:pPr>
      <w:r w:rsidRPr="00523D49">
        <w:rPr>
          <w:lang w:val="zh-CN" w:eastAsia="zh-CN"/>
        </w:rPr>
        <w:t>责成电信标准化局与电信发展局</w:t>
      </w:r>
      <w:r w:rsidR="00DB1088" w:rsidRPr="00523D49">
        <w:rPr>
          <w:lang w:val="zh-CN" w:eastAsia="zh-CN"/>
        </w:rPr>
        <w:t>主任</w:t>
      </w:r>
      <w:r w:rsidRPr="00523D49">
        <w:rPr>
          <w:lang w:val="zh-CN" w:eastAsia="zh-CN"/>
        </w:rPr>
        <w:t>密切协作</w:t>
      </w:r>
    </w:p>
    <w:p w14:paraId="29D5B64D" w14:textId="544AFA0F" w:rsidR="009855E8" w:rsidRPr="008379D6" w:rsidRDefault="00523D49" w:rsidP="00112E23">
      <w:pPr>
        <w:ind w:firstLineChars="200" w:firstLine="480"/>
        <w:rPr>
          <w:lang w:eastAsia="zh-CN"/>
        </w:rPr>
      </w:pPr>
      <w:r>
        <w:rPr>
          <w:lang w:val="zh-CN" w:eastAsia="zh-CN"/>
        </w:rPr>
        <w:t>与其他正在协助各国实施数字公共基础设施的联合国和国际、区域性利益攸关多方、政府间组织合作</w:t>
      </w:r>
      <w:r w:rsidRPr="00523D49">
        <w:rPr>
          <w:lang w:val="en-US" w:eastAsia="zh-CN"/>
        </w:rPr>
        <w:t>，</w:t>
      </w:r>
      <w:r>
        <w:rPr>
          <w:lang w:val="zh-CN" w:eastAsia="zh-CN"/>
        </w:rPr>
        <w:t>并与在这方面有最佳做法可以分享的国家进行合作</w:t>
      </w:r>
      <w:r w:rsidR="00F276D8">
        <w:rPr>
          <w:rFonts w:hint="eastAsia"/>
          <w:lang w:val="zh-CN" w:eastAsia="zh-CN"/>
        </w:rPr>
        <w:t>，</w:t>
      </w:r>
    </w:p>
    <w:p w14:paraId="06BF7B4C" w14:textId="5B67F81A" w:rsidR="009855E8" w:rsidRPr="000F26CD" w:rsidRDefault="00523D49" w:rsidP="009855E8">
      <w:pPr>
        <w:pStyle w:val="Call"/>
        <w:rPr>
          <w:rFonts w:eastAsia="Calibri"/>
          <w:lang w:eastAsia="zh-CN"/>
        </w:rPr>
      </w:pPr>
      <w:r w:rsidRPr="00523D49">
        <w:rPr>
          <w:lang w:val="zh-CN" w:eastAsia="zh-CN"/>
        </w:rPr>
        <w:t>请成员国</w:t>
      </w:r>
    </w:p>
    <w:p w14:paraId="7AE9C57B" w14:textId="7861EA81" w:rsidR="009855E8" w:rsidRPr="000F26CD" w:rsidRDefault="00523D49" w:rsidP="00112E23">
      <w:pPr>
        <w:ind w:firstLineChars="200" w:firstLine="480"/>
        <w:rPr>
          <w:rFonts w:eastAsia="Calibri"/>
          <w:i/>
          <w:iCs/>
          <w:lang w:eastAsia="zh-CN"/>
        </w:rPr>
      </w:pPr>
      <w:r>
        <w:rPr>
          <w:lang w:val="zh-CN" w:eastAsia="zh-CN"/>
        </w:rPr>
        <w:t>制定数字</w:t>
      </w:r>
      <w:r w:rsidR="00FD7B85">
        <w:rPr>
          <w:rFonts w:hint="eastAsia"/>
          <w:lang w:val="zh-CN" w:eastAsia="zh-CN"/>
        </w:rPr>
        <w:t>连通</w:t>
      </w:r>
      <w:r>
        <w:rPr>
          <w:lang w:val="zh-CN" w:eastAsia="zh-CN"/>
        </w:rPr>
        <w:t>政策和必要措施</w:t>
      </w:r>
      <w:r w:rsidRPr="00523D49">
        <w:rPr>
          <w:lang w:eastAsia="zh-CN"/>
        </w:rPr>
        <w:t>，</w:t>
      </w:r>
      <w:r>
        <w:rPr>
          <w:lang w:val="zh-CN" w:eastAsia="zh-CN"/>
        </w:rPr>
        <w:t>确保所有人</w:t>
      </w:r>
      <w:r w:rsidR="00FD7B85">
        <w:rPr>
          <w:rFonts w:hint="eastAsia"/>
          <w:lang w:val="zh-CN" w:eastAsia="zh-CN"/>
        </w:rPr>
        <w:t>均</w:t>
      </w:r>
      <w:r>
        <w:rPr>
          <w:lang w:val="zh-CN" w:eastAsia="zh-CN"/>
        </w:rPr>
        <w:t>能无障碍获取</w:t>
      </w:r>
      <w:r w:rsidRPr="00523D49">
        <w:rPr>
          <w:lang w:eastAsia="zh-CN"/>
        </w:rPr>
        <w:t>DPI</w:t>
      </w:r>
      <w:r w:rsidRPr="00523D49">
        <w:rPr>
          <w:lang w:eastAsia="zh-CN"/>
        </w:rPr>
        <w:t>，</w:t>
      </w:r>
      <w:r>
        <w:rPr>
          <w:lang w:val="zh-CN" w:eastAsia="zh-CN"/>
        </w:rPr>
        <w:t>包括居住在</w:t>
      </w:r>
      <w:r w:rsidR="0035080A">
        <w:rPr>
          <w:rFonts w:hint="eastAsia"/>
          <w:lang w:val="zh-CN" w:eastAsia="zh-CN"/>
        </w:rPr>
        <w:t>偏远</w:t>
      </w:r>
      <w:r>
        <w:rPr>
          <w:lang w:val="zh-CN" w:eastAsia="zh-CN"/>
        </w:rPr>
        <w:t>地区的人和</w:t>
      </w:r>
      <w:r w:rsidR="00B66FDC">
        <w:rPr>
          <w:rFonts w:hint="eastAsia"/>
          <w:lang w:val="zh-CN" w:eastAsia="zh-CN"/>
        </w:rPr>
        <w:t>难以通过</w:t>
      </w:r>
      <w:r>
        <w:rPr>
          <w:lang w:val="zh-CN" w:eastAsia="zh-CN"/>
        </w:rPr>
        <w:t>常规手段获取的残疾人</w:t>
      </w:r>
      <w:r w:rsidR="00B66FDC" w:rsidRPr="00B66FDC">
        <w:rPr>
          <w:rFonts w:hint="eastAsia"/>
          <w:lang w:eastAsia="zh-CN"/>
        </w:rPr>
        <w:t>，</w:t>
      </w:r>
    </w:p>
    <w:p w14:paraId="754A0CB2" w14:textId="2E7D77A0" w:rsidR="009855E8" w:rsidRPr="000F26CD" w:rsidRDefault="00523D49" w:rsidP="009855E8">
      <w:pPr>
        <w:pStyle w:val="Call"/>
        <w:rPr>
          <w:rFonts w:eastAsia="Calibri"/>
          <w:lang w:eastAsia="zh-CN"/>
        </w:rPr>
      </w:pPr>
      <w:r w:rsidRPr="00523D49">
        <w:rPr>
          <w:lang w:val="zh-CN" w:eastAsia="zh-CN"/>
        </w:rPr>
        <w:t>请成员国、部门成员和学术成员</w:t>
      </w:r>
    </w:p>
    <w:p w14:paraId="34D6032C" w14:textId="476C72BF" w:rsidR="009855E8" w:rsidRPr="000F26CD" w:rsidRDefault="009855E8" w:rsidP="009855E8">
      <w:pPr>
        <w:rPr>
          <w:rFonts w:eastAsia="Calibri"/>
          <w:i/>
          <w:iCs/>
          <w:lang w:eastAsia="zh-CN"/>
        </w:rPr>
      </w:pPr>
      <w:r w:rsidRPr="000F26CD">
        <w:rPr>
          <w:rFonts w:eastAsia="Calibri"/>
          <w:lang w:eastAsia="zh-CN"/>
        </w:rPr>
        <w:t>1)</w:t>
      </w:r>
      <w:r w:rsidRPr="000F26CD">
        <w:rPr>
          <w:rFonts w:eastAsia="Calibri"/>
          <w:lang w:eastAsia="zh-CN"/>
        </w:rPr>
        <w:tab/>
      </w:r>
      <w:r w:rsidR="00B66FDC">
        <w:rPr>
          <w:rFonts w:hint="eastAsia"/>
          <w:lang w:eastAsia="zh-CN"/>
        </w:rPr>
        <w:t>提交文稿</w:t>
      </w:r>
      <w:r w:rsidR="00523D49">
        <w:rPr>
          <w:lang w:val="zh-CN" w:eastAsia="zh-CN"/>
        </w:rPr>
        <w:t>并积极参与</w:t>
      </w:r>
      <w:r w:rsidR="00B66FDC" w:rsidRPr="00B66FDC">
        <w:rPr>
          <w:rFonts w:hint="eastAsia"/>
          <w:lang w:eastAsia="zh-CN"/>
        </w:rPr>
        <w:t>，</w:t>
      </w:r>
      <w:proofErr w:type="gramStart"/>
      <w:r w:rsidR="00523D49">
        <w:rPr>
          <w:lang w:val="zh-CN" w:eastAsia="zh-CN"/>
        </w:rPr>
        <w:t>分享在实施</w:t>
      </w:r>
      <w:r w:rsidR="00523D49" w:rsidRPr="00523D49">
        <w:rPr>
          <w:lang w:eastAsia="zh-CN"/>
        </w:rPr>
        <w:t>DPI</w:t>
      </w:r>
      <w:r w:rsidR="00523D49">
        <w:rPr>
          <w:lang w:val="zh-CN" w:eastAsia="zh-CN"/>
        </w:rPr>
        <w:t>方面的经验教训</w:t>
      </w:r>
      <w:r w:rsidR="00B66FDC">
        <w:rPr>
          <w:rFonts w:hint="eastAsia"/>
          <w:lang w:val="zh-CN" w:eastAsia="zh-CN"/>
        </w:rPr>
        <w:t>；</w:t>
      </w:r>
      <w:proofErr w:type="gramEnd"/>
    </w:p>
    <w:p w14:paraId="1144883A" w14:textId="1D152EE3" w:rsidR="009855E8" w:rsidRPr="000F26CD" w:rsidRDefault="009855E8" w:rsidP="009855E8">
      <w:pPr>
        <w:rPr>
          <w:rFonts w:eastAsia="Calibri"/>
          <w:lang w:eastAsia="zh-CN"/>
        </w:rPr>
      </w:pPr>
      <w:r w:rsidRPr="000F26CD">
        <w:rPr>
          <w:rFonts w:eastAsia="Calibri"/>
          <w:lang w:eastAsia="zh-CN"/>
        </w:rPr>
        <w:t>2)</w:t>
      </w:r>
      <w:r w:rsidRPr="000F26CD">
        <w:rPr>
          <w:rFonts w:eastAsia="Calibri"/>
          <w:lang w:eastAsia="zh-CN"/>
        </w:rPr>
        <w:tab/>
      </w:r>
      <w:r w:rsidR="00523D49">
        <w:rPr>
          <w:lang w:val="zh-CN" w:eastAsia="zh-CN"/>
        </w:rPr>
        <w:t>鼓励</w:t>
      </w:r>
      <w:r w:rsidR="00B66FDC">
        <w:rPr>
          <w:lang w:val="zh-CN" w:eastAsia="zh-CN"/>
        </w:rPr>
        <w:t>酌情</w:t>
      </w:r>
      <w:r w:rsidR="00523D49">
        <w:rPr>
          <w:lang w:val="zh-CN" w:eastAsia="zh-CN"/>
        </w:rPr>
        <w:t>使用创新数字工具和开放标准</w:t>
      </w:r>
      <w:r w:rsidR="00523D49" w:rsidRPr="00523D49">
        <w:rPr>
          <w:lang w:eastAsia="zh-CN"/>
        </w:rPr>
        <w:t>，</w:t>
      </w:r>
      <w:proofErr w:type="gramStart"/>
      <w:r w:rsidR="00523D49">
        <w:rPr>
          <w:lang w:val="zh-CN" w:eastAsia="zh-CN"/>
        </w:rPr>
        <w:t>推进</w:t>
      </w:r>
      <w:r w:rsidR="00523D49" w:rsidRPr="00523D49">
        <w:rPr>
          <w:lang w:eastAsia="zh-CN"/>
        </w:rPr>
        <w:t>DPI</w:t>
      </w:r>
      <w:r w:rsidR="00523D49">
        <w:rPr>
          <w:lang w:val="zh-CN" w:eastAsia="zh-CN"/>
        </w:rPr>
        <w:t>部署</w:t>
      </w:r>
      <w:r w:rsidR="00B66FDC" w:rsidRPr="00B66FDC">
        <w:rPr>
          <w:rFonts w:hint="eastAsia"/>
          <w:lang w:eastAsia="zh-CN"/>
        </w:rPr>
        <w:t>；</w:t>
      </w:r>
      <w:proofErr w:type="gramEnd"/>
    </w:p>
    <w:p w14:paraId="0D2AD95D" w14:textId="36AAF40C" w:rsidR="009855E8" w:rsidRPr="008379D6" w:rsidRDefault="009855E8" w:rsidP="009855E8">
      <w:pPr>
        <w:rPr>
          <w:lang w:val="en-US" w:eastAsia="zh-CN"/>
        </w:rPr>
      </w:pPr>
      <w:r w:rsidRPr="000F26CD">
        <w:rPr>
          <w:rFonts w:eastAsia="Calibri"/>
          <w:lang w:eastAsia="zh-CN"/>
        </w:rPr>
        <w:t>3)</w:t>
      </w:r>
      <w:r>
        <w:rPr>
          <w:rFonts w:eastAsia="Calibri"/>
          <w:lang w:eastAsia="zh-CN"/>
        </w:rPr>
        <w:tab/>
      </w:r>
      <w:r w:rsidR="00523D49">
        <w:rPr>
          <w:lang w:val="zh-CN" w:eastAsia="zh-CN"/>
        </w:rPr>
        <w:t>提供</w:t>
      </w:r>
      <w:r w:rsidR="00523D49" w:rsidRPr="00523D49">
        <w:rPr>
          <w:lang w:eastAsia="zh-CN"/>
        </w:rPr>
        <w:t>DPI</w:t>
      </w:r>
      <w:r w:rsidR="00523D49">
        <w:rPr>
          <w:lang w:val="zh-CN" w:eastAsia="zh-CN"/>
        </w:rPr>
        <w:t>相关领域的长期能力建设项目</w:t>
      </w:r>
      <w:r w:rsidR="00523D49" w:rsidRPr="00523D49">
        <w:rPr>
          <w:lang w:eastAsia="zh-CN"/>
        </w:rPr>
        <w:t>，</w:t>
      </w:r>
      <w:r w:rsidR="00523D49">
        <w:rPr>
          <w:lang w:val="zh-CN" w:eastAsia="zh-CN"/>
        </w:rPr>
        <w:t>旨在增强所有人的数字技能</w:t>
      </w:r>
      <w:r w:rsidR="00B66FDC">
        <w:rPr>
          <w:rFonts w:hint="eastAsia"/>
          <w:lang w:val="zh-CN" w:eastAsia="zh-CN"/>
        </w:rPr>
        <w:t>。</w:t>
      </w:r>
    </w:p>
    <w:p w14:paraId="0030BE4D" w14:textId="0D61E3BA" w:rsidR="00B27270" w:rsidRDefault="00B27270">
      <w:pPr>
        <w:pStyle w:val="Reasons"/>
        <w:rPr>
          <w:lang w:eastAsia="zh-CN"/>
        </w:rPr>
      </w:pPr>
    </w:p>
    <w:sectPr w:rsidR="00B27270" w:rsidSect="002D7317">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D1D59" w14:textId="77777777" w:rsidR="00E42374" w:rsidRDefault="00E42374">
      <w:r>
        <w:separator/>
      </w:r>
    </w:p>
  </w:endnote>
  <w:endnote w:type="continuationSeparator" w:id="0">
    <w:p w14:paraId="5F9CC2EC" w14:textId="77777777" w:rsidR="00E42374" w:rsidRDefault="00E42374">
      <w:r>
        <w:continuationSeparator/>
      </w:r>
    </w:p>
  </w:endnote>
  <w:endnote w:type="continuationNotice" w:id="1">
    <w:p w14:paraId="3232C2A4" w14:textId="77777777" w:rsidR="00E42374" w:rsidRDefault="00E4237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3F860" w14:textId="77777777" w:rsidR="009D4900" w:rsidRDefault="009D4900">
    <w:pPr>
      <w:framePr w:wrap="around" w:vAnchor="text" w:hAnchor="margin" w:xAlign="right" w:y="1"/>
    </w:pPr>
    <w:r>
      <w:fldChar w:fldCharType="begin"/>
    </w:r>
    <w:r>
      <w:instrText xml:space="preserve">PAGE  </w:instrText>
    </w:r>
    <w:r>
      <w:fldChar w:fldCharType="end"/>
    </w:r>
  </w:p>
  <w:p w14:paraId="7BBC4F64" w14:textId="447B634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447C2">
      <w:rPr>
        <w:noProof/>
      </w:rPr>
      <w:t>08.10.24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4CE1B" w14:textId="77777777" w:rsidR="00E42374" w:rsidRDefault="00E42374">
      <w:r>
        <w:rPr>
          <w:b/>
        </w:rPr>
        <w:t>_______________</w:t>
      </w:r>
    </w:p>
  </w:footnote>
  <w:footnote w:type="continuationSeparator" w:id="0">
    <w:p w14:paraId="76E35DAB" w14:textId="77777777" w:rsidR="00E42374" w:rsidRDefault="00E4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3A4D"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36(Add.28)</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15076705">
    <w:abstractNumId w:val="8"/>
  </w:num>
  <w:num w:numId="2" w16cid:durableId="156004838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96413787">
    <w:abstractNumId w:val="9"/>
  </w:num>
  <w:num w:numId="4" w16cid:durableId="280497590">
    <w:abstractNumId w:val="7"/>
  </w:num>
  <w:num w:numId="5" w16cid:durableId="1833137807">
    <w:abstractNumId w:val="6"/>
  </w:num>
  <w:num w:numId="6" w16cid:durableId="1677197390">
    <w:abstractNumId w:val="5"/>
  </w:num>
  <w:num w:numId="7" w16cid:durableId="611670704">
    <w:abstractNumId w:val="4"/>
  </w:num>
  <w:num w:numId="8" w16cid:durableId="33041906">
    <w:abstractNumId w:val="3"/>
  </w:num>
  <w:num w:numId="9" w16cid:durableId="1731996654">
    <w:abstractNumId w:val="2"/>
  </w:num>
  <w:num w:numId="10" w16cid:durableId="1078985944">
    <w:abstractNumId w:val="1"/>
  </w:num>
  <w:num w:numId="11" w16cid:durableId="1059019493">
    <w:abstractNumId w:val="0"/>
  </w:num>
  <w:num w:numId="12" w16cid:durableId="2015065182">
    <w:abstractNumId w:val="12"/>
  </w:num>
  <w:num w:numId="13" w16cid:durableId="9021343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5754B"/>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2E23"/>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856F7"/>
    <w:rsid w:val="00290F83"/>
    <w:rsid w:val="002931F4"/>
    <w:rsid w:val="00293F9A"/>
    <w:rsid w:val="002957A7"/>
    <w:rsid w:val="002A1D23"/>
    <w:rsid w:val="002A5392"/>
    <w:rsid w:val="002A5AFA"/>
    <w:rsid w:val="002B100E"/>
    <w:rsid w:val="002C1CD2"/>
    <w:rsid w:val="002C6531"/>
    <w:rsid w:val="002D151C"/>
    <w:rsid w:val="002D474E"/>
    <w:rsid w:val="002D58BE"/>
    <w:rsid w:val="002D7317"/>
    <w:rsid w:val="002E3AEE"/>
    <w:rsid w:val="002E4BEE"/>
    <w:rsid w:val="002E561F"/>
    <w:rsid w:val="002F2D0C"/>
    <w:rsid w:val="00316B80"/>
    <w:rsid w:val="003207C1"/>
    <w:rsid w:val="003251EA"/>
    <w:rsid w:val="003316BD"/>
    <w:rsid w:val="00333994"/>
    <w:rsid w:val="00336B4E"/>
    <w:rsid w:val="0034635C"/>
    <w:rsid w:val="0035080A"/>
    <w:rsid w:val="0035166C"/>
    <w:rsid w:val="00353B05"/>
    <w:rsid w:val="003737B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284C"/>
    <w:rsid w:val="00443CCE"/>
    <w:rsid w:val="00465799"/>
    <w:rsid w:val="00471EF9"/>
    <w:rsid w:val="00475D55"/>
    <w:rsid w:val="0048422D"/>
    <w:rsid w:val="00492075"/>
    <w:rsid w:val="004969AD"/>
    <w:rsid w:val="004974D9"/>
    <w:rsid w:val="004A26C4"/>
    <w:rsid w:val="004B13CB"/>
    <w:rsid w:val="004B4AAE"/>
    <w:rsid w:val="004C6FBE"/>
    <w:rsid w:val="004D358F"/>
    <w:rsid w:val="004D5D5C"/>
    <w:rsid w:val="004D6DFC"/>
    <w:rsid w:val="004E05BE"/>
    <w:rsid w:val="004E1750"/>
    <w:rsid w:val="004E268A"/>
    <w:rsid w:val="004E2B16"/>
    <w:rsid w:val="004F630A"/>
    <w:rsid w:val="004F645D"/>
    <w:rsid w:val="0050139F"/>
    <w:rsid w:val="00510C3D"/>
    <w:rsid w:val="005134F7"/>
    <w:rsid w:val="00522010"/>
    <w:rsid w:val="00523D49"/>
    <w:rsid w:val="0055140B"/>
    <w:rsid w:val="00553247"/>
    <w:rsid w:val="0056747D"/>
    <w:rsid w:val="00581B01"/>
    <w:rsid w:val="00587F8C"/>
    <w:rsid w:val="00590744"/>
    <w:rsid w:val="00595780"/>
    <w:rsid w:val="005964AB"/>
    <w:rsid w:val="005A1A6A"/>
    <w:rsid w:val="005A38F1"/>
    <w:rsid w:val="005B7B2D"/>
    <w:rsid w:val="005C099A"/>
    <w:rsid w:val="005C31A5"/>
    <w:rsid w:val="005D0640"/>
    <w:rsid w:val="005D431B"/>
    <w:rsid w:val="005E10C9"/>
    <w:rsid w:val="005E61DD"/>
    <w:rsid w:val="006023DF"/>
    <w:rsid w:val="00602F64"/>
    <w:rsid w:val="00622829"/>
    <w:rsid w:val="00623F15"/>
    <w:rsid w:val="006256C0"/>
    <w:rsid w:val="00643684"/>
    <w:rsid w:val="006447C2"/>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726"/>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55DA"/>
    <w:rsid w:val="00916383"/>
    <w:rsid w:val="009163CF"/>
    <w:rsid w:val="00921044"/>
    <w:rsid w:val="00921DD4"/>
    <w:rsid w:val="0092425C"/>
    <w:rsid w:val="009274B4"/>
    <w:rsid w:val="00930EBD"/>
    <w:rsid w:val="00931298"/>
    <w:rsid w:val="00931323"/>
    <w:rsid w:val="00934EA2"/>
    <w:rsid w:val="009357F5"/>
    <w:rsid w:val="00940614"/>
    <w:rsid w:val="00944A5C"/>
    <w:rsid w:val="00952A66"/>
    <w:rsid w:val="0095691C"/>
    <w:rsid w:val="009855E8"/>
    <w:rsid w:val="009B2216"/>
    <w:rsid w:val="009B59BB"/>
    <w:rsid w:val="009B7300"/>
    <w:rsid w:val="009C56E5"/>
    <w:rsid w:val="009D4900"/>
    <w:rsid w:val="009E1967"/>
    <w:rsid w:val="009E1B02"/>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655C8"/>
    <w:rsid w:val="00A710E7"/>
    <w:rsid w:val="00A7372E"/>
    <w:rsid w:val="00A82049"/>
    <w:rsid w:val="00A82A73"/>
    <w:rsid w:val="00A87A0A"/>
    <w:rsid w:val="00A93B85"/>
    <w:rsid w:val="00A9451B"/>
    <w:rsid w:val="00A94576"/>
    <w:rsid w:val="00AA0B18"/>
    <w:rsid w:val="00AA6097"/>
    <w:rsid w:val="00AA666F"/>
    <w:rsid w:val="00AB416A"/>
    <w:rsid w:val="00AB6A82"/>
    <w:rsid w:val="00AB7C5F"/>
    <w:rsid w:val="00AC30A6"/>
    <w:rsid w:val="00AC5B55"/>
    <w:rsid w:val="00AE0E1B"/>
    <w:rsid w:val="00AF74C9"/>
    <w:rsid w:val="00B067BF"/>
    <w:rsid w:val="00B27270"/>
    <w:rsid w:val="00B305D7"/>
    <w:rsid w:val="00B3196E"/>
    <w:rsid w:val="00B357A0"/>
    <w:rsid w:val="00B529AD"/>
    <w:rsid w:val="00B53209"/>
    <w:rsid w:val="00B6324B"/>
    <w:rsid w:val="00B639E9"/>
    <w:rsid w:val="00B660EE"/>
    <w:rsid w:val="00B66385"/>
    <w:rsid w:val="00B66C2B"/>
    <w:rsid w:val="00B66FDC"/>
    <w:rsid w:val="00B71C89"/>
    <w:rsid w:val="00B817CD"/>
    <w:rsid w:val="00B94AD0"/>
    <w:rsid w:val="00B9514A"/>
    <w:rsid w:val="00BA5265"/>
    <w:rsid w:val="00BB3A95"/>
    <w:rsid w:val="00BB6222"/>
    <w:rsid w:val="00BC2FB6"/>
    <w:rsid w:val="00BC78D1"/>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21BA"/>
    <w:rsid w:val="00C54517"/>
    <w:rsid w:val="00C64CD8"/>
    <w:rsid w:val="00C701BF"/>
    <w:rsid w:val="00C72D5C"/>
    <w:rsid w:val="00C77E1A"/>
    <w:rsid w:val="00C97C68"/>
    <w:rsid w:val="00CA1A47"/>
    <w:rsid w:val="00CC247A"/>
    <w:rsid w:val="00CD0FE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0916"/>
    <w:rsid w:val="00D73671"/>
    <w:rsid w:val="00D74898"/>
    <w:rsid w:val="00D801ED"/>
    <w:rsid w:val="00D930BB"/>
    <w:rsid w:val="00D936BC"/>
    <w:rsid w:val="00D96530"/>
    <w:rsid w:val="00DA7E2F"/>
    <w:rsid w:val="00DB1088"/>
    <w:rsid w:val="00DB59DA"/>
    <w:rsid w:val="00DD441E"/>
    <w:rsid w:val="00DD44AF"/>
    <w:rsid w:val="00DE2AC3"/>
    <w:rsid w:val="00DE5692"/>
    <w:rsid w:val="00DE6785"/>
    <w:rsid w:val="00DE70B3"/>
    <w:rsid w:val="00DF3E19"/>
    <w:rsid w:val="00DF6908"/>
    <w:rsid w:val="00DF700D"/>
    <w:rsid w:val="00E0231F"/>
    <w:rsid w:val="00E02671"/>
    <w:rsid w:val="00E03C94"/>
    <w:rsid w:val="00E2134A"/>
    <w:rsid w:val="00E2232E"/>
    <w:rsid w:val="00E26226"/>
    <w:rsid w:val="00E3103C"/>
    <w:rsid w:val="00E368CA"/>
    <w:rsid w:val="00E42374"/>
    <w:rsid w:val="00E45D05"/>
    <w:rsid w:val="00E5263E"/>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1016"/>
    <w:rsid w:val="00F2404A"/>
    <w:rsid w:val="00F276D8"/>
    <w:rsid w:val="00F27D1D"/>
    <w:rsid w:val="00F3630D"/>
    <w:rsid w:val="00F4677D"/>
    <w:rsid w:val="00F528B4"/>
    <w:rsid w:val="00F60D05"/>
    <w:rsid w:val="00F6155B"/>
    <w:rsid w:val="00F6406F"/>
    <w:rsid w:val="00F65C19"/>
    <w:rsid w:val="00F7356B"/>
    <w:rsid w:val="00F762C9"/>
    <w:rsid w:val="00F80977"/>
    <w:rsid w:val="00F83F75"/>
    <w:rsid w:val="00F972D2"/>
    <w:rsid w:val="00FC1DB9"/>
    <w:rsid w:val="00FC663F"/>
    <w:rsid w:val="00FD2546"/>
    <w:rsid w:val="00FD36AC"/>
    <w:rsid w:val="00FD772E"/>
    <w:rsid w:val="00FD7B85"/>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564C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rsid w:val="002D474E"/>
    <w:rPr>
      <w:rFonts w:eastAsia="STKaiti"/>
      <w:i w:val="0"/>
    </w:rPr>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788ae2b-8b6f-4ce4-a8d4-35c0af1e8ff4" targetNamespace="http://schemas.microsoft.com/office/2006/metadata/properties" ma:root="true" ma:fieldsID="d41af5c836d734370eb92e7ee5f83852" ns2:_="" ns3:_="">
    <xsd:import namespace="996b2e75-67fd-4955-a3b0-5ab9934cb50b"/>
    <xsd:import namespace="f788ae2b-8b6f-4ce4-a8d4-35c0af1e8ff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788ae2b-8b6f-4ce4-a8d4-35c0af1e8ff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f788ae2b-8b6f-4ce4-a8d4-35c0af1e8ff4">DPM</DPM_x0020_Author>
    <DPM_x0020_File_x0020_name xmlns="f788ae2b-8b6f-4ce4-a8d4-35c0af1e8ff4">T22-WTSA.24-C-0036!A28!MSW-C</DPM_x0020_File_x0020_name>
    <DPM_x0020_Version xmlns="f788ae2b-8b6f-4ce4-a8d4-35c0af1e8ff4">DPM_2022.05.12.01</DPM_x0020_Version>
  </documentManagement>
</p:properties>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788ae2b-8b6f-4ce4-a8d4-35c0af1e8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788ae2b-8b6f-4ce4-a8d4-35c0af1e8ff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1903</Words>
  <Characters>396</Characters>
  <Application>Microsoft Office Word</Application>
  <DocSecurity>4</DocSecurity>
  <Lines>3</Lines>
  <Paragraphs>4</Paragraphs>
  <ScaleCrop>false</ScaleCrop>
  <HeadingPairs>
    <vt:vector size="2" baseType="variant">
      <vt:variant>
        <vt:lpstr>Title</vt:lpstr>
      </vt:variant>
      <vt:variant>
        <vt:i4>1</vt:i4>
      </vt:variant>
    </vt:vector>
  </HeadingPairs>
  <TitlesOfParts>
    <vt:vector size="1" baseType="lpstr">
      <vt:lpstr>T22-WTSA.24-C-0036!A28!MSW-C</vt:lpstr>
    </vt:vector>
  </TitlesOfParts>
  <Manager>General Secretariat - Pool</Manager>
  <Company>International Telecommunication Union (ITU)</Company>
  <LinksUpToDate>false</LinksUpToDate>
  <CharactersWithSpaces>2295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T22-WTSA.24-C-0036!A28!MSW-C</dc:title>
  <dc:subject>World Telecommunication Standardization Assembly</dc:subject>
  <dc:creator>Documents Proposals Manager (DPM)</dc:creator>
  <cp:keywords>DPM_v2024.7.23.2_prod</cp:keywords>
  <dc:description>Template used by DPM and CPI for the WTSA-24</dc:description>
  <cp:lastModifiedBy>LING-C(JL)</cp:lastModifiedBy>
  <cp:revision>2</cp:revision>
  <cp:lastPrinted>2016-06-06T07:49:00Z</cp:lastPrinted>
  <dcterms:created xsi:type="dcterms:W3CDTF">2024-10-08T12:09:00Z</dcterms:created>
  <dcterms:modified xsi:type="dcterms:W3CDTF">2024-10-08T12:09:00Z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