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3D07C797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3DC6ECEB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B71FFFE" wp14:editId="7F76870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37BD0E2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10093BF5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D4DCEE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1278DB0" wp14:editId="6573409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DF36669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E80CAD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DE0C95F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DACBA29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66EA5F0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622319D" w14:textId="77777777" w:rsidTr="003C64ED">
        <w:trPr>
          <w:cantSplit/>
        </w:trPr>
        <w:tc>
          <w:tcPr>
            <w:tcW w:w="6237" w:type="dxa"/>
            <w:gridSpan w:val="2"/>
          </w:tcPr>
          <w:p w14:paraId="539A0B8A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7B998A7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(Add.35)-C</w:t>
            </w:r>
          </w:p>
        </w:tc>
      </w:tr>
      <w:tr w:rsidR="00931298" w:rsidRPr="00B660EE" w14:paraId="34003A11" w14:textId="77777777" w:rsidTr="003C64ED">
        <w:trPr>
          <w:cantSplit/>
        </w:trPr>
        <w:tc>
          <w:tcPr>
            <w:tcW w:w="6237" w:type="dxa"/>
            <w:gridSpan w:val="2"/>
          </w:tcPr>
          <w:p w14:paraId="68D5F992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3D45650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4B08EA93" w14:textId="77777777" w:rsidTr="003C64ED">
        <w:trPr>
          <w:cantSplit/>
        </w:trPr>
        <w:tc>
          <w:tcPr>
            <w:tcW w:w="6237" w:type="dxa"/>
            <w:gridSpan w:val="2"/>
          </w:tcPr>
          <w:p w14:paraId="07C0738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D1C8AE2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9904BB2" w14:textId="77777777" w:rsidTr="003C64ED">
        <w:trPr>
          <w:cantSplit/>
        </w:trPr>
        <w:tc>
          <w:tcPr>
            <w:tcW w:w="9811" w:type="dxa"/>
            <w:gridSpan w:val="4"/>
          </w:tcPr>
          <w:p w14:paraId="301BE797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3A54793" w14:textId="77777777" w:rsidTr="003C64ED">
        <w:trPr>
          <w:cantSplit/>
        </w:trPr>
        <w:tc>
          <w:tcPr>
            <w:tcW w:w="9811" w:type="dxa"/>
            <w:gridSpan w:val="4"/>
          </w:tcPr>
          <w:p w14:paraId="6FB4BC36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7B63C5B7" w14:textId="77777777" w:rsidTr="003C64ED">
        <w:trPr>
          <w:cantSplit/>
        </w:trPr>
        <w:tc>
          <w:tcPr>
            <w:tcW w:w="9811" w:type="dxa"/>
            <w:gridSpan w:val="4"/>
          </w:tcPr>
          <w:p w14:paraId="76B791DD" w14:textId="5F2294A9" w:rsidR="0048422D" w:rsidRPr="00B660EE" w:rsidRDefault="00C311CC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48422D" w:rsidRPr="00B2265C">
              <w:rPr>
                <w:lang w:eastAsia="zh-CN"/>
              </w:rPr>
              <w:t>[ATU-OTTS]</w:t>
            </w:r>
            <w:r>
              <w:rPr>
                <w:lang w:val="zh-CN" w:eastAsia="zh-CN"/>
              </w:rPr>
              <w:t>号新决议</w:t>
            </w:r>
            <w:r>
              <w:rPr>
                <w:rFonts w:hint="eastAsia"/>
                <w:lang w:val="zh-CN" w:eastAsia="zh-CN"/>
              </w:rPr>
              <w:t>草案</w:t>
            </w:r>
            <w:r w:rsidR="00926C16">
              <w:rPr>
                <w:rFonts w:hint="eastAsia"/>
                <w:lang w:val="zh-CN" w:eastAsia="zh-CN"/>
              </w:rPr>
              <w:t xml:space="preserve"> </w:t>
            </w:r>
            <w:r w:rsidR="0048422D" w:rsidRPr="00B2265C">
              <w:rPr>
                <w:lang w:eastAsia="zh-CN"/>
              </w:rPr>
              <w:t>-</w:t>
            </w:r>
            <w:r w:rsidR="00926C16">
              <w:rPr>
                <w:rFonts w:hint="eastAsia"/>
                <w:lang w:eastAsia="zh-CN"/>
              </w:rPr>
              <w:t xml:space="preserve"> </w:t>
            </w:r>
            <w:r>
              <w:rPr>
                <w:lang w:val="zh-CN" w:eastAsia="zh-CN"/>
              </w:rPr>
              <w:t>加强全球协作</w:t>
            </w:r>
            <w:r w:rsidRPr="00C311CC">
              <w:rPr>
                <w:lang w:eastAsia="zh-CN"/>
              </w:rPr>
              <w:t>，</w:t>
            </w:r>
            <w:r>
              <w:rPr>
                <w:lang w:val="zh-CN" w:eastAsia="zh-CN"/>
              </w:rPr>
              <w:t>推</w:t>
            </w:r>
            <w:r w:rsidR="000A46D4">
              <w:rPr>
                <w:rFonts w:hint="eastAsia"/>
                <w:lang w:val="zh-CN" w:eastAsia="zh-CN"/>
              </w:rPr>
              <w:t>动</w:t>
            </w:r>
            <w:r>
              <w:rPr>
                <w:lang w:val="zh-CN" w:eastAsia="zh-CN"/>
              </w:rPr>
              <w:t>过顶业务</w:t>
            </w:r>
            <w:r w:rsidRPr="00C311CC">
              <w:rPr>
                <w:lang w:eastAsia="zh-CN"/>
              </w:rPr>
              <w:t>（</w:t>
            </w:r>
            <w:r w:rsidRPr="00C311CC">
              <w:rPr>
                <w:lang w:eastAsia="zh-CN"/>
              </w:rPr>
              <w:t>OTT</w:t>
            </w:r>
            <w:r w:rsidRPr="00C311CC">
              <w:rPr>
                <w:lang w:eastAsia="zh-CN"/>
              </w:rPr>
              <w:t>）</w:t>
            </w:r>
            <w:r w:rsidR="000A46D4">
              <w:rPr>
                <w:rFonts w:hint="eastAsia"/>
                <w:lang w:eastAsia="zh-CN"/>
              </w:rPr>
              <w:t>发展</w:t>
            </w:r>
          </w:p>
        </w:tc>
      </w:tr>
      <w:tr w:rsidR="00657CDA" w:rsidRPr="00426748" w14:paraId="7C858140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DA4F631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604AFDC8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8BC7115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7F6C29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6778E057" w14:textId="77777777" w:rsidTr="008E5203">
        <w:trPr>
          <w:cantSplit/>
        </w:trPr>
        <w:tc>
          <w:tcPr>
            <w:tcW w:w="1957" w:type="dxa"/>
          </w:tcPr>
          <w:p w14:paraId="1094DC87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39DCD234" w14:textId="18713D10" w:rsidR="00931298" w:rsidRPr="00906526" w:rsidRDefault="00C311CC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>
              <w:rPr>
                <w:lang w:val="zh-CN" w:eastAsia="zh-CN"/>
              </w:rPr>
              <w:t>本文稿包含一项新决议草案</w:t>
            </w:r>
            <w:r w:rsidRPr="00C311CC">
              <w:rPr>
                <w:lang w:eastAsia="zh-CN"/>
              </w:rPr>
              <w:t>，</w:t>
            </w:r>
            <w:r>
              <w:rPr>
                <w:lang w:val="zh-CN" w:eastAsia="zh-CN"/>
              </w:rPr>
              <w:t>旨在促进</w:t>
            </w:r>
            <w:r w:rsidR="000A46D4">
              <w:rPr>
                <w:rFonts w:hint="eastAsia"/>
                <w:lang w:val="zh-CN" w:eastAsia="zh-CN"/>
              </w:rPr>
              <w:t>各国</w:t>
            </w:r>
            <w:r>
              <w:rPr>
                <w:lang w:val="zh-CN" w:eastAsia="zh-CN"/>
              </w:rPr>
              <w:t>政府</w:t>
            </w:r>
            <w:r w:rsidRPr="00C311CC">
              <w:rPr>
                <w:lang w:eastAsia="zh-CN"/>
              </w:rPr>
              <w:t>/</w:t>
            </w:r>
            <w:r>
              <w:rPr>
                <w:lang w:val="zh-CN" w:eastAsia="zh-CN"/>
              </w:rPr>
              <w:t>监管机构、</w:t>
            </w:r>
            <w:r w:rsidR="000A46D4">
              <w:rPr>
                <w:rFonts w:hint="eastAsia"/>
                <w:lang w:val="zh-CN" w:eastAsia="zh-CN"/>
              </w:rPr>
              <w:t>被</w:t>
            </w:r>
            <w:r>
              <w:rPr>
                <w:lang w:val="zh-CN" w:eastAsia="zh-CN"/>
              </w:rPr>
              <w:t>许可</w:t>
            </w:r>
            <w:r w:rsidR="00DF3D74">
              <w:rPr>
                <w:rFonts w:hint="eastAsia"/>
                <w:lang w:val="zh-CN" w:eastAsia="zh-CN"/>
              </w:rPr>
              <w:t>方</w:t>
            </w:r>
            <w:r w:rsidRPr="00C311CC">
              <w:rPr>
                <w:lang w:eastAsia="zh-CN"/>
              </w:rPr>
              <w:t>/</w:t>
            </w:r>
            <w:r>
              <w:rPr>
                <w:lang w:val="zh-CN" w:eastAsia="zh-CN"/>
              </w:rPr>
              <w:t>运营商、消费者和研究人员</w:t>
            </w:r>
            <w:r w:rsidRPr="00C311CC">
              <w:rPr>
                <w:lang w:eastAsia="zh-CN"/>
              </w:rPr>
              <w:t>/</w:t>
            </w:r>
            <w:r>
              <w:rPr>
                <w:lang w:val="zh-CN" w:eastAsia="zh-CN"/>
              </w:rPr>
              <w:t>标准组织之间</w:t>
            </w:r>
            <w:r w:rsidR="000A46D4">
              <w:rPr>
                <w:rFonts w:hint="eastAsia"/>
                <w:lang w:val="zh-CN" w:eastAsia="zh-CN"/>
              </w:rPr>
              <w:t>开展</w:t>
            </w:r>
            <w:r>
              <w:rPr>
                <w:lang w:val="zh-CN" w:eastAsia="zh-CN"/>
              </w:rPr>
              <w:t>全球协作和</w:t>
            </w:r>
            <w:r w:rsidR="000A46D4">
              <w:rPr>
                <w:rFonts w:hint="eastAsia"/>
                <w:lang w:val="zh-CN" w:eastAsia="zh-CN"/>
              </w:rPr>
              <w:t>达成</w:t>
            </w:r>
            <w:r w:rsidR="00DF3D74">
              <w:rPr>
                <w:rFonts w:hint="eastAsia"/>
                <w:lang w:val="zh-CN" w:eastAsia="zh-CN"/>
              </w:rPr>
              <w:t>协商一致</w:t>
            </w:r>
            <w:r w:rsidRPr="00C311CC">
              <w:rPr>
                <w:lang w:eastAsia="zh-CN"/>
              </w:rPr>
              <w:t>，</w:t>
            </w:r>
            <w:r>
              <w:rPr>
                <w:lang w:val="zh-CN" w:eastAsia="zh-CN"/>
              </w:rPr>
              <w:t>以推动过顶业务</w:t>
            </w:r>
            <w:r w:rsidRPr="00C311CC">
              <w:rPr>
                <w:lang w:eastAsia="zh-CN"/>
              </w:rPr>
              <w:t>（</w:t>
            </w:r>
            <w:r w:rsidRPr="00C311CC">
              <w:rPr>
                <w:lang w:eastAsia="zh-CN"/>
              </w:rPr>
              <w:t>OTT</w:t>
            </w:r>
            <w:r w:rsidRPr="00C311CC">
              <w:rPr>
                <w:lang w:eastAsia="zh-CN"/>
              </w:rPr>
              <w:t>）</w:t>
            </w:r>
            <w:r>
              <w:rPr>
                <w:lang w:val="zh-CN" w:eastAsia="zh-CN"/>
              </w:rPr>
              <w:t>的发展。通过平衡</w:t>
            </w:r>
            <w:r w:rsidR="000A46D4">
              <w:rPr>
                <w:rFonts w:hint="eastAsia"/>
                <w:lang w:val="zh-CN" w:eastAsia="zh-CN"/>
              </w:rPr>
              <w:t>各</w:t>
            </w:r>
            <w:r>
              <w:rPr>
                <w:lang w:val="zh-CN" w:eastAsia="zh-CN"/>
              </w:rPr>
              <w:t>利益攸关方的不同利益，该决议寻求一种互利的解决方案，促进</w:t>
            </w:r>
            <w:r>
              <w:rPr>
                <w:lang w:val="zh-CN" w:eastAsia="zh-CN"/>
              </w:rPr>
              <w:t>OTT</w:t>
            </w:r>
            <w:r>
              <w:rPr>
                <w:lang w:val="zh-CN" w:eastAsia="zh-CN"/>
              </w:rPr>
              <w:t>生态系统中的创新、增长</w:t>
            </w:r>
            <w:r w:rsidR="000A46D4">
              <w:rPr>
                <w:rFonts w:hint="eastAsia"/>
                <w:lang w:val="zh-CN" w:eastAsia="zh-CN"/>
              </w:rPr>
              <w:t>并提升</w:t>
            </w:r>
            <w:r>
              <w:rPr>
                <w:lang w:val="zh-CN" w:eastAsia="zh-CN"/>
              </w:rPr>
              <w:t>消费者</w:t>
            </w:r>
            <w:r w:rsidR="000A46D4">
              <w:rPr>
                <w:rFonts w:hint="eastAsia"/>
                <w:lang w:val="zh-CN" w:eastAsia="zh-CN"/>
              </w:rPr>
              <w:t>的</w:t>
            </w:r>
            <w:r>
              <w:rPr>
                <w:lang w:val="zh-CN" w:eastAsia="zh-CN"/>
              </w:rPr>
              <w:t>满意度。</w:t>
            </w:r>
          </w:p>
        </w:tc>
      </w:tr>
      <w:tr w:rsidR="00931298" w:rsidRPr="009D4900" w14:paraId="065AEB86" w14:textId="77777777" w:rsidTr="008E5203">
        <w:trPr>
          <w:cantSplit/>
        </w:trPr>
        <w:tc>
          <w:tcPr>
            <w:tcW w:w="1957" w:type="dxa"/>
          </w:tcPr>
          <w:p w14:paraId="23436670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6BBDA1B0" w14:textId="55B4D127" w:rsidR="00FE5494" w:rsidRPr="00B660EE" w:rsidRDefault="008E5203" w:rsidP="00E6117A">
            <w:pPr>
              <w:rPr>
                <w:lang w:eastAsia="zh-CN"/>
              </w:rPr>
            </w:pPr>
            <w:proofErr w:type="spellStart"/>
            <w:r w:rsidRPr="003C536B">
              <w:rPr>
                <w:rFonts w:hint="eastAsia"/>
                <w:lang w:val="en-US"/>
              </w:rPr>
              <w:t>非洲电信联盟</w:t>
            </w:r>
            <w:proofErr w:type="spellEnd"/>
            <w:r w:rsidRPr="003C536B">
              <w:rPr>
                <w:lang w:val="en-US"/>
              </w:rPr>
              <w:br/>
              <w:t>Isaac Boateng</w:t>
            </w:r>
          </w:p>
        </w:tc>
        <w:tc>
          <w:tcPr>
            <w:tcW w:w="3877" w:type="dxa"/>
          </w:tcPr>
          <w:p w14:paraId="64F0D652" w14:textId="20E39B0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8E5203" w:rsidRPr="008E5203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4AA74A29" w14:textId="6B217C88" w:rsidR="008E5203" w:rsidRPr="00EE2902" w:rsidRDefault="00C311CC" w:rsidP="008E5203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提案</w:t>
      </w:r>
    </w:p>
    <w:p w14:paraId="4FC52B45" w14:textId="4A772AEB" w:rsidR="00C311CC" w:rsidRDefault="00C311CC" w:rsidP="00DF3D74">
      <w:pPr>
        <w:ind w:firstLineChars="200" w:firstLine="480"/>
        <w:rPr>
          <w:lang w:eastAsia="zh-CN"/>
        </w:rPr>
      </w:pPr>
      <w:r>
        <w:rPr>
          <w:lang w:val="zh-CN" w:eastAsia="zh-CN"/>
        </w:rPr>
        <w:t>本提案旨在通过考虑整个</w:t>
      </w:r>
      <w:r w:rsidRPr="00C311CC">
        <w:rPr>
          <w:lang w:eastAsia="zh-CN"/>
        </w:rPr>
        <w:t>OTT</w:t>
      </w:r>
      <w:r>
        <w:rPr>
          <w:lang w:val="zh-CN" w:eastAsia="zh-CN"/>
        </w:rPr>
        <w:t>生态系统中利益攸关</w:t>
      </w:r>
      <w:r w:rsidR="00D53CA2">
        <w:rPr>
          <w:rFonts w:hint="eastAsia"/>
          <w:lang w:val="zh-CN" w:eastAsia="zh-CN"/>
        </w:rPr>
        <w:t>各</w:t>
      </w:r>
      <w:r>
        <w:rPr>
          <w:lang w:val="zh-CN" w:eastAsia="zh-CN"/>
        </w:rPr>
        <w:t>方的利益</w:t>
      </w:r>
      <w:r w:rsidRPr="00C311CC">
        <w:rPr>
          <w:lang w:eastAsia="zh-CN"/>
        </w:rPr>
        <w:t>，</w:t>
      </w:r>
      <w:r>
        <w:rPr>
          <w:lang w:val="zh-CN" w:eastAsia="zh-CN"/>
        </w:rPr>
        <w:t>采用多维方法</w:t>
      </w:r>
      <w:r w:rsidRPr="00C311CC">
        <w:rPr>
          <w:lang w:eastAsia="zh-CN"/>
        </w:rPr>
        <w:t>，</w:t>
      </w:r>
      <w:r>
        <w:rPr>
          <w:lang w:val="zh-CN" w:eastAsia="zh-CN"/>
        </w:rPr>
        <w:t>寻求找到各方</w:t>
      </w:r>
      <w:r w:rsidR="00D53CA2">
        <w:rPr>
          <w:rFonts w:hint="eastAsia"/>
          <w:lang w:val="zh-CN" w:eastAsia="zh-CN"/>
        </w:rPr>
        <w:t>均</w:t>
      </w:r>
      <w:r>
        <w:rPr>
          <w:lang w:val="zh-CN" w:eastAsia="zh-CN"/>
        </w:rPr>
        <w:t>能接受的共同点。这种方法包含多种视角，促进协作以推动创新，改善服务，创造新的增长</w:t>
      </w:r>
      <w:r w:rsidR="00D53CA2">
        <w:rPr>
          <w:rFonts w:hint="eastAsia"/>
          <w:lang w:val="zh-CN" w:eastAsia="zh-CN"/>
        </w:rPr>
        <w:t>机遇</w:t>
      </w:r>
      <w:r>
        <w:rPr>
          <w:lang w:val="zh-CN" w:eastAsia="zh-CN"/>
        </w:rPr>
        <w:t>，并确保惠及利益攸关</w:t>
      </w:r>
      <w:r w:rsidR="00D53CA2">
        <w:rPr>
          <w:rFonts w:hint="eastAsia"/>
          <w:lang w:val="zh-CN" w:eastAsia="zh-CN"/>
        </w:rPr>
        <w:t>各</w:t>
      </w:r>
      <w:r>
        <w:rPr>
          <w:lang w:val="zh-CN" w:eastAsia="zh-CN"/>
        </w:rPr>
        <w:t>方的可持续解决方案</w:t>
      </w:r>
      <w:r w:rsidR="00D53CA2">
        <w:rPr>
          <w:rFonts w:hint="eastAsia"/>
          <w:lang w:val="zh-CN" w:eastAsia="zh-CN"/>
        </w:rPr>
        <w:t>。</w:t>
      </w:r>
    </w:p>
    <w:p w14:paraId="0ED4D161" w14:textId="5A19D6DF" w:rsidR="008E5203" w:rsidRDefault="008E5203" w:rsidP="008E5203">
      <w:pPr>
        <w:rPr>
          <w:lang w:eastAsia="zh-CN"/>
        </w:rPr>
      </w:pPr>
    </w:p>
    <w:p w14:paraId="157126DF" w14:textId="77777777" w:rsidR="008E5203" w:rsidRPr="007736D0" w:rsidRDefault="008E5203" w:rsidP="008E5203">
      <w:pPr>
        <w:rPr>
          <w:lang w:eastAsia="zh-CN"/>
        </w:rPr>
      </w:pPr>
    </w:p>
    <w:p w14:paraId="44312ADA" w14:textId="77777777" w:rsidR="00931298" w:rsidRPr="00A52D1A" w:rsidRDefault="009F4801" w:rsidP="00B9514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D45C683" w14:textId="77777777" w:rsidR="0044128F" w:rsidRDefault="008E5203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ATU/35A35/1</w:t>
      </w:r>
    </w:p>
    <w:p w14:paraId="0231CDAD" w14:textId="73B35069" w:rsidR="008E5203" w:rsidRDefault="00C311CC" w:rsidP="008E5203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Pr="00B2265C">
        <w:rPr>
          <w:lang w:eastAsia="zh-CN"/>
        </w:rPr>
        <w:t>[ATU-OTTS]</w:t>
      </w:r>
      <w:r>
        <w:rPr>
          <w:lang w:val="zh-CN" w:eastAsia="zh-CN"/>
        </w:rPr>
        <w:t>号新决议</w:t>
      </w:r>
      <w:r>
        <w:rPr>
          <w:rFonts w:hint="eastAsia"/>
          <w:lang w:val="zh-CN" w:eastAsia="zh-CN"/>
        </w:rPr>
        <w:t>草案</w:t>
      </w:r>
      <w:r w:rsidRPr="00C311CC">
        <w:rPr>
          <w:lang w:eastAsia="zh-CN"/>
        </w:rPr>
        <w:t>（</w:t>
      </w:r>
      <w:r w:rsidRPr="00C311CC">
        <w:rPr>
          <w:lang w:eastAsia="zh-CN"/>
        </w:rPr>
        <w:t>2024</w:t>
      </w:r>
      <w:r>
        <w:rPr>
          <w:lang w:val="zh-CN" w:eastAsia="zh-CN"/>
        </w:rPr>
        <w:t>年</w:t>
      </w:r>
      <w:r w:rsidRPr="00C311CC">
        <w:rPr>
          <w:lang w:eastAsia="zh-CN"/>
        </w:rPr>
        <w:t>，</w:t>
      </w:r>
      <w:r>
        <w:rPr>
          <w:lang w:val="zh-CN" w:eastAsia="zh-CN"/>
        </w:rPr>
        <w:t>新德里</w:t>
      </w:r>
      <w:r w:rsidRPr="00C311CC">
        <w:rPr>
          <w:lang w:eastAsia="zh-CN"/>
        </w:rPr>
        <w:t>）</w:t>
      </w:r>
    </w:p>
    <w:p w14:paraId="4BAC077D" w14:textId="27841198" w:rsidR="008E5203" w:rsidRDefault="00C311CC" w:rsidP="008E5203">
      <w:pPr>
        <w:pStyle w:val="Restitle"/>
        <w:rPr>
          <w:lang w:eastAsia="zh-CN"/>
        </w:rPr>
      </w:pPr>
      <w:r>
        <w:rPr>
          <w:lang w:val="zh-CN" w:eastAsia="zh-CN"/>
        </w:rPr>
        <w:t>加强全球协作</w:t>
      </w:r>
      <w:r w:rsidRPr="00C311CC">
        <w:rPr>
          <w:lang w:eastAsia="zh-CN"/>
        </w:rPr>
        <w:t>，</w:t>
      </w:r>
      <w:r>
        <w:rPr>
          <w:lang w:val="zh-CN" w:eastAsia="zh-CN"/>
        </w:rPr>
        <w:t>推动过顶</w:t>
      </w:r>
      <w:r w:rsidRPr="00C311CC">
        <w:rPr>
          <w:lang w:eastAsia="zh-CN"/>
        </w:rPr>
        <w:t>（</w:t>
      </w:r>
      <w:r w:rsidR="001228E5" w:rsidRPr="00C311CC">
        <w:rPr>
          <w:lang w:eastAsia="zh-CN"/>
        </w:rPr>
        <w:t>OTT</w:t>
      </w:r>
      <w:r w:rsidRPr="00C311CC">
        <w:rPr>
          <w:lang w:eastAsia="zh-CN"/>
        </w:rPr>
        <w:t>）</w:t>
      </w:r>
      <w:r w:rsidR="001228E5">
        <w:rPr>
          <w:rFonts w:hint="eastAsia"/>
          <w:lang w:eastAsia="zh-CN"/>
        </w:rPr>
        <w:t>业务发展</w:t>
      </w:r>
    </w:p>
    <w:p w14:paraId="21A8359C" w14:textId="7054606A" w:rsidR="008E5203" w:rsidRPr="001228E5" w:rsidRDefault="00C311CC" w:rsidP="008E5203">
      <w:pPr>
        <w:pStyle w:val="Resref"/>
        <w:rPr>
          <w:rFonts w:ascii="STKaiti" w:eastAsia="STKaiti" w:hAnsi="STKaiti"/>
          <w:i w:val="0"/>
          <w:lang w:eastAsia="zh-CN"/>
        </w:rPr>
      </w:pPr>
      <w:r w:rsidRPr="001228E5">
        <w:rPr>
          <w:rFonts w:ascii="STKaiti" w:eastAsia="STKaiti" w:hAnsi="STKaiti"/>
          <w:i w:val="0"/>
          <w:lang w:val="en-US" w:eastAsia="zh-CN"/>
        </w:rPr>
        <w:t>（</w:t>
      </w:r>
      <w:r w:rsidRPr="002B7EE2">
        <w:rPr>
          <w:rFonts w:eastAsia="STKaiti"/>
          <w:i w:val="0"/>
          <w:lang w:val="en-US" w:eastAsia="zh-CN"/>
        </w:rPr>
        <w:t>2024</w:t>
      </w:r>
      <w:r w:rsidRPr="001228E5">
        <w:rPr>
          <w:rFonts w:ascii="STKaiti" w:eastAsia="STKaiti" w:hAnsi="STKaiti"/>
          <w:i w:val="0"/>
          <w:lang w:val="zh-CN" w:eastAsia="zh-CN"/>
        </w:rPr>
        <w:t>年</w:t>
      </w:r>
      <w:r w:rsidRPr="001228E5">
        <w:rPr>
          <w:rFonts w:ascii="STKaiti" w:eastAsia="STKaiti" w:hAnsi="STKaiti"/>
          <w:i w:val="0"/>
          <w:lang w:val="en-US" w:eastAsia="zh-CN"/>
        </w:rPr>
        <w:t>，</w:t>
      </w:r>
      <w:r w:rsidRPr="001228E5">
        <w:rPr>
          <w:rFonts w:ascii="STKaiti" w:eastAsia="STKaiti" w:hAnsi="STKaiti"/>
          <w:i w:val="0"/>
          <w:lang w:val="zh-CN" w:eastAsia="zh-CN"/>
        </w:rPr>
        <w:t>新德里</w:t>
      </w:r>
      <w:r w:rsidRPr="001228E5">
        <w:rPr>
          <w:rFonts w:ascii="STKaiti" w:eastAsia="STKaiti" w:hAnsi="STKaiti"/>
          <w:i w:val="0"/>
          <w:lang w:val="en-US" w:eastAsia="zh-CN"/>
        </w:rPr>
        <w:t>）</w:t>
      </w:r>
    </w:p>
    <w:p w14:paraId="4D1D5B11" w14:textId="5F9A242C" w:rsidR="008E5203" w:rsidRPr="00D60062" w:rsidRDefault="00C311CC" w:rsidP="008E5203">
      <w:pPr>
        <w:pStyle w:val="Normalaftertitle"/>
        <w:rPr>
          <w:lang w:eastAsia="zh-CN"/>
        </w:rPr>
      </w:pPr>
      <w:r>
        <w:rPr>
          <w:color w:val="333333"/>
          <w:sz w:val="26"/>
          <w:szCs w:val="26"/>
          <w:shd w:val="clear" w:color="auto" w:fill="FFFFFF"/>
          <w:lang w:eastAsia="zh-CN"/>
        </w:rPr>
        <w:t>世界电信标准化全会（</w:t>
      </w:r>
      <w:r>
        <w:rPr>
          <w:color w:val="333333"/>
          <w:sz w:val="26"/>
          <w:szCs w:val="26"/>
          <w:shd w:val="clear" w:color="auto" w:fill="FFFFFF"/>
          <w:lang w:eastAsia="zh-CN"/>
        </w:rPr>
        <w:t>2024</w:t>
      </w:r>
      <w:r>
        <w:rPr>
          <w:color w:val="333333"/>
          <w:sz w:val="26"/>
          <w:szCs w:val="26"/>
          <w:shd w:val="clear" w:color="auto" w:fill="FFFFFF"/>
          <w:lang w:eastAsia="zh-CN"/>
        </w:rPr>
        <w:t>年，新德里）</w:t>
      </w:r>
      <w:r>
        <w:rPr>
          <w:rFonts w:ascii="SimSun" w:eastAsia="SimSun" w:hAnsi="SimSun" w:cs="SimSun" w:hint="eastAsia"/>
          <w:color w:val="333333"/>
          <w:sz w:val="26"/>
          <w:szCs w:val="26"/>
          <w:shd w:val="clear" w:color="auto" w:fill="FFFFFF"/>
          <w:lang w:eastAsia="zh-CN"/>
        </w:rPr>
        <w:t>，</w:t>
      </w:r>
    </w:p>
    <w:p w14:paraId="7A3B7A42" w14:textId="473EAC11" w:rsidR="008E5203" w:rsidRPr="00D60062" w:rsidRDefault="00C311CC" w:rsidP="008E5203">
      <w:pPr>
        <w:pStyle w:val="Call"/>
        <w:rPr>
          <w:lang w:eastAsia="zh-CN"/>
        </w:rPr>
      </w:pPr>
      <w:r w:rsidRPr="001228E5">
        <w:rPr>
          <w:rFonts w:eastAsia="STKaiti" w:hint="eastAsia"/>
          <w:lang w:val="zh-CN" w:eastAsia="zh-CN"/>
        </w:rPr>
        <w:t>忆及</w:t>
      </w:r>
    </w:p>
    <w:p w14:paraId="56CE2312" w14:textId="0F1D0E4F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a)</w:t>
      </w:r>
      <w:r>
        <w:rPr>
          <w:lang w:eastAsia="zh-CN"/>
        </w:rPr>
        <w:tab/>
      </w:r>
      <w:r w:rsidR="00C311CC">
        <w:rPr>
          <w:lang w:val="zh-CN" w:eastAsia="zh-CN"/>
        </w:rPr>
        <w:t>全权代表大会关于</w:t>
      </w:r>
      <w:r w:rsidR="00C311CC" w:rsidRPr="00F13D4F">
        <w:rPr>
          <w:lang w:eastAsia="zh-CN"/>
        </w:rPr>
        <w:t>OTT</w:t>
      </w:r>
      <w:r w:rsidR="00C311CC">
        <w:rPr>
          <w:lang w:val="zh-CN" w:eastAsia="zh-CN"/>
        </w:rPr>
        <w:t>的第</w:t>
      </w:r>
      <w:r w:rsidR="00C311CC" w:rsidRPr="00F13D4F">
        <w:rPr>
          <w:lang w:eastAsia="zh-CN"/>
        </w:rPr>
        <w:t>206</w:t>
      </w:r>
      <w:r w:rsidR="00C311CC">
        <w:rPr>
          <w:lang w:val="zh-CN" w:eastAsia="zh-CN"/>
        </w:rPr>
        <w:t>号决议</w:t>
      </w:r>
      <w:r w:rsidR="00C311CC" w:rsidRPr="00F13D4F">
        <w:rPr>
          <w:lang w:eastAsia="zh-CN"/>
        </w:rPr>
        <w:t>（</w:t>
      </w:r>
      <w:r w:rsidR="00C311CC" w:rsidRPr="00F13D4F">
        <w:rPr>
          <w:lang w:eastAsia="zh-CN"/>
        </w:rPr>
        <w:t>2018</w:t>
      </w:r>
      <w:r w:rsidR="00C311CC">
        <w:rPr>
          <w:lang w:val="zh-CN" w:eastAsia="zh-CN"/>
        </w:rPr>
        <w:t>年</w:t>
      </w:r>
      <w:r w:rsidR="00C311CC" w:rsidRPr="00F13D4F">
        <w:rPr>
          <w:lang w:eastAsia="zh-CN"/>
        </w:rPr>
        <w:t>，</w:t>
      </w:r>
      <w:r w:rsidR="00C311CC">
        <w:rPr>
          <w:lang w:val="zh-CN" w:eastAsia="zh-CN"/>
        </w:rPr>
        <w:t>迪拜</w:t>
      </w:r>
      <w:proofErr w:type="gramStart"/>
      <w:r w:rsidR="00C311CC" w:rsidRPr="00F13D4F">
        <w:rPr>
          <w:lang w:eastAsia="zh-CN"/>
        </w:rPr>
        <w:t>）</w:t>
      </w:r>
      <w:r w:rsidR="00F13D4F">
        <w:rPr>
          <w:rFonts w:hint="eastAsia"/>
          <w:lang w:eastAsia="zh-CN"/>
        </w:rPr>
        <w:t>；</w:t>
      </w:r>
      <w:proofErr w:type="gramEnd"/>
    </w:p>
    <w:p w14:paraId="3D24555D" w14:textId="7E044D92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b)</w:t>
      </w:r>
      <w:r>
        <w:rPr>
          <w:lang w:eastAsia="zh-CN"/>
        </w:rPr>
        <w:tab/>
      </w:r>
      <w:r w:rsidR="00C311CC">
        <w:rPr>
          <w:lang w:val="zh-CN" w:eastAsia="zh-CN"/>
        </w:rPr>
        <w:t>本届全会</w:t>
      </w:r>
      <w:r w:rsidR="00F13D4F">
        <w:rPr>
          <w:rFonts w:hint="eastAsia"/>
          <w:lang w:val="zh-CN" w:eastAsia="zh-CN"/>
        </w:rPr>
        <w:t>有关</w:t>
      </w:r>
      <w:r w:rsidR="00F13D4F" w:rsidRPr="00F13D4F">
        <w:rPr>
          <w:lang w:eastAsia="zh-CN"/>
        </w:rPr>
        <w:t>ITU-T</w:t>
      </w:r>
      <w:r w:rsidR="00F13D4F">
        <w:rPr>
          <w:lang w:val="zh-CN" w:eastAsia="zh-CN"/>
        </w:rPr>
        <w:t>研究组的</w:t>
      </w:r>
      <w:r w:rsidR="00F13D4F">
        <w:rPr>
          <w:rFonts w:hint="eastAsia"/>
          <w:lang w:val="zh-CN" w:eastAsia="zh-CN"/>
        </w:rPr>
        <w:t>职责</w:t>
      </w:r>
      <w:r w:rsidR="00F13D4F">
        <w:rPr>
          <w:lang w:val="zh-CN" w:eastAsia="zh-CN"/>
        </w:rPr>
        <w:t>和职权</w:t>
      </w:r>
      <w:r w:rsidR="00DF3D74">
        <w:rPr>
          <w:rFonts w:hint="eastAsia"/>
          <w:lang w:val="zh-CN" w:eastAsia="zh-CN"/>
        </w:rPr>
        <w:t>的</w:t>
      </w:r>
      <w:r w:rsidR="00C311CC">
        <w:rPr>
          <w:lang w:val="zh-CN" w:eastAsia="zh-CN"/>
        </w:rPr>
        <w:t>第</w:t>
      </w:r>
      <w:r w:rsidR="00C311CC" w:rsidRPr="00F13D4F">
        <w:rPr>
          <w:lang w:eastAsia="zh-CN"/>
        </w:rPr>
        <w:t>2</w:t>
      </w:r>
      <w:r w:rsidR="00C311CC">
        <w:rPr>
          <w:lang w:val="zh-CN" w:eastAsia="zh-CN"/>
        </w:rPr>
        <w:t>号决议</w:t>
      </w:r>
      <w:r w:rsidR="00C311CC" w:rsidRPr="00F13D4F">
        <w:rPr>
          <w:lang w:eastAsia="zh-CN"/>
        </w:rPr>
        <w:t>（</w:t>
      </w:r>
      <w:r w:rsidR="00C311CC" w:rsidRPr="00F13D4F">
        <w:rPr>
          <w:lang w:eastAsia="zh-CN"/>
        </w:rPr>
        <w:t>2022</w:t>
      </w:r>
      <w:r w:rsidR="00C311CC">
        <w:rPr>
          <w:lang w:val="zh-CN" w:eastAsia="zh-CN"/>
        </w:rPr>
        <w:t>年</w:t>
      </w:r>
      <w:r w:rsidR="00C311CC" w:rsidRPr="00F13D4F">
        <w:rPr>
          <w:lang w:eastAsia="zh-CN"/>
        </w:rPr>
        <w:t>，</w:t>
      </w:r>
      <w:r w:rsidR="00C311CC">
        <w:rPr>
          <w:lang w:val="zh-CN" w:eastAsia="zh-CN"/>
        </w:rPr>
        <w:t>日内瓦</w:t>
      </w:r>
      <w:r w:rsidR="00C311CC" w:rsidRPr="00F13D4F">
        <w:rPr>
          <w:lang w:eastAsia="zh-CN"/>
        </w:rPr>
        <w:t>，</w:t>
      </w:r>
      <w:r w:rsidR="00C311CC">
        <w:rPr>
          <w:lang w:val="zh-CN" w:eastAsia="zh-CN"/>
        </w:rPr>
        <w:t>修订版</w:t>
      </w:r>
      <w:proofErr w:type="gramStart"/>
      <w:r w:rsidR="00C311CC" w:rsidRPr="00F13D4F">
        <w:rPr>
          <w:lang w:eastAsia="zh-CN"/>
        </w:rPr>
        <w:t>）</w:t>
      </w:r>
      <w:r w:rsidR="00F13D4F">
        <w:rPr>
          <w:rFonts w:hint="eastAsia"/>
          <w:lang w:eastAsia="zh-CN"/>
        </w:rPr>
        <w:t>；</w:t>
      </w:r>
      <w:proofErr w:type="gramEnd"/>
    </w:p>
    <w:p w14:paraId="35EB92DF" w14:textId="15130668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c)</w:t>
      </w:r>
      <w:r w:rsidRPr="007736D0">
        <w:rPr>
          <w:lang w:eastAsia="zh-CN"/>
        </w:rPr>
        <w:tab/>
      </w:r>
      <w:r w:rsidR="00C311CC">
        <w:rPr>
          <w:lang w:val="zh-CN" w:eastAsia="zh-CN"/>
        </w:rPr>
        <w:t>有关国际移动漫游的第</w:t>
      </w:r>
      <w:r w:rsidR="00C311CC">
        <w:rPr>
          <w:lang w:val="zh-CN" w:eastAsia="zh-CN"/>
        </w:rPr>
        <w:t>88</w:t>
      </w:r>
      <w:r w:rsidR="00C311CC">
        <w:rPr>
          <w:lang w:val="zh-CN" w:eastAsia="zh-CN"/>
        </w:rPr>
        <w:t>号决议（</w:t>
      </w:r>
      <w:r w:rsidR="00C311CC">
        <w:rPr>
          <w:lang w:val="zh-CN" w:eastAsia="zh-CN"/>
        </w:rPr>
        <w:t>2016</w:t>
      </w:r>
      <w:r w:rsidR="00C311CC">
        <w:rPr>
          <w:lang w:val="zh-CN" w:eastAsia="zh-CN"/>
        </w:rPr>
        <w:t>年，哈马马特），</w:t>
      </w:r>
    </w:p>
    <w:p w14:paraId="296E56CB" w14:textId="09680344" w:rsidR="008E5203" w:rsidRPr="00D60062" w:rsidRDefault="00C311CC" w:rsidP="008E5203">
      <w:pPr>
        <w:pStyle w:val="Call"/>
        <w:rPr>
          <w:lang w:eastAsia="zh-CN"/>
        </w:rPr>
      </w:pPr>
      <w:r w:rsidRPr="00F13D4F">
        <w:rPr>
          <w:rFonts w:eastAsia="STKaiti"/>
          <w:lang w:val="zh-CN" w:eastAsia="zh-CN"/>
        </w:rPr>
        <w:t>考虑到</w:t>
      </w:r>
    </w:p>
    <w:p w14:paraId="0904852A" w14:textId="4414EEC0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a)</w:t>
      </w:r>
      <w:r>
        <w:rPr>
          <w:lang w:eastAsia="zh-CN"/>
        </w:rPr>
        <w:tab/>
      </w:r>
      <w:r w:rsidR="00C311CC">
        <w:rPr>
          <w:lang w:val="zh-CN" w:eastAsia="zh-CN"/>
        </w:rPr>
        <w:t>有必要讨论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业务的运营问题以及政策、竞争、</w:t>
      </w:r>
      <w:proofErr w:type="gramStart"/>
      <w:r w:rsidR="00C311CC">
        <w:rPr>
          <w:lang w:val="zh-CN" w:eastAsia="zh-CN"/>
        </w:rPr>
        <w:t>创新和经济影响</w:t>
      </w:r>
      <w:r w:rsidR="00F13D4F">
        <w:rPr>
          <w:rFonts w:hint="eastAsia"/>
          <w:lang w:val="zh-CN" w:eastAsia="zh-CN"/>
        </w:rPr>
        <w:t>；</w:t>
      </w:r>
      <w:proofErr w:type="gramEnd"/>
    </w:p>
    <w:p w14:paraId="0D754074" w14:textId="50D21D83" w:rsidR="008E5203" w:rsidRPr="007736D0" w:rsidRDefault="008E5203" w:rsidP="008E5203">
      <w:pPr>
        <w:rPr>
          <w:iCs/>
          <w:lang w:eastAsia="zh-CN"/>
        </w:rPr>
      </w:pPr>
      <w:r w:rsidRPr="007736D0">
        <w:rPr>
          <w:i/>
          <w:iCs/>
          <w:lang w:eastAsia="zh-CN"/>
        </w:rPr>
        <w:t>b)</w:t>
      </w:r>
      <w:r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业务给消费者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包括</w:t>
      </w:r>
      <w:r w:rsidR="00DF3D74" w:rsidRPr="00DF3D74">
        <w:rPr>
          <w:rFonts w:hint="eastAsia"/>
          <w:lang w:val="zh-CN" w:eastAsia="zh-CN"/>
        </w:rPr>
        <w:t>残疾人和有具体需求人士</w:t>
      </w:r>
      <w:r w:rsidR="00F13D4F">
        <w:rPr>
          <w:rFonts w:hint="eastAsia"/>
          <w:lang w:val="zh-CN" w:eastAsia="zh-CN"/>
        </w:rPr>
        <w:t>带来</w:t>
      </w:r>
      <w:r w:rsidR="00C311CC">
        <w:rPr>
          <w:lang w:val="zh-CN" w:eastAsia="zh-CN"/>
        </w:rPr>
        <w:t>的益处</w:t>
      </w:r>
      <w:r w:rsidR="00F13D4F" w:rsidRPr="00F13D4F">
        <w:rPr>
          <w:rFonts w:hint="eastAsia"/>
          <w:lang w:eastAsia="zh-CN"/>
        </w:rPr>
        <w:t>；</w:t>
      </w:r>
      <w:proofErr w:type="gramEnd"/>
    </w:p>
    <w:p w14:paraId="66364B59" w14:textId="794934B6" w:rsidR="008E5203" w:rsidRPr="00D60062" w:rsidRDefault="008E5203" w:rsidP="008E5203">
      <w:pPr>
        <w:rPr>
          <w:lang w:eastAsia="zh-CN"/>
        </w:rPr>
      </w:pPr>
      <w:bookmarkStart w:id="1" w:name="_heading=h.30j0zll" w:colFirst="0" w:colLast="0"/>
      <w:bookmarkEnd w:id="1"/>
      <w:r w:rsidRPr="007736D0">
        <w:rPr>
          <w:i/>
          <w:iCs/>
          <w:lang w:eastAsia="zh-CN"/>
        </w:rPr>
        <w:t>c)</w:t>
      </w:r>
      <w:r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F13D4F">
        <w:rPr>
          <w:rFonts w:hint="eastAsia"/>
          <w:lang w:eastAsia="zh-CN"/>
        </w:rPr>
        <w:t>业务</w:t>
      </w:r>
      <w:r w:rsidR="00C311CC">
        <w:rPr>
          <w:lang w:val="zh-CN" w:eastAsia="zh-CN"/>
        </w:rPr>
        <w:t>对电信</w:t>
      </w:r>
      <w:r w:rsidR="00C311CC" w:rsidRPr="00C311CC">
        <w:rPr>
          <w:lang w:eastAsia="zh-CN"/>
        </w:rPr>
        <w:t>/</w:t>
      </w:r>
      <w:r w:rsidR="00C311CC">
        <w:rPr>
          <w:lang w:val="zh-CN" w:eastAsia="zh-CN"/>
        </w:rPr>
        <w:t>信息通信技术</w:t>
      </w:r>
      <w:r w:rsidR="00C311CC" w:rsidRPr="00C311CC">
        <w:rPr>
          <w:lang w:eastAsia="zh-CN"/>
        </w:rPr>
        <w:t>（</w:t>
      </w:r>
      <w:r w:rsidR="00C311CC" w:rsidRPr="00C311CC">
        <w:rPr>
          <w:lang w:eastAsia="zh-CN"/>
        </w:rPr>
        <w:t>ICT</w:t>
      </w:r>
      <w:r w:rsidR="00C311CC" w:rsidRPr="00C311CC">
        <w:rPr>
          <w:lang w:eastAsia="zh-CN"/>
        </w:rPr>
        <w:t>）</w:t>
      </w:r>
      <w:r w:rsidR="00C311CC">
        <w:rPr>
          <w:lang w:val="zh-CN" w:eastAsia="zh-CN"/>
        </w:rPr>
        <w:t>市场的影响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特别是在发展中国家</w:t>
      </w:r>
      <w:r w:rsidR="00F13D4F" w:rsidRPr="00F13D4F">
        <w:rPr>
          <w:rFonts w:hint="eastAsia"/>
          <w:lang w:eastAsia="zh-CN"/>
        </w:rPr>
        <w:t>；</w:t>
      </w:r>
      <w:proofErr w:type="gramEnd"/>
    </w:p>
    <w:p w14:paraId="4BF591CA" w14:textId="1BCD3891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d)</w:t>
      </w:r>
      <w:r>
        <w:rPr>
          <w:lang w:eastAsia="zh-CN"/>
        </w:rPr>
        <w:tab/>
      </w:r>
      <w:r w:rsidR="00C311CC">
        <w:rPr>
          <w:lang w:val="zh-CN" w:eastAsia="zh-CN"/>
        </w:rPr>
        <w:t>由于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业务的普及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数据流量随之增加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有必要进一步部署基础设施</w:t>
      </w:r>
      <w:r w:rsidR="00F13D4F">
        <w:rPr>
          <w:rFonts w:hint="eastAsia"/>
          <w:lang w:val="zh-CN" w:eastAsia="zh-CN"/>
        </w:rPr>
        <w:t>；</w:t>
      </w:r>
      <w:proofErr w:type="gramEnd"/>
    </w:p>
    <w:p w14:paraId="26E6C0E9" w14:textId="6DDF14DF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e)</w:t>
      </w:r>
      <w:r>
        <w:rPr>
          <w:lang w:eastAsia="zh-CN"/>
        </w:rPr>
        <w:tab/>
      </w:r>
      <w:r w:rsidR="00C311CC">
        <w:rPr>
          <w:lang w:val="zh-CN" w:eastAsia="zh-CN"/>
        </w:rPr>
        <w:t>电信</w:t>
      </w:r>
      <w:r w:rsidR="00C311CC" w:rsidRPr="00C311CC">
        <w:rPr>
          <w:lang w:eastAsia="zh-CN"/>
        </w:rPr>
        <w:t>/</w:t>
      </w:r>
      <w:proofErr w:type="gramStart"/>
      <w:r w:rsidR="00C311CC" w:rsidRPr="00C311CC">
        <w:rPr>
          <w:lang w:eastAsia="zh-CN"/>
        </w:rPr>
        <w:t>ICT</w:t>
      </w:r>
      <w:r w:rsidR="00C311CC">
        <w:rPr>
          <w:lang w:val="zh-CN" w:eastAsia="zh-CN"/>
        </w:rPr>
        <w:t>行业特有的消费者保护和数据隐私关切</w:t>
      </w:r>
      <w:r w:rsidR="00F13D4F">
        <w:rPr>
          <w:rFonts w:hint="eastAsia"/>
          <w:lang w:val="zh-CN" w:eastAsia="zh-CN"/>
        </w:rPr>
        <w:t>问题；</w:t>
      </w:r>
      <w:proofErr w:type="gramEnd"/>
    </w:p>
    <w:p w14:paraId="7D836BE7" w14:textId="629C2262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f)</w:t>
      </w:r>
      <w:r>
        <w:rPr>
          <w:lang w:eastAsia="zh-CN"/>
        </w:rPr>
        <w:tab/>
      </w:r>
      <w:proofErr w:type="gramStart"/>
      <w:r w:rsidR="00F13D4F">
        <w:rPr>
          <w:rFonts w:hint="eastAsia"/>
          <w:lang w:eastAsia="zh-CN"/>
        </w:rPr>
        <w:t>有必要</w:t>
      </w:r>
      <w:r w:rsidR="00C311CC">
        <w:rPr>
          <w:lang w:val="zh-CN" w:eastAsia="zh-CN"/>
        </w:rPr>
        <w:t>在不扼杀创新的情况下促进</w:t>
      </w:r>
      <w:r w:rsidR="00F13D4F">
        <w:rPr>
          <w:rFonts w:hint="eastAsia"/>
          <w:lang w:val="zh-CN" w:eastAsia="zh-CN"/>
        </w:rPr>
        <w:t>建设</w:t>
      </w:r>
      <w:r w:rsidR="00C311CC">
        <w:rPr>
          <w:lang w:val="zh-CN" w:eastAsia="zh-CN"/>
        </w:rPr>
        <w:t>安全的数字生态系统</w:t>
      </w:r>
      <w:r w:rsidR="00F13D4F">
        <w:rPr>
          <w:rFonts w:hint="eastAsia"/>
          <w:lang w:val="zh-CN" w:eastAsia="zh-CN"/>
        </w:rPr>
        <w:t>；</w:t>
      </w:r>
      <w:proofErr w:type="gramEnd"/>
    </w:p>
    <w:p w14:paraId="35CF8523" w14:textId="7FAB6D8E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g)</w:t>
      </w:r>
      <w:r>
        <w:rPr>
          <w:lang w:eastAsia="zh-CN"/>
        </w:rPr>
        <w:tab/>
      </w:r>
      <w:proofErr w:type="gramStart"/>
      <w:r w:rsidR="00C311CC">
        <w:rPr>
          <w:lang w:val="zh-CN" w:eastAsia="zh-CN"/>
        </w:rPr>
        <w:t>有必要商定一个在整个国际电联使用的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定义和分类法</w:t>
      </w:r>
      <w:r w:rsidR="00F13D4F">
        <w:rPr>
          <w:rFonts w:hint="eastAsia"/>
          <w:lang w:val="zh-CN" w:eastAsia="zh-CN"/>
        </w:rPr>
        <w:t>；</w:t>
      </w:r>
      <w:proofErr w:type="gramEnd"/>
    </w:p>
    <w:p w14:paraId="7533723E" w14:textId="2D577D66" w:rsidR="008E5203" w:rsidRPr="00D60062" w:rsidRDefault="008E5203" w:rsidP="008E5203">
      <w:pPr>
        <w:rPr>
          <w:lang w:eastAsia="zh-CN"/>
        </w:rPr>
      </w:pPr>
      <w:r w:rsidRPr="007736D0">
        <w:rPr>
          <w:i/>
          <w:iCs/>
          <w:lang w:eastAsia="zh-CN"/>
        </w:rPr>
        <w:t>h)</w:t>
      </w:r>
      <w:r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对国际移动漫游市场的影响</w:t>
      </w:r>
      <w:r w:rsidR="00F13D4F">
        <w:rPr>
          <w:rFonts w:hint="eastAsia"/>
          <w:lang w:val="zh-CN" w:eastAsia="zh-CN"/>
        </w:rPr>
        <w:t>，</w:t>
      </w:r>
    </w:p>
    <w:p w14:paraId="51B2AF41" w14:textId="54D6F430" w:rsidR="008E5203" w:rsidRPr="00D60062" w:rsidRDefault="00F13D4F" w:rsidP="008E5203">
      <w:pPr>
        <w:pStyle w:val="Call"/>
        <w:rPr>
          <w:lang w:eastAsia="zh-CN"/>
        </w:rPr>
      </w:pPr>
      <w:r w:rsidRPr="00EA66EB">
        <w:rPr>
          <w:rFonts w:eastAsia="STKaiti" w:hint="eastAsia"/>
          <w:lang w:val="zh-CN" w:eastAsia="zh-CN"/>
        </w:rPr>
        <w:t>认识到</w:t>
      </w:r>
    </w:p>
    <w:p w14:paraId="4EFA3ED5" w14:textId="7F3B802C" w:rsidR="008E5203" w:rsidRPr="00D60062" w:rsidRDefault="008E5203" w:rsidP="008E5203">
      <w:pPr>
        <w:rPr>
          <w:lang w:eastAsia="zh-CN"/>
        </w:rPr>
      </w:pPr>
      <w:r w:rsidRPr="00D60062">
        <w:rPr>
          <w:i/>
          <w:lang w:eastAsia="zh-CN"/>
        </w:rPr>
        <w:t>a)</w:t>
      </w:r>
      <w:r w:rsidRPr="00D60062">
        <w:rPr>
          <w:lang w:eastAsia="zh-CN"/>
        </w:rPr>
        <w:tab/>
      </w:r>
      <w:r w:rsidR="00C311CC">
        <w:rPr>
          <w:lang w:val="zh-CN" w:eastAsia="zh-CN"/>
        </w:rPr>
        <w:t>国际电联电信发展部门</w:t>
      </w:r>
      <w:r w:rsidR="00C311CC" w:rsidRPr="00C311CC">
        <w:rPr>
          <w:lang w:eastAsia="zh-CN"/>
        </w:rPr>
        <w:t>（</w:t>
      </w:r>
      <w:r w:rsidR="00C311CC" w:rsidRPr="00C311CC">
        <w:rPr>
          <w:lang w:eastAsia="zh-CN"/>
        </w:rPr>
        <w:t>ITU-D</w:t>
      </w:r>
      <w:r w:rsidR="00C311CC" w:rsidRPr="00C311CC">
        <w:rPr>
          <w:lang w:eastAsia="zh-CN"/>
        </w:rPr>
        <w:t>）</w:t>
      </w:r>
      <w:r w:rsidR="00C311CC">
        <w:rPr>
          <w:lang w:val="zh-CN" w:eastAsia="zh-CN"/>
        </w:rPr>
        <w:t>和国际电联电信标准化部门</w:t>
      </w:r>
      <w:r w:rsidR="00C311CC" w:rsidRPr="00C311CC">
        <w:rPr>
          <w:lang w:eastAsia="zh-CN"/>
        </w:rPr>
        <w:t>（</w:t>
      </w:r>
      <w:r w:rsidR="00C311CC" w:rsidRPr="00C311CC">
        <w:rPr>
          <w:lang w:eastAsia="zh-CN"/>
        </w:rPr>
        <w:t>ITU-T</w:t>
      </w:r>
      <w:r w:rsidR="00C311CC" w:rsidRPr="00C311CC">
        <w:rPr>
          <w:lang w:eastAsia="zh-CN"/>
        </w:rPr>
        <w:t>）</w:t>
      </w:r>
      <w:r w:rsidR="00C311CC">
        <w:rPr>
          <w:lang w:val="zh-CN" w:eastAsia="zh-CN"/>
        </w:rPr>
        <w:t>关于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的研究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特别是</w:t>
      </w:r>
      <w:r w:rsidR="00C311CC" w:rsidRPr="00C311CC">
        <w:rPr>
          <w:lang w:eastAsia="zh-CN"/>
        </w:rPr>
        <w:t>ITU-T</w:t>
      </w:r>
      <w:r w:rsidR="00C311CC">
        <w:rPr>
          <w:lang w:val="zh-CN" w:eastAsia="zh-CN"/>
        </w:rPr>
        <w:t>第</w:t>
      </w:r>
      <w:r w:rsidR="00C311CC" w:rsidRPr="00C311CC">
        <w:rPr>
          <w:lang w:eastAsia="zh-CN"/>
        </w:rPr>
        <w:t>3</w:t>
      </w:r>
      <w:r w:rsidR="00C311CC">
        <w:rPr>
          <w:lang w:val="zh-CN" w:eastAsia="zh-CN"/>
        </w:rPr>
        <w:t>和</w:t>
      </w:r>
      <w:r w:rsidR="00C311CC" w:rsidRPr="00C311CC">
        <w:rPr>
          <w:lang w:eastAsia="zh-CN"/>
        </w:rPr>
        <w:t>17</w:t>
      </w:r>
      <w:r w:rsidR="00C311CC">
        <w:rPr>
          <w:lang w:val="zh-CN" w:eastAsia="zh-CN"/>
        </w:rPr>
        <w:t>研究组以及</w:t>
      </w:r>
      <w:r w:rsidR="00C311CC" w:rsidRPr="00C311CC">
        <w:rPr>
          <w:lang w:eastAsia="zh-CN"/>
        </w:rPr>
        <w:t>ITU-</w:t>
      </w:r>
      <w:proofErr w:type="gramStart"/>
      <w:r w:rsidR="00C311CC" w:rsidRPr="00C311CC">
        <w:rPr>
          <w:lang w:eastAsia="zh-CN"/>
        </w:rPr>
        <w:t>D</w:t>
      </w:r>
      <w:r w:rsidR="00C311CC">
        <w:rPr>
          <w:lang w:val="zh-CN" w:eastAsia="zh-CN"/>
        </w:rPr>
        <w:t>第</w:t>
      </w:r>
      <w:r w:rsidR="00C311CC" w:rsidRPr="00C311CC">
        <w:rPr>
          <w:lang w:eastAsia="zh-CN"/>
        </w:rPr>
        <w:t>1</w:t>
      </w:r>
      <w:r w:rsidR="00C311CC">
        <w:rPr>
          <w:lang w:val="zh-CN" w:eastAsia="zh-CN"/>
        </w:rPr>
        <w:t>研究组的研究</w:t>
      </w:r>
      <w:r w:rsidR="00EA66EB">
        <w:rPr>
          <w:rFonts w:hint="eastAsia"/>
          <w:lang w:val="zh-CN" w:eastAsia="zh-CN"/>
        </w:rPr>
        <w:t>；</w:t>
      </w:r>
      <w:proofErr w:type="gramEnd"/>
    </w:p>
    <w:p w14:paraId="714952A2" w14:textId="404E3C91" w:rsidR="008E5203" w:rsidRPr="00D60062" w:rsidRDefault="008E5203" w:rsidP="008E5203">
      <w:pPr>
        <w:rPr>
          <w:lang w:eastAsia="zh-CN"/>
        </w:rPr>
      </w:pPr>
      <w:r w:rsidRPr="00D60062">
        <w:rPr>
          <w:i/>
          <w:lang w:eastAsia="zh-CN"/>
        </w:rPr>
        <w:t>b)</w:t>
      </w:r>
      <w:r w:rsidRPr="00D60062"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EA66EB">
        <w:rPr>
          <w:rFonts w:hint="eastAsia"/>
          <w:lang w:eastAsia="zh-CN"/>
        </w:rPr>
        <w:t>业务</w:t>
      </w:r>
      <w:r w:rsidR="00C311CC">
        <w:rPr>
          <w:lang w:val="zh-CN" w:eastAsia="zh-CN"/>
        </w:rPr>
        <w:t>范围广泛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需求增长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对电信网络容量</w:t>
      </w:r>
      <w:r w:rsidR="00EA66EB">
        <w:rPr>
          <w:rFonts w:hint="eastAsia"/>
          <w:lang w:val="zh-CN" w:eastAsia="zh-CN"/>
        </w:rPr>
        <w:t>带来</w:t>
      </w:r>
      <w:r w:rsidR="00C311CC">
        <w:rPr>
          <w:lang w:val="zh-CN" w:eastAsia="zh-CN"/>
        </w:rPr>
        <w:t>重大影响</w:t>
      </w:r>
      <w:r w:rsidR="00EA66EB" w:rsidRPr="00EA66EB">
        <w:rPr>
          <w:rFonts w:hint="eastAsia"/>
          <w:lang w:eastAsia="zh-CN"/>
        </w:rPr>
        <w:t>；</w:t>
      </w:r>
      <w:proofErr w:type="gramEnd"/>
    </w:p>
    <w:p w14:paraId="24F40837" w14:textId="1BB7E142" w:rsidR="008E5203" w:rsidRPr="00D60062" w:rsidRDefault="008E5203" w:rsidP="008E5203">
      <w:pPr>
        <w:rPr>
          <w:lang w:eastAsia="zh-CN"/>
        </w:rPr>
      </w:pPr>
      <w:r w:rsidRPr="00D60062">
        <w:rPr>
          <w:i/>
          <w:lang w:eastAsia="zh-CN"/>
        </w:rPr>
        <w:t>c)</w:t>
      </w:r>
      <w:r w:rsidRPr="00D60062"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业务的国际性质以及每个成员国监管其电信</w:t>
      </w:r>
      <w:r w:rsidR="00C311CC" w:rsidRPr="00C311CC">
        <w:rPr>
          <w:lang w:eastAsia="zh-CN"/>
        </w:rPr>
        <w:t>/</w:t>
      </w:r>
      <w:proofErr w:type="gramStart"/>
      <w:r w:rsidR="00C311CC" w:rsidRPr="00C311CC">
        <w:rPr>
          <w:lang w:eastAsia="zh-CN"/>
        </w:rPr>
        <w:t>ICT</w:t>
      </w:r>
      <w:r w:rsidR="00C311CC">
        <w:rPr>
          <w:lang w:val="zh-CN" w:eastAsia="zh-CN"/>
        </w:rPr>
        <w:t>行业的权利</w:t>
      </w:r>
      <w:r w:rsidR="00EA66EB">
        <w:rPr>
          <w:rFonts w:hint="eastAsia"/>
          <w:lang w:val="zh-CN" w:eastAsia="zh-CN"/>
        </w:rPr>
        <w:t>；</w:t>
      </w:r>
      <w:proofErr w:type="gramEnd"/>
    </w:p>
    <w:p w14:paraId="40EBE718" w14:textId="3219C237" w:rsidR="008E5203" w:rsidRPr="00D60062" w:rsidRDefault="008E5203" w:rsidP="008E5203">
      <w:pPr>
        <w:rPr>
          <w:lang w:eastAsia="zh-CN"/>
        </w:rPr>
      </w:pPr>
      <w:r w:rsidRPr="00BF39C9">
        <w:rPr>
          <w:i/>
          <w:iCs/>
          <w:lang w:eastAsia="zh-CN"/>
        </w:rPr>
        <w:t>d)</w:t>
      </w:r>
      <w:r>
        <w:rPr>
          <w:lang w:eastAsia="zh-CN"/>
        </w:rPr>
        <w:tab/>
      </w:r>
      <w:proofErr w:type="gramStart"/>
      <w:r w:rsidR="00C311CC">
        <w:rPr>
          <w:lang w:val="zh-CN" w:eastAsia="zh-CN"/>
        </w:rPr>
        <w:t>成员国在解决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相关问题方面的做法各不相同</w:t>
      </w:r>
      <w:r w:rsidR="00EA66EB">
        <w:rPr>
          <w:rFonts w:hint="eastAsia"/>
          <w:lang w:val="zh-CN" w:eastAsia="zh-CN"/>
        </w:rPr>
        <w:t>；</w:t>
      </w:r>
      <w:proofErr w:type="gramEnd"/>
    </w:p>
    <w:p w14:paraId="350D57A4" w14:textId="22B170CA" w:rsidR="008E5203" w:rsidRPr="00D60062" w:rsidRDefault="008E5203" w:rsidP="008E5203">
      <w:pPr>
        <w:rPr>
          <w:lang w:eastAsia="zh-CN"/>
        </w:rPr>
      </w:pPr>
      <w:r w:rsidRPr="00BF39C9">
        <w:rPr>
          <w:i/>
          <w:iCs/>
          <w:lang w:eastAsia="zh-CN"/>
        </w:rPr>
        <w:t>e)</w:t>
      </w:r>
      <w:r>
        <w:rPr>
          <w:lang w:eastAsia="zh-CN"/>
        </w:rPr>
        <w:tab/>
      </w:r>
      <w:proofErr w:type="gramStart"/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业务在数字生态系统中日益增长的重要性及其给用户带来的</w:t>
      </w:r>
      <w:r w:rsidR="00EA66EB">
        <w:rPr>
          <w:rFonts w:hint="eastAsia"/>
          <w:lang w:val="zh-CN" w:eastAsia="zh-CN"/>
        </w:rPr>
        <w:t>诸多益处</w:t>
      </w:r>
      <w:r w:rsidR="00EA66EB" w:rsidRPr="00EA66EB">
        <w:rPr>
          <w:rFonts w:hint="eastAsia"/>
          <w:lang w:eastAsia="zh-CN"/>
        </w:rPr>
        <w:t>；</w:t>
      </w:r>
      <w:proofErr w:type="gramEnd"/>
    </w:p>
    <w:p w14:paraId="5BE7F2D6" w14:textId="407040B6" w:rsidR="008E5203" w:rsidRPr="00D60062" w:rsidRDefault="008E5203" w:rsidP="008E5203">
      <w:pPr>
        <w:rPr>
          <w:lang w:eastAsia="zh-CN"/>
        </w:rPr>
      </w:pPr>
      <w:r w:rsidRPr="00BF39C9">
        <w:rPr>
          <w:i/>
          <w:iCs/>
          <w:lang w:eastAsia="zh-CN"/>
        </w:rPr>
        <w:t>f)</w:t>
      </w:r>
      <w:r>
        <w:rPr>
          <w:lang w:eastAsia="zh-CN"/>
        </w:rPr>
        <w:tab/>
      </w:r>
      <w:r w:rsidR="00C311CC" w:rsidRPr="00EA66EB">
        <w:rPr>
          <w:lang w:eastAsia="zh-CN"/>
        </w:rPr>
        <w:t>OTT</w:t>
      </w:r>
      <w:r w:rsidR="00EA66EB">
        <w:rPr>
          <w:rFonts w:hint="eastAsia"/>
          <w:lang w:val="zh-CN" w:eastAsia="zh-CN"/>
        </w:rPr>
        <w:t>业务</w:t>
      </w:r>
      <w:r w:rsidR="00C311CC">
        <w:rPr>
          <w:lang w:val="zh-CN" w:eastAsia="zh-CN"/>
        </w:rPr>
        <w:t>与传统电信网络之间的互操作性对于确保用户无缝连接的重要性</w:t>
      </w:r>
      <w:r w:rsidR="00EA66EB" w:rsidRPr="00EA66EB">
        <w:rPr>
          <w:rFonts w:hint="eastAsia"/>
          <w:lang w:eastAsia="zh-CN"/>
        </w:rPr>
        <w:t>，</w:t>
      </w:r>
    </w:p>
    <w:p w14:paraId="6C5BE7C9" w14:textId="49D9B35A" w:rsidR="008E5203" w:rsidRPr="00D60062" w:rsidRDefault="00C311CC" w:rsidP="008E5203">
      <w:pPr>
        <w:pStyle w:val="Call"/>
        <w:rPr>
          <w:lang w:eastAsia="zh-CN"/>
        </w:rPr>
      </w:pPr>
      <w:r w:rsidRPr="00EA66EB">
        <w:rPr>
          <w:rFonts w:eastAsia="STKaiti" w:hint="eastAsia"/>
          <w:lang w:val="zh-CN" w:eastAsia="zh-CN"/>
        </w:rPr>
        <w:t>进一步认识到</w:t>
      </w:r>
    </w:p>
    <w:p w14:paraId="1CD80761" w14:textId="39F7E1E2" w:rsidR="008E5203" w:rsidRPr="00D60062" w:rsidRDefault="008E5203" w:rsidP="008E5203">
      <w:pPr>
        <w:rPr>
          <w:lang w:eastAsia="zh-CN"/>
        </w:rPr>
      </w:pPr>
      <w:r w:rsidRPr="00BF39C9">
        <w:rPr>
          <w:i/>
          <w:iCs/>
          <w:lang w:eastAsia="zh-CN"/>
        </w:rPr>
        <w:t>a)</w:t>
      </w:r>
      <w:r>
        <w:rPr>
          <w:lang w:eastAsia="zh-CN"/>
        </w:rPr>
        <w:tab/>
      </w:r>
      <w:r w:rsidR="00C311CC">
        <w:rPr>
          <w:lang w:val="zh-CN" w:eastAsia="zh-CN"/>
        </w:rPr>
        <w:t>过顶业务</w:t>
      </w:r>
      <w:r w:rsidR="00C311CC" w:rsidRPr="00C311CC">
        <w:rPr>
          <w:lang w:eastAsia="zh-CN"/>
        </w:rPr>
        <w:t>（</w:t>
      </w:r>
      <w:r w:rsidR="00C311CC" w:rsidRPr="00C311CC">
        <w:rPr>
          <w:lang w:eastAsia="zh-CN"/>
        </w:rPr>
        <w:t>OTT</w:t>
      </w:r>
      <w:r w:rsidR="00C311CC" w:rsidRPr="00C311CC">
        <w:rPr>
          <w:lang w:eastAsia="zh-CN"/>
        </w:rPr>
        <w:t>）</w:t>
      </w:r>
      <w:r w:rsidR="00C311CC">
        <w:rPr>
          <w:lang w:val="zh-CN" w:eastAsia="zh-CN"/>
        </w:rPr>
        <w:t>通过创建本地相关内容和推动增加网络容量的使用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极大地推动了信息通信技术</w:t>
      </w:r>
      <w:r w:rsidR="00C311CC" w:rsidRPr="00C311CC">
        <w:rPr>
          <w:lang w:eastAsia="zh-CN"/>
        </w:rPr>
        <w:t>（</w:t>
      </w:r>
      <w:r w:rsidR="00C311CC" w:rsidRPr="00C311CC">
        <w:rPr>
          <w:lang w:eastAsia="zh-CN"/>
        </w:rPr>
        <w:t>ICT</w:t>
      </w:r>
      <w:r w:rsidR="00C311CC" w:rsidRPr="00C311CC">
        <w:rPr>
          <w:lang w:eastAsia="zh-CN"/>
        </w:rPr>
        <w:t>）</w:t>
      </w:r>
      <w:proofErr w:type="gramStart"/>
      <w:r w:rsidR="00C311CC">
        <w:rPr>
          <w:lang w:val="zh-CN" w:eastAsia="zh-CN"/>
        </w:rPr>
        <w:t>的广泛</w:t>
      </w:r>
      <w:r w:rsidR="009234B8">
        <w:rPr>
          <w:rFonts w:hint="eastAsia"/>
          <w:lang w:val="zh-CN" w:eastAsia="zh-CN"/>
        </w:rPr>
        <w:t>发展</w:t>
      </w:r>
      <w:r w:rsidR="009234B8" w:rsidRPr="009234B8">
        <w:rPr>
          <w:rFonts w:hint="eastAsia"/>
          <w:lang w:eastAsia="zh-CN"/>
        </w:rPr>
        <w:t>；</w:t>
      </w:r>
      <w:proofErr w:type="gramEnd"/>
    </w:p>
    <w:p w14:paraId="269FC35F" w14:textId="4CCB41D6" w:rsidR="008E5203" w:rsidRPr="00D60062" w:rsidRDefault="008E5203" w:rsidP="008E5203">
      <w:pPr>
        <w:rPr>
          <w:lang w:eastAsia="zh-CN"/>
        </w:rPr>
      </w:pPr>
      <w:r w:rsidRPr="00BF39C9">
        <w:rPr>
          <w:i/>
          <w:iCs/>
          <w:lang w:eastAsia="zh-CN"/>
        </w:rPr>
        <w:t>b)</w:t>
      </w:r>
      <w:r>
        <w:rPr>
          <w:lang w:eastAsia="zh-CN"/>
        </w:rPr>
        <w:tab/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的有效性在很大程度上依赖于支撑其强大的传统基础设施的可用性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而发展中国家在这一领域面临挑战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因为他们往往在</w:t>
      </w:r>
      <w:r w:rsidR="00C311CC" w:rsidRPr="00C311CC">
        <w:rPr>
          <w:lang w:eastAsia="zh-CN"/>
        </w:rPr>
        <w:t>ICT</w:t>
      </w:r>
      <w:r w:rsidR="00C311CC">
        <w:rPr>
          <w:lang w:val="zh-CN" w:eastAsia="zh-CN"/>
        </w:rPr>
        <w:t>基础设施发展方面落后</w:t>
      </w:r>
      <w:r w:rsidR="009234B8">
        <w:rPr>
          <w:rFonts w:hint="eastAsia"/>
          <w:lang w:val="zh-CN" w:eastAsia="zh-CN"/>
        </w:rPr>
        <w:t>；</w:t>
      </w:r>
      <w:proofErr w:type="gramEnd"/>
    </w:p>
    <w:p w14:paraId="52210C66" w14:textId="2B3D218D" w:rsidR="00C311CC" w:rsidRDefault="008E5203" w:rsidP="00C311CC">
      <w:pPr>
        <w:rPr>
          <w:lang w:eastAsia="zh-CN"/>
        </w:rPr>
      </w:pPr>
      <w:r w:rsidRPr="00BF39C9">
        <w:rPr>
          <w:i/>
          <w:iCs/>
          <w:lang w:eastAsia="zh-CN"/>
        </w:rPr>
        <w:lastRenderedPageBreak/>
        <w:t>c)</w:t>
      </w:r>
      <w:r>
        <w:rPr>
          <w:lang w:eastAsia="zh-CN"/>
        </w:rPr>
        <w:tab/>
      </w:r>
      <w:r w:rsidR="00C311CC">
        <w:rPr>
          <w:lang w:val="zh-CN" w:eastAsia="zh-CN"/>
        </w:rPr>
        <w:t>建设这一重要基础设施代价高昂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需要创新和可持续的融资模式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以确保进展、</w:t>
      </w:r>
      <w:r w:rsidR="00625481">
        <w:rPr>
          <w:rFonts w:hint="eastAsia"/>
          <w:lang w:val="zh-CN" w:eastAsia="zh-CN"/>
        </w:rPr>
        <w:t>无障碍获取</w:t>
      </w:r>
      <w:r w:rsidR="00C311CC">
        <w:rPr>
          <w:lang w:val="zh-CN" w:eastAsia="zh-CN"/>
        </w:rPr>
        <w:t>和包容性</w:t>
      </w:r>
      <w:r w:rsidR="00C311CC" w:rsidRPr="00C311CC">
        <w:rPr>
          <w:lang w:eastAsia="zh-CN"/>
        </w:rPr>
        <w:t>，</w:t>
      </w:r>
    </w:p>
    <w:p w14:paraId="384F78E6" w14:textId="7C28FD0A" w:rsidR="008E5203" w:rsidRPr="00D60062" w:rsidRDefault="009234B8" w:rsidP="008E5203">
      <w:pPr>
        <w:pStyle w:val="Call"/>
        <w:rPr>
          <w:lang w:eastAsia="zh-CN"/>
        </w:rPr>
      </w:pPr>
      <w:r>
        <w:rPr>
          <w:rFonts w:eastAsia="STKaiti" w:hint="eastAsia"/>
          <w:lang w:val="zh-CN" w:eastAsia="zh-CN"/>
        </w:rPr>
        <w:t>做出</w:t>
      </w:r>
      <w:r w:rsidR="00C311CC" w:rsidRPr="009234B8">
        <w:rPr>
          <w:rFonts w:eastAsia="STKaiti" w:hint="eastAsia"/>
          <w:lang w:val="zh-CN" w:eastAsia="zh-CN"/>
        </w:rPr>
        <w:t>决议</w:t>
      </w:r>
    </w:p>
    <w:p w14:paraId="5BDDEE6A" w14:textId="16E9BB03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C311CC">
        <w:rPr>
          <w:lang w:val="zh-CN" w:eastAsia="zh-CN"/>
        </w:rPr>
        <w:t>继续开展有关</w:t>
      </w:r>
      <w:r w:rsidR="00C311CC">
        <w:rPr>
          <w:lang w:val="zh-CN" w:eastAsia="zh-CN"/>
        </w:rPr>
        <w:t>OTT</w:t>
      </w:r>
      <w:r w:rsidR="00C311CC">
        <w:rPr>
          <w:lang w:val="zh-CN" w:eastAsia="zh-CN"/>
        </w:rPr>
        <w:t>的能力建设项目，</w:t>
      </w:r>
      <w:proofErr w:type="gramStart"/>
      <w:r w:rsidR="00C311CC">
        <w:rPr>
          <w:lang w:val="zh-CN" w:eastAsia="zh-CN"/>
        </w:rPr>
        <w:t>特别是针对发展中国家的能力建设项目</w:t>
      </w:r>
      <w:r w:rsidR="009234B8">
        <w:rPr>
          <w:rFonts w:hint="eastAsia"/>
          <w:lang w:val="zh-CN" w:eastAsia="zh-CN"/>
        </w:rPr>
        <w:t>；</w:t>
      </w:r>
      <w:proofErr w:type="gramEnd"/>
    </w:p>
    <w:p w14:paraId="6C1030B2" w14:textId="492454D3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C311CC">
        <w:rPr>
          <w:lang w:val="zh-CN" w:eastAsia="zh-CN"/>
        </w:rPr>
        <w:t>鼓励传统电信</w:t>
      </w:r>
      <w:r w:rsidR="009234B8">
        <w:rPr>
          <w:rFonts w:hint="eastAsia"/>
          <w:lang w:val="zh-CN" w:eastAsia="zh-CN"/>
        </w:rPr>
        <w:t>业务</w:t>
      </w:r>
      <w:r w:rsidR="00C311CC">
        <w:rPr>
          <w:lang w:val="zh-CN" w:eastAsia="zh-CN"/>
        </w:rPr>
        <w:t>提供商与</w:t>
      </w:r>
      <w:r w:rsidR="00C311CC" w:rsidRPr="009234B8">
        <w:rPr>
          <w:lang w:eastAsia="zh-CN"/>
        </w:rPr>
        <w:t>OTT</w:t>
      </w:r>
      <w:r w:rsidR="009234B8">
        <w:rPr>
          <w:rFonts w:hint="eastAsia"/>
          <w:lang w:val="zh-CN" w:eastAsia="zh-CN"/>
        </w:rPr>
        <w:t>业务</w:t>
      </w:r>
      <w:r w:rsidR="00C311CC">
        <w:rPr>
          <w:lang w:val="zh-CN" w:eastAsia="zh-CN"/>
        </w:rPr>
        <w:t>提供商开展协作</w:t>
      </w:r>
      <w:r w:rsidR="00C311CC" w:rsidRPr="009234B8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开发可增强用户体验并促进无缝连接的可互操作解决方案</w:t>
      </w:r>
      <w:r w:rsidR="009234B8" w:rsidRPr="009234B8">
        <w:rPr>
          <w:rFonts w:hint="eastAsia"/>
          <w:lang w:eastAsia="zh-CN"/>
        </w:rPr>
        <w:t>；</w:t>
      </w:r>
      <w:proofErr w:type="gramEnd"/>
    </w:p>
    <w:p w14:paraId="442914D9" w14:textId="3C8F8B37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C311CC">
        <w:rPr>
          <w:lang w:val="zh-CN" w:eastAsia="zh-CN"/>
        </w:rPr>
        <w:t>促进采用共同的技术标准和协议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促进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业务与传统电信网络和</w:t>
      </w:r>
      <w:r w:rsidR="009234B8">
        <w:rPr>
          <w:rFonts w:hint="eastAsia"/>
          <w:lang w:val="zh-CN" w:eastAsia="zh-CN"/>
        </w:rPr>
        <w:t>业务</w:t>
      </w:r>
      <w:r w:rsidR="00C311CC">
        <w:rPr>
          <w:lang w:val="zh-CN" w:eastAsia="zh-CN"/>
        </w:rPr>
        <w:t>之间的互操作性</w:t>
      </w:r>
      <w:r w:rsidR="009234B8" w:rsidRPr="009234B8">
        <w:rPr>
          <w:rFonts w:hint="eastAsia"/>
          <w:lang w:eastAsia="zh-CN"/>
        </w:rPr>
        <w:t>；</w:t>
      </w:r>
      <w:proofErr w:type="gramEnd"/>
    </w:p>
    <w:p w14:paraId="7711B028" w14:textId="7BC61EC1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C311CC">
        <w:rPr>
          <w:lang w:val="zh-CN" w:eastAsia="zh-CN"/>
        </w:rPr>
        <w:t>鼓励</w:t>
      </w:r>
      <w:r w:rsidR="009234B8">
        <w:rPr>
          <w:rFonts w:hint="eastAsia"/>
          <w:lang w:val="zh-CN" w:eastAsia="zh-CN"/>
        </w:rPr>
        <w:t>开展</w:t>
      </w:r>
      <w:r w:rsidR="00C311CC">
        <w:rPr>
          <w:lang w:val="zh-CN" w:eastAsia="zh-CN"/>
        </w:rPr>
        <w:t>研发工作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促进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业务的创新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并探索不同业务提供商之间开展协作和建立伙伴关系的新机遇</w:t>
      </w:r>
      <w:r w:rsidR="00C311CC" w:rsidRPr="00C311CC">
        <w:rPr>
          <w:lang w:eastAsia="zh-CN"/>
        </w:rPr>
        <w:t>，</w:t>
      </w:r>
    </w:p>
    <w:p w14:paraId="7C9FDAE0" w14:textId="7A96BE3B" w:rsidR="008E5203" w:rsidRPr="002B7EE2" w:rsidRDefault="00C311CC" w:rsidP="008E5203">
      <w:pPr>
        <w:pStyle w:val="Call"/>
        <w:rPr>
          <w:rFonts w:ascii="Times New Roman" w:hAnsi="Times New Roman"/>
          <w:lang w:eastAsia="zh-CN"/>
        </w:rPr>
      </w:pPr>
      <w:r w:rsidRPr="002B7EE2">
        <w:rPr>
          <w:rFonts w:ascii="Times New Roman" w:eastAsia="STKaiti" w:hAnsi="Times New Roman"/>
          <w:lang w:val="zh-CN" w:eastAsia="zh-CN"/>
        </w:rPr>
        <w:t>责成</w:t>
      </w:r>
      <w:r w:rsidRPr="002B7EE2">
        <w:rPr>
          <w:rFonts w:ascii="Times New Roman" w:eastAsia="STKaiti" w:hAnsi="Times New Roman"/>
          <w:lang w:val="zh-CN" w:eastAsia="zh-CN"/>
        </w:rPr>
        <w:t>ITU-T</w:t>
      </w:r>
      <w:r w:rsidRPr="002B7EE2">
        <w:rPr>
          <w:rFonts w:ascii="Times New Roman" w:eastAsia="STKaiti" w:hAnsi="Times New Roman"/>
          <w:lang w:val="zh-CN" w:eastAsia="zh-CN"/>
        </w:rPr>
        <w:t>第</w:t>
      </w:r>
      <w:r w:rsidRPr="002B7EE2">
        <w:rPr>
          <w:rFonts w:ascii="Times New Roman" w:eastAsia="STKaiti" w:hAnsi="Times New Roman"/>
          <w:lang w:val="zh-CN" w:eastAsia="zh-CN"/>
        </w:rPr>
        <w:t>2</w:t>
      </w:r>
      <w:r w:rsidRPr="002B7EE2">
        <w:rPr>
          <w:rFonts w:ascii="Times New Roman" w:eastAsia="STKaiti" w:hAnsi="Times New Roman"/>
          <w:lang w:val="zh-CN" w:eastAsia="zh-CN"/>
        </w:rPr>
        <w:t>、</w:t>
      </w:r>
      <w:r w:rsidRPr="002B7EE2">
        <w:rPr>
          <w:rFonts w:ascii="Times New Roman" w:eastAsia="STKaiti" w:hAnsi="Times New Roman"/>
          <w:lang w:val="zh-CN" w:eastAsia="zh-CN"/>
        </w:rPr>
        <w:t>3</w:t>
      </w:r>
      <w:r w:rsidRPr="002B7EE2">
        <w:rPr>
          <w:rFonts w:ascii="Times New Roman" w:eastAsia="STKaiti" w:hAnsi="Times New Roman"/>
          <w:lang w:val="zh-CN" w:eastAsia="zh-CN"/>
        </w:rPr>
        <w:t>、</w:t>
      </w:r>
      <w:r w:rsidRPr="002B7EE2">
        <w:rPr>
          <w:rFonts w:ascii="Times New Roman" w:eastAsia="STKaiti" w:hAnsi="Times New Roman"/>
          <w:lang w:val="zh-CN" w:eastAsia="zh-CN"/>
        </w:rPr>
        <w:t>12</w:t>
      </w:r>
      <w:r w:rsidRPr="002B7EE2">
        <w:rPr>
          <w:rFonts w:ascii="Times New Roman" w:eastAsia="STKaiti" w:hAnsi="Times New Roman"/>
          <w:lang w:val="zh-CN" w:eastAsia="zh-CN"/>
        </w:rPr>
        <w:t>和</w:t>
      </w:r>
      <w:r w:rsidRPr="002B7EE2">
        <w:rPr>
          <w:rFonts w:ascii="Times New Roman" w:eastAsia="STKaiti" w:hAnsi="Times New Roman"/>
          <w:lang w:val="zh-CN" w:eastAsia="zh-CN"/>
        </w:rPr>
        <w:t>17</w:t>
      </w:r>
      <w:r w:rsidRPr="002B7EE2">
        <w:rPr>
          <w:rFonts w:ascii="Times New Roman" w:eastAsia="STKaiti" w:hAnsi="Times New Roman"/>
          <w:lang w:val="zh-CN" w:eastAsia="zh-CN"/>
        </w:rPr>
        <w:t>研究组在其职权范围内</w:t>
      </w:r>
    </w:p>
    <w:p w14:paraId="1B9CB664" w14:textId="24A20EEF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C311CC">
        <w:rPr>
          <w:lang w:val="zh-CN" w:eastAsia="zh-CN"/>
        </w:rPr>
        <w:t>继续正在进行的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业务运营、政策、经济、</w:t>
      </w:r>
      <w:proofErr w:type="gramStart"/>
      <w:r w:rsidR="00C311CC">
        <w:rPr>
          <w:lang w:val="zh-CN" w:eastAsia="zh-CN"/>
        </w:rPr>
        <w:t>竞争和创新方面的研究</w:t>
      </w:r>
      <w:r w:rsidR="009234B8">
        <w:rPr>
          <w:rFonts w:hint="eastAsia"/>
          <w:lang w:val="zh-CN" w:eastAsia="zh-CN"/>
        </w:rPr>
        <w:t>；</w:t>
      </w:r>
      <w:proofErr w:type="gramEnd"/>
    </w:p>
    <w:p w14:paraId="660DED46" w14:textId="0D2A7C60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C311CC">
        <w:rPr>
          <w:lang w:val="zh-CN" w:eastAsia="zh-CN"/>
        </w:rPr>
        <w:t>制定相关</w:t>
      </w:r>
      <w:r w:rsidR="00C311CC" w:rsidRPr="00C311CC">
        <w:rPr>
          <w:lang w:eastAsia="zh-CN"/>
        </w:rPr>
        <w:t>ITU-T</w:t>
      </w:r>
      <w:r w:rsidR="00C311CC">
        <w:rPr>
          <w:lang w:val="zh-CN" w:eastAsia="zh-CN"/>
        </w:rPr>
        <w:t>建议书、导则和技术报告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同时顾及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行业的消费者保护、</w:t>
      </w:r>
      <w:proofErr w:type="gramStart"/>
      <w:r w:rsidR="00C311CC">
        <w:rPr>
          <w:lang w:val="zh-CN" w:eastAsia="zh-CN"/>
        </w:rPr>
        <w:t>创新和竞争</w:t>
      </w:r>
      <w:r w:rsidR="009234B8">
        <w:rPr>
          <w:rFonts w:hint="eastAsia"/>
          <w:lang w:val="zh-CN" w:eastAsia="zh-CN"/>
        </w:rPr>
        <w:t>；</w:t>
      </w:r>
      <w:proofErr w:type="gramEnd"/>
    </w:p>
    <w:p w14:paraId="3F547331" w14:textId="080EEC8E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C311CC">
        <w:rPr>
          <w:lang w:val="zh-CN" w:eastAsia="zh-CN"/>
        </w:rPr>
        <w:t>确保决策机构、行业利益攸关方和消费者权益倡导者之间通力协作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解决有关</w:t>
      </w:r>
      <w:r w:rsidR="00C311CC" w:rsidRPr="00C311CC">
        <w:rPr>
          <w:lang w:eastAsia="zh-CN"/>
        </w:rPr>
        <w:t>OTT</w:t>
      </w:r>
      <w:r w:rsidR="009234B8">
        <w:rPr>
          <w:rFonts w:hint="eastAsia"/>
          <w:lang w:eastAsia="zh-CN"/>
        </w:rPr>
        <w:t>业务</w:t>
      </w:r>
      <w:r w:rsidR="00C311CC">
        <w:rPr>
          <w:lang w:val="zh-CN" w:eastAsia="zh-CN"/>
        </w:rPr>
        <w:t>的</w:t>
      </w:r>
      <w:r w:rsidR="00625481">
        <w:rPr>
          <w:rFonts w:hint="eastAsia"/>
          <w:lang w:val="zh-CN" w:eastAsia="zh-CN"/>
        </w:rPr>
        <w:t>服务质量（</w:t>
      </w:r>
      <w:r w:rsidR="00C311CC" w:rsidRPr="00C311CC">
        <w:rPr>
          <w:lang w:eastAsia="zh-CN"/>
        </w:rPr>
        <w:t>QoS</w:t>
      </w:r>
      <w:r w:rsidR="00625481">
        <w:rPr>
          <w:rFonts w:hint="eastAsia"/>
          <w:lang w:eastAsia="zh-CN"/>
        </w:rPr>
        <w:t>）</w:t>
      </w:r>
      <w:r w:rsidR="00C311CC">
        <w:rPr>
          <w:lang w:val="zh-CN" w:eastAsia="zh-CN"/>
        </w:rPr>
        <w:t>、安全、消费者保护、</w:t>
      </w:r>
      <w:proofErr w:type="gramStart"/>
      <w:r w:rsidR="00C311CC">
        <w:rPr>
          <w:lang w:val="zh-CN" w:eastAsia="zh-CN"/>
        </w:rPr>
        <w:t>数据隐私问题和监管方面的问题</w:t>
      </w:r>
      <w:r w:rsidR="009234B8" w:rsidRPr="009234B8">
        <w:rPr>
          <w:rFonts w:hint="eastAsia"/>
          <w:lang w:eastAsia="zh-CN"/>
        </w:rPr>
        <w:t>；</w:t>
      </w:r>
      <w:proofErr w:type="gramEnd"/>
    </w:p>
    <w:p w14:paraId="25D3F3B2" w14:textId="415E18DC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proofErr w:type="gramStart"/>
      <w:r w:rsidR="009234B8">
        <w:rPr>
          <w:rFonts w:hint="eastAsia"/>
          <w:lang w:val="zh-CN" w:eastAsia="zh-CN"/>
        </w:rPr>
        <w:t>推动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业务相关标准化活动的研究工作</w:t>
      </w:r>
      <w:r w:rsidR="009234B8">
        <w:rPr>
          <w:rFonts w:hint="eastAsia"/>
          <w:lang w:val="zh-CN" w:eastAsia="zh-CN"/>
        </w:rPr>
        <w:t>；</w:t>
      </w:r>
      <w:proofErr w:type="gramEnd"/>
    </w:p>
    <w:p w14:paraId="4F38C5C9" w14:textId="775B9D7C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C311CC">
        <w:rPr>
          <w:lang w:val="zh-CN" w:eastAsia="zh-CN"/>
        </w:rPr>
        <w:t>继续研究</w:t>
      </w:r>
      <w:r w:rsidR="00C311CC" w:rsidRPr="00C311CC">
        <w:rPr>
          <w:lang w:eastAsia="zh-CN"/>
        </w:rPr>
        <w:t>OTT</w:t>
      </w:r>
      <w:r w:rsidR="009234B8">
        <w:rPr>
          <w:rFonts w:hint="eastAsia"/>
          <w:lang w:eastAsia="zh-CN"/>
        </w:rPr>
        <w:t>业务</w:t>
      </w:r>
      <w:r w:rsidR="00C311CC">
        <w:rPr>
          <w:lang w:val="zh-CN" w:eastAsia="zh-CN"/>
        </w:rPr>
        <w:t>对传统通信网络和</w:t>
      </w:r>
      <w:r w:rsidR="00B75BC6">
        <w:rPr>
          <w:lang w:val="zh-CN" w:eastAsia="zh-CN"/>
        </w:rPr>
        <w:t>业务</w:t>
      </w:r>
      <w:r w:rsidR="00C311CC">
        <w:rPr>
          <w:lang w:val="zh-CN" w:eastAsia="zh-CN"/>
        </w:rPr>
        <w:t>的影响</w:t>
      </w:r>
      <w:r w:rsidR="00C311CC" w:rsidRPr="00C311CC">
        <w:rPr>
          <w:lang w:eastAsia="zh-CN"/>
        </w:rPr>
        <w:t>，</w:t>
      </w:r>
      <w:proofErr w:type="gramStart"/>
      <w:r w:rsidR="00C311CC">
        <w:rPr>
          <w:lang w:val="zh-CN" w:eastAsia="zh-CN"/>
        </w:rPr>
        <w:t>并制定支持</w:t>
      </w:r>
      <w:r w:rsidR="00C311CC" w:rsidRPr="00C311CC">
        <w:rPr>
          <w:lang w:eastAsia="zh-CN"/>
        </w:rPr>
        <w:t>OTT</w:t>
      </w:r>
      <w:r w:rsidR="00C311CC">
        <w:rPr>
          <w:lang w:val="zh-CN" w:eastAsia="zh-CN"/>
        </w:rPr>
        <w:t>和传统通信</w:t>
      </w:r>
      <w:r w:rsidR="009234B8">
        <w:rPr>
          <w:rFonts w:hint="eastAsia"/>
          <w:lang w:val="zh-CN" w:eastAsia="zh-CN"/>
        </w:rPr>
        <w:t>业务</w:t>
      </w:r>
      <w:r w:rsidR="00C311CC">
        <w:rPr>
          <w:lang w:val="zh-CN" w:eastAsia="zh-CN"/>
        </w:rPr>
        <w:t>共存和互操作的政策</w:t>
      </w:r>
      <w:r w:rsidR="009234B8" w:rsidRPr="009234B8">
        <w:rPr>
          <w:rFonts w:hint="eastAsia"/>
          <w:lang w:eastAsia="zh-CN"/>
        </w:rPr>
        <w:t>；</w:t>
      </w:r>
      <w:proofErr w:type="gramEnd"/>
    </w:p>
    <w:p w14:paraId="50088CDB" w14:textId="38192E69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 w:rsidR="00C311CC">
        <w:rPr>
          <w:lang w:val="zh-CN" w:eastAsia="zh-CN"/>
        </w:rPr>
        <w:t>与</w:t>
      </w:r>
      <w:r w:rsidR="00C311CC" w:rsidRPr="00C311CC">
        <w:rPr>
          <w:lang w:eastAsia="zh-CN"/>
        </w:rPr>
        <w:t>OTT</w:t>
      </w:r>
      <w:r w:rsidR="00B75BC6">
        <w:rPr>
          <w:lang w:val="zh-CN" w:eastAsia="zh-CN"/>
        </w:rPr>
        <w:t>业务</w:t>
      </w:r>
      <w:r w:rsidR="00C311CC">
        <w:rPr>
          <w:lang w:val="zh-CN" w:eastAsia="zh-CN"/>
        </w:rPr>
        <w:t>提供商和其他利益攸关方合作</w:t>
      </w:r>
      <w:r w:rsidR="00C311CC" w:rsidRPr="00C311CC">
        <w:rPr>
          <w:lang w:eastAsia="zh-CN"/>
        </w:rPr>
        <w:t>，</w:t>
      </w:r>
      <w:r w:rsidR="00C311CC">
        <w:rPr>
          <w:lang w:val="zh-CN" w:eastAsia="zh-CN"/>
        </w:rPr>
        <w:t>解决与数据隐私、</w:t>
      </w:r>
      <w:proofErr w:type="gramStart"/>
      <w:r w:rsidR="00C311CC">
        <w:rPr>
          <w:lang w:val="zh-CN" w:eastAsia="zh-CN"/>
        </w:rPr>
        <w:t>网络安全和获取应急服务有关的问题</w:t>
      </w:r>
      <w:r w:rsidR="00B75BC6">
        <w:rPr>
          <w:rFonts w:hint="eastAsia"/>
          <w:lang w:val="zh-CN" w:eastAsia="zh-CN"/>
        </w:rPr>
        <w:t>；</w:t>
      </w:r>
      <w:proofErr w:type="gramEnd"/>
    </w:p>
    <w:p w14:paraId="7310896B" w14:textId="5310516E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proofErr w:type="gramStart"/>
      <w:r w:rsidR="00A97F1D">
        <w:rPr>
          <w:lang w:val="zh-CN" w:eastAsia="zh-CN"/>
        </w:rPr>
        <w:t>继续研究电信业务和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提供商之间的协作</w:t>
      </w:r>
      <w:r w:rsidR="00B75BC6">
        <w:rPr>
          <w:rFonts w:hint="eastAsia"/>
          <w:lang w:val="zh-CN" w:eastAsia="zh-CN"/>
        </w:rPr>
        <w:t>问题；</w:t>
      </w:r>
      <w:proofErr w:type="gramEnd"/>
    </w:p>
    <w:p w14:paraId="5C74C23C" w14:textId="04D6E413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ab/>
      </w:r>
      <w:r w:rsidR="00A97F1D">
        <w:rPr>
          <w:lang w:val="zh-CN" w:eastAsia="zh-CN"/>
        </w:rPr>
        <w:t>制定并实施符合国际最佳做法和标准的数据隐私和安全准则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确保用户信息的保护和对</w:t>
      </w:r>
      <w:r w:rsidR="00A97F1D" w:rsidRPr="00A97F1D">
        <w:rPr>
          <w:lang w:eastAsia="zh-CN"/>
        </w:rPr>
        <w:t>OTT</w:t>
      </w:r>
      <w:r w:rsidR="00B75BC6">
        <w:rPr>
          <w:lang w:val="zh-CN" w:eastAsia="zh-CN"/>
        </w:rPr>
        <w:t>业务</w:t>
      </w:r>
      <w:r w:rsidR="00A97F1D">
        <w:rPr>
          <w:lang w:val="zh-CN" w:eastAsia="zh-CN"/>
        </w:rPr>
        <w:t>的信任</w:t>
      </w:r>
      <w:r w:rsidR="00A97F1D" w:rsidRPr="00A97F1D">
        <w:rPr>
          <w:lang w:eastAsia="zh-CN"/>
        </w:rPr>
        <w:t>，</w:t>
      </w:r>
      <w:proofErr w:type="gramStart"/>
      <w:r w:rsidR="00A97F1D">
        <w:rPr>
          <w:lang w:val="zh-CN" w:eastAsia="zh-CN"/>
        </w:rPr>
        <w:t>同时承认和尊重各国的主权和监管框架</w:t>
      </w:r>
      <w:r w:rsidR="00B75BC6">
        <w:rPr>
          <w:rFonts w:hint="eastAsia"/>
          <w:lang w:val="zh-CN" w:eastAsia="zh-CN"/>
        </w:rPr>
        <w:t>；</w:t>
      </w:r>
      <w:proofErr w:type="gramEnd"/>
    </w:p>
    <w:p w14:paraId="064C5516" w14:textId="7755A996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9</w:t>
      </w:r>
      <w:r>
        <w:rPr>
          <w:lang w:eastAsia="zh-CN"/>
        </w:rPr>
        <w:tab/>
      </w:r>
      <w:r w:rsidR="00A97F1D">
        <w:rPr>
          <w:lang w:val="zh-CN" w:eastAsia="zh-CN"/>
        </w:rPr>
        <w:t>提出一个商定的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定义和分类法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供整个国际电联使用</w:t>
      </w:r>
      <w:r w:rsidR="00B75BC6">
        <w:rPr>
          <w:rFonts w:hint="eastAsia"/>
          <w:lang w:val="zh-CN" w:eastAsia="zh-CN"/>
        </w:rPr>
        <w:t>，</w:t>
      </w:r>
    </w:p>
    <w:p w14:paraId="3968E5F0" w14:textId="2C57C492" w:rsidR="008E5203" w:rsidRPr="00D60062" w:rsidRDefault="00A97F1D" w:rsidP="008E5203">
      <w:pPr>
        <w:pStyle w:val="Call"/>
        <w:rPr>
          <w:lang w:eastAsia="zh-CN"/>
        </w:rPr>
      </w:pPr>
      <w:bookmarkStart w:id="2" w:name="_heading=h.3znysh7" w:colFirst="0" w:colLast="0"/>
      <w:bookmarkEnd w:id="2"/>
      <w:r w:rsidRPr="009234B8">
        <w:rPr>
          <w:rFonts w:eastAsia="STKaiti"/>
          <w:lang w:val="zh-CN" w:eastAsia="zh-CN"/>
        </w:rPr>
        <w:t>责成电信标准化局主任</w:t>
      </w:r>
    </w:p>
    <w:p w14:paraId="084A03D4" w14:textId="7738BD14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proofErr w:type="gramStart"/>
      <w:r w:rsidR="00A97F1D">
        <w:rPr>
          <w:lang w:val="zh-CN" w:eastAsia="zh-CN"/>
        </w:rPr>
        <w:t>为相关研究组落实本决议提供必要协助</w:t>
      </w:r>
      <w:r w:rsidR="00B75BC6">
        <w:rPr>
          <w:rFonts w:hint="eastAsia"/>
          <w:lang w:val="zh-CN" w:eastAsia="zh-CN"/>
        </w:rPr>
        <w:t>；</w:t>
      </w:r>
      <w:proofErr w:type="gramEnd"/>
    </w:p>
    <w:p w14:paraId="1A81951D" w14:textId="522E51B8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A97F1D">
        <w:rPr>
          <w:lang w:val="zh-CN" w:eastAsia="zh-CN"/>
        </w:rPr>
        <w:t>持续监测和跟踪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行业的发展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并就最佳做法、技术标准和行业基准提供指导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以支持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业务的可持续增长、创新和无缝互操作性</w:t>
      </w:r>
      <w:r w:rsidR="00A97F1D" w:rsidRPr="00A97F1D">
        <w:rPr>
          <w:lang w:eastAsia="zh-CN"/>
        </w:rPr>
        <w:t>，</w:t>
      </w:r>
      <w:proofErr w:type="gramStart"/>
      <w:r w:rsidR="00A97F1D">
        <w:rPr>
          <w:lang w:val="zh-CN" w:eastAsia="zh-CN"/>
        </w:rPr>
        <w:t>确保高质量的用户体验</w:t>
      </w:r>
      <w:r w:rsidR="00B75BC6">
        <w:rPr>
          <w:rFonts w:hint="eastAsia"/>
          <w:lang w:val="zh-CN" w:eastAsia="zh-CN"/>
        </w:rPr>
        <w:t>；</w:t>
      </w:r>
      <w:proofErr w:type="gramEnd"/>
    </w:p>
    <w:p w14:paraId="78423CBE" w14:textId="1EF0C737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A97F1D">
        <w:rPr>
          <w:lang w:val="zh-CN" w:eastAsia="zh-CN"/>
        </w:rPr>
        <w:t>鼓励并监督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业务全球标准的制定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重点关注互操作性、稳健的安全性、</w:t>
      </w:r>
      <w:r w:rsidR="00625481">
        <w:rPr>
          <w:rFonts w:hint="eastAsia"/>
          <w:lang w:val="zh-CN" w:eastAsia="zh-CN"/>
        </w:rPr>
        <w:t>Q</w:t>
      </w:r>
      <w:r w:rsidR="00625481">
        <w:rPr>
          <w:lang w:val="zh-CN" w:eastAsia="zh-CN"/>
        </w:rPr>
        <w:t>oS</w:t>
      </w:r>
      <w:r w:rsidR="00A97F1D">
        <w:rPr>
          <w:lang w:val="zh-CN" w:eastAsia="zh-CN"/>
        </w:rPr>
        <w:t>并促进在不同平台、</w:t>
      </w:r>
      <w:proofErr w:type="gramStart"/>
      <w:r w:rsidR="00A97F1D">
        <w:rPr>
          <w:lang w:val="zh-CN" w:eastAsia="zh-CN"/>
        </w:rPr>
        <w:t>设备和网络间实现无缝用户体验</w:t>
      </w:r>
      <w:r w:rsidR="00B75BC6">
        <w:rPr>
          <w:rFonts w:hint="eastAsia"/>
          <w:lang w:val="zh-CN" w:eastAsia="zh-CN"/>
        </w:rPr>
        <w:t>；</w:t>
      </w:r>
      <w:proofErr w:type="gramEnd"/>
    </w:p>
    <w:p w14:paraId="2021429B" w14:textId="6C1167DA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A97F1D">
        <w:rPr>
          <w:lang w:val="zh-CN" w:eastAsia="zh-CN"/>
        </w:rPr>
        <w:t>组织讲习班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将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生态系统中的所有利益攸关方聚集在一起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旨在促进协作、知识共享</w:t>
      </w:r>
      <w:r w:rsidR="00625481">
        <w:rPr>
          <w:rFonts w:hint="eastAsia"/>
          <w:lang w:val="zh-CN" w:eastAsia="zh-CN"/>
        </w:rPr>
        <w:t>并</w:t>
      </w:r>
      <w:r w:rsidR="00A97F1D">
        <w:rPr>
          <w:lang w:val="zh-CN" w:eastAsia="zh-CN"/>
        </w:rPr>
        <w:t>考虑</w:t>
      </w:r>
      <w:r w:rsidR="00625481">
        <w:rPr>
          <w:rFonts w:hint="eastAsia"/>
          <w:lang w:val="zh-CN" w:eastAsia="zh-CN"/>
        </w:rPr>
        <w:t>到</w:t>
      </w:r>
      <w:r w:rsidR="00A97F1D">
        <w:rPr>
          <w:lang w:val="zh-CN" w:eastAsia="zh-CN"/>
        </w:rPr>
        <w:t>所有利益攸关方的利益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同时尽可能确定和提出创新解决方案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以满足他们的需求和利益</w:t>
      </w:r>
      <w:r w:rsidR="00B75BC6">
        <w:rPr>
          <w:rFonts w:hint="eastAsia"/>
          <w:lang w:val="zh-CN" w:eastAsia="zh-CN"/>
        </w:rPr>
        <w:t>；</w:t>
      </w:r>
    </w:p>
    <w:p w14:paraId="3704F845" w14:textId="3608B140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A97F1D">
        <w:rPr>
          <w:lang w:val="zh-CN" w:eastAsia="zh-CN"/>
        </w:rPr>
        <w:t>对讲习班成果或建议的落实情况予以跟进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并向</w:t>
      </w:r>
      <w:r w:rsidR="00A97F1D" w:rsidRPr="00A97F1D">
        <w:rPr>
          <w:lang w:eastAsia="zh-CN"/>
        </w:rPr>
        <w:t>TSAG</w:t>
      </w:r>
      <w:r w:rsidR="00A97F1D">
        <w:rPr>
          <w:lang w:val="zh-CN" w:eastAsia="zh-CN"/>
        </w:rPr>
        <w:t>报告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概括落实建议的进展情况</w:t>
      </w:r>
      <w:r w:rsidR="00B75BC6">
        <w:rPr>
          <w:rFonts w:hint="eastAsia"/>
          <w:lang w:val="zh-CN" w:eastAsia="zh-CN"/>
        </w:rPr>
        <w:t>，</w:t>
      </w:r>
    </w:p>
    <w:p w14:paraId="54B53F3D" w14:textId="0684C729" w:rsidR="008E5203" w:rsidRPr="00D60062" w:rsidRDefault="00A97F1D" w:rsidP="008E5203">
      <w:pPr>
        <w:pStyle w:val="Call"/>
        <w:rPr>
          <w:lang w:eastAsia="zh-CN"/>
        </w:rPr>
      </w:pPr>
      <w:r w:rsidRPr="009234B8">
        <w:rPr>
          <w:rFonts w:eastAsia="STKaiti"/>
          <w:lang w:val="zh-CN" w:eastAsia="zh-CN"/>
        </w:rPr>
        <w:lastRenderedPageBreak/>
        <w:t>请国际电联成员国和部门成员</w:t>
      </w:r>
    </w:p>
    <w:p w14:paraId="4847EEA3" w14:textId="6BFE1B41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proofErr w:type="gramStart"/>
      <w:r w:rsidR="00A97F1D">
        <w:rPr>
          <w:lang w:val="zh-CN" w:eastAsia="zh-CN"/>
        </w:rPr>
        <w:t>参与并为本决议的落实做出贡献</w:t>
      </w:r>
      <w:r w:rsidR="004C7393">
        <w:rPr>
          <w:rFonts w:hint="eastAsia"/>
          <w:lang w:val="zh-CN" w:eastAsia="zh-CN"/>
        </w:rPr>
        <w:t>；</w:t>
      </w:r>
      <w:proofErr w:type="gramEnd"/>
    </w:p>
    <w:p w14:paraId="0A9AB723" w14:textId="5917C077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A97F1D">
        <w:rPr>
          <w:lang w:val="zh-CN" w:eastAsia="zh-CN"/>
        </w:rPr>
        <w:t>在</w:t>
      </w:r>
      <w:r w:rsidR="00A97F1D" w:rsidRPr="00A97F1D">
        <w:rPr>
          <w:lang w:eastAsia="zh-CN"/>
        </w:rPr>
        <w:t>ITU-</w:t>
      </w:r>
      <w:proofErr w:type="gramStart"/>
      <w:r w:rsidR="00A97F1D" w:rsidRPr="00A97F1D">
        <w:rPr>
          <w:lang w:eastAsia="zh-CN"/>
        </w:rPr>
        <w:t>T</w:t>
      </w:r>
      <w:r w:rsidR="00A97F1D">
        <w:rPr>
          <w:lang w:val="zh-CN" w:eastAsia="zh-CN"/>
        </w:rPr>
        <w:t>研究组会议和讲习班上分享各自国家在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业务方面的经验</w:t>
      </w:r>
      <w:r w:rsidR="004C7393">
        <w:rPr>
          <w:rFonts w:hint="eastAsia"/>
          <w:lang w:val="zh-CN" w:eastAsia="zh-CN"/>
        </w:rPr>
        <w:t>；</w:t>
      </w:r>
      <w:proofErr w:type="gramEnd"/>
    </w:p>
    <w:p w14:paraId="6C707DF9" w14:textId="589DBB35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proofErr w:type="gramStart"/>
      <w:r w:rsidR="004C7393">
        <w:rPr>
          <w:rFonts w:hint="eastAsia"/>
          <w:lang w:eastAsia="zh-CN"/>
        </w:rPr>
        <w:t>制定</w:t>
      </w:r>
      <w:r w:rsidR="00A97F1D">
        <w:rPr>
          <w:lang w:val="zh-CN" w:eastAsia="zh-CN"/>
        </w:rPr>
        <w:t>可促进</w:t>
      </w:r>
      <w:r w:rsidR="00A97F1D" w:rsidRPr="00A97F1D">
        <w:rPr>
          <w:lang w:eastAsia="zh-CN"/>
        </w:rPr>
        <w:t>OTT</w:t>
      </w:r>
      <w:r w:rsidR="00B75BC6">
        <w:rPr>
          <w:lang w:val="zh-CN" w:eastAsia="zh-CN"/>
        </w:rPr>
        <w:t>业务</w:t>
      </w:r>
      <w:r w:rsidR="00A97F1D">
        <w:rPr>
          <w:lang w:val="zh-CN" w:eastAsia="zh-CN"/>
        </w:rPr>
        <w:t>提供商之间竞争的政策</w:t>
      </w:r>
      <w:r w:rsidR="004C7393">
        <w:rPr>
          <w:rFonts w:hint="eastAsia"/>
          <w:lang w:val="zh-CN" w:eastAsia="zh-CN"/>
        </w:rPr>
        <w:t>；</w:t>
      </w:r>
      <w:proofErr w:type="gramEnd"/>
    </w:p>
    <w:p w14:paraId="329DA581" w14:textId="684EC3A2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A97F1D">
        <w:rPr>
          <w:lang w:val="zh-CN" w:eastAsia="zh-CN"/>
        </w:rPr>
        <w:t>弥合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提供商和电信运营商之间的差距</w:t>
      </w:r>
      <w:r w:rsidR="00A97F1D" w:rsidRPr="00A97F1D">
        <w:rPr>
          <w:lang w:eastAsia="zh-CN"/>
        </w:rPr>
        <w:t>，</w:t>
      </w:r>
      <w:proofErr w:type="gramStart"/>
      <w:r w:rsidR="00A97F1D">
        <w:rPr>
          <w:lang w:val="zh-CN" w:eastAsia="zh-CN"/>
        </w:rPr>
        <w:t>确保为消费者提供更具凝聚力和用户友好的体验</w:t>
      </w:r>
      <w:r w:rsidR="004C7393">
        <w:rPr>
          <w:rFonts w:hint="eastAsia"/>
          <w:lang w:val="zh-CN" w:eastAsia="zh-CN"/>
        </w:rPr>
        <w:t>；</w:t>
      </w:r>
      <w:proofErr w:type="gramEnd"/>
    </w:p>
    <w:p w14:paraId="64E31D01" w14:textId="30B3FBBD" w:rsidR="008E5203" w:rsidRPr="00D60062" w:rsidRDefault="008E5203" w:rsidP="008E5203">
      <w:pPr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A97F1D">
        <w:rPr>
          <w:lang w:val="zh-CN" w:eastAsia="zh-CN"/>
        </w:rPr>
        <w:t>支持确保在提供</w:t>
      </w:r>
      <w:r w:rsidR="00A97F1D" w:rsidRPr="00A97F1D">
        <w:rPr>
          <w:lang w:eastAsia="zh-CN"/>
        </w:rPr>
        <w:t>OTT</w:t>
      </w:r>
      <w:r w:rsidR="00A97F1D">
        <w:rPr>
          <w:lang w:val="zh-CN" w:eastAsia="zh-CN"/>
        </w:rPr>
        <w:t>业务方面具有包容性、透明性和非歧视性的举措</w:t>
      </w:r>
      <w:r w:rsidR="00A97F1D" w:rsidRPr="00A97F1D">
        <w:rPr>
          <w:lang w:eastAsia="zh-CN"/>
        </w:rPr>
        <w:t>，</w:t>
      </w:r>
      <w:r w:rsidR="00A97F1D">
        <w:rPr>
          <w:lang w:val="zh-CN" w:eastAsia="zh-CN"/>
        </w:rPr>
        <w:t>从而为所有利益攸关方创造公平竞争的环境。</w:t>
      </w:r>
    </w:p>
    <w:p w14:paraId="77DC92B7" w14:textId="77777777" w:rsidR="008E5203" w:rsidRPr="00D60062" w:rsidRDefault="008E5203" w:rsidP="008E5203">
      <w:pPr>
        <w:pStyle w:val="Reasons"/>
        <w:rPr>
          <w:lang w:eastAsia="zh-CN"/>
        </w:rPr>
      </w:pPr>
    </w:p>
    <w:sectPr w:rsidR="008E5203" w:rsidRPr="00D60062" w:rsidSect="002D73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FBDA6" w14:textId="77777777" w:rsidR="00E368CA" w:rsidRDefault="00E368CA">
      <w:r>
        <w:separator/>
      </w:r>
    </w:p>
  </w:endnote>
  <w:endnote w:type="continuationSeparator" w:id="0">
    <w:p w14:paraId="70F246BC" w14:textId="77777777" w:rsidR="00E368CA" w:rsidRDefault="00E368CA">
      <w:r>
        <w:continuationSeparator/>
      </w:r>
    </w:p>
  </w:endnote>
  <w:endnote w:type="continuationNotice" w:id="1">
    <w:p w14:paraId="5B811273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B939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6AECEC" w14:textId="09E9C92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248A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7617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410F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67ED7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5A44B435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C3AD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806B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35(Add.35)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440A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43415364">
    <w:abstractNumId w:val="8"/>
  </w:num>
  <w:num w:numId="2" w16cid:durableId="93822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39713857">
    <w:abstractNumId w:val="9"/>
  </w:num>
  <w:num w:numId="4" w16cid:durableId="561597916">
    <w:abstractNumId w:val="7"/>
  </w:num>
  <w:num w:numId="5" w16cid:durableId="743450598">
    <w:abstractNumId w:val="6"/>
  </w:num>
  <w:num w:numId="6" w16cid:durableId="59403738">
    <w:abstractNumId w:val="5"/>
  </w:num>
  <w:num w:numId="7" w16cid:durableId="88015239">
    <w:abstractNumId w:val="4"/>
  </w:num>
  <w:num w:numId="8" w16cid:durableId="228660994">
    <w:abstractNumId w:val="3"/>
  </w:num>
  <w:num w:numId="9" w16cid:durableId="1707754816">
    <w:abstractNumId w:val="2"/>
  </w:num>
  <w:num w:numId="10" w16cid:durableId="408308737">
    <w:abstractNumId w:val="1"/>
  </w:num>
  <w:num w:numId="11" w16cid:durableId="191040935">
    <w:abstractNumId w:val="0"/>
  </w:num>
  <w:num w:numId="12" w16cid:durableId="1938321931">
    <w:abstractNumId w:val="12"/>
  </w:num>
  <w:num w:numId="13" w16cid:durableId="1517158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6D4"/>
    <w:rsid w:val="000A4F50"/>
    <w:rsid w:val="000D0578"/>
    <w:rsid w:val="000D708A"/>
    <w:rsid w:val="000F57C3"/>
    <w:rsid w:val="000F73FF"/>
    <w:rsid w:val="001043FF"/>
    <w:rsid w:val="001059D5"/>
    <w:rsid w:val="00114CF7"/>
    <w:rsid w:val="001228E5"/>
    <w:rsid w:val="001234B2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B7EE2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128F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C7393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049B6"/>
    <w:rsid w:val="0062248A"/>
    <w:rsid w:val="00622829"/>
    <w:rsid w:val="00623F15"/>
    <w:rsid w:val="00625481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5203"/>
    <w:rsid w:val="008E67E5"/>
    <w:rsid w:val="008F08A1"/>
    <w:rsid w:val="008F7D1E"/>
    <w:rsid w:val="00905803"/>
    <w:rsid w:val="00906526"/>
    <w:rsid w:val="009163CF"/>
    <w:rsid w:val="00921DD4"/>
    <w:rsid w:val="009234B8"/>
    <w:rsid w:val="0092425C"/>
    <w:rsid w:val="00926C16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F1D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75BC6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11CC"/>
    <w:rsid w:val="00C324A8"/>
    <w:rsid w:val="00C34489"/>
    <w:rsid w:val="00C35338"/>
    <w:rsid w:val="00C43493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3CA2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D74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A66EB"/>
    <w:rsid w:val="00EB55C6"/>
    <w:rsid w:val="00EB5AC1"/>
    <w:rsid w:val="00EC79DF"/>
    <w:rsid w:val="00EC7F04"/>
    <w:rsid w:val="00ED30BC"/>
    <w:rsid w:val="00EF2A81"/>
    <w:rsid w:val="00F00DDC"/>
    <w:rsid w:val="00F01223"/>
    <w:rsid w:val="00F02766"/>
    <w:rsid w:val="00F05BD4"/>
    <w:rsid w:val="00F13D4F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A3670"/>
    <w:rsid w:val="00FC1DB9"/>
    <w:rsid w:val="00FD2546"/>
    <w:rsid w:val="00FD36AC"/>
    <w:rsid w:val="00FD772E"/>
    <w:rsid w:val="00FE0144"/>
    <w:rsid w:val="00FE5494"/>
    <w:rsid w:val="00FE78C7"/>
    <w:rsid w:val="00FF43AC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D2A6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23a8a33-078d-45e1-9fa8-2b38aa312735">DPM</DPM_x0020_Author>
    <DPM_x0020_File_x0020_name xmlns="923a8a33-078d-45e1-9fa8-2b38aa312735">T22-WTSA.24-C-0035!A35!MSW-C</DPM_x0020_File_x0020_name>
    <DPM_x0020_Version xmlns="923a8a33-078d-45e1-9fa8-2b38aa312735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23a8a33-078d-45e1-9fa8-2b38aa312735" targetNamespace="http://schemas.microsoft.com/office/2006/metadata/properties" ma:root="true" ma:fieldsID="d41af5c836d734370eb92e7ee5f83852" ns2:_="" ns3:_="">
    <xsd:import namespace="996b2e75-67fd-4955-a3b0-5ab9934cb50b"/>
    <xsd:import namespace="923a8a33-078d-45e1-9fa8-2b38aa31273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a8a33-078d-45e1-9fa8-2b38aa31273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a8a33-078d-45e1-9fa8-2b38aa312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23a8a33-078d-45e1-9fa8-2b38aa312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2090</Words>
  <Characters>466</Characters>
  <Application>Microsoft Office Word</Application>
  <DocSecurity>0</DocSecurity>
  <Lines>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T22-WTSA.24-C-0035!A35!MSW-C</vt:lpstr>
    </vt:vector>
  </TitlesOfParts>
  <Manager>General Secretariat - Pool</Manager>
  <Company>International Telecommunication Union (ITU)</Company>
  <LinksUpToDate>false</LinksUpToDate>
  <CharactersWithSpaces>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T22-WTSA.24-C-0035!A35!MSW-C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Li, Kehan</cp:lastModifiedBy>
  <cp:revision>4</cp:revision>
  <cp:lastPrinted>2016-06-06T07:49:00Z</cp:lastPrinted>
  <dcterms:created xsi:type="dcterms:W3CDTF">2024-09-23T13:04:00Z</dcterms:created>
  <dcterms:modified xsi:type="dcterms:W3CDTF">2024-09-23T13:11:00Z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