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1B0039" w14:paraId="3FA82B34" w14:textId="77777777" w:rsidTr="008E0616">
        <w:trPr>
          <w:cantSplit/>
          <w:trHeight w:val="1132"/>
        </w:trPr>
        <w:tc>
          <w:tcPr>
            <w:tcW w:w="1290" w:type="dxa"/>
            <w:vAlign w:val="center"/>
          </w:tcPr>
          <w:p w14:paraId="0732B888" w14:textId="77777777" w:rsidR="00D2023F" w:rsidRPr="001B0039" w:rsidRDefault="0018215C" w:rsidP="00EB5053">
            <w:pPr>
              <w:rPr>
                <w:lang w:val="es-ES"/>
              </w:rPr>
            </w:pPr>
            <w:r w:rsidRPr="001B0039">
              <w:rPr>
                <w:noProof/>
                <w:lang w:val="es-ES"/>
              </w:rPr>
              <w:drawing>
                <wp:inline distT="0" distB="0" distL="0" distR="0" wp14:anchorId="16C02D6B" wp14:editId="659B2455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3FDDEC95" w14:textId="77777777" w:rsidR="00E610A4" w:rsidRPr="001B0039" w:rsidRDefault="00E610A4" w:rsidP="00E610A4">
            <w:pPr>
              <w:rPr>
                <w:rFonts w:ascii="Verdana" w:hAnsi="Verdana" w:cs="Times New Roman Bold"/>
                <w:b/>
                <w:bCs/>
                <w:szCs w:val="24"/>
                <w:lang w:val="es-ES"/>
              </w:rPr>
            </w:pPr>
            <w:r w:rsidRPr="001B0039">
              <w:rPr>
                <w:rFonts w:ascii="Verdana" w:hAnsi="Verdana" w:cs="Times New Roman Bold"/>
                <w:b/>
                <w:bCs/>
                <w:szCs w:val="24"/>
                <w:lang w:val="es-ES"/>
              </w:rPr>
              <w:t>Asamblea Mundial de Normalización de las Telecomunicaciones (AMNT-24)</w:t>
            </w:r>
          </w:p>
          <w:p w14:paraId="3FC9EC4B" w14:textId="77777777" w:rsidR="00D2023F" w:rsidRPr="001B0039" w:rsidRDefault="00E610A4" w:rsidP="00E610A4">
            <w:pPr>
              <w:pStyle w:val="TopHeader"/>
              <w:spacing w:before="0"/>
              <w:rPr>
                <w:lang w:val="es-ES"/>
              </w:rPr>
            </w:pPr>
            <w:r w:rsidRPr="001B0039">
              <w:rPr>
                <w:sz w:val="18"/>
                <w:szCs w:val="18"/>
                <w:lang w:val="es-ES"/>
              </w:rPr>
              <w:t>Nueva Delhi, 15-24 de octubre de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407ABCC2" w14:textId="77777777" w:rsidR="00D2023F" w:rsidRPr="001B0039" w:rsidRDefault="00D2023F" w:rsidP="00C30155">
            <w:pPr>
              <w:spacing w:before="0"/>
              <w:rPr>
                <w:lang w:val="es-ES"/>
              </w:rPr>
            </w:pPr>
            <w:r w:rsidRPr="001B0039">
              <w:rPr>
                <w:noProof/>
                <w:lang w:val="es-ES" w:eastAsia="zh-CN"/>
              </w:rPr>
              <w:drawing>
                <wp:inline distT="0" distB="0" distL="0" distR="0" wp14:anchorId="0BCDAF24" wp14:editId="6CC4BEE2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1B0039" w14:paraId="39C92E9B" w14:textId="77777777" w:rsidTr="008E0616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318E43BB" w14:textId="77777777" w:rsidR="00D2023F" w:rsidRPr="001B0039" w:rsidRDefault="00D2023F" w:rsidP="00C30155">
            <w:pPr>
              <w:spacing w:before="0"/>
              <w:rPr>
                <w:lang w:val="es-ES"/>
              </w:rPr>
            </w:pPr>
          </w:p>
        </w:tc>
      </w:tr>
      <w:tr w:rsidR="00931298" w:rsidRPr="001B0039" w14:paraId="2F99D75E" w14:textId="77777777" w:rsidTr="008E0616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760DC9B2" w14:textId="77777777" w:rsidR="00931298" w:rsidRPr="001B0039" w:rsidRDefault="00931298" w:rsidP="00EB5053">
            <w:pPr>
              <w:spacing w:before="0"/>
              <w:rPr>
                <w:sz w:val="20"/>
                <w:lang w:val="es-ES"/>
              </w:rPr>
            </w:pPr>
          </w:p>
        </w:tc>
        <w:tc>
          <w:tcPr>
            <w:tcW w:w="3574" w:type="dxa"/>
            <w:gridSpan w:val="2"/>
          </w:tcPr>
          <w:p w14:paraId="09FFA642" w14:textId="77777777" w:rsidR="00931298" w:rsidRPr="001B0039" w:rsidRDefault="00931298" w:rsidP="00EB5053">
            <w:pPr>
              <w:spacing w:before="0"/>
              <w:rPr>
                <w:sz w:val="20"/>
                <w:lang w:val="es-ES"/>
              </w:rPr>
            </w:pPr>
          </w:p>
        </w:tc>
      </w:tr>
      <w:tr w:rsidR="00752D4D" w:rsidRPr="001B0039" w14:paraId="220270BF" w14:textId="77777777" w:rsidTr="008E0616">
        <w:trPr>
          <w:cantSplit/>
        </w:trPr>
        <w:tc>
          <w:tcPr>
            <w:tcW w:w="6237" w:type="dxa"/>
            <w:gridSpan w:val="2"/>
          </w:tcPr>
          <w:p w14:paraId="3BE7FD20" w14:textId="77777777" w:rsidR="00752D4D" w:rsidRPr="001B0039" w:rsidRDefault="006C136E" w:rsidP="00C30155">
            <w:pPr>
              <w:pStyle w:val="Committee"/>
              <w:rPr>
                <w:lang w:val="es-ES"/>
              </w:rPr>
            </w:pPr>
            <w:r w:rsidRPr="001B0039">
              <w:rPr>
                <w:lang w:val="es-ES"/>
              </w:rPr>
              <w:t>SESIÓN PLENARIA</w:t>
            </w:r>
          </w:p>
        </w:tc>
        <w:tc>
          <w:tcPr>
            <w:tcW w:w="3574" w:type="dxa"/>
            <w:gridSpan w:val="2"/>
          </w:tcPr>
          <w:p w14:paraId="4DE69582" w14:textId="77777777" w:rsidR="00752D4D" w:rsidRPr="001B0039" w:rsidRDefault="006C136E" w:rsidP="00A52D1A">
            <w:pPr>
              <w:pStyle w:val="Docnumber"/>
              <w:rPr>
                <w:lang w:val="es-ES"/>
              </w:rPr>
            </w:pPr>
            <w:r w:rsidRPr="001B0039">
              <w:rPr>
                <w:lang w:val="es-ES"/>
              </w:rPr>
              <w:t>Addéndum 27 al</w:t>
            </w:r>
            <w:r w:rsidRPr="001B0039">
              <w:rPr>
                <w:lang w:val="es-ES"/>
              </w:rPr>
              <w:br/>
              <w:t>Documento 35</w:t>
            </w:r>
            <w:r w:rsidR="00D34410" w:rsidRPr="001B0039">
              <w:rPr>
                <w:lang w:val="es-ES"/>
              </w:rPr>
              <w:t>-S</w:t>
            </w:r>
          </w:p>
        </w:tc>
      </w:tr>
      <w:tr w:rsidR="00931298" w:rsidRPr="001B0039" w14:paraId="1E4F938A" w14:textId="77777777" w:rsidTr="008E0616">
        <w:trPr>
          <w:cantSplit/>
        </w:trPr>
        <w:tc>
          <w:tcPr>
            <w:tcW w:w="6237" w:type="dxa"/>
            <w:gridSpan w:val="2"/>
          </w:tcPr>
          <w:p w14:paraId="52AC2507" w14:textId="77777777" w:rsidR="00931298" w:rsidRPr="001B0039" w:rsidRDefault="00931298" w:rsidP="00C30155">
            <w:pPr>
              <w:spacing w:before="0"/>
              <w:rPr>
                <w:sz w:val="20"/>
                <w:lang w:val="es-ES"/>
              </w:rPr>
            </w:pPr>
          </w:p>
        </w:tc>
        <w:tc>
          <w:tcPr>
            <w:tcW w:w="3574" w:type="dxa"/>
            <w:gridSpan w:val="2"/>
          </w:tcPr>
          <w:p w14:paraId="31156EFC" w14:textId="77777777" w:rsidR="00931298" w:rsidRPr="001B0039" w:rsidRDefault="006C136E" w:rsidP="00C30155">
            <w:pPr>
              <w:pStyle w:val="TopHeader"/>
              <w:spacing w:before="0"/>
              <w:rPr>
                <w:sz w:val="20"/>
                <w:szCs w:val="20"/>
                <w:lang w:val="es-ES"/>
              </w:rPr>
            </w:pPr>
            <w:r w:rsidRPr="001B0039">
              <w:rPr>
                <w:sz w:val="20"/>
                <w:szCs w:val="16"/>
                <w:lang w:val="es-ES"/>
              </w:rPr>
              <w:t>13 de septiembre de 2024</w:t>
            </w:r>
          </w:p>
        </w:tc>
      </w:tr>
      <w:tr w:rsidR="00931298" w:rsidRPr="001B0039" w14:paraId="3E121504" w14:textId="77777777" w:rsidTr="008E0616">
        <w:trPr>
          <w:cantSplit/>
        </w:trPr>
        <w:tc>
          <w:tcPr>
            <w:tcW w:w="6237" w:type="dxa"/>
            <w:gridSpan w:val="2"/>
          </w:tcPr>
          <w:p w14:paraId="6DDBCE60" w14:textId="77777777" w:rsidR="00931298" w:rsidRPr="001B0039" w:rsidRDefault="00931298" w:rsidP="00C30155">
            <w:pPr>
              <w:spacing w:before="0"/>
              <w:rPr>
                <w:sz w:val="20"/>
                <w:lang w:val="es-ES"/>
              </w:rPr>
            </w:pPr>
          </w:p>
        </w:tc>
        <w:tc>
          <w:tcPr>
            <w:tcW w:w="3574" w:type="dxa"/>
            <w:gridSpan w:val="2"/>
          </w:tcPr>
          <w:p w14:paraId="24893063" w14:textId="77777777" w:rsidR="00931298" w:rsidRPr="001B0039" w:rsidRDefault="006C136E" w:rsidP="00C30155">
            <w:pPr>
              <w:pStyle w:val="TopHeader"/>
              <w:spacing w:before="0"/>
              <w:rPr>
                <w:sz w:val="20"/>
                <w:szCs w:val="20"/>
                <w:lang w:val="es-ES"/>
              </w:rPr>
            </w:pPr>
            <w:r w:rsidRPr="001B0039">
              <w:rPr>
                <w:sz w:val="20"/>
                <w:szCs w:val="16"/>
                <w:lang w:val="es-ES"/>
              </w:rPr>
              <w:t>Original: inglés</w:t>
            </w:r>
          </w:p>
        </w:tc>
      </w:tr>
      <w:tr w:rsidR="00931298" w:rsidRPr="001B0039" w14:paraId="2CA10B5D" w14:textId="77777777" w:rsidTr="008E0616">
        <w:trPr>
          <w:cantSplit/>
        </w:trPr>
        <w:tc>
          <w:tcPr>
            <w:tcW w:w="9811" w:type="dxa"/>
            <w:gridSpan w:val="4"/>
          </w:tcPr>
          <w:p w14:paraId="56BD0621" w14:textId="77777777" w:rsidR="00931298" w:rsidRPr="001B0039" w:rsidRDefault="00931298" w:rsidP="00EB5053">
            <w:pPr>
              <w:spacing w:before="0"/>
              <w:rPr>
                <w:sz w:val="20"/>
                <w:lang w:val="es-ES"/>
              </w:rPr>
            </w:pPr>
          </w:p>
        </w:tc>
      </w:tr>
      <w:tr w:rsidR="00931298" w:rsidRPr="006539BD" w14:paraId="0E3302BF" w14:textId="77777777" w:rsidTr="008E0616">
        <w:trPr>
          <w:cantSplit/>
        </w:trPr>
        <w:tc>
          <w:tcPr>
            <w:tcW w:w="9811" w:type="dxa"/>
            <w:gridSpan w:val="4"/>
          </w:tcPr>
          <w:p w14:paraId="393DAD6D" w14:textId="77777777" w:rsidR="00931298" w:rsidRPr="001B0039" w:rsidRDefault="006C136E" w:rsidP="00C30155">
            <w:pPr>
              <w:pStyle w:val="Source"/>
              <w:rPr>
                <w:lang w:val="es-ES"/>
              </w:rPr>
            </w:pPr>
            <w:r w:rsidRPr="001B0039">
              <w:rPr>
                <w:lang w:val="es-ES"/>
              </w:rPr>
              <w:t>Administraciones de la Unión Africana de Telecomunicaciones</w:t>
            </w:r>
          </w:p>
        </w:tc>
      </w:tr>
      <w:tr w:rsidR="00931298" w:rsidRPr="006539BD" w14:paraId="67C96D1E" w14:textId="77777777" w:rsidTr="008E0616">
        <w:trPr>
          <w:cantSplit/>
        </w:trPr>
        <w:tc>
          <w:tcPr>
            <w:tcW w:w="9811" w:type="dxa"/>
            <w:gridSpan w:val="4"/>
          </w:tcPr>
          <w:p w14:paraId="55FD0C30" w14:textId="4342DE00" w:rsidR="00931298" w:rsidRPr="001B0039" w:rsidRDefault="001F1BA5" w:rsidP="00C30155">
            <w:pPr>
              <w:pStyle w:val="Title1"/>
              <w:rPr>
                <w:lang w:val="es-ES"/>
              </w:rPr>
            </w:pPr>
            <w:r w:rsidRPr="001B0039">
              <w:rPr>
                <w:lang w:val="es-ES"/>
              </w:rPr>
              <w:t xml:space="preserve">propuesta de mantenimiento de la resolución </w:t>
            </w:r>
            <w:r w:rsidR="006C136E" w:rsidRPr="001B0039">
              <w:rPr>
                <w:lang w:val="es-ES"/>
              </w:rPr>
              <w:t>95</w:t>
            </w:r>
          </w:p>
        </w:tc>
      </w:tr>
      <w:tr w:rsidR="00657CDA" w:rsidRPr="006539BD" w14:paraId="0EA35218" w14:textId="77777777" w:rsidTr="008E0616">
        <w:trPr>
          <w:cantSplit/>
          <w:trHeight w:hRule="exact" w:val="240"/>
        </w:trPr>
        <w:tc>
          <w:tcPr>
            <w:tcW w:w="9811" w:type="dxa"/>
            <w:gridSpan w:val="4"/>
          </w:tcPr>
          <w:p w14:paraId="356C1661" w14:textId="77777777" w:rsidR="00657CDA" w:rsidRPr="001B0039" w:rsidRDefault="00657CDA" w:rsidP="006C136E">
            <w:pPr>
              <w:pStyle w:val="Title2"/>
              <w:spacing w:before="0"/>
              <w:rPr>
                <w:lang w:val="es-ES"/>
              </w:rPr>
            </w:pPr>
          </w:p>
        </w:tc>
      </w:tr>
      <w:tr w:rsidR="00657CDA" w:rsidRPr="006539BD" w14:paraId="1DB0CF72" w14:textId="77777777" w:rsidTr="008E0616">
        <w:trPr>
          <w:cantSplit/>
          <w:trHeight w:hRule="exact" w:val="240"/>
        </w:trPr>
        <w:tc>
          <w:tcPr>
            <w:tcW w:w="9811" w:type="dxa"/>
            <w:gridSpan w:val="4"/>
          </w:tcPr>
          <w:p w14:paraId="2A9127CE" w14:textId="77777777" w:rsidR="00657CDA" w:rsidRPr="001B0039" w:rsidRDefault="00657CDA" w:rsidP="00293F9A">
            <w:pPr>
              <w:pStyle w:val="Agendaitem"/>
              <w:spacing w:before="0"/>
              <w:rPr>
                <w:lang w:val="es-ES"/>
              </w:rPr>
            </w:pPr>
          </w:p>
        </w:tc>
      </w:tr>
    </w:tbl>
    <w:p w14:paraId="23131871" w14:textId="77777777" w:rsidR="00931298" w:rsidRPr="001B0039" w:rsidRDefault="00931298" w:rsidP="00931298">
      <w:pPr>
        <w:rPr>
          <w:lang w:val="es-ES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885"/>
        <w:gridCol w:w="3877"/>
        <w:gridCol w:w="3877"/>
      </w:tblGrid>
      <w:tr w:rsidR="00931298" w:rsidRPr="006539BD" w14:paraId="0FD5A44F" w14:textId="77777777" w:rsidTr="008E0616">
        <w:trPr>
          <w:cantSplit/>
        </w:trPr>
        <w:tc>
          <w:tcPr>
            <w:tcW w:w="1912" w:type="dxa"/>
          </w:tcPr>
          <w:p w14:paraId="2E9D5A3A" w14:textId="77777777" w:rsidR="00931298" w:rsidRPr="001B0039" w:rsidRDefault="00E610A4" w:rsidP="00C30155">
            <w:pPr>
              <w:rPr>
                <w:lang w:val="es-ES"/>
              </w:rPr>
            </w:pPr>
            <w:r w:rsidRPr="001B0039">
              <w:rPr>
                <w:b/>
                <w:bCs/>
                <w:lang w:val="es-ES"/>
              </w:rPr>
              <w:t>Resumen:</w:t>
            </w:r>
          </w:p>
        </w:tc>
        <w:tc>
          <w:tcPr>
            <w:tcW w:w="7870" w:type="dxa"/>
            <w:gridSpan w:val="2"/>
          </w:tcPr>
          <w:p w14:paraId="659B3F3B" w14:textId="476766B5" w:rsidR="00931298" w:rsidRPr="001B0039" w:rsidRDefault="001F1BA5" w:rsidP="0095375C">
            <w:pPr>
              <w:pStyle w:val="Abstract"/>
              <w:rPr>
                <w:lang w:val="es-ES"/>
              </w:rPr>
            </w:pPr>
            <w:r w:rsidRPr="001B0039">
              <w:rPr>
                <w:lang w:val="es-ES"/>
              </w:rPr>
              <w:t>La propuesta de no aplicar cambio</w:t>
            </w:r>
            <w:r w:rsidR="00260900" w:rsidRPr="001B0039">
              <w:rPr>
                <w:lang w:val="es-ES"/>
              </w:rPr>
              <w:t>s</w:t>
            </w:r>
            <w:r w:rsidRPr="001B0039">
              <w:rPr>
                <w:lang w:val="es-ES"/>
              </w:rPr>
              <w:t xml:space="preserve"> (NOC) se </w:t>
            </w:r>
            <w:r w:rsidR="00260900" w:rsidRPr="001B0039">
              <w:rPr>
                <w:lang w:val="es-ES"/>
              </w:rPr>
              <w:t xml:space="preserve">debe a que </w:t>
            </w:r>
            <w:r w:rsidRPr="001B0039">
              <w:rPr>
                <w:lang w:val="es-ES"/>
              </w:rPr>
              <w:t>el texto actual de la Resolución</w:t>
            </w:r>
            <w:r w:rsidR="006539BD">
              <w:rPr>
                <w:lang w:val="es-ES"/>
              </w:rPr>
              <w:t> </w:t>
            </w:r>
            <w:r w:rsidRPr="001B0039">
              <w:rPr>
                <w:lang w:val="es-ES"/>
              </w:rPr>
              <w:t>95 de la AMNT satisface de forma correcta las necesidades de calidad de servicio/</w:t>
            </w:r>
            <w:r w:rsidRPr="006539BD">
              <w:rPr>
                <w:lang w:val="es-ES"/>
              </w:rPr>
              <w:t>calidad</w:t>
            </w:r>
            <w:r w:rsidRPr="001B0039">
              <w:rPr>
                <w:lang w:val="es-ES"/>
              </w:rPr>
              <w:t xml:space="preserve"> percibida de la región, y consideramos que sucede lo mismo en el caso de la mayoría de </w:t>
            </w:r>
            <w:r w:rsidR="00260900" w:rsidRPr="001B0039">
              <w:rPr>
                <w:lang w:val="es-ES"/>
              </w:rPr>
              <w:t xml:space="preserve">los </w:t>
            </w:r>
            <w:r w:rsidRPr="001B0039">
              <w:rPr>
                <w:lang w:val="es-ES"/>
              </w:rPr>
              <w:t>países en desarrollo. Además, la aplicación de la Resolución</w:t>
            </w:r>
            <w:r w:rsidR="006539BD">
              <w:rPr>
                <w:lang w:val="es-ES"/>
              </w:rPr>
              <w:t> </w:t>
            </w:r>
            <w:r w:rsidRPr="001B0039">
              <w:rPr>
                <w:lang w:val="es-ES"/>
              </w:rPr>
              <w:t>95 vigente corresponde al Grupo de Desarrollo de la Calidad de Servicio (QSDG), al Grupo Regional de la CE 12 para África y al nivel de la Comisión rectora CE 12. Al contrario, se insta a los Miembros a utilizar adecuadamente las Recomendaciones/Suplementos/Informes técnicos existentes aprobados por la CE 12 y a continuar alimentando los trabajos de la</w:t>
            </w:r>
            <w:r w:rsidR="001D13DD">
              <w:rPr>
                <w:lang w:val="es-ES"/>
              </w:rPr>
              <w:t> </w:t>
            </w:r>
            <w:r w:rsidRPr="001B0039">
              <w:rPr>
                <w:lang w:val="es-ES"/>
              </w:rPr>
              <w:t>CE 12 con más contribuciones y aportaciones.</w:t>
            </w:r>
          </w:p>
        </w:tc>
      </w:tr>
      <w:tr w:rsidR="00931298" w:rsidRPr="006539BD" w14:paraId="428E8ED0" w14:textId="77777777" w:rsidTr="008E0616">
        <w:trPr>
          <w:cantSplit/>
        </w:trPr>
        <w:tc>
          <w:tcPr>
            <w:tcW w:w="1912" w:type="dxa"/>
          </w:tcPr>
          <w:p w14:paraId="120D376E" w14:textId="77777777" w:rsidR="00931298" w:rsidRPr="001B0039" w:rsidRDefault="00E610A4" w:rsidP="00C30155">
            <w:pPr>
              <w:rPr>
                <w:b/>
                <w:bCs/>
                <w:szCs w:val="24"/>
                <w:lang w:val="es-ES"/>
              </w:rPr>
            </w:pPr>
            <w:r w:rsidRPr="001B0039">
              <w:rPr>
                <w:b/>
                <w:bCs/>
                <w:lang w:val="es-ES"/>
              </w:rPr>
              <w:t>Contacto:</w:t>
            </w:r>
          </w:p>
        </w:tc>
        <w:tc>
          <w:tcPr>
            <w:tcW w:w="3935" w:type="dxa"/>
          </w:tcPr>
          <w:p w14:paraId="20142A70" w14:textId="3AA9DC0E" w:rsidR="00FE5494" w:rsidRPr="001B0039" w:rsidRDefault="001F1BA5" w:rsidP="00E6117A">
            <w:pPr>
              <w:rPr>
                <w:lang w:val="es-ES"/>
              </w:rPr>
            </w:pPr>
            <w:r w:rsidRPr="001B0039">
              <w:rPr>
                <w:lang w:val="es-ES"/>
              </w:rPr>
              <w:t>Isaac Boateng</w:t>
            </w:r>
            <w:r w:rsidR="00E610A4" w:rsidRPr="001B0039">
              <w:rPr>
                <w:lang w:val="es-ES"/>
              </w:rPr>
              <w:br/>
            </w:r>
            <w:r w:rsidRPr="001B0039">
              <w:rPr>
                <w:lang w:val="es-ES"/>
              </w:rPr>
              <w:t>Unión Africana de Telecomunicaciones</w:t>
            </w:r>
          </w:p>
        </w:tc>
        <w:tc>
          <w:tcPr>
            <w:tcW w:w="3935" w:type="dxa"/>
          </w:tcPr>
          <w:p w14:paraId="40ACDC5C" w14:textId="38A3E996" w:rsidR="00931298" w:rsidRPr="0095375C" w:rsidRDefault="00E610A4" w:rsidP="00E6117A">
            <w:pPr>
              <w:rPr>
                <w:lang w:val="it-IT"/>
              </w:rPr>
            </w:pPr>
            <w:r w:rsidRPr="0095375C">
              <w:rPr>
                <w:lang w:val="it-IT"/>
              </w:rPr>
              <w:t>Correo-e:</w:t>
            </w:r>
            <w:r w:rsidR="0095375C" w:rsidRPr="0095375C">
              <w:rPr>
                <w:lang w:val="it-IT"/>
              </w:rPr>
              <w:t xml:space="preserve"> </w:t>
            </w:r>
            <w:hyperlink r:id="rId14" w:history="1">
              <w:r w:rsidR="001F1BA5" w:rsidRPr="0095375C">
                <w:rPr>
                  <w:rStyle w:val="Hyperlink"/>
                  <w:lang w:val="it-IT"/>
                </w:rPr>
                <w:t>i.boateng@atuuat.africa</w:t>
              </w:r>
            </w:hyperlink>
          </w:p>
        </w:tc>
      </w:tr>
    </w:tbl>
    <w:p w14:paraId="73DE0422" w14:textId="77777777" w:rsidR="009F4801" w:rsidRPr="0095375C" w:rsidRDefault="009F4801" w:rsidP="0095375C">
      <w:pPr>
        <w:rPr>
          <w:lang w:val="it-IT"/>
        </w:rPr>
      </w:pPr>
      <w:r w:rsidRPr="0095375C">
        <w:rPr>
          <w:lang w:val="it-IT"/>
        </w:rPr>
        <w:br w:type="page"/>
      </w:r>
    </w:p>
    <w:p w14:paraId="7C790D20" w14:textId="77777777" w:rsidR="00847DF4" w:rsidRPr="001B0039" w:rsidRDefault="00D123A8">
      <w:pPr>
        <w:pStyle w:val="Proposal"/>
        <w:rPr>
          <w:lang w:val="es-ES"/>
        </w:rPr>
      </w:pPr>
      <w:r w:rsidRPr="001B0039">
        <w:rPr>
          <w:u w:val="single"/>
          <w:lang w:val="es-ES"/>
        </w:rPr>
        <w:lastRenderedPageBreak/>
        <w:t>NOC</w:t>
      </w:r>
      <w:r w:rsidRPr="001B0039">
        <w:rPr>
          <w:lang w:val="es-ES"/>
        </w:rPr>
        <w:tab/>
        <w:t>ATU/35A27/1</w:t>
      </w:r>
    </w:p>
    <w:p w14:paraId="4AF9825B" w14:textId="77777777" w:rsidR="00A32CCB" w:rsidRPr="001B0039" w:rsidRDefault="00D123A8" w:rsidP="00E93AA0">
      <w:pPr>
        <w:pStyle w:val="ResNo"/>
        <w:rPr>
          <w:lang w:val="es-ES"/>
        </w:rPr>
      </w:pPr>
      <w:bookmarkStart w:id="0" w:name="_Toc111990562"/>
      <w:r w:rsidRPr="001B0039">
        <w:rPr>
          <w:lang w:val="es-ES"/>
        </w:rPr>
        <w:t>RESOLUCI</w:t>
      </w:r>
      <w:r w:rsidRPr="001B112C">
        <w:rPr>
          <w:rFonts w:hAnsi="Times New Roman"/>
          <w:lang w:val="es-ES"/>
        </w:rPr>
        <w:t>Ó</w:t>
      </w:r>
      <w:r w:rsidRPr="001B0039">
        <w:rPr>
          <w:lang w:val="es-ES"/>
        </w:rPr>
        <w:t xml:space="preserve">N </w:t>
      </w:r>
      <w:r w:rsidRPr="001B0039">
        <w:rPr>
          <w:rStyle w:val="href"/>
          <w:lang w:val="es-ES"/>
        </w:rPr>
        <w:t>95</w:t>
      </w:r>
      <w:r w:rsidRPr="001B0039">
        <w:rPr>
          <w:lang w:val="es-ES"/>
        </w:rPr>
        <w:t xml:space="preserve"> (Rev. Ginebra, 2022)</w:t>
      </w:r>
      <w:bookmarkEnd w:id="0"/>
    </w:p>
    <w:p w14:paraId="610AAF1A" w14:textId="77777777" w:rsidR="00A32CCB" w:rsidRPr="001B0039" w:rsidRDefault="00D123A8" w:rsidP="00E93AA0">
      <w:pPr>
        <w:pStyle w:val="Restitle"/>
        <w:rPr>
          <w:lang w:val="es-ES"/>
        </w:rPr>
      </w:pPr>
      <w:bookmarkStart w:id="1" w:name="_Toc111990563"/>
      <w:r w:rsidRPr="001B0039">
        <w:rPr>
          <w:lang w:val="es-ES"/>
        </w:rPr>
        <w:t>Iniciativas del Sector de Normalización de las Telecomunicaciones</w:t>
      </w:r>
      <w:r w:rsidRPr="001B0039">
        <w:rPr>
          <w:lang w:val="es-ES"/>
        </w:rPr>
        <w:br/>
        <w:t>de la UIT para sensibilizar sobre prácticas idóneas y políticas</w:t>
      </w:r>
      <w:r w:rsidRPr="001B0039">
        <w:rPr>
          <w:lang w:val="es-ES"/>
        </w:rPr>
        <w:br/>
        <w:t>relacionadas con la calidad de servicio</w:t>
      </w:r>
      <w:bookmarkEnd w:id="1"/>
    </w:p>
    <w:p w14:paraId="71EC74AC" w14:textId="77777777" w:rsidR="00A32CCB" w:rsidRPr="001B0039" w:rsidRDefault="00D123A8" w:rsidP="00E93AA0">
      <w:pPr>
        <w:pStyle w:val="Resref"/>
        <w:rPr>
          <w:lang w:val="es-ES"/>
        </w:rPr>
      </w:pPr>
      <w:r w:rsidRPr="001B0039">
        <w:rPr>
          <w:lang w:val="es-ES"/>
        </w:rPr>
        <w:t>(Hammamet, 2016; Ginebra, 2022)</w:t>
      </w:r>
    </w:p>
    <w:p w14:paraId="1744F0D5" w14:textId="77777777" w:rsidR="00A32CCB" w:rsidRPr="001B0039" w:rsidRDefault="00D123A8" w:rsidP="00E93AA0">
      <w:pPr>
        <w:pStyle w:val="Normalaftertitle0"/>
        <w:rPr>
          <w:lang w:val="es-ES" w:eastAsia="es-ES"/>
        </w:rPr>
      </w:pPr>
      <w:r w:rsidRPr="001B0039">
        <w:rPr>
          <w:lang w:val="es-ES" w:eastAsia="es-ES"/>
        </w:rPr>
        <w:t>La Asamblea Mundial de Normalización de las Telecomunicaciones (Ginebra</w:t>
      </w:r>
      <w:r w:rsidRPr="001B0039">
        <w:rPr>
          <w:caps/>
          <w:lang w:val="es-ES" w:eastAsia="es-ES"/>
        </w:rPr>
        <w:t>, 2022</w:t>
      </w:r>
      <w:r w:rsidRPr="001B0039">
        <w:rPr>
          <w:lang w:val="es-ES" w:eastAsia="es-ES"/>
        </w:rPr>
        <w:t>),</w:t>
      </w:r>
    </w:p>
    <w:p w14:paraId="2D0A9076" w14:textId="7ADA17AB" w:rsidR="00260900" w:rsidRPr="001B0039" w:rsidRDefault="00260900" w:rsidP="00260900">
      <w:pPr>
        <w:pStyle w:val="Reasons"/>
        <w:rPr>
          <w:lang w:val="es-ES"/>
        </w:rPr>
      </w:pPr>
      <w:r w:rsidRPr="001B0039">
        <w:rPr>
          <w:b/>
          <w:bCs/>
          <w:lang w:val="es-ES"/>
        </w:rPr>
        <w:t>Motivos</w:t>
      </w:r>
      <w:r w:rsidRPr="006539BD">
        <w:rPr>
          <w:b/>
          <w:bCs/>
          <w:lang w:val="es-ES"/>
        </w:rPr>
        <w:t>:</w:t>
      </w:r>
      <w:r w:rsidR="0095375C">
        <w:rPr>
          <w:lang w:val="es-ES"/>
        </w:rPr>
        <w:tab/>
      </w:r>
      <w:r w:rsidRPr="001B0039">
        <w:rPr>
          <w:lang w:val="es-ES"/>
        </w:rPr>
        <w:t>La UAT propone no modificar (NOC) la Resolución</w:t>
      </w:r>
      <w:r w:rsidR="006539BD">
        <w:rPr>
          <w:lang w:val="es-ES"/>
        </w:rPr>
        <w:t> </w:t>
      </w:r>
      <w:r w:rsidRPr="001B0039">
        <w:rPr>
          <w:lang w:val="es-ES"/>
        </w:rPr>
        <w:t xml:space="preserve">95 y, en su lugar, </w:t>
      </w:r>
      <w:r w:rsidRPr="001B0039">
        <w:rPr>
          <w:color w:val="000000" w:themeColor="text1"/>
          <w:lang w:val="es-ES"/>
        </w:rPr>
        <w:t>insta a los Estados</w:t>
      </w:r>
      <w:r w:rsidR="00ED756E">
        <w:rPr>
          <w:color w:val="000000" w:themeColor="text1"/>
          <w:lang w:val="es-ES"/>
        </w:rPr>
        <w:t> </w:t>
      </w:r>
      <w:r w:rsidRPr="001B0039">
        <w:rPr>
          <w:color w:val="000000" w:themeColor="text1"/>
          <w:lang w:val="es-ES"/>
        </w:rPr>
        <w:t>Miembros a utilizar adecuadamente las Recomendaciones/Suplementos/Informes técnicos existentes aprobados por la CE 12 y a continuar alimentando los trabajos de la CE 12 con más contribuciones y aportaciones.</w:t>
      </w:r>
    </w:p>
    <w:p w14:paraId="102039F4" w14:textId="77777777" w:rsidR="0095375C" w:rsidRPr="0095375C" w:rsidRDefault="0095375C" w:rsidP="0095375C">
      <w:pPr>
        <w:rPr>
          <w:lang w:val="es-ES"/>
        </w:rPr>
      </w:pPr>
    </w:p>
    <w:p w14:paraId="3F5BF359" w14:textId="77777777" w:rsidR="0095375C" w:rsidRDefault="0095375C">
      <w:pPr>
        <w:jc w:val="center"/>
      </w:pPr>
      <w:r>
        <w:t>______________</w:t>
      </w:r>
    </w:p>
    <w:sectPr w:rsidR="0095375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A50BB" w14:textId="77777777" w:rsidR="00DC51B5" w:rsidRDefault="00DC51B5">
      <w:r>
        <w:separator/>
      </w:r>
    </w:p>
  </w:endnote>
  <w:endnote w:type="continuationSeparator" w:id="0">
    <w:p w14:paraId="519EC4B4" w14:textId="77777777" w:rsidR="00DC51B5" w:rsidRDefault="00DC51B5">
      <w:r>
        <w:continuationSeparator/>
      </w:r>
    </w:p>
  </w:endnote>
  <w:endnote w:type="continuationNotice" w:id="1">
    <w:p w14:paraId="6AD66D1F" w14:textId="77777777" w:rsidR="00DC51B5" w:rsidRDefault="00DC51B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835A6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5FF1332" w14:textId="44CC2734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539BD">
      <w:rPr>
        <w:noProof/>
      </w:rPr>
      <w:t>25.09.24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D4D4" w14:textId="77777777" w:rsidR="00EC34AB" w:rsidRDefault="00EC34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59070" w14:textId="77777777" w:rsidR="00EC34AB" w:rsidRDefault="00EC3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F36F5" w14:textId="77777777" w:rsidR="00DC51B5" w:rsidRDefault="00DC51B5">
      <w:r>
        <w:rPr>
          <w:b/>
        </w:rPr>
        <w:t>_______________</w:t>
      </w:r>
    </w:p>
  </w:footnote>
  <w:footnote w:type="continuationSeparator" w:id="0">
    <w:p w14:paraId="2D92F398" w14:textId="77777777" w:rsidR="00DC51B5" w:rsidRDefault="00DC5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77CE2" w14:textId="77777777" w:rsidR="00EC34AB" w:rsidRDefault="00EC34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8556E" w14:textId="77777777" w:rsidR="00A52D1A" w:rsidRPr="00A52D1A" w:rsidRDefault="00B36D53" w:rsidP="00EB5053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EB5053">
      <w:br/>
    </w:r>
    <w:r w:rsidR="00780F10">
      <w:t>WTSA-24/35(Add.27)-</w:t>
    </w:r>
    <w:r w:rsidR="00EC34AB"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9485B" w14:textId="77777777" w:rsidR="00EC34AB" w:rsidRDefault="00EC34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820119287">
    <w:abstractNumId w:val="8"/>
  </w:num>
  <w:num w:numId="2" w16cid:durableId="97610534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751240432">
    <w:abstractNumId w:val="9"/>
  </w:num>
  <w:num w:numId="4" w16cid:durableId="2065832866">
    <w:abstractNumId w:val="7"/>
  </w:num>
  <w:num w:numId="5" w16cid:durableId="1525482608">
    <w:abstractNumId w:val="6"/>
  </w:num>
  <w:num w:numId="6" w16cid:durableId="1246916382">
    <w:abstractNumId w:val="5"/>
  </w:num>
  <w:num w:numId="7" w16cid:durableId="881675418">
    <w:abstractNumId w:val="4"/>
  </w:num>
  <w:num w:numId="8" w16cid:durableId="1833830040">
    <w:abstractNumId w:val="3"/>
  </w:num>
  <w:num w:numId="9" w16cid:durableId="567113640">
    <w:abstractNumId w:val="2"/>
  </w:num>
  <w:num w:numId="10" w16cid:durableId="689836397">
    <w:abstractNumId w:val="1"/>
  </w:num>
  <w:num w:numId="11" w16cid:durableId="1301768970">
    <w:abstractNumId w:val="0"/>
  </w:num>
  <w:num w:numId="12" w16cid:durableId="330764308">
    <w:abstractNumId w:val="12"/>
  </w:num>
  <w:num w:numId="13" w16cid:durableId="17046738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31F0"/>
    <w:rsid w:val="000041EA"/>
    <w:rsid w:val="0001425B"/>
    <w:rsid w:val="00022A29"/>
    <w:rsid w:val="00024294"/>
    <w:rsid w:val="00034F78"/>
    <w:rsid w:val="000355FD"/>
    <w:rsid w:val="00051E39"/>
    <w:rsid w:val="000560D0"/>
    <w:rsid w:val="0006220C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F57C3"/>
    <w:rsid w:val="000F73FF"/>
    <w:rsid w:val="001043FF"/>
    <w:rsid w:val="001059D5"/>
    <w:rsid w:val="00114CF7"/>
    <w:rsid w:val="0011715B"/>
    <w:rsid w:val="00123B68"/>
    <w:rsid w:val="00126F2E"/>
    <w:rsid w:val="001301F4"/>
    <w:rsid w:val="00130789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B0039"/>
    <w:rsid w:val="001B112C"/>
    <w:rsid w:val="001C3B5F"/>
    <w:rsid w:val="001D058F"/>
    <w:rsid w:val="001D13DD"/>
    <w:rsid w:val="001E6F73"/>
    <w:rsid w:val="001F1BA5"/>
    <w:rsid w:val="002009EA"/>
    <w:rsid w:val="00202CA0"/>
    <w:rsid w:val="00216B6D"/>
    <w:rsid w:val="00227927"/>
    <w:rsid w:val="00236EBA"/>
    <w:rsid w:val="00245127"/>
    <w:rsid w:val="00246525"/>
    <w:rsid w:val="00250AF4"/>
    <w:rsid w:val="00260900"/>
    <w:rsid w:val="00260B50"/>
    <w:rsid w:val="00263BE8"/>
    <w:rsid w:val="002704A1"/>
    <w:rsid w:val="0027050E"/>
    <w:rsid w:val="00271316"/>
    <w:rsid w:val="00290F83"/>
    <w:rsid w:val="002914DE"/>
    <w:rsid w:val="00291A03"/>
    <w:rsid w:val="002931F4"/>
    <w:rsid w:val="00293F9A"/>
    <w:rsid w:val="002957A7"/>
    <w:rsid w:val="002A1D23"/>
    <w:rsid w:val="002A5392"/>
    <w:rsid w:val="002B100E"/>
    <w:rsid w:val="002B7C64"/>
    <w:rsid w:val="002C6531"/>
    <w:rsid w:val="002D151C"/>
    <w:rsid w:val="002D58BE"/>
    <w:rsid w:val="002E3AEE"/>
    <w:rsid w:val="002E561F"/>
    <w:rsid w:val="002F2D0C"/>
    <w:rsid w:val="00316B80"/>
    <w:rsid w:val="003251EA"/>
    <w:rsid w:val="00336ABE"/>
    <w:rsid w:val="00336B4E"/>
    <w:rsid w:val="0034635C"/>
    <w:rsid w:val="00377BD3"/>
    <w:rsid w:val="00384088"/>
    <w:rsid w:val="003879F0"/>
    <w:rsid w:val="0039169B"/>
    <w:rsid w:val="00394470"/>
    <w:rsid w:val="003A5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65799"/>
    <w:rsid w:val="00471EF9"/>
    <w:rsid w:val="00492075"/>
    <w:rsid w:val="00495699"/>
    <w:rsid w:val="004969AD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50139F"/>
    <w:rsid w:val="00510C3D"/>
    <w:rsid w:val="00524283"/>
    <w:rsid w:val="0055140B"/>
    <w:rsid w:val="00553247"/>
    <w:rsid w:val="0056378B"/>
    <w:rsid w:val="0056747D"/>
    <w:rsid w:val="00581B01"/>
    <w:rsid w:val="00587F8C"/>
    <w:rsid w:val="00590E6A"/>
    <w:rsid w:val="00595780"/>
    <w:rsid w:val="005964AB"/>
    <w:rsid w:val="005A1A6A"/>
    <w:rsid w:val="005C099A"/>
    <w:rsid w:val="005C31A5"/>
    <w:rsid w:val="005D01EB"/>
    <w:rsid w:val="005D431B"/>
    <w:rsid w:val="005D4D62"/>
    <w:rsid w:val="005D5400"/>
    <w:rsid w:val="005E10C9"/>
    <w:rsid w:val="005E61DD"/>
    <w:rsid w:val="006023DF"/>
    <w:rsid w:val="00602F64"/>
    <w:rsid w:val="00622829"/>
    <w:rsid w:val="00623F15"/>
    <w:rsid w:val="006256C0"/>
    <w:rsid w:val="00643684"/>
    <w:rsid w:val="006539BD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136E"/>
    <w:rsid w:val="006C23DA"/>
    <w:rsid w:val="006D4032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0F10"/>
    <w:rsid w:val="00785E1D"/>
    <w:rsid w:val="00790D70"/>
    <w:rsid w:val="00797C4B"/>
    <w:rsid w:val="007B55A0"/>
    <w:rsid w:val="007B5698"/>
    <w:rsid w:val="007C60C2"/>
    <w:rsid w:val="007D1EC0"/>
    <w:rsid w:val="007D5320"/>
    <w:rsid w:val="007E51BA"/>
    <w:rsid w:val="007E66EA"/>
    <w:rsid w:val="007F3C67"/>
    <w:rsid w:val="007F6D49"/>
    <w:rsid w:val="00800972"/>
    <w:rsid w:val="00804475"/>
    <w:rsid w:val="00811633"/>
    <w:rsid w:val="008176A5"/>
    <w:rsid w:val="00822B56"/>
    <w:rsid w:val="00840F52"/>
    <w:rsid w:val="008451E9"/>
    <w:rsid w:val="00847DF4"/>
    <w:rsid w:val="008508D8"/>
    <w:rsid w:val="00850EEE"/>
    <w:rsid w:val="00864CD2"/>
    <w:rsid w:val="00867A11"/>
    <w:rsid w:val="00872FC8"/>
    <w:rsid w:val="00874789"/>
    <w:rsid w:val="008777B8"/>
    <w:rsid w:val="008845D0"/>
    <w:rsid w:val="008959A0"/>
    <w:rsid w:val="008A186A"/>
    <w:rsid w:val="008B1AEA"/>
    <w:rsid w:val="008B43F2"/>
    <w:rsid w:val="008B6CFF"/>
    <w:rsid w:val="008E0616"/>
    <w:rsid w:val="008E2A7A"/>
    <w:rsid w:val="008E4BBE"/>
    <w:rsid w:val="008E67E5"/>
    <w:rsid w:val="008F08A1"/>
    <w:rsid w:val="008F7D1E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375C"/>
    <w:rsid w:val="0095691C"/>
    <w:rsid w:val="00974965"/>
    <w:rsid w:val="009B2216"/>
    <w:rsid w:val="009B59BB"/>
    <w:rsid w:val="009B7300"/>
    <w:rsid w:val="009C56E5"/>
    <w:rsid w:val="009D1B93"/>
    <w:rsid w:val="009D4900"/>
    <w:rsid w:val="009D6289"/>
    <w:rsid w:val="009E1967"/>
    <w:rsid w:val="009E5FC8"/>
    <w:rsid w:val="009E687A"/>
    <w:rsid w:val="009F1890"/>
    <w:rsid w:val="009F4801"/>
    <w:rsid w:val="009F4D71"/>
    <w:rsid w:val="00A066F1"/>
    <w:rsid w:val="00A06D54"/>
    <w:rsid w:val="00A141AF"/>
    <w:rsid w:val="00A16D29"/>
    <w:rsid w:val="00A30305"/>
    <w:rsid w:val="00A31D2D"/>
    <w:rsid w:val="00A32CCB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D5A6F"/>
    <w:rsid w:val="00AE0E1B"/>
    <w:rsid w:val="00B067BF"/>
    <w:rsid w:val="00B305D7"/>
    <w:rsid w:val="00B36D53"/>
    <w:rsid w:val="00B529AD"/>
    <w:rsid w:val="00B6324B"/>
    <w:rsid w:val="00B639E9"/>
    <w:rsid w:val="00B66385"/>
    <w:rsid w:val="00B66C2B"/>
    <w:rsid w:val="00B817CD"/>
    <w:rsid w:val="00B94AD0"/>
    <w:rsid w:val="00BA5265"/>
    <w:rsid w:val="00BB350D"/>
    <w:rsid w:val="00BB3A95"/>
    <w:rsid w:val="00BB6222"/>
    <w:rsid w:val="00BC2FB6"/>
    <w:rsid w:val="00BC7D84"/>
    <w:rsid w:val="00BE7790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6787B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E47"/>
    <w:rsid w:val="00CF020F"/>
    <w:rsid w:val="00CF1E9D"/>
    <w:rsid w:val="00CF2B5B"/>
    <w:rsid w:val="00D055D3"/>
    <w:rsid w:val="00D123A8"/>
    <w:rsid w:val="00D14CE0"/>
    <w:rsid w:val="00D2023F"/>
    <w:rsid w:val="00D24E8D"/>
    <w:rsid w:val="00D278AC"/>
    <w:rsid w:val="00D34410"/>
    <w:rsid w:val="00D41719"/>
    <w:rsid w:val="00D46D37"/>
    <w:rsid w:val="00D54009"/>
    <w:rsid w:val="00D5651D"/>
    <w:rsid w:val="00D57A34"/>
    <w:rsid w:val="00D643B3"/>
    <w:rsid w:val="00D74898"/>
    <w:rsid w:val="00D801ED"/>
    <w:rsid w:val="00D936BC"/>
    <w:rsid w:val="00D96530"/>
    <w:rsid w:val="00DA7E2F"/>
    <w:rsid w:val="00DB13C5"/>
    <w:rsid w:val="00DC51B5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5D05"/>
    <w:rsid w:val="00E55816"/>
    <w:rsid w:val="00E55AEF"/>
    <w:rsid w:val="00E610A4"/>
    <w:rsid w:val="00E6117A"/>
    <w:rsid w:val="00E765C9"/>
    <w:rsid w:val="00E82677"/>
    <w:rsid w:val="00E870AC"/>
    <w:rsid w:val="00E9184B"/>
    <w:rsid w:val="00E94DBA"/>
    <w:rsid w:val="00E976C1"/>
    <w:rsid w:val="00EA12E5"/>
    <w:rsid w:val="00EB5053"/>
    <w:rsid w:val="00EB55C6"/>
    <w:rsid w:val="00EC34AB"/>
    <w:rsid w:val="00EC7F04"/>
    <w:rsid w:val="00ED30BC"/>
    <w:rsid w:val="00ED756E"/>
    <w:rsid w:val="00F00DDC"/>
    <w:rsid w:val="00F01223"/>
    <w:rsid w:val="00F02766"/>
    <w:rsid w:val="00F05BD4"/>
    <w:rsid w:val="00F2404A"/>
    <w:rsid w:val="00F30C7C"/>
    <w:rsid w:val="00F3630D"/>
    <w:rsid w:val="00F4677D"/>
    <w:rsid w:val="00F46E90"/>
    <w:rsid w:val="00F528B4"/>
    <w:rsid w:val="00F60D05"/>
    <w:rsid w:val="00F6155B"/>
    <w:rsid w:val="00F65C19"/>
    <w:rsid w:val="00F7356B"/>
    <w:rsid w:val="00F80977"/>
    <w:rsid w:val="00F83F75"/>
    <w:rsid w:val="00F972D2"/>
    <w:rsid w:val="00FC1DB9"/>
    <w:rsid w:val="00FD2546"/>
    <w:rsid w:val="00FD772E"/>
    <w:rsid w:val="00FE0144"/>
    <w:rsid w:val="00FE5494"/>
    <w:rsid w:val="00FE78C7"/>
    <w:rsid w:val="00FF35B6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1AB689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.boateng@atuuat.afric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cf173de4-5df5-4df9-9c8c-16d84e4e38a5">DPM</DPM_x0020_Author>
    <DPM_x0020_File_x0020_name xmlns="cf173de4-5df5-4df9-9c8c-16d84e4e38a5">T22-WTSA.24-C-0035!A27!MSW-S</DPM_x0020_File_x0020_name>
    <DPM_x0020_Version xmlns="cf173de4-5df5-4df9-9c8c-16d84e4e38a5">DPM_2022.05.12.01</DPM_x0020_Versio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cf173de4-5df5-4df9-9c8c-16d84e4e38a5" targetNamespace="http://schemas.microsoft.com/office/2006/metadata/properties" ma:root="true" ma:fieldsID="d41af5c836d734370eb92e7ee5f83852" ns2:_="" ns3:_="">
    <xsd:import namespace="996b2e75-67fd-4955-a3b0-5ab9934cb50b"/>
    <xsd:import namespace="cf173de4-5df5-4df9-9c8c-16d84e4e38a5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73de4-5df5-4df9-9c8c-16d84e4e38a5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cf173de4-5df5-4df9-9c8c-16d84e4e38a5"/>
  </ds:schemaRefs>
</ds:datastoreItem>
</file>

<file path=customXml/itemProps2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cf173de4-5df5-4df9-9c8c-16d84e4e3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78C9CE4-028E-492B-BB69-514132348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268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T22-WTSA.24-C-0035!A27!MSW-S</vt:lpstr>
    </vt:vector>
  </TitlesOfParts>
  <Manager>General Secretariat - Pool</Manager>
  <Company>International Telecommunication Union (ITU)</Company>
  <LinksUpToDate>false</LinksUpToDate>
  <CharactersWithSpaces>1861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T22-WTSA.24-C-0035!A27!MSW-S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Spanish83</cp:lastModifiedBy>
  <cp:revision>5</cp:revision>
  <cp:lastPrinted>2016-06-06T07:49:00Z</cp:lastPrinted>
  <dcterms:created xsi:type="dcterms:W3CDTF">2024-09-25T14:34:00Z</dcterms:created>
  <dcterms:modified xsi:type="dcterms:W3CDTF">2024-09-25T14:49:00Z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