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0B57C8" w14:paraId="5CDE8127" w14:textId="77777777" w:rsidTr="008E0616">
        <w:trPr>
          <w:cantSplit/>
          <w:trHeight w:val="1132"/>
        </w:trPr>
        <w:tc>
          <w:tcPr>
            <w:tcW w:w="1290" w:type="dxa"/>
            <w:vAlign w:val="center"/>
          </w:tcPr>
          <w:p w14:paraId="35158290" w14:textId="77777777" w:rsidR="00D2023F" w:rsidRPr="000B57C8" w:rsidRDefault="0018215C" w:rsidP="00EB5053">
            <w:pPr>
              <w:rPr>
                <w:lang w:val="es-ES_tradnl"/>
              </w:rPr>
            </w:pPr>
            <w:r w:rsidRPr="000B57C8">
              <w:rPr>
                <w:noProof/>
                <w:lang w:val="es-ES_tradnl"/>
              </w:rPr>
              <w:drawing>
                <wp:inline distT="0" distB="0" distL="0" distR="0" wp14:anchorId="7D6309F4" wp14:editId="5B81CD2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53E9247" w14:textId="77777777" w:rsidR="00E610A4" w:rsidRPr="000B57C8" w:rsidRDefault="00E610A4" w:rsidP="00E610A4">
            <w:pPr>
              <w:rPr>
                <w:rFonts w:ascii="Verdana" w:hAnsi="Verdana" w:cs="Times New Roman Bold"/>
                <w:b/>
                <w:bCs/>
                <w:szCs w:val="24"/>
                <w:lang w:val="es-ES_tradnl"/>
              </w:rPr>
            </w:pPr>
            <w:r w:rsidRPr="000B57C8">
              <w:rPr>
                <w:rFonts w:ascii="Verdana" w:hAnsi="Verdana" w:cs="Times New Roman Bold"/>
                <w:b/>
                <w:bCs/>
                <w:szCs w:val="24"/>
                <w:lang w:val="es-ES_tradnl"/>
              </w:rPr>
              <w:t>Asamblea Mundial de Normalización de las Telecomunicaciones (AMNT-24)</w:t>
            </w:r>
          </w:p>
          <w:p w14:paraId="1C7E579B" w14:textId="77777777" w:rsidR="00D2023F" w:rsidRPr="000B57C8" w:rsidRDefault="00E610A4" w:rsidP="00E610A4">
            <w:pPr>
              <w:pStyle w:val="TopHeader"/>
              <w:spacing w:before="0"/>
              <w:rPr>
                <w:lang w:val="es-ES_tradnl"/>
              </w:rPr>
            </w:pPr>
            <w:r w:rsidRPr="000B57C8">
              <w:rPr>
                <w:sz w:val="18"/>
                <w:szCs w:val="18"/>
                <w:lang w:val="es-ES_tradnl"/>
              </w:rPr>
              <w:t>Nueva Delhi, 15-24 de octubre de 2024</w:t>
            </w:r>
          </w:p>
        </w:tc>
        <w:tc>
          <w:tcPr>
            <w:tcW w:w="1306" w:type="dxa"/>
            <w:tcBorders>
              <w:left w:val="nil"/>
            </w:tcBorders>
            <w:vAlign w:val="center"/>
          </w:tcPr>
          <w:p w14:paraId="35F3966C" w14:textId="77777777" w:rsidR="00D2023F" w:rsidRPr="000B57C8" w:rsidRDefault="00D2023F" w:rsidP="00C30155">
            <w:pPr>
              <w:spacing w:before="0"/>
              <w:rPr>
                <w:lang w:val="es-ES_tradnl"/>
              </w:rPr>
            </w:pPr>
            <w:r w:rsidRPr="000B57C8">
              <w:rPr>
                <w:noProof/>
                <w:lang w:val="es-ES_tradnl" w:eastAsia="zh-CN"/>
              </w:rPr>
              <w:drawing>
                <wp:inline distT="0" distB="0" distL="0" distR="0" wp14:anchorId="1DA82038" wp14:editId="55E8D00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0B57C8" w14:paraId="28B7F46E" w14:textId="77777777" w:rsidTr="008E0616">
        <w:trPr>
          <w:cantSplit/>
        </w:trPr>
        <w:tc>
          <w:tcPr>
            <w:tcW w:w="9811" w:type="dxa"/>
            <w:gridSpan w:val="4"/>
            <w:tcBorders>
              <w:bottom w:val="single" w:sz="12" w:space="0" w:color="auto"/>
            </w:tcBorders>
          </w:tcPr>
          <w:p w14:paraId="5F0D9FCA" w14:textId="77777777" w:rsidR="00D2023F" w:rsidRPr="000B57C8" w:rsidRDefault="00D2023F" w:rsidP="00C30155">
            <w:pPr>
              <w:spacing w:before="0"/>
              <w:rPr>
                <w:lang w:val="es-ES_tradnl"/>
              </w:rPr>
            </w:pPr>
          </w:p>
        </w:tc>
      </w:tr>
      <w:tr w:rsidR="00931298" w:rsidRPr="000B57C8" w14:paraId="0CEC4FFD" w14:textId="77777777" w:rsidTr="008E0616">
        <w:trPr>
          <w:cantSplit/>
        </w:trPr>
        <w:tc>
          <w:tcPr>
            <w:tcW w:w="6237" w:type="dxa"/>
            <w:gridSpan w:val="2"/>
            <w:tcBorders>
              <w:top w:val="single" w:sz="12" w:space="0" w:color="auto"/>
            </w:tcBorders>
          </w:tcPr>
          <w:p w14:paraId="3428F6F4" w14:textId="77777777" w:rsidR="00931298" w:rsidRPr="000B57C8" w:rsidRDefault="00931298" w:rsidP="00EB5053">
            <w:pPr>
              <w:spacing w:before="0"/>
              <w:rPr>
                <w:sz w:val="20"/>
                <w:lang w:val="es-ES_tradnl"/>
              </w:rPr>
            </w:pPr>
          </w:p>
        </w:tc>
        <w:tc>
          <w:tcPr>
            <w:tcW w:w="3574" w:type="dxa"/>
            <w:gridSpan w:val="2"/>
          </w:tcPr>
          <w:p w14:paraId="2296C410" w14:textId="77777777" w:rsidR="00931298" w:rsidRPr="000B57C8" w:rsidRDefault="00931298" w:rsidP="00EB5053">
            <w:pPr>
              <w:spacing w:before="0"/>
              <w:rPr>
                <w:sz w:val="20"/>
                <w:lang w:val="es-ES_tradnl"/>
              </w:rPr>
            </w:pPr>
          </w:p>
        </w:tc>
      </w:tr>
      <w:tr w:rsidR="00752D4D" w:rsidRPr="000B57C8" w14:paraId="55E5D558" w14:textId="77777777" w:rsidTr="008E0616">
        <w:trPr>
          <w:cantSplit/>
        </w:trPr>
        <w:tc>
          <w:tcPr>
            <w:tcW w:w="6237" w:type="dxa"/>
            <w:gridSpan w:val="2"/>
          </w:tcPr>
          <w:p w14:paraId="60C55CE6" w14:textId="77777777" w:rsidR="00752D4D" w:rsidRPr="000B57C8" w:rsidRDefault="006C136E" w:rsidP="00C30155">
            <w:pPr>
              <w:pStyle w:val="Committee"/>
              <w:rPr>
                <w:lang w:val="es-ES_tradnl"/>
              </w:rPr>
            </w:pPr>
            <w:r w:rsidRPr="000B57C8">
              <w:rPr>
                <w:lang w:val="es-ES_tradnl"/>
              </w:rPr>
              <w:t>SESIÓN PLENARIA</w:t>
            </w:r>
          </w:p>
        </w:tc>
        <w:tc>
          <w:tcPr>
            <w:tcW w:w="3574" w:type="dxa"/>
            <w:gridSpan w:val="2"/>
          </w:tcPr>
          <w:p w14:paraId="0E89C20B" w14:textId="77777777" w:rsidR="00752D4D" w:rsidRPr="000B57C8" w:rsidRDefault="006C136E" w:rsidP="00A52D1A">
            <w:pPr>
              <w:pStyle w:val="Docnumber"/>
              <w:rPr>
                <w:lang w:val="es-ES_tradnl"/>
              </w:rPr>
            </w:pPr>
            <w:r w:rsidRPr="000B57C8">
              <w:rPr>
                <w:lang w:val="es-ES_tradnl"/>
              </w:rPr>
              <w:t>Addéndum 10 al</w:t>
            </w:r>
            <w:r w:rsidRPr="000B57C8">
              <w:rPr>
                <w:lang w:val="es-ES_tradnl"/>
              </w:rPr>
              <w:br/>
              <w:t>Documento 35</w:t>
            </w:r>
            <w:r w:rsidR="00D34410" w:rsidRPr="000B57C8">
              <w:rPr>
                <w:lang w:val="es-ES_tradnl"/>
              </w:rPr>
              <w:t>-S</w:t>
            </w:r>
          </w:p>
        </w:tc>
      </w:tr>
      <w:tr w:rsidR="00931298" w:rsidRPr="000B57C8" w14:paraId="5C0FBA2E" w14:textId="77777777" w:rsidTr="008E0616">
        <w:trPr>
          <w:cantSplit/>
        </w:trPr>
        <w:tc>
          <w:tcPr>
            <w:tcW w:w="6237" w:type="dxa"/>
            <w:gridSpan w:val="2"/>
          </w:tcPr>
          <w:p w14:paraId="6D367765" w14:textId="77777777" w:rsidR="00931298" w:rsidRPr="000B57C8" w:rsidRDefault="00931298" w:rsidP="00C30155">
            <w:pPr>
              <w:spacing w:before="0"/>
              <w:rPr>
                <w:sz w:val="20"/>
                <w:lang w:val="es-ES_tradnl"/>
              </w:rPr>
            </w:pPr>
          </w:p>
        </w:tc>
        <w:tc>
          <w:tcPr>
            <w:tcW w:w="3574" w:type="dxa"/>
            <w:gridSpan w:val="2"/>
          </w:tcPr>
          <w:p w14:paraId="5D8F4325" w14:textId="77777777" w:rsidR="00931298" w:rsidRPr="000B57C8" w:rsidRDefault="006C136E" w:rsidP="00C30155">
            <w:pPr>
              <w:pStyle w:val="TopHeader"/>
              <w:spacing w:before="0"/>
              <w:rPr>
                <w:sz w:val="20"/>
                <w:szCs w:val="20"/>
                <w:lang w:val="es-ES_tradnl"/>
              </w:rPr>
            </w:pPr>
            <w:r w:rsidRPr="000B57C8">
              <w:rPr>
                <w:sz w:val="20"/>
                <w:szCs w:val="16"/>
                <w:lang w:val="es-ES_tradnl"/>
              </w:rPr>
              <w:t>13 de septiembre de 2024</w:t>
            </w:r>
          </w:p>
        </w:tc>
      </w:tr>
      <w:tr w:rsidR="00931298" w:rsidRPr="000B57C8" w14:paraId="20936355" w14:textId="77777777" w:rsidTr="008E0616">
        <w:trPr>
          <w:cantSplit/>
        </w:trPr>
        <w:tc>
          <w:tcPr>
            <w:tcW w:w="6237" w:type="dxa"/>
            <w:gridSpan w:val="2"/>
          </w:tcPr>
          <w:p w14:paraId="62666B73" w14:textId="77777777" w:rsidR="00931298" w:rsidRPr="000B57C8" w:rsidRDefault="00931298" w:rsidP="00C30155">
            <w:pPr>
              <w:spacing w:before="0"/>
              <w:rPr>
                <w:sz w:val="20"/>
                <w:lang w:val="es-ES_tradnl"/>
              </w:rPr>
            </w:pPr>
          </w:p>
        </w:tc>
        <w:tc>
          <w:tcPr>
            <w:tcW w:w="3574" w:type="dxa"/>
            <w:gridSpan w:val="2"/>
          </w:tcPr>
          <w:p w14:paraId="0E34F478" w14:textId="77777777" w:rsidR="00931298" w:rsidRPr="000B57C8" w:rsidRDefault="006C136E" w:rsidP="00C30155">
            <w:pPr>
              <w:pStyle w:val="TopHeader"/>
              <w:spacing w:before="0"/>
              <w:rPr>
                <w:sz w:val="20"/>
                <w:szCs w:val="20"/>
                <w:lang w:val="es-ES_tradnl"/>
              </w:rPr>
            </w:pPr>
            <w:r w:rsidRPr="000B57C8">
              <w:rPr>
                <w:sz w:val="20"/>
                <w:szCs w:val="16"/>
                <w:lang w:val="es-ES_tradnl"/>
              </w:rPr>
              <w:t>Original: inglés</w:t>
            </w:r>
          </w:p>
        </w:tc>
      </w:tr>
      <w:tr w:rsidR="00931298" w:rsidRPr="000B57C8" w14:paraId="7BF2D247" w14:textId="77777777" w:rsidTr="008E0616">
        <w:trPr>
          <w:cantSplit/>
        </w:trPr>
        <w:tc>
          <w:tcPr>
            <w:tcW w:w="9811" w:type="dxa"/>
            <w:gridSpan w:val="4"/>
          </w:tcPr>
          <w:p w14:paraId="51566F25" w14:textId="77777777" w:rsidR="00931298" w:rsidRPr="000B57C8" w:rsidRDefault="00931298" w:rsidP="00EB5053">
            <w:pPr>
              <w:spacing w:before="0"/>
              <w:rPr>
                <w:sz w:val="20"/>
                <w:lang w:val="es-ES_tradnl"/>
              </w:rPr>
            </w:pPr>
          </w:p>
        </w:tc>
      </w:tr>
      <w:tr w:rsidR="00931298" w:rsidRPr="000869A2" w14:paraId="389DED8A" w14:textId="77777777" w:rsidTr="008E0616">
        <w:trPr>
          <w:cantSplit/>
        </w:trPr>
        <w:tc>
          <w:tcPr>
            <w:tcW w:w="9811" w:type="dxa"/>
            <w:gridSpan w:val="4"/>
          </w:tcPr>
          <w:p w14:paraId="2D79E6F4" w14:textId="77777777" w:rsidR="00931298" w:rsidRPr="000B57C8" w:rsidRDefault="006C136E" w:rsidP="00C30155">
            <w:pPr>
              <w:pStyle w:val="Source"/>
              <w:rPr>
                <w:lang w:val="es-ES_tradnl"/>
              </w:rPr>
            </w:pPr>
            <w:r w:rsidRPr="000B57C8">
              <w:rPr>
                <w:lang w:val="es-ES_tradnl"/>
              </w:rPr>
              <w:t>Administraciones de la Unión Africana de Telecomunicaciones</w:t>
            </w:r>
          </w:p>
        </w:tc>
      </w:tr>
      <w:tr w:rsidR="00931298" w:rsidRPr="000869A2" w14:paraId="50EC1069" w14:textId="77777777" w:rsidTr="008E0616">
        <w:trPr>
          <w:cantSplit/>
        </w:trPr>
        <w:tc>
          <w:tcPr>
            <w:tcW w:w="9811" w:type="dxa"/>
            <w:gridSpan w:val="4"/>
          </w:tcPr>
          <w:p w14:paraId="1DAEAB3D" w14:textId="6C39E3DC" w:rsidR="00931298" w:rsidRPr="000B57C8" w:rsidRDefault="006C136E" w:rsidP="00C30155">
            <w:pPr>
              <w:pStyle w:val="Title1"/>
              <w:rPr>
                <w:lang w:val="es-ES_tradnl"/>
              </w:rPr>
            </w:pPr>
            <w:r w:rsidRPr="000B57C8">
              <w:rPr>
                <w:lang w:val="es-ES_tradnl"/>
              </w:rPr>
              <w:t>PROP</w:t>
            </w:r>
            <w:r w:rsidR="00A116CB" w:rsidRPr="000B57C8">
              <w:rPr>
                <w:lang w:val="es-ES_tradnl"/>
              </w:rPr>
              <w:t>UESTA DE MODIFICACIÓN DE LA RESOLUCIÓN</w:t>
            </w:r>
            <w:r w:rsidRPr="000B57C8">
              <w:rPr>
                <w:lang w:val="es-ES_tradnl"/>
              </w:rPr>
              <w:t xml:space="preserve"> 58</w:t>
            </w:r>
          </w:p>
        </w:tc>
      </w:tr>
      <w:tr w:rsidR="00657CDA" w:rsidRPr="000869A2" w14:paraId="756AD43D" w14:textId="77777777" w:rsidTr="008E0616">
        <w:trPr>
          <w:cantSplit/>
          <w:trHeight w:hRule="exact" w:val="240"/>
        </w:trPr>
        <w:tc>
          <w:tcPr>
            <w:tcW w:w="9811" w:type="dxa"/>
            <w:gridSpan w:val="4"/>
          </w:tcPr>
          <w:p w14:paraId="0B3E7067" w14:textId="77777777" w:rsidR="00657CDA" w:rsidRPr="000B57C8" w:rsidRDefault="00657CDA" w:rsidP="006C136E">
            <w:pPr>
              <w:pStyle w:val="Title2"/>
              <w:spacing w:before="0"/>
              <w:rPr>
                <w:lang w:val="es-ES_tradnl"/>
              </w:rPr>
            </w:pPr>
          </w:p>
        </w:tc>
      </w:tr>
      <w:tr w:rsidR="00657CDA" w:rsidRPr="000869A2" w14:paraId="7735A5B4" w14:textId="77777777" w:rsidTr="008E0616">
        <w:trPr>
          <w:cantSplit/>
          <w:trHeight w:hRule="exact" w:val="240"/>
        </w:trPr>
        <w:tc>
          <w:tcPr>
            <w:tcW w:w="9811" w:type="dxa"/>
            <w:gridSpan w:val="4"/>
          </w:tcPr>
          <w:p w14:paraId="1E5D2A8A" w14:textId="77777777" w:rsidR="00657CDA" w:rsidRPr="000B57C8" w:rsidRDefault="00657CDA" w:rsidP="00293F9A">
            <w:pPr>
              <w:pStyle w:val="Agendaitem"/>
              <w:spacing w:before="0"/>
            </w:pPr>
          </w:p>
        </w:tc>
      </w:tr>
    </w:tbl>
    <w:p w14:paraId="6022E5B9" w14:textId="77777777" w:rsidR="00931298" w:rsidRPr="000B57C8" w:rsidRDefault="00931298" w:rsidP="00931298">
      <w:pPr>
        <w:rPr>
          <w:lang w:val="es-ES_tradnl"/>
        </w:rPr>
      </w:pPr>
    </w:p>
    <w:tbl>
      <w:tblPr>
        <w:tblW w:w="5000" w:type="pct"/>
        <w:tblLayout w:type="fixed"/>
        <w:tblLook w:val="0000" w:firstRow="0" w:lastRow="0" w:firstColumn="0" w:lastColumn="0" w:noHBand="0" w:noVBand="0"/>
      </w:tblPr>
      <w:tblGrid>
        <w:gridCol w:w="1885"/>
        <w:gridCol w:w="4069"/>
        <w:gridCol w:w="3685"/>
      </w:tblGrid>
      <w:tr w:rsidR="00931298" w:rsidRPr="000869A2" w14:paraId="7F97072B" w14:textId="77777777" w:rsidTr="00BD6107">
        <w:trPr>
          <w:cantSplit/>
        </w:trPr>
        <w:tc>
          <w:tcPr>
            <w:tcW w:w="1885" w:type="dxa"/>
          </w:tcPr>
          <w:p w14:paraId="35D3C373" w14:textId="77777777" w:rsidR="00931298" w:rsidRPr="000B57C8" w:rsidRDefault="00E610A4" w:rsidP="00C30155">
            <w:pPr>
              <w:rPr>
                <w:lang w:val="es-ES_tradnl"/>
              </w:rPr>
            </w:pPr>
            <w:r w:rsidRPr="000B57C8">
              <w:rPr>
                <w:b/>
                <w:bCs/>
                <w:lang w:val="es-ES_tradnl"/>
              </w:rPr>
              <w:t>Resumen:</w:t>
            </w:r>
          </w:p>
        </w:tc>
        <w:tc>
          <w:tcPr>
            <w:tcW w:w="7754" w:type="dxa"/>
            <w:gridSpan w:val="2"/>
          </w:tcPr>
          <w:p w14:paraId="17FDD312" w14:textId="38835806" w:rsidR="00931298" w:rsidRPr="000B57C8" w:rsidRDefault="00A116CB" w:rsidP="00C30155">
            <w:pPr>
              <w:pStyle w:val="Abstract"/>
              <w:rPr>
                <w:lang w:val="es-ES_tradnl"/>
              </w:rPr>
            </w:pPr>
            <w:r w:rsidRPr="000B57C8">
              <w:rPr>
                <w:szCs w:val="24"/>
                <w:lang w:val="es-ES_tradnl"/>
              </w:rPr>
              <w:t>En esta contribución se propone actualizar la Resolución 58 de la AMNT para pedir a los Estados Miembros que apoyen a los EIII intensificando la compartición de información y aumentando la colaboración a la hora de intervenir en caso de incidente de ciberseguridad, sobre todo en los países en desarrollo. Los Estados Miembros deberían definir y realizar campañas de sensibilización sobre la importancia de los EIII</w:t>
            </w:r>
            <w:r w:rsidRPr="000B57C8">
              <w:rPr>
                <w:iCs/>
                <w:szCs w:val="24"/>
                <w:lang w:val="es-ES_tradnl"/>
              </w:rPr>
              <w:t>.</w:t>
            </w:r>
          </w:p>
        </w:tc>
      </w:tr>
      <w:tr w:rsidR="00931298" w:rsidRPr="000869A2" w14:paraId="0E60EC2F" w14:textId="77777777" w:rsidTr="00BD6107">
        <w:trPr>
          <w:cantSplit/>
        </w:trPr>
        <w:tc>
          <w:tcPr>
            <w:tcW w:w="1885" w:type="dxa"/>
          </w:tcPr>
          <w:p w14:paraId="5FFAEE36" w14:textId="77777777" w:rsidR="00931298" w:rsidRPr="000B57C8" w:rsidRDefault="00E610A4" w:rsidP="00C30155">
            <w:pPr>
              <w:rPr>
                <w:b/>
                <w:bCs/>
                <w:szCs w:val="24"/>
                <w:lang w:val="es-ES_tradnl"/>
              </w:rPr>
            </w:pPr>
            <w:r w:rsidRPr="000B57C8">
              <w:rPr>
                <w:b/>
                <w:bCs/>
                <w:lang w:val="es-ES_tradnl"/>
              </w:rPr>
              <w:t>Contacto:</w:t>
            </w:r>
          </w:p>
        </w:tc>
        <w:tc>
          <w:tcPr>
            <w:tcW w:w="4069" w:type="dxa"/>
          </w:tcPr>
          <w:p w14:paraId="3891758B" w14:textId="1AF59E86" w:rsidR="00FE5494" w:rsidRPr="000B57C8" w:rsidRDefault="00A116CB" w:rsidP="00E6117A">
            <w:pPr>
              <w:rPr>
                <w:lang w:val="es-ES_tradnl"/>
              </w:rPr>
            </w:pPr>
            <w:r w:rsidRPr="000B57C8">
              <w:rPr>
                <w:lang w:val="es-ES_tradnl"/>
              </w:rPr>
              <w:t>Isaac Boateng</w:t>
            </w:r>
            <w:r w:rsidRPr="000B57C8">
              <w:rPr>
                <w:lang w:val="es-ES_tradnl"/>
              </w:rPr>
              <w:br/>
            </w:r>
            <w:r w:rsidRPr="000B57C8">
              <w:rPr>
                <w:bCs/>
                <w:lang w:val="es-ES_tradnl"/>
              </w:rPr>
              <w:t>Unión Africana de Telecomunicaciones</w:t>
            </w:r>
          </w:p>
        </w:tc>
        <w:tc>
          <w:tcPr>
            <w:tcW w:w="3685" w:type="dxa"/>
          </w:tcPr>
          <w:p w14:paraId="3F572CDD" w14:textId="49750DD4" w:rsidR="00931298" w:rsidRPr="000B57C8" w:rsidRDefault="00E610A4" w:rsidP="00E6117A">
            <w:pPr>
              <w:rPr>
                <w:lang w:val="es-ES_tradnl"/>
              </w:rPr>
            </w:pPr>
            <w:r w:rsidRPr="000B57C8">
              <w:rPr>
                <w:lang w:val="es-ES_tradnl"/>
              </w:rPr>
              <w:t>Correo-e:</w:t>
            </w:r>
            <w:r w:rsidR="00A116CB" w:rsidRPr="000B57C8">
              <w:rPr>
                <w:lang w:val="es-ES_tradnl"/>
              </w:rPr>
              <w:t xml:space="preserve"> </w:t>
            </w:r>
            <w:hyperlink r:id="rId14" w:history="1">
              <w:r w:rsidR="00A116CB" w:rsidRPr="000B57C8">
                <w:rPr>
                  <w:rStyle w:val="Hyperlink"/>
                  <w:lang w:val="es-ES_tradnl"/>
                </w:rPr>
                <w:t>i.boateng@atuuat.africa</w:t>
              </w:r>
            </w:hyperlink>
          </w:p>
        </w:tc>
      </w:tr>
    </w:tbl>
    <w:p w14:paraId="666DDF72" w14:textId="4227EAFE" w:rsidR="00A116CB" w:rsidRPr="00B37201" w:rsidRDefault="00A116CB" w:rsidP="00A116CB">
      <w:pPr>
        <w:pStyle w:val="Headingb"/>
        <w:rPr>
          <w:lang w:val="es-ES_tradnl"/>
        </w:rPr>
      </w:pPr>
      <w:r w:rsidRPr="00B37201">
        <w:rPr>
          <w:lang w:val="es-ES_tradnl"/>
        </w:rPr>
        <w:t>Introducción</w:t>
      </w:r>
    </w:p>
    <w:p w14:paraId="20220117" w14:textId="16D5D007" w:rsidR="00A116CB" w:rsidRPr="000B57C8" w:rsidRDefault="00A116CB" w:rsidP="00A116CB">
      <w:pPr>
        <w:rPr>
          <w:b/>
          <w:lang w:val="es-ES_tradnl"/>
        </w:rPr>
      </w:pPr>
      <w:r w:rsidRPr="000B57C8">
        <w:rPr>
          <w:lang w:val="es-ES_tradnl"/>
        </w:rPr>
        <w:t>El objetivo es apoyar a los equipos de intervención en caso de incidente informático (EIII) intensificando la compartición de información y aumentando la colaboración a la hora de intervenir en caso de incidente de ciberseguridad, en particular en los países en desarrollo. De este modo se mejorará la preparación ante emergencias de ciberseguridad y los países en desarrollo, en particular, serán más fuertes y resilientes en este ámbito.</w:t>
      </w:r>
    </w:p>
    <w:p w14:paraId="4EE80197" w14:textId="77777777" w:rsidR="009F4801" w:rsidRPr="000B57C8" w:rsidRDefault="009F4801">
      <w:pPr>
        <w:tabs>
          <w:tab w:val="clear" w:pos="1134"/>
          <w:tab w:val="clear" w:pos="1871"/>
          <w:tab w:val="clear" w:pos="2268"/>
        </w:tabs>
        <w:overflowPunct/>
        <w:autoSpaceDE/>
        <w:autoSpaceDN/>
        <w:adjustRightInd/>
        <w:spacing w:before="0"/>
        <w:textAlignment w:val="auto"/>
        <w:rPr>
          <w:lang w:val="es-ES_tradnl"/>
        </w:rPr>
      </w:pPr>
      <w:r w:rsidRPr="000B57C8">
        <w:rPr>
          <w:lang w:val="es-ES_tradnl"/>
        </w:rPr>
        <w:br w:type="page"/>
      </w:r>
    </w:p>
    <w:p w14:paraId="351B4FB6" w14:textId="77777777" w:rsidR="004B1C3B" w:rsidRPr="003F2620" w:rsidRDefault="0027527B">
      <w:pPr>
        <w:pStyle w:val="Proposal"/>
        <w:rPr>
          <w:lang w:val="es-ES_tradnl"/>
        </w:rPr>
      </w:pPr>
      <w:r w:rsidRPr="003F2620">
        <w:rPr>
          <w:lang w:val="es-ES_tradnl"/>
        </w:rPr>
        <w:lastRenderedPageBreak/>
        <w:t>MOD</w:t>
      </w:r>
      <w:r w:rsidRPr="003F2620">
        <w:rPr>
          <w:lang w:val="es-ES_tradnl"/>
        </w:rPr>
        <w:tab/>
        <w:t>ATU/35A10/1</w:t>
      </w:r>
    </w:p>
    <w:p w14:paraId="73CDC28B" w14:textId="23295D08" w:rsidR="00782F24" w:rsidRPr="000B57C8" w:rsidRDefault="0027527B" w:rsidP="00B96CE4">
      <w:pPr>
        <w:pStyle w:val="ResNo"/>
        <w:rPr>
          <w:b/>
          <w:lang w:val="es-ES_tradnl"/>
        </w:rPr>
      </w:pPr>
      <w:bookmarkStart w:id="0" w:name="_Toc111990500"/>
      <w:r w:rsidRPr="000B57C8">
        <w:rPr>
          <w:lang w:val="es-ES_tradnl"/>
        </w:rPr>
        <w:t>RESOLUCI</w:t>
      </w:r>
      <w:r w:rsidRPr="000B57C8">
        <w:rPr>
          <w:rFonts w:hAnsi="Times New Roman"/>
          <w:lang w:val="es-ES_tradnl"/>
        </w:rPr>
        <w:t>Ó</w:t>
      </w:r>
      <w:r w:rsidRPr="000B57C8">
        <w:rPr>
          <w:lang w:val="es-ES_tradnl"/>
        </w:rPr>
        <w:t xml:space="preserve">N </w:t>
      </w:r>
      <w:r w:rsidRPr="000B57C8">
        <w:rPr>
          <w:rStyle w:val="href"/>
          <w:lang w:val="es-ES_tradnl"/>
        </w:rPr>
        <w:t>58</w:t>
      </w:r>
      <w:r w:rsidRPr="000B57C8">
        <w:rPr>
          <w:lang w:val="es-ES_tradnl"/>
        </w:rPr>
        <w:t xml:space="preserve"> (Rev. </w:t>
      </w:r>
      <w:del w:id="1" w:author="Spanish1" w:date="2024-09-20T07:23:00Z">
        <w:r w:rsidRPr="000B57C8" w:rsidDel="00A116CB">
          <w:rPr>
            <w:lang w:val="es-ES_tradnl"/>
          </w:rPr>
          <w:delText>Ginebra, 2022</w:delText>
        </w:r>
      </w:del>
      <w:ins w:id="2" w:author="Spanish1" w:date="2024-09-20T07:23:00Z">
        <w:r w:rsidR="00ED45C6" w:rsidRPr="000B57C8">
          <w:rPr>
            <w:lang w:val="es-ES_tradnl"/>
          </w:rPr>
          <w:t>Nueva Delhi, 2024</w:t>
        </w:r>
      </w:ins>
      <w:r w:rsidRPr="000B57C8">
        <w:rPr>
          <w:lang w:val="es-ES_tradnl"/>
        </w:rPr>
        <w:t>)</w:t>
      </w:r>
      <w:bookmarkEnd w:id="0"/>
    </w:p>
    <w:p w14:paraId="37AD4F00" w14:textId="1F5EE043" w:rsidR="00782F24" w:rsidRPr="000B57C8" w:rsidRDefault="0027527B" w:rsidP="00B96CE4">
      <w:pPr>
        <w:pStyle w:val="Restitle"/>
        <w:rPr>
          <w:lang w:val="es-ES_tradnl"/>
        </w:rPr>
      </w:pPr>
      <w:bookmarkStart w:id="3" w:name="_Toc111990501"/>
      <w:r w:rsidRPr="000B57C8">
        <w:rPr>
          <w:lang w:val="es-ES_tradnl"/>
        </w:rPr>
        <w:t>Fomento de la creación de equipos nacionales de intervención</w:t>
      </w:r>
      <w:r w:rsidRPr="000B57C8">
        <w:rPr>
          <w:lang w:val="es-ES_tradnl"/>
        </w:rPr>
        <w:br/>
        <w:t>en caso de incidente informático, especialmente</w:t>
      </w:r>
      <w:r w:rsidRPr="000B57C8">
        <w:rPr>
          <w:lang w:val="es-ES_tradnl"/>
        </w:rPr>
        <w:br/>
        <w:t>para los países en desarrollo</w:t>
      </w:r>
      <w:bookmarkEnd w:id="3"/>
      <w:del w:id="4" w:author="Spanish1" w:date="2024-09-20T07:25:00Z">
        <w:r w:rsidRPr="000B57C8" w:rsidDel="00A116CB">
          <w:rPr>
            <w:rStyle w:val="FootnoteReference"/>
            <w:lang w:val="es-ES_tradnl"/>
          </w:rPr>
          <w:footnoteReference w:customMarkFollows="1" w:id="1"/>
          <w:delText>1</w:delText>
        </w:r>
      </w:del>
    </w:p>
    <w:p w14:paraId="0EBC7A43" w14:textId="5516E7D5" w:rsidR="00782F24" w:rsidRPr="000B57C8" w:rsidRDefault="0027527B" w:rsidP="00B96CE4">
      <w:pPr>
        <w:pStyle w:val="Resref"/>
        <w:rPr>
          <w:lang w:val="es-ES_tradnl"/>
        </w:rPr>
      </w:pPr>
      <w:r w:rsidRPr="000B57C8">
        <w:rPr>
          <w:lang w:val="es-ES_tradnl"/>
        </w:rPr>
        <w:t>(Johannesburgo, 2008;</w:t>
      </w:r>
      <w:r w:rsidRPr="000B57C8" w:rsidDel="00504B9C">
        <w:rPr>
          <w:lang w:val="es-ES_tradnl"/>
        </w:rPr>
        <w:t xml:space="preserve"> </w:t>
      </w:r>
      <w:r w:rsidRPr="000B57C8">
        <w:rPr>
          <w:lang w:val="es-ES_tradnl"/>
        </w:rPr>
        <w:t>Dubái, 2012; Ginebra, 2022</w:t>
      </w:r>
      <w:ins w:id="7" w:author="Spanish1" w:date="2024-09-20T07:23:00Z">
        <w:r w:rsidR="00A116CB" w:rsidRPr="000B57C8">
          <w:rPr>
            <w:lang w:val="es-ES_tradnl"/>
          </w:rPr>
          <w:t>; Nueva Delhi, 2024</w:t>
        </w:r>
      </w:ins>
      <w:r w:rsidRPr="000B57C8">
        <w:rPr>
          <w:lang w:val="es-ES_tradnl"/>
        </w:rPr>
        <w:t>)</w:t>
      </w:r>
    </w:p>
    <w:p w14:paraId="6FAB05D9" w14:textId="7F5B2FB3" w:rsidR="00782F24" w:rsidRPr="000B57C8" w:rsidRDefault="0027527B" w:rsidP="00B96CE4">
      <w:pPr>
        <w:pStyle w:val="Normalaftertitle0"/>
        <w:rPr>
          <w:lang w:val="es-ES_tradnl"/>
        </w:rPr>
      </w:pPr>
      <w:r w:rsidRPr="000B57C8">
        <w:rPr>
          <w:lang w:val="es-ES_tradnl"/>
        </w:rPr>
        <w:t>La Asamblea Mundial de Normalización de las Telecomunicaciones (</w:t>
      </w:r>
      <w:del w:id="8" w:author="Spanish1" w:date="2024-09-20T07:23:00Z">
        <w:r w:rsidRPr="000B57C8" w:rsidDel="00A116CB">
          <w:rPr>
            <w:lang w:val="es-ES_tradnl"/>
          </w:rPr>
          <w:delText>Ginebra, 2022</w:delText>
        </w:r>
      </w:del>
      <w:ins w:id="9" w:author="Spanish1" w:date="2024-09-20T07:23:00Z">
        <w:r w:rsidR="00A116CB" w:rsidRPr="000B57C8">
          <w:rPr>
            <w:lang w:val="es-ES_tradnl"/>
          </w:rPr>
          <w:t>Nueva Delhi, 2024</w:t>
        </w:r>
      </w:ins>
      <w:r w:rsidRPr="000B57C8">
        <w:rPr>
          <w:lang w:val="es-ES_tradnl"/>
        </w:rPr>
        <w:t>),</w:t>
      </w:r>
    </w:p>
    <w:p w14:paraId="0F0C47CD" w14:textId="77777777" w:rsidR="00782F24" w:rsidRPr="000B57C8" w:rsidRDefault="0027527B" w:rsidP="00B96CE4">
      <w:pPr>
        <w:pStyle w:val="Call"/>
        <w:rPr>
          <w:lang w:val="es-ES_tradnl"/>
        </w:rPr>
      </w:pPr>
      <w:r w:rsidRPr="000B57C8">
        <w:rPr>
          <w:lang w:val="es-ES_tradnl"/>
        </w:rPr>
        <w:t>considerando</w:t>
      </w:r>
    </w:p>
    <w:p w14:paraId="652B4196" w14:textId="1BE2FCC2" w:rsidR="00782F24" w:rsidRDefault="0027527B" w:rsidP="00B96CE4">
      <w:pPr>
        <w:rPr>
          <w:lang w:val="es-ES_tradnl"/>
        </w:rPr>
      </w:pPr>
      <w:r w:rsidRPr="000B57C8">
        <w:rPr>
          <w:lang w:val="es-ES_tradnl"/>
        </w:rPr>
        <w:t xml:space="preserve">que la Resolución 123 (Rev. </w:t>
      </w:r>
      <w:del w:id="10" w:author="Spanish1" w:date="2024-09-20T07:23:00Z">
        <w:r w:rsidRPr="000B57C8" w:rsidDel="00A116CB">
          <w:rPr>
            <w:lang w:val="es-ES_tradnl"/>
          </w:rPr>
          <w:delText>Dubái, 2018</w:delText>
        </w:r>
      </w:del>
      <w:ins w:id="11" w:author="Spanish1" w:date="2024-09-20T07:23:00Z">
        <w:r w:rsidR="00ED45C6" w:rsidRPr="000B57C8">
          <w:rPr>
            <w:lang w:val="es-ES_tradnl"/>
          </w:rPr>
          <w:t>Bucarest, 2022</w:t>
        </w:r>
      </w:ins>
      <w:r w:rsidRPr="000B57C8">
        <w:rPr>
          <w:lang w:val="es-ES_tradnl"/>
        </w:rPr>
        <w:t>) de la Conferencia de Plenipotenciarios encarga al Secretario General y a los Directores de las tres Oficinas que colaboren estrechamente en la aplicación de iniciativas que contribuyan a reducir la brecha de normalización entre los países en desarrollo y los desarrollados,</w:t>
      </w:r>
    </w:p>
    <w:p w14:paraId="01A763EC" w14:textId="7F5E8446" w:rsidR="00A116CB" w:rsidRPr="003F2620" w:rsidRDefault="00A116CB" w:rsidP="003F2620">
      <w:pPr>
        <w:pStyle w:val="Call"/>
        <w:rPr>
          <w:ins w:id="12" w:author="Spanish1" w:date="2024-09-20T07:24:00Z"/>
          <w:lang w:val="es-ES_tradnl"/>
        </w:rPr>
      </w:pPr>
      <w:ins w:id="13" w:author="Spanish1" w:date="2024-09-20T07:24:00Z">
        <w:r w:rsidRPr="003F2620">
          <w:rPr>
            <w:lang w:val="es-ES_tradnl"/>
          </w:rPr>
          <w:t>considerando además</w:t>
        </w:r>
      </w:ins>
    </w:p>
    <w:p w14:paraId="0DB1169A" w14:textId="0CDE5B1C" w:rsidR="00A116CB" w:rsidRPr="003F2620" w:rsidRDefault="00A116CB" w:rsidP="00A116CB">
      <w:pPr>
        <w:rPr>
          <w:ins w:id="14" w:author="Spanish1" w:date="2024-09-20T07:24:00Z"/>
          <w:lang w:val="es-ES_tradnl"/>
        </w:rPr>
      </w:pPr>
      <w:ins w:id="15" w:author="Spanish1" w:date="2024-09-20T07:24:00Z">
        <w:r w:rsidRPr="003F2620">
          <w:rPr>
            <w:lang w:val="es-ES_tradnl"/>
          </w:rPr>
          <w:t xml:space="preserve">que en la Recomendación UIT-T X.1060 se establece un marco para la </w:t>
        </w:r>
        <w:r w:rsidRPr="000B57C8">
          <w:rPr>
            <w:lang w:val="es-ES_tradnl"/>
          </w:rPr>
          <w:t>creación y operación de un centro de ciberdefensa</w:t>
        </w:r>
        <w:r w:rsidRPr="003F2620">
          <w:rPr>
            <w:lang w:val="es-ES_tradnl"/>
          </w:rPr>
          <w:t>,</w:t>
        </w:r>
      </w:ins>
    </w:p>
    <w:p w14:paraId="47800796" w14:textId="77777777" w:rsidR="00782F24" w:rsidRPr="000B57C8" w:rsidRDefault="0027527B" w:rsidP="00B96CE4">
      <w:pPr>
        <w:pStyle w:val="Call"/>
        <w:rPr>
          <w:lang w:val="es-ES_tradnl"/>
        </w:rPr>
      </w:pPr>
      <w:r w:rsidRPr="000B57C8">
        <w:rPr>
          <w:lang w:val="es-ES_tradnl"/>
        </w:rPr>
        <w:t>reconociendo</w:t>
      </w:r>
    </w:p>
    <w:p w14:paraId="15AFD525" w14:textId="77777777" w:rsidR="00782F24" w:rsidRPr="000B57C8" w:rsidRDefault="0027527B" w:rsidP="00B96CE4">
      <w:pPr>
        <w:rPr>
          <w:lang w:val="es-ES_tradnl"/>
        </w:rPr>
      </w:pPr>
      <w:r w:rsidRPr="000B57C8">
        <w:rPr>
          <w:i/>
          <w:iCs/>
          <w:lang w:val="es-ES_tradnl"/>
        </w:rPr>
        <w:t>a)</w:t>
      </w:r>
      <w:r w:rsidRPr="000B57C8">
        <w:rPr>
          <w:lang w:val="es-ES_tradnl"/>
        </w:rPr>
        <w:tab/>
        <w:t>los resultados muy satisfactorios obtenidos a través del enfoque regional en el marco de la Resolución 54 (Rev. Hammamet, 2016) de la Asamblea Mundial de Normalización de las Telecomunicaciones;</w:t>
      </w:r>
    </w:p>
    <w:p w14:paraId="1590A324" w14:textId="77777777" w:rsidR="00782F24" w:rsidRPr="000B57C8" w:rsidRDefault="0027527B" w:rsidP="00B96CE4">
      <w:pPr>
        <w:rPr>
          <w:lang w:val="es-ES_tradnl"/>
        </w:rPr>
      </w:pPr>
      <w:r w:rsidRPr="000B57C8">
        <w:rPr>
          <w:i/>
          <w:iCs/>
          <w:lang w:val="es-ES_tradnl"/>
        </w:rPr>
        <w:t>b)</w:t>
      </w:r>
      <w:r w:rsidRPr="000B57C8">
        <w:rPr>
          <w:lang w:val="es-ES_tradnl"/>
        </w:rPr>
        <w:tab/>
        <w:t>la utilización creciente de las computadoras y la dependencia de la informática para las tecnologías de la información y la comunicación (TIC) en los países en desarrollo;</w:t>
      </w:r>
    </w:p>
    <w:p w14:paraId="68CF667B" w14:textId="77777777" w:rsidR="00782F24" w:rsidRPr="000B57C8" w:rsidRDefault="0027527B" w:rsidP="00B96CE4">
      <w:pPr>
        <w:rPr>
          <w:lang w:val="es-ES_tradnl"/>
        </w:rPr>
      </w:pPr>
      <w:r w:rsidRPr="000B57C8">
        <w:rPr>
          <w:i/>
          <w:iCs/>
          <w:lang w:val="es-ES_tradnl"/>
        </w:rPr>
        <w:t>c)</w:t>
      </w:r>
      <w:r w:rsidRPr="000B57C8">
        <w:rPr>
          <w:lang w:val="es-ES_tradnl"/>
        </w:rPr>
        <w:tab/>
        <w:t>el número creciente de ataques y amenazas a las redes de TIC a través de computadoras;</w:t>
      </w:r>
    </w:p>
    <w:p w14:paraId="779B64AE" w14:textId="77777777" w:rsidR="00782F24" w:rsidRPr="000B57C8" w:rsidRDefault="0027527B" w:rsidP="00B96CE4">
      <w:pPr>
        <w:rPr>
          <w:lang w:val="es-ES_tradnl"/>
        </w:rPr>
      </w:pPr>
      <w:r w:rsidRPr="000B57C8">
        <w:rPr>
          <w:i/>
          <w:iCs/>
          <w:lang w:val="es-ES_tradnl"/>
        </w:rPr>
        <w:t>d)</w:t>
      </w:r>
      <w:r w:rsidRPr="000B57C8">
        <w:rPr>
          <w:lang w:val="es-ES_tradnl"/>
        </w:rPr>
        <w:tab/>
        <w:t>la labor realizada por el Sector de Desarrollo de las Telecomunicaciones (UIT-D) en el marco de la antigua Cuestión 22/1 de la Comisión de Estudio 1 del UIT-D y de la actual Cuestión 3/2 de la Comisión de Estudio 2 del UIT-D sobre este particular,</w:t>
      </w:r>
    </w:p>
    <w:p w14:paraId="1F726BE9" w14:textId="77777777" w:rsidR="00782F24" w:rsidRPr="000B57C8" w:rsidRDefault="0027527B" w:rsidP="00B96CE4">
      <w:pPr>
        <w:pStyle w:val="Call"/>
        <w:rPr>
          <w:lang w:val="es-ES_tradnl"/>
        </w:rPr>
      </w:pPr>
      <w:r w:rsidRPr="000B57C8">
        <w:rPr>
          <w:lang w:val="es-ES_tradnl"/>
        </w:rPr>
        <w:t>observando</w:t>
      </w:r>
    </w:p>
    <w:p w14:paraId="03A29780" w14:textId="77777777" w:rsidR="00782F24" w:rsidRPr="000B57C8" w:rsidRDefault="0027527B" w:rsidP="00B96CE4">
      <w:pPr>
        <w:rPr>
          <w:lang w:val="es-ES_tradnl"/>
        </w:rPr>
      </w:pPr>
      <w:r w:rsidRPr="000B57C8">
        <w:rPr>
          <w:i/>
          <w:iCs/>
          <w:lang w:val="es-ES_tradnl"/>
        </w:rPr>
        <w:t>a)</w:t>
      </w:r>
      <w:r w:rsidRPr="000B57C8">
        <w:rPr>
          <w:lang w:val="es-ES_tradnl"/>
        </w:rPr>
        <w:tab/>
        <w:t>que muchos países, especialmente los países en desarrollo, aún cuentan con un escaso nivel de preparación para casos de emergencia informática;</w:t>
      </w:r>
    </w:p>
    <w:p w14:paraId="0F9AB26A" w14:textId="77777777" w:rsidR="00782F24" w:rsidRPr="000B57C8" w:rsidRDefault="0027527B" w:rsidP="00B96CE4">
      <w:pPr>
        <w:rPr>
          <w:lang w:val="es-ES_tradnl"/>
        </w:rPr>
      </w:pPr>
      <w:r w:rsidRPr="000B57C8">
        <w:rPr>
          <w:i/>
          <w:iCs/>
          <w:lang w:val="es-ES_tradnl"/>
        </w:rPr>
        <w:t>b)</w:t>
      </w:r>
      <w:r w:rsidRPr="000B57C8">
        <w:rPr>
          <w:lang w:val="es-ES_tradnl"/>
        </w:rPr>
        <w:tab/>
        <w:t>que el alto grado de conectividad de las redes de TIC podría verse afectado por un ataque procedente de las redes de las naciones menos preparadas, que son en su mayoría países en desarrollo;</w:t>
      </w:r>
    </w:p>
    <w:p w14:paraId="3CBB46BA" w14:textId="77777777" w:rsidR="00782F24" w:rsidRPr="000B57C8" w:rsidRDefault="0027527B" w:rsidP="00B96CE4">
      <w:pPr>
        <w:rPr>
          <w:lang w:val="es-ES_tradnl"/>
        </w:rPr>
      </w:pPr>
      <w:r w:rsidRPr="000B57C8">
        <w:rPr>
          <w:i/>
          <w:iCs/>
          <w:lang w:val="es-ES_tradnl"/>
        </w:rPr>
        <w:t>c)</w:t>
      </w:r>
      <w:r w:rsidRPr="000B57C8">
        <w:rPr>
          <w:lang w:val="es-ES_tradnl"/>
        </w:rPr>
        <w:tab/>
        <w:t>la importancia de disponer de un nivel apropiado de preparación para casos de emergencia informática;</w:t>
      </w:r>
    </w:p>
    <w:p w14:paraId="77952C94" w14:textId="77777777" w:rsidR="00782F24" w:rsidRPr="000B57C8" w:rsidRDefault="0027527B" w:rsidP="00B96CE4">
      <w:pPr>
        <w:rPr>
          <w:lang w:val="es-ES_tradnl"/>
        </w:rPr>
      </w:pPr>
      <w:r w:rsidRPr="000B57C8">
        <w:rPr>
          <w:i/>
          <w:iCs/>
          <w:lang w:val="es-ES_tradnl"/>
        </w:rPr>
        <w:t>d)</w:t>
      </w:r>
      <w:r w:rsidRPr="000B57C8">
        <w:rPr>
          <w:lang w:val="es-ES_tradnl"/>
        </w:rPr>
        <w:tab/>
        <w:t>la necesidad de crear equipos de intervención en caso de incidente informático (EIII) sobre una base nacional, y así como la importancia de la coordinación dentro de las regiones y entre las mismas;</w:t>
      </w:r>
    </w:p>
    <w:p w14:paraId="055A8DDA" w14:textId="5BF4930D" w:rsidR="00782F24" w:rsidRDefault="0027527B" w:rsidP="00B96CE4">
      <w:pPr>
        <w:rPr>
          <w:lang w:val="es-ES_tradnl"/>
        </w:rPr>
      </w:pPr>
      <w:r w:rsidRPr="000B57C8">
        <w:rPr>
          <w:i/>
          <w:iCs/>
          <w:lang w:val="es-ES_tradnl"/>
        </w:rPr>
        <w:lastRenderedPageBreak/>
        <w:t>e)</w:t>
      </w:r>
      <w:r w:rsidRPr="000B57C8">
        <w:rPr>
          <w:i/>
          <w:iCs/>
          <w:lang w:val="es-ES_tradnl"/>
        </w:rPr>
        <w:tab/>
      </w:r>
      <w:r w:rsidRPr="000B57C8">
        <w:rPr>
          <w:lang w:val="es-ES_tradnl"/>
        </w:rPr>
        <w:t>los trabajos de la Comisión de Estudio 17 del Sector de Normalización de las Telecomunicaciones de la UIT (UIT</w:t>
      </w:r>
      <w:r w:rsidRPr="000B57C8">
        <w:rPr>
          <w:lang w:val="es-ES_tradnl"/>
        </w:rPr>
        <w:noBreakHyphen/>
        <w:t>T) con respecto a los EIII, en particular para los países en desarrollo, y la cooperación entre ellos, contenidos en los resultados de la Comisión de Estudio</w:t>
      </w:r>
      <w:del w:id="16" w:author="Spanish1" w:date="2024-09-20T07:25:00Z">
        <w:r w:rsidR="00BC19C4" w:rsidRPr="000B57C8" w:rsidDel="00A116CB">
          <w:rPr>
            <w:lang w:val="es-ES_tradnl"/>
          </w:rPr>
          <w:delText>,</w:delText>
        </w:r>
      </w:del>
      <w:ins w:id="17" w:author="Spanish1" w:date="2024-09-20T07:25:00Z">
        <w:r w:rsidR="00A116CB" w:rsidRPr="000B57C8">
          <w:rPr>
            <w:lang w:val="es-ES_tradnl"/>
          </w:rPr>
          <w:t>;</w:t>
        </w:r>
      </w:ins>
    </w:p>
    <w:p w14:paraId="05B8BF6A" w14:textId="214B03C9" w:rsidR="00A116CB" w:rsidRPr="003F2620" w:rsidRDefault="00A116CB" w:rsidP="00A116CB">
      <w:pPr>
        <w:rPr>
          <w:ins w:id="18" w:author="Spanish1" w:date="2024-09-20T07:25:00Z"/>
          <w:i/>
          <w:iCs/>
          <w:lang w:val="es-ES_tradnl"/>
        </w:rPr>
      </w:pPr>
      <w:ins w:id="19" w:author="Spanish1" w:date="2024-09-20T07:25:00Z">
        <w:r w:rsidRPr="003F2620">
          <w:rPr>
            <w:i/>
            <w:iCs/>
            <w:lang w:val="es-ES_tradnl"/>
          </w:rPr>
          <w:t>f)</w:t>
        </w:r>
        <w:r w:rsidRPr="000B57C8">
          <w:rPr>
            <w:lang w:val="es-ES_tradnl"/>
            <w:rPrChange w:id="20" w:author="Spanish1" w:date="2024-09-20T07:26:00Z">
              <w:rPr/>
            </w:rPrChange>
          </w:rPr>
          <w:tab/>
        </w:r>
      </w:ins>
      <w:ins w:id="21" w:author="Spanish1" w:date="2024-09-20T07:26:00Z">
        <w:r w:rsidRPr="000B57C8">
          <w:rPr>
            <w:lang w:val="es-ES_tradnl"/>
            <w:rPrChange w:id="22" w:author="Spanish1" w:date="2024-09-20T07:26:00Z">
              <w:rPr/>
            </w:rPrChange>
          </w:rPr>
          <w:t>que cada vez es más complejo gestionar la infraestructura, las herramientas, el personal y los servicios de s</w:t>
        </w:r>
        <w:r w:rsidRPr="000B57C8">
          <w:rPr>
            <w:lang w:val="es-ES_tradnl"/>
          </w:rPr>
          <w:t>eguridad de la ciberdefensa a causa de la creciente sofisticación de los ciberataques a las redes de TIC en todos los países</w:t>
        </w:r>
      </w:ins>
      <w:ins w:id="23" w:author="Spanish1" w:date="2024-09-20T07:25:00Z">
        <w:r w:rsidRPr="003F2620">
          <w:rPr>
            <w:color w:val="FF0000"/>
            <w:lang w:val="es-ES_tradnl"/>
          </w:rPr>
          <w:t>,</w:t>
        </w:r>
      </w:ins>
    </w:p>
    <w:p w14:paraId="7E008682" w14:textId="77777777" w:rsidR="00782F24" w:rsidRPr="000B57C8" w:rsidRDefault="0027527B" w:rsidP="00B96CE4">
      <w:pPr>
        <w:pStyle w:val="Call"/>
        <w:rPr>
          <w:lang w:val="es-ES_tradnl"/>
        </w:rPr>
      </w:pPr>
      <w:r w:rsidRPr="000B57C8">
        <w:rPr>
          <w:lang w:val="es-ES_tradnl"/>
        </w:rPr>
        <w:t>teniendo presente</w:t>
      </w:r>
    </w:p>
    <w:p w14:paraId="753530C5" w14:textId="77777777" w:rsidR="00782F24" w:rsidRPr="000B57C8" w:rsidRDefault="0027527B" w:rsidP="00B96CE4">
      <w:pPr>
        <w:rPr>
          <w:lang w:val="es-ES_tradnl"/>
        </w:rPr>
      </w:pPr>
      <w:r w:rsidRPr="000B57C8">
        <w:rPr>
          <w:lang w:val="es-ES_tradnl"/>
        </w:rPr>
        <w:t>que el buen funcionamiento de los EIII en los países en desarrollo servirá para mejorar el nivel de participación de dichos países en las actividades mundiales de respuesta en caso de emergencia informática y contribuirá a lograr el adecuado funcionamiento de la infraestructura mundial de TIC,</w:t>
      </w:r>
    </w:p>
    <w:p w14:paraId="149CE609" w14:textId="77777777" w:rsidR="00782F24" w:rsidRPr="000B57C8" w:rsidRDefault="0027527B" w:rsidP="00B96CE4">
      <w:pPr>
        <w:pStyle w:val="Call"/>
        <w:rPr>
          <w:lang w:val="es-ES_tradnl"/>
        </w:rPr>
      </w:pPr>
      <w:r w:rsidRPr="000B57C8">
        <w:rPr>
          <w:lang w:val="es-ES_tradnl"/>
        </w:rPr>
        <w:t>resuelve</w:t>
      </w:r>
    </w:p>
    <w:p w14:paraId="6231B378" w14:textId="2AF60969" w:rsidR="00782F24" w:rsidRPr="000869A2" w:rsidRDefault="009C2DFE" w:rsidP="00BC19C4">
      <w:pPr>
        <w:rPr>
          <w:ins w:id="24" w:author="Spanish1" w:date="2024-09-20T07:27:00Z"/>
          <w:lang w:val="es-ES_tradnl"/>
        </w:rPr>
      </w:pPr>
      <w:ins w:id="25" w:author="Spanish1" w:date="2024-09-23T12:02:00Z">
        <w:r w:rsidRPr="000869A2">
          <w:rPr>
            <w:lang w:val="es-ES_tradnl"/>
          </w:rPr>
          <w:t>1</w:t>
        </w:r>
        <w:r w:rsidRPr="000869A2">
          <w:rPr>
            <w:lang w:val="es-ES_tradnl"/>
          </w:rPr>
          <w:tab/>
        </w:r>
      </w:ins>
      <w:r w:rsidR="0027527B" w:rsidRPr="000869A2">
        <w:rPr>
          <w:lang w:val="es-ES_tradnl"/>
        </w:rPr>
        <w:t>apoyar la creación de EIII nacionales en aquellos Estados Miembros de la UIT donde aún no existan y se necesiten</w:t>
      </w:r>
      <w:del w:id="26" w:author="Spanish1" w:date="2024-09-20T07:27:00Z">
        <w:r w:rsidRPr="000869A2" w:rsidDel="00A116CB">
          <w:rPr>
            <w:lang w:val="es-ES_tradnl"/>
          </w:rPr>
          <w:delText>,</w:delText>
        </w:r>
      </w:del>
      <w:ins w:id="27" w:author="Spanish1" w:date="2024-09-20T07:27:00Z">
        <w:r w:rsidR="00A116CB" w:rsidRPr="000869A2">
          <w:rPr>
            <w:lang w:val="es-ES_tradnl"/>
          </w:rPr>
          <w:t>;</w:t>
        </w:r>
      </w:ins>
    </w:p>
    <w:p w14:paraId="42A4F957" w14:textId="45404337" w:rsidR="00A116CB" w:rsidRPr="003F2620" w:rsidRDefault="009C2DFE" w:rsidP="009C2DFE">
      <w:pPr>
        <w:rPr>
          <w:ins w:id="28" w:author="Spanish1" w:date="2024-09-20T07:27:00Z"/>
          <w:lang w:val="es-ES_tradnl"/>
        </w:rPr>
      </w:pPr>
      <w:ins w:id="29" w:author="Spanish1" w:date="2024-09-23T12:03:00Z">
        <w:r w:rsidRPr="000B57C8">
          <w:rPr>
            <w:lang w:val="es-ES_tradnl"/>
          </w:rPr>
          <w:t>2</w:t>
        </w:r>
        <w:r w:rsidRPr="000B57C8">
          <w:rPr>
            <w:lang w:val="es-ES_tradnl"/>
          </w:rPr>
          <w:tab/>
        </w:r>
      </w:ins>
      <w:ins w:id="30" w:author="Spanish1" w:date="2024-09-20T07:27:00Z">
        <w:r w:rsidR="006E7E7F" w:rsidRPr="003F2620">
          <w:rPr>
            <w:lang w:val="es-ES_tradnl"/>
          </w:rPr>
          <w:t xml:space="preserve">apoyar a los EIII intensificando la compartición de información y aumentando la colaboración a la hora de intervenir en caso de </w:t>
        </w:r>
        <w:r w:rsidR="006E7E7F" w:rsidRPr="000B57C8">
          <w:rPr>
            <w:lang w:val="es-ES_tradnl"/>
          </w:rPr>
          <w:t xml:space="preserve">incidente de ciberseguridad con el objetivo de aumentar el nivel de </w:t>
        </w:r>
      </w:ins>
      <w:ins w:id="31" w:author="Spanish1" w:date="2024-09-20T07:28:00Z">
        <w:r w:rsidR="006E7E7F" w:rsidRPr="000B57C8">
          <w:rPr>
            <w:lang w:val="es-ES_tradnl"/>
          </w:rPr>
          <w:t>preparación ante emergencias de ciberseguridad, en particular en los países en desarrollo de todo el mundo</w:t>
        </w:r>
      </w:ins>
      <w:ins w:id="32" w:author="Spanish1" w:date="2024-09-20T07:27:00Z">
        <w:r w:rsidR="00A116CB" w:rsidRPr="003F2620">
          <w:rPr>
            <w:lang w:val="es-ES_tradnl"/>
          </w:rPr>
          <w:t>;</w:t>
        </w:r>
      </w:ins>
    </w:p>
    <w:p w14:paraId="4DFE5F6A" w14:textId="6F392076" w:rsidR="00A116CB" w:rsidRPr="003F2620" w:rsidRDefault="009C2DFE" w:rsidP="00295882">
      <w:pPr>
        <w:rPr>
          <w:ins w:id="33" w:author="Spanish1" w:date="2024-09-20T07:27:00Z"/>
          <w:lang w:val="es-ES_tradnl"/>
        </w:rPr>
      </w:pPr>
      <w:ins w:id="34" w:author="Spanish1" w:date="2024-09-23T12:04:00Z">
        <w:r w:rsidRPr="000B57C8">
          <w:rPr>
            <w:lang w:val="es-ES_tradnl"/>
          </w:rPr>
          <w:t>3</w:t>
        </w:r>
        <w:r w:rsidRPr="000B57C8">
          <w:rPr>
            <w:lang w:val="es-ES_tradnl"/>
          </w:rPr>
          <w:tab/>
        </w:r>
      </w:ins>
      <w:ins w:id="35" w:author="Spanish1" w:date="2024-09-20T07:28:00Z">
        <w:r w:rsidR="006E7E7F" w:rsidRPr="003F2620">
          <w:rPr>
            <w:lang w:val="es-ES_tradnl"/>
          </w:rPr>
          <w:t>implicar a las Oficinas Regionales de la UIT en la implementación de esta Resolución y dar a conocer la importancia de lo</w:t>
        </w:r>
        <w:r w:rsidR="006E7E7F" w:rsidRPr="000B57C8">
          <w:rPr>
            <w:lang w:val="es-ES_tradnl"/>
          </w:rPr>
          <w:t>s EIII</w:t>
        </w:r>
      </w:ins>
      <w:ins w:id="36" w:author="Spanish1" w:date="2024-09-20T07:29:00Z">
        <w:r w:rsidR="006E7E7F" w:rsidRPr="000B57C8">
          <w:rPr>
            <w:lang w:val="es-ES_tradnl"/>
          </w:rPr>
          <w:t xml:space="preserve"> a los Estados Miembros a través de las actividades del UIT</w:t>
        </w:r>
      </w:ins>
      <w:ins w:id="37" w:author="Spanish1" w:date="2024-09-23T12:14:00Z">
        <w:r w:rsidR="00782F24">
          <w:rPr>
            <w:lang w:val="es-ES_tradnl"/>
          </w:rPr>
          <w:noBreakHyphen/>
        </w:r>
      </w:ins>
      <w:ins w:id="38" w:author="Spanish1" w:date="2024-09-20T07:29:00Z">
        <w:r w:rsidR="006E7E7F" w:rsidRPr="000B57C8">
          <w:rPr>
            <w:lang w:val="es-ES_tradnl"/>
          </w:rPr>
          <w:t>T sobre la materia</w:t>
        </w:r>
      </w:ins>
      <w:ins w:id="39" w:author="Spanish1" w:date="2024-09-20T07:27:00Z">
        <w:r w:rsidR="00A116CB" w:rsidRPr="003F2620">
          <w:rPr>
            <w:lang w:val="es-ES_tradnl"/>
          </w:rPr>
          <w:t>,</w:t>
        </w:r>
      </w:ins>
    </w:p>
    <w:p w14:paraId="329F330F" w14:textId="7E948DF6" w:rsidR="00A116CB" w:rsidRPr="000B57C8" w:rsidRDefault="006E7E7F" w:rsidP="003F2620">
      <w:pPr>
        <w:pStyle w:val="Call"/>
        <w:rPr>
          <w:ins w:id="40" w:author="Spanish1" w:date="2024-09-20T07:27:00Z"/>
          <w:lang w:val="es-ES_tradnl"/>
        </w:rPr>
      </w:pPr>
      <w:ins w:id="41" w:author="Spanish1" w:date="2024-09-20T07:30:00Z">
        <w:r w:rsidRPr="000B57C8">
          <w:rPr>
            <w:lang w:val="es-ES_tradnl"/>
          </w:rPr>
          <w:t>encarga al Director de la Oficina de Normalización de las Telecomunicaciones</w:t>
        </w:r>
      </w:ins>
    </w:p>
    <w:p w14:paraId="2076A037" w14:textId="027127EA" w:rsidR="00A116CB" w:rsidRPr="003F2620" w:rsidRDefault="006E7E7F" w:rsidP="003F2620">
      <w:pPr>
        <w:rPr>
          <w:ins w:id="42" w:author="Spanish1" w:date="2024-09-20T07:27:00Z"/>
          <w:lang w:val="es-ES_tradnl"/>
        </w:rPr>
      </w:pPr>
      <w:ins w:id="43" w:author="Spanish1" w:date="2024-09-20T07:30:00Z">
        <w:r w:rsidRPr="003F2620">
          <w:rPr>
            <w:lang w:val="es-ES_tradnl"/>
          </w:rPr>
          <w:t>que rinda anualmente informe al G</w:t>
        </w:r>
        <w:r w:rsidRPr="000B57C8">
          <w:rPr>
            <w:lang w:val="es-ES_tradnl"/>
          </w:rPr>
          <w:t xml:space="preserve">rupo </w:t>
        </w:r>
        <w:r w:rsidRPr="003F2620">
          <w:rPr>
            <w:lang w:val="es-ES_tradnl"/>
          </w:rPr>
          <w:t>A</w:t>
        </w:r>
        <w:r w:rsidRPr="000B57C8">
          <w:rPr>
            <w:lang w:val="es-ES_tradnl"/>
          </w:rPr>
          <w:t xml:space="preserve">sesor de </w:t>
        </w:r>
        <w:r w:rsidRPr="003F2620">
          <w:rPr>
            <w:lang w:val="es-ES_tradnl"/>
          </w:rPr>
          <w:t>N</w:t>
        </w:r>
        <w:r w:rsidRPr="000B57C8">
          <w:rPr>
            <w:lang w:val="es-ES_tradnl"/>
          </w:rPr>
          <w:t xml:space="preserve">ormalización de las </w:t>
        </w:r>
        <w:r w:rsidRPr="003F2620">
          <w:rPr>
            <w:lang w:val="es-ES_tradnl"/>
          </w:rPr>
          <w:t>T</w:t>
        </w:r>
        <w:r w:rsidRPr="000B57C8">
          <w:rPr>
            <w:lang w:val="es-ES_tradnl"/>
          </w:rPr>
          <w:t>e</w:t>
        </w:r>
      </w:ins>
      <w:ins w:id="44" w:author="Spanish1" w:date="2024-09-20T07:31:00Z">
        <w:r w:rsidRPr="000B57C8">
          <w:rPr>
            <w:lang w:val="es-ES_tradnl"/>
          </w:rPr>
          <w:t>lecomunicaciones</w:t>
        </w:r>
      </w:ins>
      <w:ins w:id="45" w:author="Spanish1" w:date="2024-09-20T07:30:00Z">
        <w:r w:rsidRPr="003F2620">
          <w:rPr>
            <w:lang w:val="es-ES_tradnl"/>
          </w:rPr>
          <w:t xml:space="preserve"> sobre la aplicación de </w:t>
        </w:r>
        <w:r w:rsidRPr="000B57C8">
          <w:rPr>
            <w:lang w:val="es-ES_tradnl"/>
          </w:rPr>
          <w:t>esta Resolución</w:t>
        </w:r>
      </w:ins>
      <w:ins w:id="46" w:author="Spanish1" w:date="2024-09-20T07:27:00Z">
        <w:r w:rsidR="00A116CB" w:rsidRPr="003F2620">
          <w:rPr>
            <w:lang w:val="es-ES_tradnl"/>
          </w:rPr>
          <w:t>,</w:t>
        </w:r>
      </w:ins>
    </w:p>
    <w:p w14:paraId="27BEF862" w14:textId="77777777" w:rsidR="00782F24" w:rsidRPr="000B57C8" w:rsidRDefault="0027527B" w:rsidP="00B96CE4">
      <w:pPr>
        <w:pStyle w:val="Call"/>
        <w:rPr>
          <w:lang w:val="es-ES_tradnl"/>
        </w:rPr>
      </w:pPr>
      <w:r w:rsidRPr="000B57C8">
        <w:rPr>
          <w:lang w:val="es-ES_tradnl"/>
        </w:rPr>
        <w:t>encarga al Director de la Oficina de Normalización de las Telecomunicaciones que, en colaboración con el Director de la Oficina de Desarrollo de las Telecomunicaciones</w:t>
      </w:r>
    </w:p>
    <w:p w14:paraId="644B8FC1" w14:textId="77777777" w:rsidR="00782F24" w:rsidRPr="000B57C8" w:rsidRDefault="0027527B" w:rsidP="00B96CE4">
      <w:pPr>
        <w:rPr>
          <w:lang w:val="es-ES_tradnl"/>
        </w:rPr>
      </w:pPr>
      <w:r w:rsidRPr="000B57C8">
        <w:rPr>
          <w:lang w:val="es-ES_tradnl"/>
        </w:rPr>
        <w:t>1</w:t>
      </w:r>
      <w:r w:rsidRPr="000B57C8">
        <w:rPr>
          <w:lang w:val="es-ES_tradnl"/>
        </w:rPr>
        <w:tab/>
        <w:t>defina las prácticas más apropiadas de los EIII de acuerdo con la colección de herramientas de la UIT;</w:t>
      </w:r>
    </w:p>
    <w:p w14:paraId="41D6DC3E" w14:textId="77777777" w:rsidR="00782F24" w:rsidRPr="000B57C8" w:rsidRDefault="0027527B" w:rsidP="00B96CE4">
      <w:pPr>
        <w:rPr>
          <w:lang w:val="es-ES_tradnl"/>
        </w:rPr>
      </w:pPr>
      <w:r w:rsidRPr="000B57C8">
        <w:rPr>
          <w:lang w:val="es-ES_tradnl"/>
        </w:rPr>
        <w:t>2</w:t>
      </w:r>
      <w:r w:rsidRPr="000B57C8">
        <w:rPr>
          <w:lang w:val="es-ES_tradnl"/>
        </w:rPr>
        <w:tab/>
        <w:t>identifique dónde se necesitan EIII nacionales, en especial en los países en desarrollo, y aliente su creación;</w:t>
      </w:r>
    </w:p>
    <w:p w14:paraId="6ACC1D66" w14:textId="77777777" w:rsidR="00782F24" w:rsidRPr="000B57C8" w:rsidRDefault="0027527B" w:rsidP="00B96CE4">
      <w:pPr>
        <w:rPr>
          <w:lang w:val="es-ES_tradnl"/>
        </w:rPr>
      </w:pPr>
      <w:r w:rsidRPr="000B57C8">
        <w:rPr>
          <w:lang w:val="es-ES_tradnl"/>
        </w:rPr>
        <w:t>3</w:t>
      </w:r>
      <w:r w:rsidRPr="000B57C8">
        <w:rPr>
          <w:lang w:val="es-ES_tradnl"/>
        </w:rPr>
        <w:tab/>
        <w:t>colabore con expertos y entidades internacionales para llevar a cabo el establecimiento de EIII nacionales;</w:t>
      </w:r>
    </w:p>
    <w:p w14:paraId="3390BAF5" w14:textId="77777777" w:rsidR="00782F24" w:rsidRPr="000B57C8" w:rsidRDefault="0027527B" w:rsidP="00B96CE4">
      <w:pPr>
        <w:rPr>
          <w:lang w:val="es-ES_tradnl"/>
        </w:rPr>
      </w:pPr>
      <w:r w:rsidRPr="000B57C8">
        <w:rPr>
          <w:lang w:val="es-ES_tradnl"/>
        </w:rPr>
        <w:t>4</w:t>
      </w:r>
      <w:r w:rsidRPr="000B57C8">
        <w:rPr>
          <w:lang w:val="es-ES_tradnl"/>
        </w:rPr>
        <w:tab/>
        <w:t>proporcione el apoyo que corresponda dentro de los recursos presupuestarios existentes;</w:t>
      </w:r>
    </w:p>
    <w:p w14:paraId="526107DE" w14:textId="77777777" w:rsidR="00782F24" w:rsidRPr="000B57C8" w:rsidRDefault="0027527B" w:rsidP="00B96CE4">
      <w:pPr>
        <w:rPr>
          <w:lang w:val="es-ES_tradnl"/>
        </w:rPr>
      </w:pPr>
      <w:r w:rsidRPr="000B57C8">
        <w:rPr>
          <w:lang w:val="es-ES_tradnl"/>
        </w:rPr>
        <w:t>5</w:t>
      </w:r>
      <w:r w:rsidRPr="000B57C8">
        <w:rPr>
          <w:lang w:val="es-ES_tradnl"/>
        </w:rPr>
        <w:tab/>
        <w:t>facilite la cooperación entre los EIII nacionales, por ejemplo en materia de creación de capacidades y de intercambio de información, en un marco apropiado;</w:t>
      </w:r>
    </w:p>
    <w:p w14:paraId="6F77B8B2" w14:textId="5658B16F" w:rsidR="00782F24" w:rsidRDefault="0027527B" w:rsidP="00B96CE4">
      <w:pPr>
        <w:rPr>
          <w:lang w:val="es-ES_tradnl"/>
        </w:rPr>
      </w:pPr>
      <w:r w:rsidRPr="000B57C8">
        <w:rPr>
          <w:lang w:val="es-ES_tradnl"/>
        </w:rPr>
        <w:t>6</w:t>
      </w:r>
      <w:r w:rsidRPr="000B57C8">
        <w:rPr>
          <w:lang w:val="es-ES_tradnl"/>
        </w:rPr>
        <w:tab/>
        <w:t>adopte las medidas necesarias para avanzar en la aplicación de esta Resolución</w:t>
      </w:r>
      <w:del w:id="47" w:author="Spanish1" w:date="2024-09-20T07:31:00Z">
        <w:r w:rsidR="00295882" w:rsidRPr="000B57C8" w:rsidDel="006E7E7F">
          <w:rPr>
            <w:lang w:val="es-ES_tradnl"/>
          </w:rPr>
          <w:delText>,</w:delText>
        </w:r>
      </w:del>
      <w:ins w:id="48" w:author="Spanish1" w:date="2024-09-20T07:31:00Z">
        <w:r w:rsidR="006E7E7F" w:rsidRPr="000B57C8">
          <w:rPr>
            <w:lang w:val="es-ES_tradnl"/>
          </w:rPr>
          <w:t>;</w:t>
        </w:r>
      </w:ins>
    </w:p>
    <w:p w14:paraId="18CEA24F" w14:textId="0B501A54" w:rsidR="006E7E7F" w:rsidRPr="003F2620" w:rsidRDefault="006E7E7F" w:rsidP="006E7E7F">
      <w:pPr>
        <w:rPr>
          <w:ins w:id="49" w:author="Spanish1" w:date="2024-09-20T07:31:00Z"/>
          <w:lang w:val="es-ES_tradnl"/>
        </w:rPr>
      </w:pPr>
      <w:ins w:id="50" w:author="Spanish1" w:date="2024-09-20T07:31:00Z">
        <w:r w:rsidRPr="003F2620">
          <w:rPr>
            <w:lang w:val="es-ES_tradnl"/>
          </w:rPr>
          <w:t>7</w:t>
        </w:r>
        <w:r w:rsidRPr="003F2620">
          <w:rPr>
            <w:lang w:val="es-ES_tradnl"/>
          </w:rPr>
          <w:tab/>
          <w:t>defina campañas de sensibilización sobre la importancia de los EIII a la ho</w:t>
        </w:r>
        <w:r w:rsidRPr="000B57C8">
          <w:rPr>
            <w:lang w:val="es-ES_tradnl"/>
          </w:rPr>
          <w:t xml:space="preserve">ra de </w:t>
        </w:r>
      </w:ins>
      <w:ins w:id="51" w:author="Spanish1" w:date="2024-09-20T07:32:00Z">
        <w:r w:rsidRPr="000B57C8">
          <w:rPr>
            <w:lang w:val="es-ES_tradnl"/>
          </w:rPr>
          <w:t>aumentar las capacidades en materia de ciberseguridad</w:t>
        </w:r>
      </w:ins>
      <w:ins w:id="52" w:author="Spanish1" w:date="2024-09-20T07:31:00Z">
        <w:r w:rsidRPr="003F2620">
          <w:rPr>
            <w:iCs/>
            <w:color w:val="FF0000"/>
            <w:lang w:val="es-ES_tradnl"/>
          </w:rPr>
          <w:t>,</w:t>
        </w:r>
      </w:ins>
    </w:p>
    <w:p w14:paraId="5EF577D4" w14:textId="77777777" w:rsidR="00782F24" w:rsidRPr="000B57C8" w:rsidRDefault="0027527B" w:rsidP="000869A2">
      <w:pPr>
        <w:pStyle w:val="Call"/>
        <w:keepNext w:val="0"/>
        <w:keepLines w:val="0"/>
        <w:rPr>
          <w:lang w:val="es-ES_tradnl"/>
        </w:rPr>
      </w:pPr>
      <w:r w:rsidRPr="000B57C8">
        <w:rPr>
          <w:lang w:val="es-ES_tradnl"/>
        </w:rPr>
        <w:t>invita a los Estados Miembros</w:t>
      </w:r>
    </w:p>
    <w:p w14:paraId="0A02E0E7" w14:textId="77777777" w:rsidR="00782F24" w:rsidRPr="000B57C8" w:rsidRDefault="0027527B" w:rsidP="000869A2">
      <w:pPr>
        <w:rPr>
          <w:lang w:val="es-ES_tradnl"/>
        </w:rPr>
      </w:pPr>
      <w:r w:rsidRPr="000B57C8">
        <w:rPr>
          <w:lang w:val="es-ES_tradnl"/>
        </w:rPr>
        <w:t>1</w:t>
      </w:r>
      <w:r w:rsidRPr="000B57C8">
        <w:rPr>
          <w:lang w:val="es-ES_tradnl"/>
        </w:rPr>
        <w:tab/>
        <w:t>a considerar la posibilidad de crear un EIII nacional con carácter de alta prioridad;</w:t>
      </w:r>
    </w:p>
    <w:p w14:paraId="2B7AAC13" w14:textId="3ADD93B3" w:rsidR="00782F24" w:rsidRDefault="0027527B" w:rsidP="000869A2">
      <w:pPr>
        <w:rPr>
          <w:lang w:val="es-ES_tradnl"/>
        </w:rPr>
      </w:pPr>
      <w:r w:rsidRPr="000B57C8">
        <w:rPr>
          <w:lang w:val="es-ES_tradnl"/>
        </w:rPr>
        <w:t>2</w:t>
      </w:r>
      <w:r w:rsidRPr="000B57C8">
        <w:rPr>
          <w:lang w:val="es-ES_tradnl"/>
        </w:rPr>
        <w:tab/>
        <w:t>a colaborar con otros Estados Miembros y Miembros de Sector</w:t>
      </w:r>
      <w:del w:id="53" w:author="Spanish1" w:date="2024-09-20T07:32:00Z">
        <w:r w:rsidR="00295882" w:rsidRPr="000B57C8" w:rsidDel="006E7E7F">
          <w:rPr>
            <w:lang w:val="es-ES_tradnl"/>
          </w:rPr>
          <w:delText>,</w:delText>
        </w:r>
      </w:del>
      <w:ins w:id="54" w:author="Spanish1" w:date="2024-09-20T07:32:00Z">
        <w:r w:rsidR="006E7E7F" w:rsidRPr="000B57C8">
          <w:rPr>
            <w:lang w:val="es-ES_tradnl"/>
          </w:rPr>
          <w:t>;</w:t>
        </w:r>
      </w:ins>
    </w:p>
    <w:p w14:paraId="43963B78" w14:textId="3E69A982" w:rsidR="006E7E7F" w:rsidRPr="003F2620" w:rsidRDefault="006E7E7F" w:rsidP="000869A2">
      <w:pPr>
        <w:rPr>
          <w:ins w:id="55" w:author="Spanish1" w:date="2024-09-20T07:32:00Z"/>
          <w:lang w:val="es-ES_tradnl"/>
        </w:rPr>
      </w:pPr>
      <w:ins w:id="56" w:author="Spanish1" w:date="2024-09-20T07:32:00Z">
        <w:r w:rsidRPr="003F2620">
          <w:rPr>
            <w:lang w:val="es-ES_tradnl"/>
          </w:rPr>
          <w:t>3</w:t>
        </w:r>
        <w:r w:rsidRPr="003F2620">
          <w:rPr>
            <w:lang w:val="es-ES_tradnl"/>
          </w:rPr>
          <w:tab/>
          <w:t>a fomentar las redes de co</w:t>
        </w:r>
      </w:ins>
      <w:ins w:id="57" w:author="Spanish1" w:date="2024-09-20T07:33:00Z">
        <w:r w:rsidRPr="003F2620">
          <w:rPr>
            <w:lang w:val="es-ES_tradnl"/>
          </w:rPr>
          <w:t>laboración y participar en organizaciones internacionales como</w:t>
        </w:r>
      </w:ins>
      <w:ins w:id="58" w:author="Spanish1" w:date="2024-09-20T07:32:00Z">
        <w:r w:rsidRPr="003F2620">
          <w:rPr>
            <w:lang w:val="es-ES_tradnl"/>
          </w:rPr>
          <w:t xml:space="preserve"> FIRST (For</w:t>
        </w:r>
      </w:ins>
      <w:ins w:id="59" w:author="Spanish1" w:date="2024-09-20T07:33:00Z">
        <w:r w:rsidRPr="000B57C8">
          <w:rPr>
            <w:lang w:val="es-ES_tradnl"/>
          </w:rPr>
          <w:t xml:space="preserve">o sobre los equipos de seguridad y respuesta ante incidentes) a fin de mejorar </w:t>
        </w:r>
      </w:ins>
      <w:ins w:id="60" w:author="Spanish1" w:date="2024-09-20T07:34:00Z">
        <w:r w:rsidRPr="000B57C8">
          <w:rPr>
            <w:lang w:val="es-ES_tradnl"/>
          </w:rPr>
          <w:lastRenderedPageBreak/>
          <w:t xml:space="preserve">globalmente </w:t>
        </w:r>
      </w:ins>
      <w:ins w:id="61" w:author="Spanish1" w:date="2024-09-20T07:33:00Z">
        <w:r w:rsidRPr="000B57C8">
          <w:rPr>
            <w:lang w:val="es-ES_tradnl"/>
          </w:rPr>
          <w:t xml:space="preserve">las capacidades en materia de ciberseguridad </w:t>
        </w:r>
      </w:ins>
      <w:ins w:id="62" w:author="Spanish1" w:date="2024-09-20T07:34:00Z">
        <w:r w:rsidRPr="000B57C8">
          <w:rPr>
            <w:lang w:val="es-ES_tradnl"/>
          </w:rPr>
          <w:t>y la colaboración a la hora de intervenir en caso de incidente</w:t>
        </w:r>
      </w:ins>
      <w:ins w:id="63" w:author="Spanish1" w:date="2024-09-20T07:32:00Z">
        <w:r w:rsidRPr="003F2620">
          <w:rPr>
            <w:lang w:val="es-ES_tradnl"/>
          </w:rPr>
          <w:t>,</w:t>
        </w:r>
      </w:ins>
    </w:p>
    <w:p w14:paraId="1C282A8C" w14:textId="77777777" w:rsidR="00782F24" w:rsidRPr="000B57C8" w:rsidRDefault="0027527B" w:rsidP="000869A2">
      <w:pPr>
        <w:pStyle w:val="Call"/>
        <w:keepNext w:val="0"/>
        <w:keepLines w:val="0"/>
        <w:rPr>
          <w:lang w:val="es-ES_tradnl"/>
        </w:rPr>
      </w:pPr>
      <w:r w:rsidRPr="000B57C8">
        <w:rPr>
          <w:lang w:val="es-ES_tradnl"/>
        </w:rPr>
        <w:t>invita a los Estados Miembros y a los Miembros de Sector</w:t>
      </w:r>
    </w:p>
    <w:p w14:paraId="4BF507F0" w14:textId="16EFF8EF" w:rsidR="00782F24" w:rsidRPr="000B57C8" w:rsidRDefault="0027527B" w:rsidP="000869A2">
      <w:pPr>
        <w:rPr>
          <w:lang w:val="es-ES_tradnl"/>
        </w:rPr>
      </w:pPr>
      <w:r w:rsidRPr="000B57C8">
        <w:rPr>
          <w:lang w:val="es-ES_tradnl"/>
        </w:rPr>
        <w:t>a colaborar estrechamente con el UIT-T</w:t>
      </w:r>
      <w:ins w:id="64" w:author="Spanish1" w:date="2024-09-20T07:34:00Z">
        <w:r w:rsidR="006E7E7F" w:rsidRPr="000B57C8">
          <w:rPr>
            <w:lang w:val="es-ES_tradnl"/>
          </w:rPr>
          <w:t>,</w:t>
        </w:r>
      </w:ins>
      <w:del w:id="65" w:author="Spanish1" w:date="2024-09-20T07:34:00Z">
        <w:r w:rsidRPr="000B57C8" w:rsidDel="006E7E7F">
          <w:rPr>
            <w:lang w:val="es-ES_tradnl"/>
          </w:rPr>
          <w:delText xml:space="preserve"> y</w:delText>
        </w:r>
      </w:del>
      <w:r w:rsidRPr="000B57C8">
        <w:rPr>
          <w:lang w:val="es-ES_tradnl"/>
        </w:rPr>
        <w:t xml:space="preserve"> el UIT-D </w:t>
      </w:r>
      <w:ins w:id="66" w:author="Spanish1" w:date="2024-09-20T07:34:00Z">
        <w:r w:rsidR="006E7E7F" w:rsidRPr="000B57C8">
          <w:rPr>
            <w:lang w:val="es-ES_tradnl"/>
          </w:rPr>
          <w:t xml:space="preserve">y las Oficinas Regionales de la UIT </w:t>
        </w:r>
      </w:ins>
      <w:r w:rsidRPr="000B57C8">
        <w:rPr>
          <w:lang w:val="es-ES_tradnl"/>
        </w:rPr>
        <w:t>a este respecto.</w:t>
      </w:r>
    </w:p>
    <w:p w14:paraId="38BCC312" w14:textId="77777777" w:rsidR="00295882" w:rsidRPr="000B57C8" w:rsidRDefault="00295882" w:rsidP="00411C49">
      <w:pPr>
        <w:pStyle w:val="Reasons"/>
        <w:rPr>
          <w:lang w:val="es-ES_tradnl"/>
        </w:rPr>
      </w:pPr>
    </w:p>
    <w:p w14:paraId="3C9448DB" w14:textId="77777777" w:rsidR="00295882" w:rsidRPr="000B57C8" w:rsidRDefault="00295882">
      <w:pPr>
        <w:jc w:val="center"/>
        <w:rPr>
          <w:lang w:val="es-ES_tradnl"/>
        </w:rPr>
      </w:pPr>
      <w:r w:rsidRPr="000B57C8">
        <w:rPr>
          <w:lang w:val="es-ES_tradnl"/>
        </w:rPr>
        <w:t>______________</w:t>
      </w:r>
    </w:p>
    <w:sectPr w:rsidR="00295882" w:rsidRPr="000B57C8">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0D3D" w14:textId="77777777" w:rsidR="00A7376C" w:rsidRDefault="00A7376C">
      <w:r>
        <w:separator/>
      </w:r>
    </w:p>
  </w:endnote>
  <w:endnote w:type="continuationSeparator" w:id="0">
    <w:p w14:paraId="0A00C412" w14:textId="77777777" w:rsidR="00A7376C" w:rsidRDefault="00A7376C">
      <w:r>
        <w:continuationSeparator/>
      </w:r>
    </w:p>
  </w:endnote>
  <w:endnote w:type="continuationNotice" w:id="1">
    <w:p w14:paraId="5EEF4A72" w14:textId="77777777" w:rsidR="00A7376C" w:rsidRDefault="00A7376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981D" w14:textId="77777777" w:rsidR="009D4900" w:rsidRDefault="009D4900">
    <w:pPr>
      <w:framePr w:wrap="around" w:vAnchor="text" w:hAnchor="margin" w:xAlign="right" w:y="1"/>
    </w:pPr>
    <w:r>
      <w:fldChar w:fldCharType="begin"/>
    </w:r>
    <w:r>
      <w:instrText xml:space="preserve">PAGE  </w:instrText>
    </w:r>
    <w:r>
      <w:fldChar w:fldCharType="end"/>
    </w:r>
  </w:p>
  <w:p w14:paraId="4E425911" w14:textId="1D25F91C"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782F24">
      <w:rPr>
        <w:noProof/>
        <w:lang w:val="en-US"/>
      </w:rPr>
      <w:t>P:\ESP\gDocs\2024\2401816S.docx</w:t>
    </w:r>
    <w:r>
      <w:fldChar w:fldCharType="end"/>
    </w:r>
    <w:r w:rsidRPr="0041348E">
      <w:rPr>
        <w:lang w:val="en-US"/>
      </w:rPr>
      <w:tab/>
    </w:r>
    <w:r>
      <w:fldChar w:fldCharType="begin"/>
    </w:r>
    <w:r>
      <w:instrText xml:space="preserve"> SAVEDATE \@ DD.MM.YY </w:instrText>
    </w:r>
    <w:r>
      <w:fldChar w:fldCharType="separate"/>
    </w:r>
    <w:r w:rsidR="009D159F">
      <w:rPr>
        <w:noProof/>
      </w:rPr>
      <w:t>26.09.24</w:t>
    </w:r>
    <w:r>
      <w:fldChar w:fldCharType="end"/>
    </w:r>
    <w:r w:rsidRPr="0041348E">
      <w:rPr>
        <w:lang w:val="en-US"/>
      </w:rPr>
      <w:tab/>
    </w:r>
    <w:r>
      <w:fldChar w:fldCharType="begin"/>
    </w:r>
    <w:r>
      <w:instrText xml:space="preserve"> PRINTDATE \@ DD.MM.YY </w:instrText>
    </w:r>
    <w:r>
      <w:fldChar w:fldCharType="separate"/>
    </w:r>
    <w:r w:rsidR="00782F24">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EBE8" w14:textId="77777777" w:rsidR="00A7376C" w:rsidRDefault="00A7376C">
      <w:r>
        <w:rPr>
          <w:b/>
        </w:rPr>
        <w:t>_______________</w:t>
      </w:r>
    </w:p>
  </w:footnote>
  <w:footnote w:type="continuationSeparator" w:id="0">
    <w:p w14:paraId="4C7A9C1C" w14:textId="77777777" w:rsidR="00A7376C" w:rsidRDefault="00A7376C">
      <w:r>
        <w:continuationSeparator/>
      </w:r>
    </w:p>
  </w:footnote>
  <w:footnote w:id="1">
    <w:p w14:paraId="0F0F7763" w14:textId="77777777" w:rsidR="00782F24" w:rsidRPr="00CB03C7" w:rsidDel="00A116CB" w:rsidRDefault="0027527B">
      <w:pPr>
        <w:pStyle w:val="FootnoteText"/>
        <w:rPr>
          <w:del w:id="5" w:author="Spanish1" w:date="2024-09-20T07:25:00Z"/>
          <w:lang w:val="es-ES"/>
        </w:rPr>
      </w:pPr>
      <w:del w:id="6" w:author="Spanish1" w:date="2024-09-20T07:25:00Z">
        <w:r w:rsidRPr="00F21DE9" w:rsidDel="00A116CB">
          <w:rPr>
            <w:rStyle w:val="FootnoteReference"/>
            <w:lang w:val="es-ES"/>
          </w:rPr>
          <w:delText>1</w:delText>
        </w:r>
        <w:r w:rsidRPr="00F21DE9" w:rsidDel="00A116CB">
          <w:rPr>
            <w:lang w:val="es-ES"/>
          </w:rPr>
          <w:delText xml:space="preserve"> </w:delText>
        </w:r>
        <w:r w:rsidDel="00A116CB">
          <w:rPr>
            <w:lang w:val="es-ES"/>
          </w:rPr>
          <w:tab/>
        </w:r>
        <w:r w:rsidRPr="00A31D56" w:rsidDel="00A116CB">
          <w:rPr>
            <w:lang w:val="es-ES"/>
          </w:rPr>
          <w:delText>Este término comprende los países menos adelantados, los pequeños Estados insulares en desarrollo, los países en desarrollo sin litoral y los países con economías en transición.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8CBB"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WTSA-24/35(Add.10)-</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7093778F"/>
    <w:multiLevelType w:val="hybridMultilevel"/>
    <w:tmpl w:val="35520B8E"/>
    <w:lvl w:ilvl="0" w:tplc="DA44DB64">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869A2"/>
    <w:rsid w:val="00091346"/>
    <w:rsid w:val="0009706C"/>
    <w:rsid w:val="000A4F50"/>
    <w:rsid w:val="000B57C8"/>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7527B"/>
    <w:rsid w:val="00290F83"/>
    <w:rsid w:val="00291A03"/>
    <w:rsid w:val="002931F4"/>
    <w:rsid w:val="00293F9A"/>
    <w:rsid w:val="002957A7"/>
    <w:rsid w:val="00295882"/>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3F2620"/>
    <w:rsid w:val="0041348E"/>
    <w:rsid w:val="004142ED"/>
    <w:rsid w:val="00420EDB"/>
    <w:rsid w:val="004373CA"/>
    <w:rsid w:val="004420C9"/>
    <w:rsid w:val="00443CCE"/>
    <w:rsid w:val="00465799"/>
    <w:rsid w:val="00471EF9"/>
    <w:rsid w:val="00473F66"/>
    <w:rsid w:val="00492075"/>
    <w:rsid w:val="00495699"/>
    <w:rsid w:val="004969AD"/>
    <w:rsid w:val="004A26C4"/>
    <w:rsid w:val="004B13CB"/>
    <w:rsid w:val="004B1C3B"/>
    <w:rsid w:val="004B4AAE"/>
    <w:rsid w:val="004C6FBE"/>
    <w:rsid w:val="004D5D5C"/>
    <w:rsid w:val="004D6DFC"/>
    <w:rsid w:val="004E05BE"/>
    <w:rsid w:val="004E268A"/>
    <w:rsid w:val="004E2B16"/>
    <w:rsid w:val="004F630A"/>
    <w:rsid w:val="0050139F"/>
    <w:rsid w:val="00510C3D"/>
    <w:rsid w:val="00524283"/>
    <w:rsid w:val="00531465"/>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1015"/>
    <w:rsid w:val="0069276B"/>
    <w:rsid w:val="00692833"/>
    <w:rsid w:val="006A0D14"/>
    <w:rsid w:val="006A6E9B"/>
    <w:rsid w:val="006A72A4"/>
    <w:rsid w:val="006B7C2A"/>
    <w:rsid w:val="006C136E"/>
    <w:rsid w:val="006C23DA"/>
    <w:rsid w:val="006D4032"/>
    <w:rsid w:val="006E3D45"/>
    <w:rsid w:val="006E495B"/>
    <w:rsid w:val="006E6EE0"/>
    <w:rsid w:val="006E7E7F"/>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4534"/>
    <w:rsid w:val="00776230"/>
    <w:rsid w:val="00777235"/>
    <w:rsid w:val="00780F10"/>
    <w:rsid w:val="00782F24"/>
    <w:rsid w:val="00785E1D"/>
    <w:rsid w:val="00787A86"/>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B2216"/>
    <w:rsid w:val="009B59BB"/>
    <w:rsid w:val="009B7300"/>
    <w:rsid w:val="009C2DFE"/>
    <w:rsid w:val="009C56E5"/>
    <w:rsid w:val="009D159F"/>
    <w:rsid w:val="009D1B93"/>
    <w:rsid w:val="009D4900"/>
    <w:rsid w:val="009D6289"/>
    <w:rsid w:val="009E1967"/>
    <w:rsid w:val="009E5E14"/>
    <w:rsid w:val="009E5FC8"/>
    <w:rsid w:val="009E687A"/>
    <w:rsid w:val="009F1890"/>
    <w:rsid w:val="009F4801"/>
    <w:rsid w:val="009F4D71"/>
    <w:rsid w:val="00A066F1"/>
    <w:rsid w:val="00A06D54"/>
    <w:rsid w:val="00A116CB"/>
    <w:rsid w:val="00A141AF"/>
    <w:rsid w:val="00A16D29"/>
    <w:rsid w:val="00A30305"/>
    <w:rsid w:val="00A31D2D"/>
    <w:rsid w:val="00A36DF9"/>
    <w:rsid w:val="00A41A0D"/>
    <w:rsid w:val="00A41CB8"/>
    <w:rsid w:val="00A4600A"/>
    <w:rsid w:val="00A46C09"/>
    <w:rsid w:val="00A47EC0"/>
    <w:rsid w:val="00A52D1A"/>
    <w:rsid w:val="00A538A6"/>
    <w:rsid w:val="00A54C25"/>
    <w:rsid w:val="00A60E5A"/>
    <w:rsid w:val="00A710E7"/>
    <w:rsid w:val="00A7372E"/>
    <w:rsid w:val="00A7376C"/>
    <w:rsid w:val="00A82A73"/>
    <w:rsid w:val="00A87A0A"/>
    <w:rsid w:val="00A93B85"/>
    <w:rsid w:val="00A94576"/>
    <w:rsid w:val="00AA0B18"/>
    <w:rsid w:val="00AA6097"/>
    <w:rsid w:val="00AA666F"/>
    <w:rsid w:val="00AB416A"/>
    <w:rsid w:val="00AB6A82"/>
    <w:rsid w:val="00AB7C5F"/>
    <w:rsid w:val="00AC30A6"/>
    <w:rsid w:val="00AC4D80"/>
    <w:rsid w:val="00AC5B55"/>
    <w:rsid w:val="00AE0E1B"/>
    <w:rsid w:val="00B067BF"/>
    <w:rsid w:val="00B305D7"/>
    <w:rsid w:val="00B36D53"/>
    <w:rsid w:val="00B37201"/>
    <w:rsid w:val="00B529AD"/>
    <w:rsid w:val="00B6324B"/>
    <w:rsid w:val="00B639E9"/>
    <w:rsid w:val="00B66385"/>
    <w:rsid w:val="00B66C2B"/>
    <w:rsid w:val="00B817CD"/>
    <w:rsid w:val="00B94AD0"/>
    <w:rsid w:val="00BA5265"/>
    <w:rsid w:val="00BB350D"/>
    <w:rsid w:val="00BB3A95"/>
    <w:rsid w:val="00BB6222"/>
    <w:rsid w:val="00BC19C4"/>
    <w:rsid w:val="00BC2FB6"/>
    <w:rsid w:val="00BC7D84"/>
    <w:rsid w:val="00BD6107"/>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0425"/>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1C6D"/>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ED45C6"/>
    <w:rsid w:val="00F00DDC"/>
    <w:rsid w:val="00F01223"/>
    <w:rsid w:val="00F02766"/>
    <w:rsid w:val="00F05BD4"/>
    <w:rsid w:val="00F17E13"/>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8D503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e0d80ef-4888-4283-be05-e7cb5edb7aa0" targetNamespace="http://schemas.microsoft.com/office/2006/metadata/properties" ma:root="true" ma:fieldsID="d41af5c836d734370eb92e7ee5f83852" ns2:_="" ns3:_="">
    <xsd:import namespace="996b2e75-67fd-4955-a3b0-5ab9934cb50b"/>
    <xsd:import namespace="9e0d80ef-4888-4283-be05-e7cb5edb7aa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e0d80ef-4888-4283-be05-e7cb5edb7aa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9e0d80ef-4888-4283-be05-e7cb5edb7aa0">DPM</DPM_x0020_Author>
    <DPM_x0020_File_x0020_name xmlns="9e0d80ef-4888-4283-be05-e7cb5edb7aa0">T22-WTSA.24-C-0035!A10!MSW-S</DPM_x0020_File_x0020_name>
    <DPM_x0020_Version xmlns="9e0d80ef-4888-4283-be05-e7cb5edb7aa0">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e0d80ef-4888-4283-be05-e7cb5edb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e0d80ef-4888-4283-be05-e7cb5edb7aa0"/>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T22-WTSA.24-C-0035!A10!MSW-S</vt:lpstr>
    </vt:vector>
  </TitlesOfParts>
  <Manager>General Secretariat - Pool</Manager>
  <Company>International Telecommunication Union (ITU)</Company>
  <LinksUpToDate>false</LinksUpToDate>
  <CharactersWithSpaces>6877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T22-WTSA.24-C-0035!A10!MSW-S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2024-09-26T09:33:00Z</dcterms:created>
  <dcterms:modified xsi:type="dcterms:W3CDTF">2024-09-26T09:33:00Z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