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2"/>
        <w:gridCol w:w="4371"/>
      </w:tblGrid>
      <w:tr w:rsidR="00DD68CA" w:rsidRPr="00BC5CAD" w14:paraId="167A87D4" w14:textId="77777777" w:rsidTr="00DD68CA">
        <w:trPr>
          <w:cantSplit/>
        </w:trPr>
        <w:tc>
          <w:tcPr>
            <w:tcW w:w="1560" w:type="dxa"/>
          </w:tcPr>
          <w:p w14:paraId="0FE7A2C8" w14:textId="77777777" w:rsidR="00DD68CA" w:rsidRPr="00BC5CAD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BC5CAD">
              <w:rPr>
                <w:lang w:val="ru-RU" w:eastAsia="zh-CN"/>
              </w:rPr>
              <w:drawing>
                <wp:inline distT="0" distB="0" distL="0" distR="0" wp14:anchorId="49031F2A" wp14:editId="17CF72D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445C90EC" w14:textId="77777777" w:rsidR="00DD68CA" w:rsidRPr="00BC5CAD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C5CA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E308567" w14:textId="77777777" w:rsidR="00DD68CA" w:rsidRPr="00BC5CAD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CA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BC5CAD" w14:paraId="0930B7AF" w14:textId="77777777" w:rsidTr="00A815B6">
        <w:trPr>
          <w:cantSplit/>
        </w:trPr>
        <w:tc>
          <w:tcPr>
            <w:tcW w:w="1560" w:type="dxa"/>
          </w:tcPr>
          <w:p w14:paraId="75B98776" w14:textId="77777777" w:rsidR="00DD68CA" w:rsidRPr="00BC5CAD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982" w:type="dxa"/>
          </w:tcPr>
          <w:p w14:paraId="698EA397" w14:textId="77777777" w:rsidR="00DD68CA" w:rsidRPr="00BC5CAD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371" w:type="dxa"/>
          </w:tcPr>
          <w:p w14:paraId="2026BD16" w14:textId="6D1D5F2E" w:rsidR="00DD68CA" w:rsidRPr="00BC5CAD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lang w:val="ru-RU"/>
              </w:rPr>
            </w:pPr>
            <w:r w:rsidRPr="00BC5CAD">
              <w:rPr>
                <w:lang w:val="ru-RU"/>
              </w:rPr>
              <w:t xml:space="preserve">Женева, </w:t>
            </w:r>
            <w:r w:rsidR="00C87B2A" w:rsidRPr="00BC5CAD">
              <w:rPr>
                <w:lang w:val="ru-RU"/>
              </w:rPr>
              <w:t>1</w:t>
            </w:r>
            <w:r w:rsidR="00200B2A" w:rsidRPr="00BC5CAD">
              <w:rPr>
                <w:lang w:val="ru-RU"/>
              </w:rPr>
              <w:t>7</w:t>
            </w:r>
            <w:r w:rsidR="00C87B2A" w:rsidRPr="00BC5CAD">
              <w:rPr>
                <w:lang w:val="ru-RU"/>
              </w:rPr>
              <w:t xml:space="preserve"> </w:t>
            </w:r>
            <w:r w:rsidR="00200B2A" w:rsidRPr="00BC5CAD">
              <w:rPr>
                <w:lang w:val="ru-RU"/>
              </w:rPr>
              <w:t>сентября</w:t>
            </w:r>
            <w:r w:rsidR="00C87B2A" w:rsidRPr="00BC5CAD">
              <w:rPr>
                <w:lang w:val="ru-RU"/>
              </w:rPr>
              <w:t xml:space="preserve"> 2024 года</w:t>
            </w:r>
          </w:p>
        </w:tc>
      </w:tr>
      <w:tr w:rsidR="00A815B6" w:rsidRPr="00BC5CAD" w14:paraId="4B10E338" w14:textId="77777777" w:rsidTr="00A815B6">
        <w:trPr>
          <w:cantSplit/>
        </w:trPr>
        <w:tc>
          <w:tcPr>
            <w:tcW w:w="1560" w:type="dxa"/>
          </w:tcPr>
          <w:p w14:paraId="2D035B04" w14:textId="77777777" w:rsidR="00A815B6" w:rsidRPr="00BC5CAD" w:rsidRDefault="00A815B6" w:rsidP="00867192">
            <w:pPr>
              <w:spacing w:before="0"/>
              <w:rPr>
                <w:lang w:val="ru-RU"/>
              </w:rPr>
            </w:pPr>
            <w:proofErr w:type="spellStart"/>
            <w:r w:rsidRPr="00BC5CAD">
              <w:rPr>
                <w:b/>
                <w:bCs/>
                <w:lang w:val="ru-RU"/>
              </w:rPr>
              <w:t>Осн</w:t>
            </w:r>
            <w:proofErr w:type="spellEnd"/>
            <w:r w:rsidRPr="00BC5CAD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74C762E5" w14:textId="4497CEF3" w:rsidR="00A815B6" w:rsidRPr="00BC5CAD" w:rsidRDefault="00200B2A" w:rsidP="005E649F">
            <w:pPr>
              <w:spacing w:before="0"/>
              <w:jc w:val="left"/>
              <w:rPr>
                <w:lang w:val="ru-RU"/>
              </w:rPr>
            </w:pPr>
            <w:r w:rsidRPr="00BC5CAD">
              <w:rPr>
                <w:b/>
                <w:bCs/>
                <w:lang w:val="ru-RU"/>
              </w:rPr>
              <w:t xml:space="preserve">Пересмотр 1 </w:t>
            </w:r>
            <w:r w:rsidR="005E649F" w:rsidRPr="00BC5CAD">
              <w:rPr>
                <w:b/>
                <w:bCs/>
                <w:lang w:val="ru-RU"/>
              </w:rPr>
              <w:br/>
            </w:r>
            <w:r w:rsidR="00A815B6" w:rsidRPr="00BC5CAD">
              <w:rPr>
                <w:b/>
                <w:bCs/>
                <w:lang w:val="ru-RU"/>
              </w:rPr>
              <w:t>Циркуляр</w:t>
            </w:r>
            <w:r w:rsidRPr="00BC5CAD">
              <w:rPr>
                <w:b/>
                <w:bCs/>
                <w:lang w:val="ru-RU"/>
              </w:rPr>
              <w:t>а</w:t>
            </w:r>
            <w:r w:rsidR="00A815B6" w:rsidRPr="00BC5CAD">
              <w:rPr>
                <w:b/>
                <w:bCs/>
                <w:lang w:val="ru-RU"/>
              </w:rPr>
              <w:t xml:space="preserve"> </w:t>
            </w:r>
            <w:r w:rsidR="00C87B2A" w:rsidRPr="00BC5CAD">
              <w:rPr>
                <w:b/>
                <w:bCs/>
                <w:lang w:val="ru-RU"/>
              </w:rPr>
              <w:t xml:space="preserve">219 </w:t>
            </w:r>
            <w:r w:rsidR="00A815B6" w:rsidRPr="00BC5CAD">
              <w:rPr>
                <w:b/>
                <w:bCs/>
                <w:lang w:val="ru-RU"/>
              </w:rPr>
              <w:t>БСЭ</w:t>
            </w:r>
          </w:p>
          <w:p w14:paraId="2029DF1C" w14:textId="77777777" w:rsidR="00A815B6" w:rsidRPr="00BC5CAD" w:rsidRDefault="00A815B6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  <w:vMerge w:val="restart"/>
          </w:tcPr>
          <w:p w14:paraId="4D263781" w14:textId="1999E956" w:rsidR="00C87B2A" w:rsidRPr="00BC5CAD" w:rsidRDefault="00C87B2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CAD">
              <w:rPr>
                <w:b/>
                <w:bCs/>
                <w:lang w:val="ru-RU"/>
              </w:rPr>
              <w:t>Кому</w:t>
            </w:r>
            <w:r w:rsidRPr="00BC5CAD">
              <w:rPr>
                <w:lang w:val="ru-RU"/>
              </w:rPr>
              <w:t>:</w:t>
            </w:r>
          </w:p>
          <w:p w14:paraId="0160E8A7" w14:textId="73D85448" w:rsidR="00A815B6" w:rsidRPr="00BC5CAD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  <w:t>Администрациям Государств – Членов Союза</w:t>
            </w:r>
          </w:p>
          <w:p w14:paraId="7DC9F9F9" w14:textId="77777777" w:rsidR="00A815B6" w:rsidRPr="00BC5CAD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  <w:t>Членам Сектора МСЭ-Т</w:t>
            </w:r>
          </w:p>
          <w:p w14:paraId="4887C536" w14:textId="77777777" w:rsidR="00A815B6" w:rsidRPr="00BC5CAD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  <w:t>Ассоциированным членам МСЭ-Т</w:t>
            </w:r>
          </w:p>
          <w:p w14:paraId="1BA58275" w14:textId="77777777" w:rsidR="00A815B6" w:rsidRPr="00BC5CAD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  <w:t>Академическим организациям − Членам МСЭ</w:t>
            </w:r>
            <w:r w:rsidRPr="00BC5CAD">
              <w:rPr>
                <w:lang w:val="ru-RU"/>
              </w:rPr>
              <w:noBreakHyphen/>
              <w:t>Т</w:t>
            </w:r>
          </w:p>
          <w:p w14:paraId="3A710911" w14:textId="743451EE" w:rsidR="00C87B2A" w:rsidRPr="00BC5CAD" w:rsidRDefault="00C87B2A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b/>
                <w:bCs/>
                <w:lang w:val="ru-RU"/>
              </w:rPr>
              <w:t>Копии</w:t>
            </w:r>
            <w:r w:rsidRPr="00BC5CAD">
              <w:rPr>
                <w:lang w:val="ru-RU"/>
              </w:rPr>
              <w:t>:</w:t>
            </w:r>
          </w:p>
          <w:p w14:paraId="378A942D" w14:textId="67975093" w:rsidR="00A815B6" w:rsidRPr="00BC5CAD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</w:r>
            <w:r w:rsidR="00C87B2A" w:rsidRPr="00BC5CAD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5A635BBC" w14:textId="77777777" w:rsidR="00A815B6" w:rsidRPr="00BC5CAD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  <w:t>Директору Бюро развития электросвязи</w:t>
            </w:r>
          </w:p>
          <w:p w14:paraId="30C32FE3" w14:textId="77777777" w:rsidR="00A815B6" w:rsidRPr="00BC5CAD" w:rsidRDefault="00A815B6" w:rsidP="00BA038A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CAD">
              <w:rPr>
                <w:lang w:val="ru-RU"/>
              </w:rPr>
              <w:t>–</w:t>
            </w:r>
            <w:r w:rsidRPr="00BC5CAD">
              <w:rPr>
                <w:lang w:val="ru-RU"/>
              </w:rPr>
              <w:tab/>
              <w:t>Директору Бюро радиосвязи</w:t>
            </w:r>
          </w:p>
        </w:tc>
      </w:tr>
      <w:tr w:rsidR="00A815B6" w:rsidRPr="00BC5CAD" w14:paraId="7CE18801" w14:textId="77777777" w:rsidTr="00A815B6">
        <w:trPr>
          <w:cantSplit/>
        </w:trPr>
        <w:tc>
          <w:tcPr>
            <w:tcW w:w="1560" w:type="dxa"/>
          </w:tcPr>
          <w:p w14:paraId="61E9A752" w14:textId="77777777" w:rsidR="00A815B6" w:rsidRPr="00BC5CAD" w:rsidRDefault="00A815B6" w:rsidP="00867192">
            <w:pPr>
              <w:spacing w:before="0"/>
              <w:rPr>
                <w:lang w:val="ru-RU"/>
              </w:rPr>
            </w:pPr>
            <w:r w:rsidRPr="00BC5CAD">
              <w:rPr>
                <w:b/>
                <w:bCs/>
                <w:lang w:val="ru-RU"/>
              </w:rPr>
              <w:t>Тел</w:t>
            </w:r>
            <w:r w:rsidRPr="00BC5CAD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5BC4D5AC" w14:textId="77991565" w:rsidR="00A815B6" w:rsidRPr="00BC5CAD" w:rsidRDefault="00A815B6" w:rsidP="007752C4">
            <w:pPr>
              <w:spacing w:before="0"/>
              <w:rPr>
                <w:lang w:val="ru-RU"/>
              </w:rPr>
            </w:pPr>
            <w:r w:rsidRPr="00BC5CAD">
              <w:rPr>
                <w:lang w:val="ru-RU"/>
              </w:rPr>
              <w:t xml:space="preserve">+41 22 730 </w:t>
            </w:r>
            <w:r w:rsidR="00C87B2A" w:rsidRPr="00BC5CAD">
              <w:rPr>
                <w:lang w:val="ru-RU"/>
              </w:rPr>
              <w:t>5415</w:t>
            </w:r>
          </w:p>
        </w:tc>
        <w:tc>
          <w:tcPr>
            <w:tcW w:w="4371" w:type="dxa"/>
            <w:vMerge/>
          </w:tcPr>
          <w:p w14:paraId="2945FC01" w14:textId="77777777" w:rsidR="00A815B6" w:rsidRPr="00BC5CAD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BC5CAD" w14:paraId="3DC14824" w14:textId="77777777" w:rsidTr="00A815B6">
        <w:trPr>
          <w:cantSplit/>
        </w:trPr>
        <w:tc>
          <w:tcPr>
            <w:tcW w:w="1560" w:type="dxa"/>
          </w:tcPr>
          <w:p w14:paraId="732B7FCD" w14:textId="77777777" w:rsidR="00A815B6" w:rsidRPr="00BC5CAD" w:rsidRDefault="00A815B6" w:rsidP="00867192">
            <w:pPr>
              <w:spacing w:before="0"/>
              <w:rPr>
                <w:lang w:val="ru-RU"/>
              </w:rPr>
            </w:pPr>
            <w:r w:rsidRPr="00BC5CAD">
              <w:rPr>
                <w:b/>
                <w:bCs/>
                <w:lang w:val="ru-RU"/>
              </w:rPr>
              <w:t>Факс</w:t>
            </w:r>
            <w:r w:rsidRPr="00BC5CAD">
              <w:rPr>
                <w:lang w:val="ru-RU"/>
              </w:rPr>
              <w:t>:</w:t>
            </w:r>
          </w:p>
        </w:tc>
        <w:tc>
          <w:tcPr>
            <w:tcW w:w="3982" w:type="dxa"/>
          </w:tcPr>
          <w:p w14:paraId="66D2DBF9" w14:textId="77777777" w:rsidR="00A815B6" w:rsidRPr="00BC5CAD" w:rsidRDefault="00A815B6" w:rsidP="007752C4">
            <w:pPr>
              <w:spacing w:before="0"/>
              <w:rPr>
                <w:lang w:val="ru-RU"/>
              </w:rPr>
            </w:pPr>
            <w:r w:rsidRPr="00BC5CAD">
              <w:rPr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424DCD14" w14:textId="77777777" w:rsidR="00A815B6" w:rsidRPr="00BC5CAD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BC5CAD" w14:paraId="3A814FAA" w14:textId="77777777" w:rsidTr="0086138C">
        <w:trPr>
          <w:cantSplit/>
          <w:trHeight w:val="2534"/>
        </w:trPr>
        <w:tc>
          <w:tcPr>
            <w:tcW w:w="1560" w:type="dxa"/>
          </w:tcPr>
          <w:p w14:paraId="3AF958AE" w14:textId="77777777" w:rsidR="00A815B6" w:rsidRPr="00BC5CAD" w:rsidRDefault="00A815B6" w:rsidP="00DD68CA">
            <w:pPr>
              <w:spacing w:before="0"/>
              <w:rPr>
                <w:lang w:val="ru-RU"/>
              </w:rPr>
            </w:pPr>
            <w:r w:rsidRPr="00BC5CAD">
              <w:rPr>
                <w:b/>
                <w:bCs/>
                <w:lang w:val="ru-RU"/>
              </w:rPr>
              <w:t>Эл. почта</w:t>
            </w:r>
            <w:r w:rsidRPr="00BC5CAD">
              <w:rPr>
                <w:lang w:val="ru-RU"/>
              </w:rPr>
              <w:t>:</w:t>
            </w:r>
          </w:p>
        </w:tc>
        <w:tc>
          <w:tcPr>
            <w:tcW w:w="3982" w:type="dxa"/>
          </w:tcPr>
          <w:p w14:paraId="0ACBEF9E" w14:textId="4B2BD8EC" w:rsidR="00A815B6" w:rsidRPr="00BC5CAD" w:rsidRDefault="00BC5CAD" w:rsidP="00DD68CA">
            <w:pPr>
              <w:spacing w:before="0"/>
              <w:rPr>
                <w:lang w:val="ru-RU"/>
              </w:rPr>
            </w:pPr>
            <w:hyperlink r:id="rId9" w:history="1">
              <w:r w:rsidR="0095500C" w:rsidRPr="00BC5CAD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371" w:type="dxa"/>
            <w:vMerge/>
          </w:tcPr>
          <w:p w14:paraId="4CB44329" w14:textId="77777777" w:rsidR="00A815B6" w:rsidRPr="00BC5CAD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BC5CAD" w14:paraId="62F3072D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A05CC4C" w14:textId="77777777" w:rsidR="001629DC" w:rsidRPr="00BC5CAD" w:rsidRDefault="001629DC" w:rsidP="00B54B88">
            <w:pPr>
              <w:spacing w:before="0"/>
              <w:rPr>
                <w:b/>
                <w:bCs/>
                <w:lang w:val="ru-RU"/>
              </w:rPr>
            </w:pPr>
            <w:r w:rsidRPr="00BC5CAD">
              <w:rPr>
                <w:b/>
                <w:bCs/>
                <w:lang w:val="ru-RU"/>
              </w:rPr>
              <w:t>Предмет</w:t>
            </w:r>
            <w:r w:rsidRPr="00BC5CAD">
              <w:rPr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14:paraId="1B7B442C" w14:textId="4D95FA5F" w:rsidR="001629DC" w:rsidRPr="00BC5CAD" w:rsidRDefault="00C87B2A" w:rsidP="009166E1">
            <w:pPr>
              <w:spacing w:before="0"/>
              <w:rPr>
                <w:b/>
                <w:bCs/>
                <w:lang w:val="ru-RU"/>
              </w:rPr>
            </w:pPr>
            <w:bookmarkStart w:id="0" w:name="_Hlk172018967"/>
            <w:r w:rsidRPr="00BC5CAD">
              <w:rPr>
                <w:b/>
                <w:bCs/>
                <w:lang w:val="ru-RU"/>
              </w:rPr>
              <w:t xml:space="preserve">Обследование 9-й Исследовательской комиссии МСЭ-Т по сценариям использования гибридной кабельной сети и кабельных услуг </w:t>
            </w:r>
            <w:proofErr w:type="spellStart"/>
            <w:r w:rsidRPr="00BC5CAD">
              <w:rPr>
                <w:b/>
                <w:bCs/>
                <w:lang w:val="ru-RU"/>
              </w:rPr>
              <w:t>IPTV</w:t>
            </w:r>
            <w:bookmarkEnd w:id="0"/>
            <w:proofErr w:type="spellEnd"/>
          </w:p>
        </w:tc>
      </w:tr>
    </w:tbl>
    <w:p w14:paraId="20673639" w14:textId="77777777" w:rsidR="001629DC" w:rsidRPr="00BC5CAD" w:rsidRDefault="001629DC" w:rsidP="008D27B9">
      <w:pPr>
        <w:pStyle w:val="Normalaftertitle"/>
        <w:jc w:val="left"/>
        <w:rPr>
          <w:lang w:val="ru-RU"/>
        </w:rPr>
      </w:pPr>
      <w:r w:rsidRPr="00BC5CAD">
        <w:rPr>
          <w:lang w:val="ru-RU"/>
        </w:rPr>
        <w:t>Уважаемая госпожа,</w:t>
      </w:r>
      <w:r w:rsidRPr="00BC5CAD">
        <w:rPr>
          <w:lang w:val="ru-RU"/>
        </w:rPr>
        <w:br/>
        <w:t>уважаемый господин,</w:t>
      </w:r>
    </w:p>
    <w:p w14:paraId="629D9095" w14:textId="77777777" w:rsidR="00C87B2A" w:rsidRPr="00BC5CAD" w:rsidRDefault="00C87B2A" w:rsidP="00C87B2A">
      <w:pPr>
        <w:rPr>
          <w:szCs w:val="22"/>
          <w:lang w:val="ru-RU"/>
        </w:rPr>
      </w:pPr>
      <w:r w:rsidRPr="00BC5CAD">
        <w:rPr>
          <w:lang w:val="ru-RU"/>
        </w:rPr>
        <w:t xml:space="preserve">На недавнем собрании </w:t>
      </w:r>
      <w:hyperlink r:id="rId10" w:history="1">
        <w:r w:rsidRPr="00BC5CAD">
          <w:rPr>
            <w:rStyle w:val="Hyperlink"/>
            <w:lang w:val="ru-RU"/>
          </w:rPr>
          <w:t>9-й Исследовательской комиссии (</w:t>
        </w:r>
        <w:proofErr w:type="spellStart"/>
        <w:r w:rsidRPr="00BC5CAD">
          <w:rPr>
            <w:rStyle w:val="Hyperlink"/>
            <w:lang w:val="ru-RU"/>
          </w:rPr>
          <w:t>ИК9</w:t>
        </w:r>
        <w:proofErr w:type="spellEnd"/>
        <w:r w:rsidRPr="00BC5CAD">
          <w:rPr>
            <w:rStyle w:val="Hyperlink"/>
            <w:lang w:val="ru-RU"/>
          </w:rPr>
          <w:t>) МСЭ-Т</w:t>
        </w:r>
      </w:hyperlink>
      <w:r w:rsidRPr="00BC5CAD">
        <w:rPr>
          <w:lang w:val="ru-RU"/>
        </w:rPr>
        <w:t>, состоявшемся в онлайновом формате с 9 по 17 мая 2024 года, участники определили два важнейших элемента, для которых требуются ваш ценный вклад и специальные знания. Ваше активное участие имеет важное значение для достижения прогресса в следующих двух областях:</w:t>
      </w:r>
    </w:p>
    <w:p w14:paraId="51C09E1D" w14:textId="77777777" w:rsidR="00C87B2A" w:rsidRPr="00BC5CAD" w:rsidRDefault="00C87B2A" w:rsidP="008D27B9">
      <w:pPr>
        <w:pStyle w:val="headingb"/>
        <w:rPr>
          <w:szCs w:val="22"/>
          <w:lang w:val="ru-RU"/>
        </w:rPr>
      </w:pPr>
      <w:r w:rsidRPr="00BC5CAD">
        <w:rPr>
          <w:lang w:val="ru-RU"/>
        </w:rPr>
        <w:t>1)</w:t>
      </w:r>
      <w:r w:rsidRPr="00BC5CAD">
        <w:rPr>
          <w:lang w:val="ru-RU"/>
        </w:rPr>
        <w:tab/>
        <w:t xml:space="preserve">Поддержка работы </w:t>
      </w:r>
      <w:proofErr w:type="spellStart"/>
      <w:r w:rsidRPr="00BC5CAD">
        <w:rPr>
          <w:lang w:val="ru-RU"/>
        </w:rPr>
        <w:t>ИК9</w:t>
      </w:r>
      <w:proofErr w:type="spellEnd"/>
      <w:r w:rsidRPr="00BC5CAD">
        <w:rPr>
          <w:lang w:val="ru-RU"/>
        </w:rPr>
        <w:t>, проводимой в рамках Вопроса 4 (</w:t>
      </w:r>
      <w:hyperlink r:id="rId11" w:history="1">
        <w:r w:rsidRPr="00BC5CAD">
          <w:rPr>
            <w:rStyle w:val="Hyperlink"/>
            <w:bCs/>
            <w:lang w:val="ru-RU"/>
          </w:rPr>
          <w:t>Вопрос 4/9</w:t>
        </w:r>
      </w:hyperlink>
      <w:r w:rsidRPr="00BC5CAD">
        <w:rPr>
          <w:lang w:val="ru-RU"/>
        </w:rPr>
        <w:t>), которая посвящена разработке руководящих указаний по внедрению и развертыванию сетей цифрового кабельного телевидения, специально предназначенных для развивающихся стран</w:t>
      </w:r>
    </w:p>
    <w:p w14:paraId="657E8D48" w14:textId="03699E72" w:rsidR="00C87B2A" w:rsidRPr="00BC5CAD" w:rsidRDefault="00C87B2A" w:rsidP="00C87B2A">
      <w:pPr>
        <w:rPr>
          <w:lang w:val="ru-RU"/>
        </w:rPr>
      </w:pPr>
      <w:r w:rsidRPr="00BC5CAD">
        <w:rPr>
          <w:lang w:val="ru-RU"/>
        </w:rPr>
        <w:t xml:space="preserve">Для продолжения работы в рамках этих исследований </w:t>
      </w:r>
      <w:proofErr w:type="spellStart"/>
      <w:r w:rsidRPr="00BC5CAD">
        <w:rPr>
          <w:lang w:val="ru-RU"/>
        </w:rPr>
        <w:t>ИК9</w:t>
      </w:r>
      <w:proofErr w:type="spellEnd"/>
      <w:r w:rsidRPr="00BC5CAD">
        <w:rPr>
          <w:lang w:val="ru-RU"/>
        </w:rPr>
        <w:t xml:space="preserve"> предлагает экспертам из </w:t>
      </w:r>
      <w:r w:rsidRPr="00BC5CAD">
        <w:rPr>
          <w:u w:val="single"/>
          <w:lang w:val="ru-RU"/>
        </w:rPr>
        <w:t>развивающихся стран</w:t>
      </w:r>
      <w:r w:rsidRPr="00BC5CAD">
        <w:rPr>
          <w:lang w:val="ru-RU"/>
        </w:rPr>
        <w:t xml:space="preserve"> принять участие в работе по </w:t>
      </w:r>
      <w:hyperlink r:id="rId12" w:history="1">
        <w:r w:rsidRPr="00BC5CAD">
          <w:rPr>
            <w:rStyle w:val="Hyperlink"/>
            <w:lang w:val="ru-RU"/>
          </w:rPr>
          <w:t>Вопросу 4/9</w:t>
        </w:r>
      </w:hyperlink>
      <w:r w:rsidRPr="00BC5CAD">
        <w:rPr>
          <w:lang w:val="ru-RU"/>
        </w:rPr>
        <w:t xml:space="preserve"> "Руководящие указания по внедрению и развертыванию передачи многоканальных цифровых телевизионных сигналов по оптическим и гибридным волоконно-оптическим/коаксиальным (</w:t>
      </w:r>
      <w:proofErr w:type="spellStart"/>
      <w:r w:rsidRPr="00BC5CAD">
        <w:rPr>
          <w:lang w:val="ru-RU"/>
        </w:rPr>
        <w:t>HFC</w:t>
      </w:r>
      <w:proofErr w:type="spellEnd"/>
      <w:r w:rsidRPr="00BC5CAD">
        <w:rPr>
          <w:lang w:val="ru-RU"/>
        </w:rPr>
        <w:t>) сетям доступа".</w:t>
      </w:r>
    </w:p>
    <w:p w14:paraId="0B6D1BBE" w14:textId="10719716" w:rsidR="00200B2A" w:rsidRPr="00BC5CAD" w:rsidRDefault="00200B2A" w:rsidP="00200B2A">
      <w:pPr>
        <w:rPr>
          <w:szCs w:val="22"/>
          <w:lang w:val="ru-RU"/>
        </w:rPr>
      </w:pPr>
      <w:r w:rsidRPr="00BC5CAD">
        <w:rPr>
          <w:szCs w:val="22"/>
          <w:lang w:val="ru-RU"/>
        </w:rPr>
        <w:t xml:space="preserve">На собрании </w:t>
      </w:r>
      <w:proofErr w:type="spellStart"/>
      <w:r w:rsidRPr="00BC5CAD">
        <w:rPr>
          <w:szCs w:val="22"/>
          <w:lang w:val="ru-RU"/>
        </w:rPr>
        <w:t>ИК9</w:t>
      </w:r>
      <w:proofErr w:type="spellEnd"/>
      <w:r w:rsidRPr="00BC5CAD">
        <w:rPr>
          <w:szCs w:val="22"/>
          <w:lang w:val="ru-RU"/>
        </w:rPr>
        <w:t xml:space="preserve"> в Токио (2–10 сентября 2024 г.) была определена необходимость в важном разъяснении. В гибридной волоконно-оптической сети волоконно-оптический кабель используется до определенной точки в сети доступа, такой как распределительный шкаф (</w:t>
      </w:r>
      <w:proofErr w:type="spellStart"/>
      <w:r w:rsidRPr="00BC5CAD">
        <w:rPr>
          <w:szCs w:val="22"/>
          <w:lang w:val="ru-RU"/>
        </w:rPr>
        <w:t>FTTC</w:t>
      </w:r>
      <w:proofErr w:type="spellEnd"/>
      <w:r w:rsidRPr="00BC5CAD">
        <w:rPr>
          <w:szCs w:val="22"/>
          <w:lang w:val="ru-RU"/>
        </w:rPr>
        <w:t xml:space="preserve">) или </w:t>
      </w:r>
      <w:proofErr w:type="spellStart"/>
      <w:r w:rsidRPr="00BC5CAD">
        <w:rPr>
          <w:szCs w:val="22"/>
          <w:lang w:val="ru-RU"/>
        </w:rPr>
        <w:t>субцентр</w:t>
      </w:r>
      <w:proofErr w:type="spellEnd"/>
      <w:r w:rsidRPr="00BC5CAD">
        <w:rPr>
          <w:szCs w:val="22"/>
          <w:lang w:val="ru-RU"/>
        </w:rPr>
        <w:t>/узел сети (</w:t>
      </w:r>
      <w:proofErr w:type="spellStart"/>
      <w:r w:rsidRPr="00BC5CAD">
        <w:rPr>
          <w:szCs w:val="22"/>
          <w:lang w:val="ru-RU"/>
        </w:rPr>
        <w:t>FTTN</w:t>
      </w:r>
      <w:proofErr w:type="spellEnd"/>
      <w:r w:rsidRPr="00BC5CAD">
        <w:rPr>
          <w:szCs w:val="22"/>
          <w:lang w:val="ru-RU"/>
        </w:rPr>
        <w:t xml:space="preserve">), где волокно подключается к металлическому кабелю (при помощи </w:t>
      </w:r>
      <w:proofErr w:type="spellStart"/>
      <w:r w:rsidRPr="00BC5CAD">
        <w:rPr>
          <w:szCs w:val="22"/>
          <w:lang w:val="ru-RU"/>
        </w:rPr>
        <w:t>VDSL</w:t>
      </w:r>
      <w:proofErr w:type="spellEnd"/>
      <w:r w:rsidRPr="00BC5CAD">
        <w:rPr>
          <w:szCs w:val="22"/>
          <w:lang w:val="ru-RU"/>
        </w:rPr>
        <w:t xml:space="preserve"> и </w:t>
      </w:r>
      <w:proofErr w:type="spellStart"/>
      <w:proofErr w:type="gramStart"/>
      <w:r w:rsidRPr="00BC5CAD">
        <w:rPr>
          <w:szCs w:val="22"/>
          <w:lang w:val="ru-RU"/>
        </w:rPr>
        <w:t>G.fast</w:t>
      </w:r>
      <w:proofErr w:type="spellEnd"/>
      <w:proofErr w:type="gramEnd"/>
      <w:r w:rsidRPr="00BC5CAD">
        <w:rPr>
          <w:szCs w:val="22"/>
          <w:lang w:val="ru-RU"/>
        </w:rPr>
        <w:t>)</w:t>
      </w:r>
      <w:r w:rsidR="005E007F" w:rsidRPr="00BC5CAD">
        <w:rPr>
          <w:szCs w:val="22"/>
          <w:lang w:val="ru-RU"/>
        </w:rPr>
        <w:t>, подводимому к</w:t>
      </w:r>
      <w:r w:rsidRPr="00BC5CAD">
        <w:rPr>
          <w:szCs w:val="22"/>
          <w:lang w:val="ru-RU"/>
        </w:rPr>
        <w:t xml:space="preserve"> отдельн</w:t>
      </w:r>
      <w:r w:rsidR="00E96F1F" w:rsidRPr="00BC5CAD">
        <w:rPr>
          <w:szCs w:val="22"/>
          <w:lang w:val="ru-RU"/>
        </w:rPr>
        <w:t>ы</w:t>
      </w:r>
      <w:r w:rsidR="005E007F" w:rsidRPr="00BC5CAD">
        <w:rPr>
          <w:szCs w:val="22"/>
          <w:lang w:val="ru-RU"/>
        </w:rPr>
        <w:t>м</w:t>
      </w:r>
      <w:r w:rsidRPr="00BC5CAD">
        <w:rPr>
          <w:szCs w:val="22"/>
          <w:lang w:val="ru-RU"/>
        </w:rPr>
        <w:t xml:space="preserve"> </w:t>
      </w:r>
      <w:r w:rsidR="00E96F1F" w:rsidRPr="00BC5CAD">
        <w:rPr>
          <w:szCs w:val="22"/>
          <w:lang w:val="ru-RU"/>
        </w:rPr>
        <w:t>здани</w:t>
      </w:r>
      <w:r w:rsidR="005E007F" w:rsidRPr="00BC5CAD">
        <w:rPr>
          <w:szCs w:val="22"/>
          <w:lang w:val="ru-RU"/>
        </w:rPr>
        <w:t>ям</w:t>
      </w:r>
      <w:r w:rsidRPr="00BC5CAD">
        <w:rPr>
          <w:szCs w:val="22"/>
          <w:lang w:val="ru-RU"/>
        </w:rPr>
        <w:t xml:space="preserve">. </w:t>
      </w:r>
      <w:r w:rsidR="005E649F" w:rsidRPr="00BC5CAD">
        <w:rPr>
          <w:szCs w:val="22"/>
          <w:lang w:val="ru-RU"/>
        </w:rPr>
        <w:t>При этом</w:t>
      </w:r>
      <w:r w:rsidRPr="00BC5CAD">
        <w:rPr>
          <w:szCs w:val="22"/>
          <w:lang w:val="ru-RU"/>
        </w:rPr>
        <w:t xml:space="preserve"> </w:t>
      </w:r>
      <w:r w:rsidR="005E649F" w:rsidRPr="00BC5CAD">
        <w:rPr>
          <w:szCs w:val="22"/>
          <w:lang w:val="ru-RU"/>
        </w:rPr>
        <w:t xml:space="preserve">в </w:t>
      </w:r>
      <w:r w:rsidR="005E007F" w:rsidRPr="00BC5CAD">
        <w:rPr>
          <w:szCs w:val="22"/>
          <w:lang w:val="ru-RU"/>
        </w:rPr>
        <w:t>качестве</w:t>
      </w:r>
      <w:r w:rsidR="005E649F" w:rsidRPr="00BC5CAD">
        <w:rPr>
          <w:szCs w:val="22"/>
          <w:lang w:val="ru-RU"/>
        </w:rPr>
        <w:t xml:space="preserve"> гибридной кабельной сети не рассматрива</w:t>
      </w:r>
      <w:r w:rsidR="005E007F" w:rsidRPr="00BC5CAD">
        <w:rPr>
          <w:szCs w:val="22"/>
          <w:lang w:val="ru-RU"/>
        </w:rPr>
        <w:t>е</w:t>
      </w:r>
      <w:r w:rsidR="005E649F" w:rsidRPr="00BC5CAD">
        <w:rPr>
          <w:szCs w:val="22"/>
          <w:lang w:val="ru-RU"/>
        </w:rPr>
        <w:t>тся волок</w:t>
      </w:r>
      <w:r w:rsidR="005E007F" w:rsidRPr="00BC5CAD">
        <w:rPr>
          <w:szCs w:val="22"/>
          <w:lang w:val="ru-RU"/>
        </w:rPr>
        <w:t xml:space="preserve">но, доведенное </w:t>
      </w:r>
      <w:r w:rsidR="005E649F" w:rsidRPr="00BC5CAD">
        <w:rPr>
          <w:szCs w:val="22"/>
          <w:lang w:val="ru-RU"/>
        </w:rPr>
        <w:t xml:space="preserve">до здания </w:t>
      </w:r>
      <w:r w:rsidRPr="00BC5CAD">
        <w:rPr>
          <w:szCs w:val="22"/>
          <w:lang w:val="ru-RU"/>
        </w:rPr>
        <w:t>(</w:t>
      </w:r>
      <w:proofErr w:type="spellStart"/>
      <w:r w:rsidRPr="00BC5CAD">
        <w:rPr>
          <w:szCs w:val="22"/>
          <w:lang w:val="ru-RU"/>
        </w:rPr>
        <w:t>FTTB</w:t>
      </w:r>
      <w:proofErr w:type="spellEnd"/>
      <w:r w:rsidRPr="00BC5CAD">
        <w:rPr>
          <w:szCs w:val="22"/>
          <w:lang w:val="ru-RU"/>
        </w:rPr>
        <w:t>)</w:t>
      </w:r>
      <w:r w:rsidR="005E007F" w:rsidRPr="00BC5CAD">
        <w:rPr>
          <w:szCs w:val="22"/>
          <w:lang w:val="ru-RU"/>
        </w:rPr>
        <w:t xml:space="preserve"> и</w:t>
      </w:r>
      <w:r w:rsidRPr="00BC5CAD">
        <w:rPr>
          <w:szCs w:val="22"/>
          <w:lang w:val="ru-RU"/>
        </w:rPr>
        <w:t xml:space="preserve"> подключенн</w:t>
      </w:r>
      <w:r w:rsidR="005E007F" w:rsidRPr="00BC5CAD">
        <w:rPr>
          <w:szCs w:val="22"/>
          <w:lang w:val="ru-RU"/>
        </w:rPr>
        <w:t>о</w:t>
      </w:r>
      <w:r w:rsidRPr="00BC5CAD">
        <w:rPr>
          <w:szCs w:val="22"/>
          <w:lang w:val="ru-RU"/>
        </w:rPr>
        <w:t>е к металлическому кабелю внутри здания.</w:t>
      </w:r>
    </w:p>
    <w:p w14:paraId="672D3BE8" w14:textId="77777777" w:rsidR="00200B2A" w:rsidRPr="00BC5CAD" w:rsidRDefault="00C87B2A" w:rsidP="00C87B2A">
      <w:pPr>
        <w:rPr>
          <w:lang w:val="ru-RU"/>
        </w:rPr>
      </w:pPr>
      <w:r w:rsidRPr="00BC5CAD">
        <w:rPr>
          <w:lang w:val="ru-RU"/>
        </w:rPr>
        <w:t xml:space="preserve">В частности, </w:t>
      </w:r>
      <w:proofErr w:type="spellStart"/>
      <w:r w:rsidRPr="00BC5CAD">
        <w:rPr>
          <w:lang w:val="ru-RU"/>
        </w:rPr>
        <w:t>ИК9</w:t>
      </w:r>
      <w:proofErr w:type="spellEnd"/>
      <w:r w:rsidRPr="00BC5CAD">
        <w:rPr>
          <w:lang w:val="ru-RU"/>
        </w:rPr>
        <w:t xml:space="preserve"> предлагает представлять вклады по сценариям использования гибридных кабельных сетей</w:t>
      </w:r>
      <w:r w:rsidR="00200B2A" w:rsidRPr="00BC5CAD">
        <w:rPr>
          <w:lang w:val="ru-RU"/>
        </w:rPr>
        <w:t>.</w:t>
      </w:r>
    </w:p>
    <w:p w14:paraId="42FEFFB0" w14:textId="1C5AEC70" w:rsidR="00C87B2A" w:rsidRPr="00BC5CAD" w:rsidRDefault="00C87B2A" w:rsidP="00C87B2A">
      <w:pPr>
        <w:rPr>
          <w:szCs w:val="22"/>
          <w:lang w:val="ru-RU"/>
        </w:rPr>
      </w:pPr>
      <w:r w:rsidRPr="00BC5CAD">
        <w:rPr>
          <w:lang w:val="ru-RU"/>
        </w:rPr>
        <w:t xml:space="preserve">Эти вклады помогут продолжить работу по следующему Добавлению, которое в настоящее время разрабатывается в рамках </w:t>
      </w:r>
      <w:hyperlink r:id="rId13" w:history="1">
        <w:r w:rsidRPr="00BC5CAD">
          <w:rPr>
            <w:rStyle w:val="Hyperlink"/>
            <w:lang w:val="ru-RU"/>
          </w:rPr>
          <w:t>Вопроса 4/9</w:t>
        </w:r>
      </w:hyperlink>
      <w:r w:rsidRPr="00BC5CAD">
        <w:rPr>
          <w:lang w:val="ru-RU"/>
        </w:rPr>
        <w:t>:</w:t>
      </w:r>
    </w:p>
    <w:p w14:paraId="4BA3D86E" w14:textId="48B87B06" w:rsidR="00C87B2A" w:rsidRPr="00BC5CAD" w:rsidRDefault="00C87B2A" w:rsidP="00BA038A">
      <w:pPr>
        <w:pStyle w:val="enumlev1"/>
        <w:rPr>
          <w:szCs w:val="22"/>
          <w:lang w:val="ru-RU"/>
        </w:rPr>
      </w:pPr>
      <w:r w:rsidRPr="00BC5CAD">
        <w:rPr>
          <w:szCs w:val="22"/>
          <w:lang w:val="ru-RU"/>
        </w:rPr>
        <w:t>•</w:t>
      </w:r>
      <w:r w:rsidRPr="00BC5CAD">
        <w:rPr>
          <w:lang w:val="ru-RU"/>
        </w:rPr>
        <w:tab/>
      </w:r>
      <w:hyperlink r:id="rId14" w:history="1">
        <w:r w:rsidRPr="00BC5CAD">
          <w:rPr>
            <w:rStyle w:val="Hyperlink"/>
            <w:lang w:val="ru-RU"/>
          </w:rPr>
          <w:t>J</w:t>
        </w:r>
        <w:r w:rsidR="007641D2" w:rsidRPr="00BC5CAD">
          <w:rPr>
            <w:rStyle w:val="Hyperlink"/>
            <w:lang w:val="ru-RU"/>
          </w:rPr>
          <w:t> </w:t>
        </w:r>
        <w:proofErr w:type="spellStart"/>
        <w:r w:rsidRPr="00BC5CAD">
          <w:rPr>
            <w:rStyle w:val="Hyperlink"/>
            <w:lang w:val="ru-RU"/>
          </w:rPr>
          <w:t>Sup11</w:t>
        </w:r>
        <w:proofErr w:type="spellEnd"/>
        <w:r w:rsidRPr="00BC5CAD">
          <w:rPr>
            <w:rStyle w:val="Hyperlink"/>
            <w:lang w:val="ru-RU"/>
          </w:rPr>
          <w:t>(</w:t>
        </w:r>
        <w:proofErr w:type="spellStart"/>
        <w:r w:rsidRPr="00BC5CAD">
          <w:rPr>
            <w:rStyle w:val="Hyperlink"/>
            <w:lang w:val="ru-RU"/>
          </w:rPr>
          <w:t>Rev</w:t>
        </w:r>
        <w:proofErr w:type="spellEnd"/>
        <w:r w:rsidRPr="00BC5CAD">
          <w:rPr>
            <w:rStyle w:val="Hyperlink"/>
            <w:lang w:val="ru-RU"/>
          </w:rPr>
          <w:t>)</w:t>
        </w:r>
      </w:hyperlink>
      <w:r w:rsidRPr="00BC5CAD">
        <w:rPr>
          <w:lang w:val="ru-RU"/>
        </w:rPr>
        <w:t xml:space="preserve"> "Руководящие указания по развертыванию услуг цифрового телевидения в кабельных сетях на основе Рекомендаций МСЭ-T" [последняя версия проекта</w:t>
      </w:r>
      <w:r w:rsidR="00BA038A" w:rsidRPr="00BC5CAD">
        <w:rPr>
          <w:lang w:val="ru-RU"/>
        </w:rPr>
        <w:t xml:space="preserve"> </w:t>
      </w:r>
      <w:r w:rsidR="00BA038A" w:rsidRPr="00BC5CAD">
        <w:rPr>
          <w:lang w:val="ru-RU"/>
        </w:rPr>
        <w:br/>
      </w:r>
      <w:hyperlink r:id="rId15" w:history="1">
        <w:proofErr w:type="spellStart"/>
        <w:r w:rsidR="00200B2A" w:rsidRPr="00BC5CAD">
          <w:rPr>
            <w:color w:val="0000FF"/>
            <w:szCs w:val="22"/>
            <w:u w:val="single"/>
            <w:lang w:val="ru-RU"/>
          </w:rPr>
          <w:t>SG9-TD880</w:t>
        </w:r>
        <w:proofErr w:type="spellEnd"/>
        <w:r w:rsidR="00200B2A" w:rsidRPr="00BC5CAD">
          <w:rPr>
            <w:color w:val="0000FF"/>
            <w:szCs w:val="22"/>
            <w:u w:val="single"/>
            <w:lang w:val="ru-RU"/>
          </w:rPr>
          <w:t>/</w:t>
        </w:r>
        <w:proofErr w:type="spellStart"/>
        <w:r w:rsidR="00200B2A" w:rsidRPr="00BC5CAD">
          <w:rPr>
            <w:color w:val="0000FF"/>
            <w:szCs w:val="22"/>
            <w:u w:val="single"/>
            <w:lang w:val="ru-RU"/>
          </w:rPr>
          <w:t>GEN</w:t>
        </w:r>
        <w:proofErr w:type="spellEnd"/>
        <w:r w:rsidR="00200B2A" w:rsidRPr="00BC5CAD">
          <w:rPr>
            <w:color w:val="0000FF"/>
            <w:szCs w:val="22"/>
            <w:u w:val="single"/>
            <w:lang w:val="ru-RU"/>
          </w:rPr>
          <w:t xml:space="preserve"> (2024-09)</w:t>
        </w:r>
      </w:hyperlink>
      <w:r w:rsidRPr="00BC5CAD">
        <w:rPr>
          <w:lang w:val="ru-RU"/>
        </w:rPr>
        <w:t>]</w:t>
      </w:r>
    </w:p>
    <w:p w14:paraId="67B2D777" w14:textId="77777777" w:rsidR="00C87B2A" w:rsidRPr="00BC5CAD" w:rsidRDefault="00C87B2A" w:rsidP="008D27B9">
      <w:pPr>
        <w:pStyle w:val="headingb"/>
        <w:rPr>
          <w:b w:val="0"/>
          <w:bCs/>
          <w:szCs w:val="22"/>
          <w:lang w:val="ru-RU"/>
        </w:rPr>
      </w:pPr>
      <w:r w:rsidRPr="00BC5CAD">
        <w:rPr>
          <w:bCs/>
          <w:lang w:val="ru-RU"/>
        </w:rPr>
        <w:lastRenderedPageBreak/>
        <w:t>2)</w:t>
      </w:r>
      <w:r w:rsidRPr="00BC5CAD">
        <w:rPr>
          <w:lang w:val="ru-RU"/>
        </w:rPr>
        <w:tab/>
      </w:r>
      <w:r w:rsidRPr="00BC5CAD">
        <w:rPr>
          <w:bCs/>
          <w:lang w:val="ru-RU"/>
        </w:rPr>
        <w:t xml:space="preserve">Поддержка </w:t>
      </w:r>
      <w:r w:rsidRPr="00BC5CAD">
        <w:rPr>
          <w:lang w:val="ru-RU"/>
        </w:rPr>
        <w:t>набора</w:t>
      </w:r>
      <w:r w:rsidRPr="00BC5CAD">
        <w:rPr>
          <w:bCs/>
          <w:lang w:val="ru-RU"/>
        </w:rPr>
        <w:t xml:space="preserve"> сценариев использования кабельных услуг </w:t>
      </w:r>
      <w:proofErr w:type="spellStart"/>
      <w:r w:rsidRPr="00BC5CAD">
        <w:rPr>
          <w:bCs/>
          <w:lang w:val="ru-RU"/>
        </w:rPr>
        <w:t>IPTV</w:t>
      </w:r>
      <w:proofErr w:type="spellEnd"/>
    </w:p>
    <w:p w14:paraId="5300D276" w14:textId="380B4862" w:rsidR="00C87B2A" w:rsidRPr="00BC5CAD" w:rsidRDefault="00C87B2A" w:rsidP="00C87B2A">
      <w:pPr>
        <w:rPr>
          <w:szCs w:val="22"/>
          <w:lang w:val="ru-RU"/>
        </w:rPr>
      </w:pPr>
      <w:r w:rsidRPr="00BC5CAD">
        <w:rPr>
          <w:lang w:val="ru-RU"/>
        </w:rPr>
        <w:t xml:space="preserve">Для продолжения работы в рамках этих исследований </w:t>
      </w:r>
      <w:proofErr w:type="spellStart"/>
      <w:r w:rsidRPr="00BC5CAD">
        <w:rPr>
          <w:lang w:val="ru-RU"/>
        </w:rPr>
        <w:t>ИК9</w:t>
      </w:r>
      <w:proofErr w:type="spellEnd"/>
      <w:r w:rsidRPr="00BC5CAD">
        <w:rPr>
          <w:lang w:val="ru-RU"/>
        </w:rPr>
        <w:t xml:space="preserve"> предлагает экспертам как из развитых, так и из развивающихся стран представлять сценарии использования кабельных услуг </w:t>
      </w:r>
      <w:proofErr w:type="spellStart"/>
      <w:r w:rsidRPr="00BC5CAD">
        <w:rPr>
          <w:lang w:val="ru-RU"/>
        </w:rPr>
        <w:t>IPTV</w:t>
      </w:r>
      <w:proofErr w:type="spellEnd"/>
      <w:r w:rsidRPr="00BC5CAD">
        <w:rPr>
          <w:lang w:val="ru-RU"/>
        </w:rPr>
        <w:t>. Эти</w:t>
      </w:r>
      <w:r w:rsidR="008D27B9" w:rsidRPr="00BC5CAD">
        <w:rPr>
          <w:lang w:val="ru-RU"/>
        </w:rPr>
        <w:t> </w:t>
      </w:r>
      <w:r w:rsidRPr="00BC5CAD">
        <w:rPr>
          <w:lang w:val="ru-RU"/>
        </w:rPr>
        <w:t xml:space="preserve">представления будут включены в Дополнение III следующего проекта Рекомендации, который в настоящее время разрабатывается в рамках </w:t>
      </w:r>
      <w:hyperlink r:id="rId16" w:history="1">
        <w:r w:rsidRPr="00BC5CAD">
          <w:rPr>
            <w:rStyle w:val="Hyperlink"/>
            <w:lang w:val="ru-RU"/>
          </w:rPr>
          <w:t>Вопроса 1/9</w:t>
        </w:r>
      </w:hyperlink>
      <w:r w:rsidRPr="00BC5CAD">
        <w:rPr>
          <w:lang w:val="ru-RU"/>
        </w:rPr>
        <w:t>:</w:t>
      </w:r>
    </w:p>
    <w:p w14:paraId="6196D7BA" w14:textId="77777777" w:rsidR="00C87B2A" w:rsidRPr="00BC5CAD" w:rsidRDefault="00C87B2A" w:rsidP="00C87B2A">
      <w:pPr>
        <w:pStyle w:val="enumlev1"/>
        <w:rPr>
          <w:szCs w:val="22"/>
          <w:lang w:val="ru-RU"/>
        </w:rPr>
      </w:pPr>
      <w:r w:rsidRPr="00BC5CAD">
        <w:rPr>
          <w:szCs w:val="22"/>
          <w:lang w:val="ru-RU"/>
        </w:rPr>
        <w:t>•</w:t>
      </w:r>
      <w:r w:rsidRPr="00BC5CAD">
        <w:rPr>
          <w:lang w:val="ru-RU"/>
        </w:rPr>
        <w:tab/>
      </w:r>
      <w:hyperlink r:id="rId17" w:history="1">
        <w:proofErr w:type="spellStart"/>
        <w:r w:rsidRPr="00BC5CAD">
          <w:rPr>
            <w:rStyle w:val="Hyperlink"/>
            <w:lang w:val="ru-RU"/>
          </w:rPr>
          <w:t>J.cable-rf-ip</w:t>
        </w:r>
        <w:proofErr w:type="spellEnd"/>
      </w:hyperlink>
      <w:r w:rsidRPr="00BC5CAD">
        <w:rPr>
          <w:lang w:val="ru-RU"/>
        </w:rPr>
        <w:t xml:space="preserve"> "Требования к системе кабельного телевидения для перехода от РЧ к IP". [последняя версия проекта </w:t>
      </w:r>
      <w:hyperlink r:id="rId18" w:history="1">
        <w:proofErr w:type="spellStart"/>
        <w:r w:rsidRPr="00BC5CAD">
          <w:rPr>
            <w:rStyle w:val="Hyperlink"/>
            <w:lang w:val="ru-RU"/>
          </w:rPr>
          <w:t>SG9-TD735</w:t>
        </w:r>
        <w:proofErr w:type="spellEnd"/>
        <w:r w:rsidRPr="00BC5CAD">
          <w:rPr>
            <w:rStyle w:val="Hyperlink"/>
            <w:lang w:val="ru-RU"/>
          </w:rPr>
          <w:t>/</w:t>
        </w:r>
        <w:proofErr w:type="spellStart"/>
        <w:r w:rsidRPr="00BC5CAD">
          <w:rPr>
            <w:rStyle w:val="Hyperlink"/>
            <w:lang w:val="ru-RU"/>
          </w:rPr>
          <w:t>GEN</w:t>
        </w:r>
        <w:proofErr w:type="spellEnd"/>
        <w:r w:rsidRPr="00BC5CAD">
          <w:rPr>
            <w:rStyle w:val="Hyperlink"/>
            <w:lang w:val="ru-RU"/>
          </w:rPr>
          <w:t xml:space="preserve"> (</w:t>
        </w:r>
        <w:proofErr w:type="gramStart"/>
        <w:r w:rsidRPr="00BC5CAD">
          <w:rPr>
            <w:rStyle w:val="Hyperlink"/>
            <w:lang w:val="ru-RU"/>
          </w:rPr>
          <w:t>2024-05</w:t>
        </w:r>
        <w:proofErr w:type="gramEnd"/>
        <w:r w:rsidRPr="00BC5CAD">
          <w:rPr>
            <w:rStyle w:val="Hyperlink"/>
            <w:lang w:val="ru-RU"/>
          </w:rPr>
          <w:t>)</w:t>
        </w:r>
      </w:hyperlink>
      <w:r w:rsidRPr="00BC5CAD">
        <w:rPr>
          <w:lang w:val="ru-RU"/>
        </w:rPr>
        <w:t>]</w:t>
      </w:r>
    </w:p>
    <w:p w14:paraId="72DED2C2" w14:textId="77777777" w:rsidR="00C87B2A" w:rsidRPr="00BC5CAD" w:rsidRDefault="00C87B2A" w:rsidP="00C87B2A">
      <w:pPr>
        <w:rPr>
          <w:szCs w:val="22"/>
          <w:lang w:val="ru-RU"/>
        </w:rPr>
      </w:pPr>
      <w:r w:rsidRPr="00BC5CAD">
        <w:rPr>
          <w:lang w:val="ru-RU"/>
        </w:rPr>
        <w:t>Ваши идеи и вклады очень важны для нашей текущей работы.</w:t>
      </w:r>
    </w:p>
    <w:p w14:paraId="694854A9" w14:textId="77777777" w:rsidR="00C87B2A" w:rsidRPr="00BC5CAD" w:rsidRDefault="00C87B2A" w:rsidP="00C87B2A">
      <w:pPr>
        <w:keepNext/>
        <w:rPr>
          <w:szCs w:val="22"/>
          <w:lang w:val="ru-RU"/>
        </w:rPr>
      </w:pPr>
      <w:r w:rsidRPr="00BC5CAD">
        <w:rPr>
          <w:lang w:val="ru-RU"/>
        </w:rPr>
        <w:t>Предлагаются два варианта действий в ответ на эту просьбу:</w:t>
      </w:r>
    </w:p>
    <w:p w14:paraId="16E4BEB9" w14:textId="432CAB38" w:rsidR="00C87B2A" w:rsidRPr="00BC5CAD" w:rsidRDefault="008D27B9" w:rsidP="00C87B2A">
      <w:pPr>
        <w:pStyle w:val="enumlev1"/>
        <w:rPr>
          <w:szCs w:val="22"/>
          <w:lang w:val="ru-RU"/>
        </w:rPr>
      </w:pPr>
      <w:r w:rsidRPr="00BC5CAD">
        <w:rPr>
          <w:lang w:val="ru-RU"/>
        </w:rPr>
        <w:t>1)</w:t>
      </w:r>
      <w:r w:rsidRPr="00BC5CAD">
        <w:rPr>
          <w:lang w:val="ru-RU"/>
        </w:rPr>
        <w:tab/>
      </w:r>
      <w:r w:rsidR="00C87B2A" w:rsidRPr="00BC5CAD">
        <w:rPr>
          <w:lang w:val="ru-RU"/>
        </w:rPr>
        <w:t xml:space="preserve">Просьба представить вклады членов к </w:t>
      </w:r>
      <w:r w:rsidR="00200B2A" w:rsidRPr="00BC5CAD">
        <w:rPr>
          <w:lang w:val="ru-RU"/>
        </w:rPr>
        <w:t>следующ</w:t>
      </w:r>
      <w:r w:rsidR="005E007F" w:rsidRPr="00BC5CAD">
        <w:rPr>
          <w:lang w:val="ru-RU"/>
        </w:rPr>
        <w:t>и</w:t>
      </w:r>
      <w:r w:rsidR="00200B2A" w:rsidRPr="00BC5CAD">
        <w:rPr>
          <w:lang w:val="ru-RU"/>
        </w:rPr>
        <w:t>м</w:t>
      </w:r>
      <w:r w:rsidR="00C87B2A" w:rsidRPr="00BC5CAD">
        <w:rPr>
          <w:lang w:val="ru-RU"/>
        </w:rPr>
        <w:t xml:space="preserve"> собрани</w:t>
      </w:r>
      <w:r w:rsidR="005E007F" w:rsidRPr="00BC5CAD">
        <w:rPr>
          <w:lang w:val="ru-RU"/>
        </w:rPr>
        <w:t>ям</w:t>
      </w:r>
      <w:r w:rsidR="00C87B2A" w:rsidRPr="00BC5CAD">
        <w:rPr>
          <w:lang w:val="ru-RU"/>
        </w:rPr>
        <w:t xml:space="preserve"> </w:t>
      </w:r>
      <w:r w:rsidR="005E007F" w:rsidRPr="00BC5CAD">
        <w:rPr>
          <w:lang w:val="ru-RU"/>
        </w:rPr>
        <w:t xml:space="preserve">С-й Исследовательской комиссии </w:t>
      </w:r>
      <w:r w:rsidR="00200B2A" w:rsidRPr="00BC5CAD">
        <w:rPr>
          <w:lang w:val="ru-RU"/>
        </w:rPr>
        <w:t>МСЭ-Т</w:t>
      </w:r>
      <w:r w:rsidR="005E007F" w:rsidRPr="00BC5CAD">
        <w:rPr>
          <w:lang w:val="ru-RU"/>
        </w:rPr>
        <w:t>,</w:t>
      </w:r>
      <w:r w:rsidR="00200B2A" w:rsidRPr="00BC5CAD">
        <w:rPr>
          <w:lang w:val="ru-RU"/>
        </w:rPr>
        <w:t xml:space="preserve"> </w:t>
      </w:r>
      <w:r w:rsidR="005E007F" w:rsidRPr="00BC5CAD">
        <w:rPr>
          <w:lang w:val="ru-RU"/>
        </w:rPr>
        <w:t xml:space="preserve">образованной путем </w:t>
      </w:r>
      <w:r w:rsidR="00200B2A" w:rsidRPr="00BC5CAD">
        <w:rPr>
          <w:lang w:val="ru-RU"/>
        </w:rPr>
        <w:t xml:space="preserve">объединения </w:t>
      </w:r>
      <w:proofErr w:type="spellStart"/>
      <w:r w:rsidR="00200B2A" w:rsidRPr="00BC5CAD">
        <w:rPr>
          <w:lang w:val="ru-RU"/>
        </w:rPr>
        <w:t>ИК9</w:t>
      </w:r>
      <w:proofErr w:type="spellEnd"/>
      <w:r w:rsidR="00200B2A" w:rsidRPr="00BC5CAD">
        <w:rPr>
          <w:lang w:val="ru-RU"/>
        </w:rPr>
        <w:t xml:space="preserve"> и </w:t>
      </w:r>
      <w:proofErr w:type="spellStart"/>
      <w:r w:rsidR="00200B2A" w:rsidRPr="00BC5CAD">
        <w:rPr>
          <w:lang w:val="ru-RU"/>
        </w:rPr>
        <w:t>ИК16</w:t>
      </w:r>
      <w:proofErr w:type="spellEnd"/>
      <w:r w:rsidR="00200B2A" w:rsidRPr="00BC5CAD">
        <w:rPr>
          <w:lang w:val="ru-RU"/>
        </w:rPr>
        <w:t>. Первое собрание запланировано на январь 2025 года</w:t>
      </w:r>
      <w:r w:rsidR="00C87B2A" w:rsidRPr="00BC5CAD">
        <w:rPr>
          <w:lang w:val="ru-RU"/>
        </w:rPr>
        <w:t>.</w:t>
      </w:r>
    </w:p>
    <w:p w14:paraId="2937F646" w14:textId="7D931A21" w:rsidR="00C87B2A" w:rsidRPr="00BC5CAD" w:rsidRDefault="008D27B9" w:rsidP="00C87B2A">
      <w:pPr>
        <w:pStyle w:val="enumlev1"/>
        <w:rPr>
          <w:lang w:val="ru-RU"/>
        </w:rPr>
      </w:pPr>
      <w:r w:rsidRPr="00BC5CAD">
        <w:rPr>
          <w:lang w:val="ru-RU"/>
        </w:rPr>
        <w:t>2)</w:t>
      </w:r>
      <w:r w:rsidRPr="00BC5CAD">
        <w:rPr>
          <w:lang w:val="ru-RU"/>
        </w:rPr>
        <w:tab/>
      </w:r>
      <w:r w:rsidR="00C87B2A" w:rsidRPr="00BC5CAD">
        <w:rPr>
          <w:lang w:val="ru-RU"/>
        </w:rPr>
        <w:t xml:space="preserve">Просьба направить до </w:t>
      </w:r>
      <w:r w:rsidR="00200B2A" w:rsidRPr="00BC5CAD">
        <w:rPr>
          <w:b/>
          <w:bCs/>
          <w:lang w:val="ru-RU"/>
        </w:rPr>
        <w:t>конца июля</w:t>
      </w:r>
      <w:r w:rsidR="00C87B2A" w:rsidRPr="00BC5CAD">
        <w:rPr>
          <w:b/>
          <w:bCs/>
          <w:lang w:val="ru-RU"/>
        </w:rPr>
        <w:t xml:space="preserve"> 202</w:t>
      </w:r>
      <w:r w:rsidR="00200B2A" w:rsidRPr="00BC5CAD">
        <w:rPr>
          <w:b/>
          <w:bCs/>
          <w:lang w:val="ru-RU"/>
        </w:rPr>
        <w:t>5</w:t>
      </w:r>
      <w:r w:rsidR="00C87B2A" w:rsidRPr="00BC5CAD">
        <w:rPr>
          <w:b/>
          <w:bCs/>
          <w:lang w:val="ru-RU"/>
        </w:rPr>
        <w:t xml:space="preserve"> года</w:t>
      </w:r>
      <w:r w:rsidR="00C87B2A" w:rsidRPr="00BC5CAD">
        <w:rPr>
          <w:lang w:val="ru-RU"/>
        </w:rPr>
        <w:t xml:space="preserve"> (или в ближайшее время) ответы на обследование, представленное в </w:t>
      </w:r>
      <w:hyperlink w:anchor="Приложение" w:history="1">
        <w:r w:rsidR="00C87B2A" w:rsidRPr="00BC5CAD">
          <w:rPr>
            <w:rStyle w:val="Hyperlink"/>
            <w:lang w:val="ru-RU"/>
          </w:rPr>
          <w:t>Приложении</w:t>
        </w:r>
      </w:hyperlink>
      <w:r w:rsidR="00C87B2A" w:rsidRPr="00BC5CAD">
        <w:rPr>
          <w:lang w:val="ru-RU"/>
        </w:rPr>
        <w:t>.</w:t>
      </w:r>
    </w:p>
    <w:p w14:paraId="62EF9319" w14:textId="2800D286" w:rsidR="00C87B2A" w:rsidRPr="00BC5CAD" w:rsidRDefault="008D27B9" w:rsidP="008D27B9">
      <w:pPr>
        <w:pStyle w:val="enumlev2"/>
        <w:rPr>
          <w:szCs w:val="22"/>
          <w:lang w:val="ru-RU"/>
        </w:rPr>
      </w:pPr>
      <w:r w:rsidRPr="00BC5CAD">
        <w:rPr>
          <w:lang w:val="ru-RU"/>
        </w:rPr>
        <w:t>•</w:t>
      </w:r>
      <w:r w:rsidRPr="00BC5CAD">
        <w:rPr>
          <w:lang w:val="ru-RU"/>
        </w:rPr>
        <w:tab/>
      </w:r>
      <w:r w:rsidR="00C87B2A" w:rsidRPr="00BC5CAD">
        <w:rPr>
          <w:lang w:val="ru-RU"/>
        </w:rPr>
        <w:t xml:space="preserve">Ответы следует направлять по электронной почте в секретариат </w:t>
      </w:r>
      <w:proofErr w:type="spellStart"/>
      <w:r w:rsidR="00C87B2A" w:rsidRPr="00BC5CAD">
        <w:rPr>
          <w:lang w:val="ru-RU"/>
        </w:rPr>
        <w:t>ИК9</w:t>
      </w:r>
      <w:proofErr w:type="spellEnd"/>
      <w:r w:rsidR="00C87B2A" w:rsidRPr="00BC5CAD">
        <w:rPr>
          <w:lang w:val="ru-RU"/>
        </w:rPr>
        <w:t xml:space="preserve"> МСЭ-Т по адресу </w:t>
      </w:r>
      <w:hyperlink r:id="rId19" w:history="1">
        <w:r w:rsidR="00C87B2A" w:rsidRPr="00BC5CAD">
          <w:rPr>
            <w:rStyle w:val="Hyperlink"/>
            <w:lang w:val="ru-RU"/>
          </w:rPr>
          <w:t>tsbsg9@itu.int</w:t>
        </w:r>
      </w:hyperlink>
      <w:r w:rsidR="00C87B2A" w:rsidRPr="00BC5CAD">
        <w:rPr>
          <w:lang w:val="ru-RU"/>
        </w:rPr>
        <w:t xml:space="preserve">, указав в качестве темы "Обследование </w:t>
      </w:r>
      <w:proofErr w:type="spellStart"/>
      <w:r w:rsidR="00C87B2A" w:rsidRPr="00BC5CAD">
        <w:rPr>
          <w:lang w:val="ru-RU"/>
        </w:rPr>
        <w:t>ИК9</w:t>
      </w:r>
      <w:proofErr w:type="spellEnd"/>
      <w:r w:rsidR="00C87B2A" w:rsidRPr="00BC5CAD">
        <w:rPr>
          <w:lang w:val="ru-RU"/>
        </w:rPr>
        <w:t xml:space="preserve"> [источник ответа]".</w:t>
      </w:r>
    </w:p>
    <w:p w14:paraId="3297D943" w14:textId="1F366C52" w:rsidR="00DD68CA" w:rsidRPr="00BC5CAD" w:rsidRDefault="00C87B2A" w:rsidP="00C87B2A">
      <w:pPr>
        <w:rPr>
          <w:lang w:val="ru-RU"/>
        </w:rPr>
      </w:pPr>
      <w:r w:rsidRPr="00BC5CAD">
        <w:rPr>
          <w:lang w:val="ru-RU"/>
        </w:rPr>
        <w:t xml:space="preserve">Предлагаем направить ответы на это обследование и/или представить соответствующие вклады для предстоящего </w:t>
      </w:r>
      <w:r w:rsidR="00200B2A" w:rsidRPr="00BC5CAD">
        <w:rPr>
          <w:lang w:val="ru-RU"/>
        </w:rPr>
        <w:t>собрания ИКС (объединени</w:t>
      </w:r>
      <w:r w:rsidR="0023623F" w:rsidRPr="00BC5CAD">
        <w:rPr>
          <w:lang w:val="ru-RU"/>
        </w:rPr>
        <w:t>е</w:t>
      </w:r>
      <w:r w:rsidR="00200B2A" w:rsidRPr="00BC5CAD">
        <w:rPr>
          <w:lang w:val="ru-RU"/>
        </w:rPr>
        <w:t xml:space="preserve"> </w:t>
      </w:r>
      <w:proofErr w:type="spellStart"/>
      <w:r w:rsidR="00200B2A" w:rsidRPr="00BC5CAD">
        <w:rPr>
          <w:lang w:val="ru-RU"/>
        </w:rPr>
        <w:t>ИК9</w:t>
      </w:r>
      <w:proofErr w:type="spellEnd"/>
      <w:r w:rsidR="00200B2A" w:rsidRPr="00BC5CAD">
        <w:rPr>
          <w:lang w:val="ru-RU"/>
        </w:rPr>
        <w:t xml:space="preserve"> и </w:t>
      </w:r>
      <w:proofErr w:type="spellStart"/>
      <w:r w:rsidR="00200B2A" w:rsidRPr="00BC5CAD">
        <w:rPr>
          <w:lang w:val="ru-RU"/>
        </w:rPr>
        <w:t>ИК16</w:t>
      </w:r>
      <w:proofErr w:type="spellEnd"/>
      <w:r w:rsidR="00200B2A" w:rsidRPr="00BC5CAD">
        <w:rPr>
          <w:lang w:val="ru-RU"/>
        </w:rPr>
        <w:t xml:space="preserve">) в Женеве, Швейцария (запланировано на </w:t>
      </w:r>
      <w:proofErr w:type="gramStart"/>
      <w:r w:rsidR="00200B2A" w:rsidRPr="00BC5CAD">
        <w:rPr>
          <w:lang w:val="ru-RU"/>
        </w:rPr>
        <w:t>13</w:t>
      </w:r>
      <w:r w:rsidR="00FB0919" w:rsidRPr="00BC5CAD">
        <w:rPr>
          <w:lang w:val="ru-RU"/>
        </w:rPr>
        <w:t>−</w:t>
      </w:r>
      <w:r w:rsidR="00200B2A" w:rsidRPr="00BC5CAD">
        <w:rPr>
          <w:lang w:val="ru-RU"/>
        </w:rPr>
        <w:t>24</w:t>
      </w:r>
      <w:proofErr w:type="gramEnd"/>
      <w:r w:rsidR="00200B2A" w:rsidRPr="00BC5CAD">
        <w:rPr>
          <w:lang w:val="ru-RU"/>
        </w:rPr>
        <w:t xml:space="preserve"> января 2025</w:t>
      </w:r>
      <w:r w:rsidR="00FB0919" w:rsidRPr="00BC5CAD">
        <w:rPr>
          <w:lang w:val="ru-RU"/>
        </w:rPr>
        <w:t> </w:t>
      </w:r>
      <w:r w:rsidR="00200B2A" w:rsidRPr="00BC5CAD">
        <w:rPr>
          <w:lang w:val="ru-RU"/>
        </w:rPr>
        <w:t>г.)</w:t>
      </w:r>
      <w:r w:rsidRPr="00BC5CAD">
        <w:rPr>
          <w:lang w:val="ru-RU"/>
        </w:rPr>
        <w:t>.</w:t>
      </w:r>
    </w:p>
    <w:p w14:paraId="11F5FF0B" w14:textId="77777777" w:rsidR="00DD68CA" w:rsidRPr="00BC5CAD" w:rsidRDefault="00DD68CA" w:rsidP="00DD68CA">
      <w:pPr>
        <w:rPr>
          <w:lang w:val="ru-RU"/>
        </w:rPr>
      </w:pPr>
      <w:r w:rsidRPr="00BC5CAD">
        <w:rPr>
          <w:lang w:val="ru-RU"/>
        </w:rPr>
        <w:t>С уважением,</w:t>
      </w:r>
    </w:p>
    <w:p w14:paraId="3DBAC018" w14:textId="15C47C91" w:rsidR="00FB0919" w:rsidRPr="00BC5CAD" w:rsidRDefault="00FB0919" w:rsidP="00FB0919">
      <w:pPr>
        <w:spacing w:before="600"/>
        <w:rPr>
          <w:szCs w:val="22"/>
          <w:lang w:val="ru-RU"/>
        </w:rPr>
      </w:pPr>
      <w:r w:rsidRPr="00BC5CAD">
        <w:rPr>
          <w:lang w:val="ru-RU"/>
        </w:rPr>
        <w:t>(</w:t>
      </w:r>
      <w:r w:rsidRPr="00BC5CAD">
        <w:rPr>
          <w:i/>
          <w:iCs/>
          <w:lang w:val="ru-RU"/>
        </w:rPr>
        <w:t>подпись</w:t>
      </w:r>
      <w:r w:rsidRPr="00BC5CAD">
        <w:rPr>
          <w:lang w:val="ru-RU"/>
        </w:rPr>
        <w:t>)</w:t>
      </w:r>
    </w:p>
    <w:p w14:paraId="0AC52AAF" w14:textId="6B7BA69A" w:rsidR="00DD68CA" w:rsidRPr="00BC5CAD" w:rsidRDefault="00A815B6" w:rsidP="00FB0919">
      <w:pPr>
        <w:pStyle w:val="Normalaftertitle"/>
        <w:spacing w:before="600"/>
        <w:jc w:val="left"/>
        <w:rPr>
          <w:szCs w:val="22"/>
          <w:lang w:val="ru-RU"/>
        </w:rPr>
      </w:pPr>
      <w:proofErr w:type="spellStart"/>
      <w:r w:rsidRPr="00BC5CAD">
        <w:rPr>
          <w:lang w:val="ru-RU"/>
        </w:rPr>
        <w:t>Сейдзо</w:t>
      </w:r>
      <w:proofErr w:type="spellEnd"/>
      <w:r w:rsidRPr="00BC5CAD">
        <w:rPr>
          <w:lang w:val="ru-RU"/>
        </w:rPr>
        <w:t xml:space="preserve"> </w:t>
      </w:r>
      <w:proofErr w:type="spellStart"/>
      <w:r w:rsidRPr="00BC5CAD">
        <w:rPr>
          <w:lang w:val="ru-RU"/>
        </w:rPr>
        <w:t>Оноэ</w:t>
      </w:r>
      <w:proofErr w:type="spellEnd"/>
      <w:r w:rsidR="00DD68CA" w:rsidRPr="00BC5CAD">
        <w:rPr>
          <w:szCs w:val="22"/>
          <w:lang w:val="ru-RU"/>
        </w:rPr>
        <w:br/>
        <w:t>Директор Бюро</w:t>
      </w:r>
      <w:r w:rsidR="00DD68CA" w:rsidRPr="00BC5CAD">
        <w:rPr>
          <w:szCs w:val="22"/>
          <w:lang w:val="ru-RU"/>
        </w:rPr>
        <w:br/>
        <w:t>стандартизации электросвязи</w:t>
      </w:r>
    </w:p>
    <w:p w14:paraId="6C6654EA" w14:textId="3E916926" w:rsidR="00FB0919" w:rsidRPr="00BC5CAD" w:rsidRDefault="00FB0919" w:rsidP="00FB0919">
      <w:pPr>
        <w:spacing w:before="1680"/>
        <w:rPr>
          <w:lang w:val="ru-RU"/>
        </w:rPr>
      </w:pPr>
      <w:r w:rsidRPr="00BC5CAD">
        <w:rPr>
          <w:b/>
          <w:bCs/>
          <w:lang w:val="ru-RU"/>
        </w:rPr>
        <w:t>Приложение</w:t>
      </w:r>
      <w:r w:rsidRPr="00BC5CAD">
        <w:rPr>
          <w:lang w:val="ru-RU"/>
        </w:rPr>
        <w:t>: 1</w:t>
      </w:r>
    </w:p>
    <w:p w14:paraId="3411E927" w14:textId="2E2A5EA7" w:rsidR="00C87B2A" w:rsidRPr="00BC5CAD" w:rsidRDefault="00C87B2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C5CAD">
        <w:rPr>
          <w:lang w:val="ru-RU"/>
        </w:rPr>
        <w:br w:type="page"/>
      </w:r>
    </w:p>
    <w:p w14:paraId="34017A33" w14:textId="77777777" w:rsidR="00C87B2A" w:rsidRPr="00BC5CAD" w:rsidRDefault="00C87B2A" w:rsidP="00C87B2A">
      <w:pPr>
        <w:pStyle w:val="AnnexNo"/>
        <w:rPr>
          <w:rFonts w:cstheme="minorHAnsi"/>
          <w:lang w:val="ru-RU"/>
        </w:rPr>
      </w:pPr>
      <w:bookmarkStart w:id="1" w:name="Приложение"/>
      <w:r w:rsidRPr="00BC5CAD">
        <w:rPr>
          <w:lang w:val="ru-RU"/>
        </w:rPr>
        <w:lastRenderedPageBreak/>
        <w:t>ПРИЛОЖЕНИЕ</w:t>
      </w:r>
      <w:bookmarkEnd w:id="1"/>
    </w:p>
    <w:p w14:paraId="37B9C521" w14:textId="40525BBE" w:rsidR="00C87B2A" w:rsidRPr="00BC5CAD" w:rsidRDefault="00C87B2A" w:rsidP="00C87B2A">
      <w:pPr>
        <w:pStyle w:val="AnnexTitle"/>
        <w:rPr>
          <w:rFonts w:cstheme="minorHAnsi"/>
          <w:lang w:val="ru-RU"/>
        </w:rPr>
      </w:pPr>
      <w:r w:rsidRPr="00BC5CAD">
        <w:rPr>
          <w:lang w:val="ru-RU"/>
        </w:rPr>
        <w:t xml:space="preserve">Обследование по сценариям использования гибридной кабельной сети и </w:t>
      </w:r>
      <w:r w:rsidR="005212F8" w:rsidRPr="00BC5CAD">
        <w:rPr>
          <w:lang w:val="ru-RU"/>
        </w:rPr>
        <w:br/>
      </w:r>
      <w:r w:rsidRPr="00BC5CAD">
        <w:rPr>
          <w:lang w:val="ru-RU"/>
        </w:rPr>
        <w:t xml:space="preserve">кабельных услуг </w:t>
      </w:r>
      <w:proofErr w:type="spellStart"/>
      <w:r w:rsidRPr="00BC5CAD">
        <w:rPr>
          <w:lang w:val="ru-RU"/>
        </w:rPr>
        <w:t>IPTV</w:t>
      </w:r>
      <w:proofErr w:type="spellEnd"/>
    </w:p>
    <w:p w14:paraId="746E8114" w14:textId="0DAB22B4" w:rsidR="00C87B2A" w:rsidRPr="00BC5CAD" w:rsidRDefault="00F453BE" w:rsidP="00F453BE">
      <w:pPr>
        <w:pStyle w:val="enumlev1"/>
        <w:jc w:val="left"/>
        <w:rPr>
          <w:rFonts w:asciiTheme="minorHAnsi" w:hAnsiTheme="minorHAnsi" w:cstheme="minorHAnsi"/>
          <w:szCs w:val="24"/>
          <w:lang w:val="ru-RU"/>
        </w:rPr>
      </w:pPr>
      <w:r w:rsidRPr="00BC5CAD">
        <w:rPr>
          <w:lang w:val="ru-RU"/>
        </w:rPr>
        <w:t>•</w:t>
      </w:r>
      <w:r w:rsidRPr="00BC5CAD">
        <w:rPr>
          <w:lang w:val="ru-RU"/>
        </w:rPr>
        <w:tab/>
      </w:r>
      <w:r w:rsidR="00C87B2A" w:rsidRPr="00BC5CAD">
        <w:rPr>
          <w:b/>
          <w:bCs/>
          <w:lang w:val="ru-RU"/>
        </w:rPr>
        <w:t>Каков уровень проникновения услуг кабельного телевидения в вашей стране?</w:t>
      </w:r>
    </w:p>
    <w:p w14:paraId="4E687123" w14:textId="717FCED3" w:rsidR="00534ADC" w:rsidRPr="00BC5CAD" w:rsidRDefault="00F453BE" w:rsidP="0017125D">
      <w:pPr>
        <w:tabs>
          <w:tab w:val="right" w:pos="8789"/>
        </w:tabs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bookmarkStart w:id="2" w:name="_Hlk172535064"/>
      <w:bookmarkStart w:id="3" w:name="_Hlk172535631"/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</w:t>
      </w:r>
      <w:r w:rsidR="00534ADC" w:rsidRPr="00BC5CAD">
        <w:rPr>
          <w:rFonts w:ascii="Calibri" w:eastAsia="MS Mincho" w:hAnsi="Calibri" w:cs="Calibri"/>
          <w:b/>
          <w:bCs/>
          <w:szCs w:val="22"/>
          <w:lang w:val="ru-RU"/>
        </w:rPr>
        <w:t>__</w:t>
      </w:r>
      <w:r w:rsidR="0017125D" w:rsidRPr="00BC5CAD">
        <w:rPr>
          <w:rFonts w:ascii="Calibri" w:eastAsia="MS Mincho" w:hAnsi="Calibri" w:cs="Calibri"/>
          <w:b/>
          <w:bCs/>
          <w:szCs w:val="22"/>
          <w:lang w:val="ru-RU"/>
        </w:rPr>
        <w:t>________</w:t>
      </w:r>
    </w:p>
    <w:bookmarkEnd w:id="2"/>
    <w:bookmarkEnd w:id="3"/>
    <w:p w14:paraId="4E5ABF18" w14:textId="6A88063C" w:rsidR="00C87B2A" w:rsidRPr="00BC5CAD" w:rsidRDefault="0017125D" w:rsidP="00534ADC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24B7E5E8" w14:textId="2B5C064A" w:rsidR="0017125D" w:rsidRPr="00BC5CAD" w:rsidRDefault="0017125D" w:rsidP="00534ADC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cstheme="minorHAnsi"/>
          <w:b/>
          <w:bCs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69A8F9D2" w14:textId="23B584BF" w:rsidR="00C87B2A" w:rsidRPr="00BC5CAD" w:rsidRDefault="00534ADC" w:rsidP="00534ADC">
      <w:pPr>
        <w:pStyle w:val="enumlev1"/>
        <w:spacing w:before="24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BC5CAD">
        <w:rPr>
          <w:lang w:val="ru-RU"/>
        </w:rPr>
        <w:t>•</w:t>
      </w:r>
      <w:r w:rsidRPr="00BC5CAD">
        <w:rPr>
          <w:lang w:val="ru-RU"/>
        </w:rPr>
        <w:tab/>
      </w:r>
      <w:r w:rsidR="00C87B2A" w:rsidRPr="00BC5CAD">
        <w:rPr>
          <w:b/>
          <w:bCs/>
          <w:lang w:val="ru-RU"/>
        </w:rPr>
        <w:t>Какая инфраструктура используется для соединения последней мили ваших сетей кабельного телевидения?</w:t>
      </w:r>
    </w:p>
    <w:p w14:paraId="1284E45A" w14:textId="77777777" w:rsidR="00C87B2A" w:rsidRPr="00BC5CAD" w:rsidRDefault="00BC5CAD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1 – Полностью волоконный кабель (</w:t>
      </w:r>
      <w:proofErr w:type="spellStart"/>
      <w:r w:rsidR="00C87B2A" w:rsidRPr="00BC5CAD">
        <w:rPr>
          <w:b/>
          <w:bCs/>
          <w:lang w:val="ru-RU"/>
        </w:rPr>
        <w:t>FTTH</w:t>
      </w:r>
      <w:proofErr w:type="spellEnd"/>
      <w:r w:rsidR="00C87B2A" w:rsidRPr="00BC5CAD">
        <w:rPr>
          <w:b/>
          <w:bCs/>
          <w:lang w:val="ru-RU"/>
        </w:rPr>
        <w:t>)</w:t>
      </w:r>
    </w:p>
    <w:p w14:paraId="0F391C3A" w14:textId="77777777" w:rsidR="00C87B2A" w:rsidRPr="00BC5CAD" w:rsidRDefault="00BC5CAD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69874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 xml:space="preserve">Вариант 2 – </w:t>
      </w:r>
      <w:proofErr w:type="spellStart"/>
      <w:r w:rsidR="00C87B2A" w:rsidRPr="00BC5CAD">
        <w:rPr>
          <w:b/>
          <w:bCs/>
          <w:lang w:val="ru-RU"/>
        </w:rPr>
        <w:t>HFC</w:t>
      </w:r>
      <w:proofErr w:type="spellEnd"/>
      <w:r w:rsidR="00C87B2A" w:rsidRPr="00BC5CAD">
        <w:rPr>
          <w:b/>
          <w:bCs/>
          <w:lang w:val="ru-RU"/>
        </w:rPr>
        <w:t xml:space="preserve"> (гибридный коаксиальный кабель): волоконный + коаксиальный кабель</w:t>
      </w:r>
    </w:p>
    <w:p w14:paraId="1CFC9425" w14:textId="26C4ACD5" w:rsidR="00C87B2A" w:rsidRPr="00BC5CAD" w:rsidRDefault="00BC5CAD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-13483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3 – Гибридная кабельная сеть – волоконные линии до распределительного шкафа (</w:t>
      </w:r>
      <w:proofErr w:type="spellStart"/>
      <w:r w:rsidR="00C87B2A" w:rsidRPr="00BC5CAD">
        <w:rPr>
          <w:b/>
          <w:bCs/>
          <w:lang w:val="ru-RU"/>
        </w:rPr>
        <w:t>FTT</w:t>
      </w:r>
      <w:r w:rsidR="009F4964" w:rsidRPr="00BC5CAD">
        <w:rPr>
          <w:b/>
          <w:bCs/>
          <w:lang w:val="ru-RU"/>
        </w:rPr>
        <w:t>С</w:t>
      </w:r>
      <w:proofErr w:type="spellEnd"/>
      <w:r w:rsidR="00C87B2A" w:rsidRPr="00BC5CAD">
        <w:rPr>
          <w:b/>
          <w:bCs/>
          <w:lang w:val="ru-RU"/>
        </w:rPr>
        <w:t>) + медножильные (металлические) пары</w:t>
      </w:r>
    </w:p>
    <w:p w14:paraId="5C9ACCEF" w14:textId="5A073E9A" w:rsidR="00961F38" w:rsidRPr="00BC5CAD" w:rsidRDefault="00BC5CAD" w:rsidP="00961F38">
      <w:pPr>
        <w:tabs>
          <w:tab w:val="right" w:pos="8789"/>
        </w:tabs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9949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4 – Другое (просьба уточнить</w:t>
      </w:r>
      <w:r w:rsidR="00F453BE" w:rsidRPr="00BC5CAD">
        <w:rPr>
          <w:rFonts w:ascii="Calibri" w:eastAsia="MS Mincho" w:hAnsi="Calibri" w:cs="Calibri"/>
          <w:b/>
          <w:bCs/>
          <w:sz w:val="24"/>
          <w:lang w:val="ru-RU"/>
        </w:rPr>
        <w:t>)</w:t>
      </w:r>
      <w:r w:rsidR="00BF4DBC" w:rsidRPr="00BC5CAD">
        <w:rPr>
          <w:rFonts w:ascii="Calibri" w:eastAsia="MS Mincho" w:hAnsi="Calibri" w:cs="Calibri"/>
          <w:b/>
          <w:bCs/>
          <w:sz w:val="24"/>
          <w:lang w:val="ru-RU"/>
        </w:rPr>
        <w:br/>
      </w:r>
      <w:r w:rsidR="00961F38"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</w:t>
      </w:r>
      <w:r w:rsidR="00BF4DBC" w:rsidRPr="00BC5CAD">
        <w:rPr>
          <w:rFonts w:ascii="Calibri" w:eastAsia="MS Mincho" w:hAnsi="Calibri" w:cs="Calibri"/>
          <w:b/>
          <w:bCs/>
          <w:szCs w:val="22"/>
          <w:lang w:val="ru-RU"/>
        </w:rPr>
        <w:t>________</w:t>
      </w:r>
    </w:p>
    <w:p w14:paraId="39B4E130" w14:textId="77777777" w:rsidR="00961F38" w:rsidRPr="00BC5CAD" w:rsidRDefault="00961F38" w:rsidP="00961F3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20CC1653" w14:textId="6B2FCBA5" w:rsidR="00C87B2A" w:rsidRPr="00BC5CAD" w:rsidRDefault="00961F38" w:rsidP="00961F3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cstheme="minorHAnsi"/>
          <w:b/>
          <w:bCs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09BC7812" w14:textId="05B246CB" w:rsidR="00C87B2A" w:rsidRPr="00BC5CAD" w:rsidRDefault="00534ADC" w:rsidP="00534ADC">
      <w:pPr>
        <w:pStyle w:val="enumlev1"/>
        <w:spacing w:before="24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BC5CAD">
        <w:rPr>
          <w:lang w:val="ru-RU"/>
        </w:rPr>
        <w:t>•</w:t>
      </w:r>
      <w:r w:rsidRPr="00BC5CAD">
        <w:rPr>
          <w:lang w:val="ru-RU"/>
        </w:rPr>
        <w:tab/>
      </w:r>
      <w:r w:rsidR="00C87B2A" w:rsidRPr="00BC5CAD">
        <w:rPr>
          <w:b/>
          <w:bCs/>
          <w:lang w:val="ru-RU"/>
        </w:rPr>
        <w:t>Если вы выбрали (Вариант 3) в предыдущем вопросе, просьба уточнить:</w:t>
      </w:r>
    </w:p>
    <w:p w14:paraId="143A5579" w14:textId="62F97941" w:rsidR="00961F38" w:rsidRPr="00BC5CAD" w:rsidRDefault="00534ADC" w:rsidP="00BF4DBC">
      <w:pPr>
        <w:pStyle w:val="enumlev2"/>
        <w:tabs>
          <w:tab w:val="right" w:pos="8789"/>
        </w:tabs>
        <w:spacing w:before="0"/>
        <w:jc w:val="left"/>
        <w:rPr>
          <w:rFonts w:eastAsia="MS Mincho" w:cs="Calibri"/>
          <w:b/>
          <w:bCs/>
          <w:szCs w:val="22"/>
          <w:lang w:val="ru-RU"/>
        </w:rPr>
      </w:pPr>
      <w:r w:rsidRPr="00BC5CAD">
        <w:rPr>
          <w:b/>
          <w:bCs/>
          <w:lang w:val="ru-RU"/>
        </w:rPr>
        <w:sym w:font="Symbol" w:char="F02D"/>
      </w:r>
      <w:r w:rsidRPr="00BC5CAD">
        <w:rPr>
          <w:b/>
          <w:bCs/>
          <w:lang w:val="ru-RU"/>
        </w:rPr>
        <w:tab/>
      </w:r>
      <w:r w:rsidR="00C87B2A" w:rsidRPr="00BC5CAD">
        <w:rPr>
          <w:b/>
          <w:bCs/>
          <w:lang w:val="ru-RU"/>
        </w:rPr>
        <w:t xml:space="preserve">Какая технология используется при подключении по медножильным </w:t>
      </w:r>
      <w:r w:rsidR="0017125D" w:rsidRPr="00BC5CAD">
        <w:rPr>
          <w:b/>
          <w:bCs/>
          <w:lang w:val="ru-RU"/>
        </w:rPr>
        <w:br/>
      </w:r>
      <w:r w:rsidR="00C87B2A" w:rsidRPr="00BC5CAD">
        <w:rPr>
          <w:b/>
          <w:bCs/>
          <w:lang w:val="ru-RU"/>
        </w:rPr>
        <w:t xml:space="preserve">(металлическим) кабелям? (например, </w:t>
      </w:r>
      <w:proofErr w:type="spellStart"/>
      <w:r w:rsidR="00C87B2A" w:rsidRPr="00BC5CAD">
        <w:rPr>
          <w:b/>
          <w:bCs/>
          <w:lang w:val="ru-RU"/>
        </w:rPr>
        <w:t>ADSL</w:t>
      </w:r>
      <w:proofErr w:type="spellEnd"/>
      <w:r w:rsidR="00C87B2A" w:rsidRPr="00BC5CAD">
        <w:rPr>
          <w:b/>
          <w:bCs/>
          <w:lang w:val="ru-RU"/>
        </w:rPr>
        <w:t xml:space="preserve">, </w:t>
      </w:r>
      <w:proofErr w:type="spellStart"/>
      <w:r w:rsidR="00C87B2A" w:rsidRPr="00BC5CAD">
        <w:rPr>
          <w:b/>
          <w:bCs/>
          <w:lang w:val="ru-RU"/>
        </w:rPr>
        <w:t>VDSL</w:t>
      </w:r>
      <w:proofErr w:type="spellEnd"/>
      <w:r w:rsidR="00C87B2A" w:rsidRPr="00BC5CAD">
        <w:rPr>
          <w:b/>
          <w:bCs/>
          <w:lang w:val="ru-RU"/>
        </w:rPr>
        <w:t xml:space="preserve">, </w:t>
      </w:r>
      <w:proofErr w:type="spellStart"/>
      <w:proofErr w:type="gramStart"/>
      <w:r w:rsidR="00C87B2A" w:rsidRPr="00BC5CAD">
        <w:rPr>
          <w:b/>
          <w:bCs/>
          <w:lang w:val="ru-RU"/>
        </w:rPr>
        <w:t>G.fast</w:t>
      </w:r>
      <w:proofErr w:type="spellEnd"/>
      <w:proofErr w:type="gramEnd"/>
      <w:r w:rsidR="00C87B2A" w:rsidRPr="00BC5CAD">
        <w:rPr>
          <w:b/>
          <w:bCs/>
          <w:lang w:val="ru-RU"/>
        </w:rPr>
        <w:t>...</w:t>
      </w:r>
      <w:r w:rsidRPr="00BC5CAD">
        <w:rPr>
          <w:b/>
          <w:bCs/>
          <w:lang w:val="ru-RU"/>
        </w:rPr>
        <w:t>)</w:t>
      </w:r>
      <w:r w:rsidR="00BF4DBC" w:rsidRPr="00BC5CAD">
        <w:rPr>
          <w:b/>
          <w:bCs/>
          <w:lang w:val="ru-RU"/>
        </w:rPr>
        <w:br/>
      </w:r>
      <w:r w:rsidR="00961F38" w:rsidRPr="00BC5CAD">
        <w:rPr>
          <w:rFonts w:eastAsia="MS Mincho" w:cs="Calibri"/>
          <w:b/>
          <w:bCs/>
          <w:szCs w:val="22"/>
          <w:lang w:val="ru-RU"/>
        </w:rPr>
        <w:t>___________________________________________________________________</w:t>
      </w:r>
      <w:r w:rsidR="00BF4DBC" w:rsidRPr="00BC5CAD">
        <w:rPr>
          <w:rFonts w:eastAsia="MS Mincho" w:cs="Calibri"/>
          <w:b/>
          <w:bCs/>
          <w:szCs w:val="22"/>
          <w:lang w:val="ru-RU"/>
        </w:rPr>
        <w:t>____</w:t>
      </w:r>
    </w:p>
    <w:p w14:paraId="1CEDB948" w14:textId="17AD8E41" w:rsidR="00961F38" w:rsidRPr="00BC5CAD" w:rsidRDefault="00BF4DBC" w:rsidP="00BF4DBC">
      <w:pPr>
        <w:pStyle w:val="enumlev2"/>
        <w:tabs>
          <w:tab w:val="right" w:pos="8789"/>
        </w:tabs>
        <w:spacing w:before="0"/>
        <w:jc w:val="left"/>
        <w:rPr>
          <w:rFonts w:eastAsia="MS Mincho" w:cs="Calibri"/>
          <w:b/>
          <w:bCs/>
          <w:szCs w:val="22"/>
          <w:lang w:val="ru-RU"/>
        </w:rPr>
      </w:pPr>
      <w:r w:rsidRPr="00BC5CAD">
        <w:rPr>
          <w:rFonts w:eastAsia="MS Mincho" w:cs="Calibri"/>
          <w:b/>
          <w:bCs/>
          <w:szCs w:val="22"/>
          <w:lang w:val="ru-RU"/>
        </w:rPr>
        <w:tab/>
      </w:r>
      <w:r w:rsidR="00961F38" w:rsidRPr="00BC5CAD">
        <w:rPr>
          <w:rFonts w:eastAsia="MS Mincho" w:cs="Calibri"/>
          <w:b/>
          <w:bCs/>
          <w:szCs w:val="22"/>
          <w:lang w:val="ru-RU"/>
        </w:rPr>
        <w:t>_______________________________________________________________________</w:t>
      </w:r>
    </w:p>
    <w:p w14:paraId="1E5706B5" w14:textId="78370CB5" w:rsidR="00C87B2A" w:rsidRPr="00BC5CAD" w:rsidRDefault="00BF4DBC" w:rsidP="00BF4DBC">
      <w:pPr>
        <w:pStyle w:val="enumlev2"/>
        <w:tabs>
          <w:tab w:val="right" w:pos="8789"/>
        </w:tabs>
        <w:spacing w:before="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BC5CAD">
        <w:rPr>
          <w:rFonts w:eastAsia="MS Mincho" w:cs="Calibri"/>
          <w:b/>
          <w:bCs/>
          <w:szCs w:val="22"/>
          <w:lang w:val="ru-RU"/>
        </w:rPr>
        <w:tab/>
      </w:r>
      <w:r w:rsidR="00961F38" w:rsidRPr="00BC5CAD">
        <w:rPr>
          <w:rFonts w:eastAsia="MS Mincho" w:cs="Calibri"/>
          <w:b/>
          <w:bCs/>
          <w:szCs w:val="22"/>
          <w:lang w:val="ru-RU"/>
        </w:rPr>
        <w:t>_______________________________________________________________________</w:t>
      </w:r>
    </w:p>
    <w:p w14:paraId="728EED54" w14:textId="5BC7655B" w:rsidR="00C87B2A" w:rsidRPr="00BC5CAD" w:rsidRDefault="00534ADC" w:rsidP="00534ADC">
      <w:pPr>
        <w:pStyle w:val="enumlev1"/>
        <w:spacing w:before="24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BC5CAD">
        <w:rPr>
          <w:lang w:val="ru-RU"/>
        </w:rPr>
        <w:t>•</w:t>
      </w:r>
      <w:r w:rsidRPr="00BC5CAD">
        <w:rPr>
          <w:lang w:val="ru-RU"/>
        </w:rPr>
        <w:tab/>
      </w:r>
      <w:r w:rsidR="00C87B2A" w:rsidRPr="00BC5CAD">
        <w:rPr>
          <w:b/>
          <w:bCs/>
          <w:lang w:val="ru-RU"/>
        </w:rPr>
        <w:t xml:space="preserve">Каков тип кабельных услуг </w:t>
      </w:r>
      <w:proofErr w:type="spellStart"/>
      <w:r w:rsidR="00C87B2A" w:rsidRPr="00BC5CAD">
        <w:rPr>
          <w:b/>
          <w:bCs/>
          <w:lang w:val="ru-RU"/>
        </w:rPr>
        <w:t>IPTV</w:t>
      </w:r>
      <w:proofErr w:type="spellEnd"/>
      <w:r w:rsidR="00C87B2A" w:rsidRPr="00BC5CAD">
        <w:rPr>
          <w:b/>
          <w:bCs/>
          <w:lang w:val="ru-RU"/>
        </w:rPr>
        <w:t xml:space="preserve"> в вашей стране?</w:t>
      </w:r>
    </w:p>
    <w:p w14:paraId="7033A932" w14:textId="2E48F313" w:rsidR="00C87B2A" w:rsidRPr="00BC5CAD" w:rsidRDefault="00BC5CAD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16548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MS Gothic" w:eastAsia="MS Gothic" w:hAnsi="MS Gothic" w:cstheme="minorHAnsi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1 – Линейные (многоадресные)</w:t>
      </w:r>
    </w:p>
    <w:p w14:paraId="08EEE2C5" w14:textId="77777777" w:rsidR="00C87B2A" w:rsidRPr="00BC5CAD" w:rsidRDefault="00BC5CAD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-835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2 – Линейные (одноадресные)</w:t>
      </w:r>
    </w:p>
    <w:p w14:paraId="4F7E5FEE" w14:textId="77777777" w:rsidR="00C87B2A" w:rsidRPr="00BC5CAD" w:rsidRDefault="00BC5CAD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-9890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3 – Нелинейные, такие как видео по запросу (одноадресные)</w:t>
      </w:r>
    </w:p>
    <w:p w14:paraId="025C4B4B" w14:textId="74007F2B" w:rsidR="0017125D" w:rsidRPr="00BC5CAD" w:rsidRDefault="00BC5CAD" w:rsidP="00BF4DBC">
      <w:pPr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15064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BC5CAD">
            <w:rPr>
              <w:rFonts w:ascii="MS Gothic" w:eastAsia="MS Gothic" w:hAnsi="MS Gothic" w:cstheme="minorHAnsi"/>
              <w:lang w:val="ru-RU" w:eastAsia="zh-CN" w:bidi="en-US"/>
            </w:rPr>
            <w:t>☐</w:t>
          </w:r>
        </w:sdtContent>
      </w:sdt>
      <w:r w:rsidR="00C87B2A" w:rsidRPr="00BC5CAD">
        <w:rPr>
          <w:lang w:val="ru-RU"/>
        </w:rPr>
        <w:t xml:space="preserve"> </w:t>
      </w:r>
      <w:r w:rsidR="00C87B2A" w:rsidRPr="00BC5CAD">
        <w:rPr>
          <w:b/>
          <w:bCs/>
          <w:lang w:val="ru-RU"/>
        </w:rPr>
        <w:t>Вариант 4 – Другое (просьба</w:t>
      </w:r>
      <w:r w:rsidR="00BF4DBC" w:rsidRPr="00BC5CAD">
        <w:rPr>
          <w:b/>
          <w:bCs/>
          <w:lang w:val="ru-RU"/>
        </w:rPr>
        <w:t> </w:t>
      </w:r>
      <w:r w:rsidR="00C87B2A" w:rsidRPr="00BC5CAD">
        <w:rPr>
          <w:b/>
          <w:bCs/>
          <w:lang w:val="ru-RU"/>
        </w:rPr>
        <w:t>уточнить</w:t>
      </w:r>
      <w:r w:rsidR="00534ADC" w:rsidRPr="00BC5CAD">
        <w:rPr>
          <w:rFonts w:ascii="Calibri" w:eastAsia="MS Mincho" w:hAnsi="Calibri" w:cs="Calibri"/>
          <w:b/>
          <w:bCs/>
          <w:sz w:val="24"/>
          <w:lang w:val="ru-RU"/>
        </w:rPr>
        <w:t>)</w:t>
      </w:r>
      <w:r w:rsidR="00BF4DBC" w:rsidRPr="00BC5CAD">
        <w:rPr>
          <w:rFonts w:ascii="Calibri" w:eastAsia="MS Mincho" w:hAnsi="Calibri" w:cs="Calibri"/>
          <w:b/>
          <w:bCs/>
          <w:sz w:val="24"/>
          <w:lang w:val="ru-RU"/>
        </w:rPr>
        <w:br/>
      </w:r>
      <w:r w:rsidR="0017125D"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</w:t>
      </w:r>
      <w:r w:rsidR="00BF4DBC" w:rsidRPr="00BC5CAD">
        <w:rPr>
          <w:rFonts w:ascii="Calibri" w:eastAsia="MS Mincho" w:hAnsi="Calibri" w:cs="Calibri"/>
          <w:b/>
          <w:bCs/>
          <w:szCs w:val="22"/>
          <w:lang w:val="ru-RU"/>
        </w:rPr>
        <w:t>__________</w:t>
      </w:r>
    </w:p>
    <w:p w14:paraId="29C11F9D" w14:textId="77777777" w:rsidR="0017125D" w:rsidRPr="00BC5CAD" w:rsidRDefault="0017125D" w:rsidP="0017125D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3E33086D" w14:textId="70E699AF" w:rsidR="00C87B2A" w:rsidRPr="00BC5CAD" w:rsidRDefault="0017125D" w:rsidP="00BF4DBC">
      <w:pPr>
        <w:tabs>
          <w:tab w:val="clear" w:pos="794"/>
        </w:tabs>
        <w:spacing w:before="0"/>
        <w:ind w:left="720"/>
        <w:jc w:val="left"/>
        <w:rPr>
          <w:rFonts w:cstheme="minorHAnsi"/>
          <w:b/>
          <w:bCs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7CFEFD35" w14:textId="650F1ECE" w:rsidR="0017125D" w:rsidRPr="00BC5CAD" w:rsidRDefault="00534ADC" w:rsidP="00BF4DBC">
      <w:pPr>
        <w:pStyle w:val="enumlev1"/>
        <w:spacing w:before="240"/>
        <w:jc w:val="left"/>
        <w:rPr>
          <w:rFonts w:eastAsia="MS Mincho" w:cs="Calibri"/>
          <w:b/>
          <w:bCs/>
          <w:szCs w:val="22"/>
          <w:lang w:val="ru-RU"/>
        </w:rPr>
      </w:pPr>
      <w:r w:rsidRPr="00BC5CAD">
        <w:rPr>
          <w:lang w:val="ru-RU"/>
        </w:rPr>
        <w:t>•</w:t>
      </w:r>
      <w:r w:rsidRPr="00BC5CAD">
        <w:rPr>
          <w:lang w:val="ru-RU"/>
        </w:rPr>
        <w:tab/>
      </w:r>
      <w:r w:rsidR="00C87B2A" w:rsidRPr="00BC5CAD">
        <w:rPr>
          <w:b/>
          <w:bCs/>
          <w:lang w:val="ru-RU"/>
        </w:rPr>
        <w:t xml:space="preserve">Просьба представить любую дополнительную информацию, которая может помочь </w:t>
      </w:r>
      <w:proofErr w:type="spellStart"/>
      <w:r w:rsidR="00C87B2A" w:rsidRPr="00BC5CAD">
        <w:rPr>
          <w:b/>
          <w:bCs/>
          <w:lang w:val="ru-RU"/>
        </w:rPr>
        <w:t>ИК9</w:t>
      </w:r>
      <w:proofErr w:type="spellEnd"/>
      <w:r w:rsidR="00C87B2A" w:rsidRPr="00BC5CAD">
        <w:rPr>
          <w:b/>
          <w:bCs/>
          <w:lang w:val="ru-RU"/>
        </w:rPr>
        <w:t xml:space="preserve"> МСЭ-Т ускорить проведение исследований по этим темам</w:t>
      </w:r>
      <w:r w:rsidR="00BF4DBC" w:rsidRPr="00BC5CAD">
        <w:rPr>
          <w:b/>
          <w:bCs/>
          <w:lang w:val="ru-RU"/>
        </w:rPr>
        <w:br/>
      </w:r>
      <w:r w:rsidR="0017125D" w:rsidRPr="00BC5CAD">
        <w:rPr>
          <w:rFonts w:eastAsia="MS Mincho" w:cs="Calibri"/>
          <w:b/>
          <w:bCs/>
          <w:szCs w:val="22"/>
          <w:lang w:val="ru-RU"/>
        </w:rPr>
        <w:t>__________________________________________________________________________</w:t>
      </w:r>
    </w:p>
    <w:p w14:paraId="5D44D80F" w14:textId="101DB635" w:rsidR="0017125D" w:rsidRPr="00BC5CAD" w:rsidRDefault="0017125D" w:rsidP="0017125D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  <w:r w:rsidR="00BF4DBC" w:rsidRPr="00BC5CAD">
        <w:rPr>
          <w:rFonts w:ascii="Calibri" w:eastAsia="MS Mincho" w:hAnsi="Calibri" w:cs="Calibri"/>
          <w:b/>
          <w:bCs/>
          <w:szCs w:val="22"/>
          <w:lang w:val="ru-RU"/>
        </w:rPr>
        <w:t>_</w:t>
      </w:r>
    </w:p>
    <w:p w14:paraId="41DC55B1" w14:textId="5EE3BBE9" w:rsidR="00C87B2A" w:rsidRPr="00BC5CAD" w:rsidRDefault="0017125D" w:rsidP="00BF4DBC">
      <w:pPr>
        <w:tabs>
          <w:tab w:val="right" w:pos="8789"/>
        </w:tabs>
        <w:spacing w:before="0"/>
        <w:ind w:left="720"/>
        <w:jc w:val="left"/>
        <w:rPr>
          <w:rFonts w:cstheme="minorHAnsi"/>
          <w:b/>
          <w:bCs/>
          <w:szCs w:val="22"/>
          <w:lang w:val="ru-RU"/>
        </w:rPr>
      </w:pPr>
      <w:r w:rsidRPr="00BC5CAD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  <w:r w:rsidR="00BF4DBC" w:rsidRPr="00BC5CAD">
        <w:rPr>
          <w:rFonts w:ascii="Calibri" w:eastAsia="MS Mincho" w:hAnsi="Calibri" w:cs="Calibri"/>
          <w:b/>
          <w:bCs/>
          <w:szCs w:val="22"/>
          <w:lang w:val="ru-RU"/>
        </w:rPr>
        <w:t>_</w:t>
      </w:r>
    </w:p>
    <w:p w14:paraId="2822338F" w14:textId="77777777" w:rsidR="00534ADC" w:rsidRPr="00BC5CAD" w:rsidRDefault="00534ADC" w:rsidP="00534ADC">
      <w:pPr>
        <w:spacing w:before="720"/>
        <w:jc w:val="center"/>
        <w:rPr>
          <w:lang w:val="ru-RU"/>
        </w:rPr>
      </w:pPr>
      <w:r w:rsidRPr="00BC5CAD">
        <w:rPr>
          <w:szCs w:val="22"/>
          <w:lang w:val="ru-RU"/>
        </w:rPr>
        <w:t>______________</w:t>
      </w:r>
    </w:p>
    <w:sectPr w:rsidR="00534ADC" w:rsidRPr="00BC5CAD" w:rsidSect="00F93AEE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589E" w14:textId="77777777" w:rsidR="009573AF" w:rsidRDefault="009573AF">
      <w:r>
        <w:separator/>
      </w:r>
    </w:p>
  </w:endnote>
  <w:endnote w:type="continuationSeparator" w:id="0">
    <w:p w14:paraId="30158D20" w14:textId="77777777" w:rsidR="009573AF" w:rsidRDefault="009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B45A" w14:textId="10D20EC1" w:rsidR="00B54B88" w:rsidRPr="00B54B88" w:rsidRDefault="00B54B88" w:rsidP="009166E1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3611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Факс: +41 22 733 7256 • Эл. </w:t>
    </w:r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BFBE" w14:textId="77777777" w:rsidR="009573AF" w:rsidRDefault="009573AF">
      <w:r>
        <w:separator/>
      </w:r>
    </w:p>
  </w:footnote>
  <w:footnote w:type="continuationSeparator" w:id="0">
    <w:p w14:paraId="1FA9EC0B" w14:textId="77777777" w:rsidR="009573AF" w:rsidRDefault="0095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F267" w14:textId="77777777"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036710"/>
    <w:multiLevelType w:val="multilevel"/>
    <w:tmpl w:val="3B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51036B"/>
    <w:multiLevelType w:val="hybridMultilevel"/>
    <w:tmpl w:val="59EC2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418327">
    <w:abstractNumId w:val="21"/>
  </w:num>
  <w:num w:numId="2" w16cid:durableId="1456950427">
    <w:abstractNumId w:val="15"/>
  </w:num>
  <w:num w:numId="3" w16cid:durableId="471364242">
    <w:abstractNumId w:val="28"/>
  </w:num>
  <w:num w:numId="4" w16cid:durableId="1738280842">
    <w:abstractNumId w:val="12"/>
  </w:num>
  <w:num w:numId="5" w16cid:durableId="290329939">
    <w:abstractNumId w:val="22"/>
  </w:num>
  <w:num w:numId="6" w16cid:durableId="596402489">
    <w:abstractNumId w:val="11"/>
  </w:num>
  <w:num w:numId="7" w16cid:durableId="195847848">
    <w:abstractNumId w:val="24"/>
  </w:num>
  <w:num w:numId="8" w16cid:durableId="1782341371">
    <w:abstractNumId w:val="18"/>
  </w:num>
  <w:num w:numId="9" w16cid:durableId="297492829">
    <w:abstractNumId w:val="20"/>
  </w:num>
  <w:num w:numId="10" w16cid:durableId="1578713688">
    <w:abstractNumId w:val="14"/>
  </w:num>
  <w:num w:numId="11" w16cid:durableId="1787852321">
    <w:abstractNumId w:val="23"/>
  </w:num>
  <w:num w:numId="12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55324824">
    <w:abstractNumId w:val="16"/>
  </w:num>
  <w:num w:numId="14" w16cid:durableId="338388796">
    <w:abstractNumId w:val="17"/>
  </w:num>
  <w:num w:numId="15" w16cid:durableId="43607854">
    <w:abstractNumId w:val="13"/>
  </w:num>
  <w:num w:numId="16" w16cid:durableId="540018201">
    <w:abstractNumId w:val="27"/>
  </w:num>
  <w:num w:numId="17" w16cid:durableId="1767847574">
    <w:abstractNumId w:val="26"/>
  </w:num>
  <w:num w:numId="18" w16cid:durableId="1739940795">
    <w:abstractNumId w:val="9"/>
  </w:num>
  <w:num w:numId="19" w16cid:durableId="887034820">
    <w:abstractNumId w:val="7"/>
  </w:num>
  <w:num w:numId="20" w16cid:durableId="1731613263">
    <w:abstractNumId w:val="6"/>
  </w:num>
  <w:num w:numId="21" w16cid:durableId="1708990457">
    <w:abstractNumId w:val="5"/>
  </w:num>
  <w:num w:numId="22" w16cid:durableId="805321174">
    <w:abstractNumId w:val="4"/>
  </w:num>
  <w:num w:numId="23" w16cid:durableId="474681719">
    <w:abstractNumId w:val="8"/>
  </w:num>
  <w:num w:numId="24" w16cid:durableId="452138871">
    <w:abstractNumId w:val="3"/>
  </w:num>
  <w:num w:numId="25" w16cid:durableId="214976601">
    <w:abstractNumId w:val="2"/>
  </w:num>
  <w:num w:numId="26" w16cid:durableId="1177694782">
    <w:abstractNumId w:val="1"/>
  </w:num>
  <w:num w:numId="27" w16cid:durableId="1893075423">
    <w:abstractNumId w:val="0"/>
  </w:num>
  <w:num w:numId="28" w16cid:durableId="1018003048">
    <w:abstractNumId w:val="25"/>
  </w:num>
  <w:num w:numId="29" w16cid:durableId="1488283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2A"/>
    <w:rsid w:val="00004E60"/>
    <w:rsid w:val="00012C4F"/>
    <w:rsid w:val="00022027"/>
    <w:rsid w:val="00024565"/>
    <w:rsid w:val="0003235D"/>
    <w:rsid w:val="00035BF9"/>
    <w:rsid w:val="00082B7B"/>
    <w:rsid w:val="00095EA0"/>
    <w:rsid w:val="000C2147"/>
    <w:rsid w:val="000C7D98"/>
    <w:rsid w:val="00103310"/>
    <w:rsid w:val="00115B49"/>
    <w:rsid w:val="001626BA"/>
    <w:rsid w:val="001629DC"/>
    <w:rsid w:val="0017125D"/>
    <w:rsid w:val="001B4A74"/>
    <w:rsid w:val="001D261C"/>
    <w:rsid w:val="001E7188"/>
    <w:rsid w:val="00200B2A"/>
    <w:rsid w:val="00206992"/>
    <w:rsid w:val="00207341"/>
    <w:rsid w:val="0023623F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5128"/>
    <w:rsid w:val="004167E6"/>
    <w:rsid w:val="0041688E"/>
    <w:rsid w:val="00444B73"/>
    <w:rsid w:val="00455EFA"/>
    <w:rsid w:val="004650C7"/>
    <w:rsid w:val="00475A27"/>
    <w:rsid w:val="00492426"/>
    <w:rsid w:val="00495F13"/>
    <w:rsid w:val="004A0D07"/>
    <w:rsid w:val="004C5268"/>
    <w:rsid w:val="004E01AE"/>
    <w:rsid w:val="004F48F0"/>
    <w:rsid w:val="00514426"/>
    <w:rsid w:val="005212F8"/>
    <w:rsid w:val="00534371"/>
    <w:rsid w:val="00534ADC"/>
    <w:rsid w:val="005D044D"/>
    <w:rsid w:val="005D271B"/>
    <w:rsid w:val="005E007F"/>
    <w:rsid w:val="005E616E"/>
    <w:rsid w:val="005E649F"/>
    <w:rsid w:val="005F761F"/>
    <w:rsid w:val="006139B2"/>
    <w:rsid w:val="00625BAF"/>
    <w:rsid w:val="00636D90"/>
    <w:rsid w:val="00671514"/>
    <w:rsid w:val="0067585F"/>
    <w:rsid w:val="006777D5"/>
    <w:rsid w:val="0069059C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41D2"/>
    <w:rsid w:val="007652F9"/>
    <w:rsid w:val="007752C4"/>
    <w:rsid w:val="007867A4"/>
    <w:rsid w:val="0079397B"/>
    <w:rsid w:val="007B3B2B"/>
    <w:rsid w:val="007D0BFA"/>
    <w:rsid w:val="00803BC4"/>
    <w:rsid w:val="00826CB4"/>
    <w:rsid w:val="00831FDC"/>
    <w:rsid w:val="00832A5A"/>
    <w:rsid w:val="00847FBC"/>
    <w:rsid w:val="0086138C"/>
    <w:rsid w:val="00867192"/>
    <w:rsid w:val="00871131"/>
    <w:rsid w:val="008863B5"/>
    <w:rsid w:val="008C5C0E"/>
    <w:rsid w:val="008C7044"/>
    <w:rsid w:val="008D27B9"/>
    <w:rsid w:val="008E0925"/>
    <w:rsid w:val="009166E1"/>
    <w:rsid w:val="009344BF"/>
    <w:rsid w:val="009469D2"/>
    <w:rsid w:val="0095500C"/>
    <w:rsid w:val="009573AF"/>
    <w:rsid w:val="00961F38"/>
    <w:rsid w:val="009979B5"/>
    <w:rsid w:val="009A2C9B"/>
    <w:rsid w:val="009B6144"/>
    <w:rsid w:val="009F4964"/>
    <w:rsid w:val="00A21DD2"/>
    <w:rsid w:val="00A563C7"/>
    <w:rsid w:val="00A57977"/>
    <w:rsid w:val="00A654CA"/>
    <w:rsid w:val="00A66C90"/>
    <w:rsid w:val="00A815B6"/>
    <w:rsid w:val="00A8170F"/>
    <w:rsid w:val="00A91EB5"/>
    <w:rsid w:val="00AC4AD7"/>
    <w:rsid w:val="00AD3D11"/>
    <w:rsid w:val="00AE3AA7"/>
    <w:rsid w:val="00AF19CE"/>
    <w:rsid w:val="00AF2B53"/>
    <w:rsid w:val="00B02A03"/>
    <w:rsid w:val="00B34D84"/>
    <w:rsid w:val="00B54B88"/>
    <w:rsid w:val="00B57F15"/>
    <w:rsid w:val="00B669A7"/>
    <w:rsid w:val="00B67052"/>
    <w:rsid w:val="00BA038A"/>
    <w:rsid w:val="00BC33B4"/>
    <w:rsid w:val="00BC5CAD"/>
    <w:rsid w:val="00BF4DBC"/>
    <w:rsid w:val="00C22D6C"/>
    <w:rsid w:val="00C60E38"/>
    <w:rsid w:val="00C623F1"/>
    <w:rsid w:val="00C87B2A"/>
    <w:rsid w:val="00CA7B14"/>
    <w:rsid w:val="00CF4556"/>
    <w:rsid w:val="00D040F2"/>
    <w:rsid w:val="00D407BA"/>
    <w:rsid w:val="00D47122"/>
    <w:rsid w:val="00D83022"/>
    <w:rsid w:val="00D911F5"/>
    <w:rsid w:val="00DA1127"/>
    <w:rsid w:val="00DC6716"/>
    <w:rsid w:val="00DD2CE8"/>
    <w:rsid w:val="00DD68CA"/>
    <w:rsid w:val="00DE5455"/>
    <w:rsid w:val="00DF012B"/>
    <w:rsid w:val="00DF109B"/>
    <w:rsid w:val="00E07386"/>
    <w:rsid w:val="00E14A1A"/>
    <w:rsid w:val="00E17F1A"/>
    <w:rsid w:val="00E45C46"/>
    <w:rsid w:val="00E645B4"/>
    <w:rsid w:val="00E96F1F"/>
    <w:rsid w:val="00EC5E44"/>
    <w:rsid w:val="00EF273F"/>
    <w:rsid w:val="00F104CB"/>
    <w:rsid w:val="00F106F6"/>
    <w:rsid w:val="00F1219B"/>
    <w:rsid w:val="00F15118"/>
    <w:rsid w:val="00F205F5"/>
    <w:rsid w:val="00F453BE"/>
    <w:rsid w:val="00F53DD6"/>
    <w:rsid w:val="00F547E0"/>
    <w:rsid w:val="00F830DA"/>
    <w:rsid w:val="00F83892"/>
    <w:rsid w:val="00F8473D"/>
    <w:rsid w:val="00F8789D"/>
    <w:rsid w:val="00F93AEE"/>
    <w:rsid w:val="00FB0919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096B6"/>
  <w15:docId w15:val="{A0558366-AC61-4643-9628-AA029E8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7B9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8D27B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87B2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eastAsia="MS Mincho" w:hAnsi="Calibri"/>
      <w:sz w:val="24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8D27B9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8D27B9"/>
    <w:pPr>
      <w:ind w:left="1191" w:hanging="397"/>
    </w:pPr>
  </w:style>
  <w:style w:type="paragraph" w:customStyle="1" w:styleId="enumlev3">
    <w:name w:val="enumlev3"/>
    <w:basedOn w:val="enumlev2"/>
    <w:rsid w:val="008D27B9"/>
    <w:pPr>
      <w:ind w:left="1588"/>
    </w:pPr>
  </w:style>
  <w:style w:type="paragraph" w:customStyle="1" w:styleId="headingb">
    <w:name w:val="heading_b"/>
    <w:basedOn w:val="Heading3"/>
    <w:next w:val="Normal"/>
    <w:link w:val="headingbChar"/>
    <w:uiPriority w:val="99"/>
    <w:rsid w:val="008D27B9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Calibri" w:hAnsi="Calibri" w:cs="Times New Roman"/>
      <w:bCs w:val="0"/>
      <w:sz w:val="22"/>
      <w:szCs w:val="20"/>
      <w:lang w:val="fr-FR"/>
    </w:rPr>
  </w:style>
  <w:style w:type="character" w:customStyle="1" w:styleId="headingbChar">
    <w:name w:val="heading_b Char"/>
    <w:basedOn w:val="DefaultParagraphFont"/>
    <w:link w:val="headingb"/>
    <w:uiPriority w:val="99"/>
    <w:rsid w:val="008D27B9"/>
    <w:rPr>
      <w:rFonts w:ascii="Calibri" w:hAnsi="Calibri"/>
      <w:b/>
      <w:sz w:val="22"/>
      <w:lang w:val="fr-FR" w:eastAsia="en-US"/>
    </w:rPr>
  </w:style>
  <w:style w:type="paragraph" w:customStyle="1" w:styleId="Headingi">
    <w:name w:val="Heading_i"/>
    <w:basedOn w:val="Heading3"/>
    <w:next w:val="Normal"/>
    <w:rsid w:val="008D27B9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534AD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B02A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40509-TD-GEN-073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T/lists/q-text.aspx?Group=9&amp;Period=17&amp;QNo=4&amp;Lang=en" TargetMode="External"/><Relationship Id="rId17" Type="http://schemas.openxmlformats.org/officeDocument/2006/relationships/hyperlink" Target="https://www.itu.int/ITU-T/workprog/wp_item.aspx?isn=185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T/lists/q-text.aspx?Group=9&amp;Period=17&amp;QNo=1&amp;Lang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T/lists/q-text.aspx?Group=9&amp;Period=17&amp;QNo=4&amp;Lang=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9-240902-TD-GEN-0880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studygroups/2022-2024/09/Pages/default.aspx" TargetMode="External"/><Relationship Id="rId19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ITU-T/workprog/wp_item.aspx?isn=1851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7</TotalTime>
  <Pages>3</Pages>
  <Words>669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7088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Antipina, Nadezda</cp:lastModifiedBy>
  <cp:revision>5</cp:revision>
  <cp:lastPrinted>2024-07-24T06:23:00Z</cp:lastPrinted>
  <dcterms:created xsi:type="dcterms:W3CDTF">2024-09-19T13:59:00Z</dcterms:created>
  <dcterms:modified xsi:type="dcterms:W3CDTF">2024-09-19T14:13:00Z</dcterms:modified>
</cp:coreProperties>
</file>