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5CB0E33" w14:textId="77777777" w:rsidTr="00720F32">
        <w:trPr>
          <w:cantSplit/>
        </w:trPr>
        <w:tc>
          <w:tcPr>
            <w:tcW w:w="1693" w:type="dxa"/>
            <w:gridSpan w:val="2"/>
          </w:tcPr>
          <w:p w14:paraId="486215A3"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AE1B7AB" wp14:editId="504FF9F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5E4F7B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BFFF7BA"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5CF8917" w14:textId="77777777" w:rsidR="00720F32" w:rsidRDefault="00720F32" w:rsidP="00720F32">
            <w:pPr>
              <w:tabs>
                <w:tab w:val="clear" w:pos="794"/>
                <w:tab w:val="left" w:pos="559"/>
                <w:tab w:val="left" w:pos="4111"/>
              </w:tabs>
              <w:ind w:left="559" w:hanging="559"/>
              <w:rPr>
                <w:lang w:eastAsia="zh-CN"/>
              </w:rPr>
            </w:pPr>
          </w:p>
        </w:tc>
      </w:tr>
      <w:tr w:rsidR="00720F32" w14:paraId="68DD1977" w14:textId="77777777" w:rsidTr="00FB35F9">
        <w:trPr>
          <w:cantSplit/>
        </w:trPr>
        <w:tc>
          <w:tcPr>
            <w:tcW w:w="5429" w:type="dxa"/>
            <w:gridSpan w:val="3"/>
          </w:tcPr>
          <w:p w14:paraId="29EC8203" w14:textId="77777777" w:rsidR="00720F32" w:rsidRPr="00841612" w:rsidRDefault="00720F32" w:rsidP="00956D38">
            <w:pPr>
              <w:tabs>
                <w:tab w:val="left" w:pos="4111"/>
              </w:tabs>
              <w:spacing w:before="0"/>
              <w:rPr>
                <w:b/>
                <w:szCs w:val="24"/>
                <w:lang w:eastAsia="zh-CN"/>
              </w:rPr>
            </w:pPr>
          </w:p>
        </w:tc>
        <w:tc>
          <w:tcPr>
            <w:tcW w:w="4436" w:type="dxa"/>
            <w:vAlign w:val="center"/>
          </w:tcPr>
          <w:p w14:paraId="71446B81" w14:textId="443B20A8" w:rsidR="00720F32" w:rsidRPr="0055099D" w:rsidRDefault="00570D63" w:rsidP="00FB35F9">
            <w:pPr>
              <w:tabs>
                <w:tab w:val="clear" w:pos="794"/>
                <w:tab w:val="left" w:pos="559"/>
                <w:tab w:val="left" w:pos="4111"/>
              </w:tabs>
              <w:spacing w:after="120"/>
              <w:ind w:left="561" w:hanging="561"/>
              <w:rPr>
                <w:b/>
                <w:bCs/>
                <w:szCs w:val="24"/>
                <w:lang w:eastAsia="zh-CN"/>
              </w:rPr>
            </w:pPr>
            <w:r>
              <w:rPr>
                <w:rFonts w:hint="eastAsia"/>
                <w:lang w:eastAsia="zh-CN"/>
              </w:rPr>
              <w:t>2024</w:t>
            </w:r>
            <w:r>
              <w:rPr>
                <w:rFonts w:hint="eastAsia"/>
                <w:lang w:eastAsia="zh-CN"/>
              </w:rPr>
              <w:t>年</w:t>
            </w:r>
            <w:r>
              <w:rPr>
                <w:rFonts w:hint="eastAsia"/>
                <w:lang w:eastAsia="zh-CN"/>
              </w:rPr>
              <w:t>6</w:t>
            </w:r>
            <w:r>
              <w:rPr>
                <w:rFonts w:hint="eastAsia"/>
                <w:lang w:eastAsia="zh-CN"/>
              </w:rPr>
              <w:t>月</w:t>
            </w:r>
            <w:r>
              <w:rPr>
                <w:rFonts w:hint="eastAsia"/>
                <w:lang w:eastAsia="zh-CN"/>
              </w:rPr>
              <w:t>4</w:t>
            </w:r>
            <w:r>
              <w:rPr>
                <w:rFonts w:hint="eastAsia"/>
                <w:lang w:eastAsia="zh-CN"/>
              </w:rPr>
              <w:t>日</w:t>
            </w:r>
            <w:r w:rsidR="00720F32">
              <w:rPr>
                <w:rFonts w:hint="eastAsia"/>
                <w:lang w:eastAsia="zh-CN"/>
              </w:rPr>
              <w:t>，日内瓦</w:t>
            </w:r>
          </w:p>
        </w:tc>
      </w:tr>
      <w:tr w:rsidR="006E14B5" w14:paraId="773F69D5" w14:textId="77777777" w:rsidTr="00CC50C4">
        <w:trPr>
          <w:cantSplit/>
        </w:trPr>
        <w:tc>
          <w:tcPr>
            <w:tcW w:w="1268" w:type="dxa"/>
          </w:tcPr>
          <w:p w14:paraId="0526CFC3" w14:textId="77777777" w:rsidR="006E14B5" w:rsidRDefault="006E14B5" w:rsidP="00956D38">
            <w:pPr>
              <w:tabs>
                <w:tab w:val="left" w:pos="4111"/>
              </w:tabs>
              <w:spacing w:before="10"/>
              <w:rPr>
                <w:b/>
                <w:bCs/>
                <w:szCs w:val="24"/>
                <w:lang w:eastAsia="zh-CN"/>
              </w:rPr>
            </w:pPr>
            <w:r w:rsidRPr="00570D63">
              <w:rPr>
                <w:rFonts w:hint="eastAsia"/>
                <w:b/>
                <w:bCs/>
                <w:szCs w:val="24"/>
                <w:lang w:eastAsia="zh-CN"/>
              </w:rPr>
              <w:t>文号：</w:t>
            </w:r>
          </w:p>
          <w:p w14:paraId="46D02871" w14:textId="77777777" w:rsidR="001209A0" w:rsidRPr="00570D63" w:rsidRDefault="001209A0" w:rsidP="00956D38">
            <w:pPr>
              <w:tabs>
                <w:tab w:val="left" w:pos="4111"/>
              </w:tabs>
              <w:spacing w:before="10"/>
              <w:rPr>
                <w:b/>
                <w:bCs/>
                <w:szCs w:val="24"/>
                <w:lang w:eastAsia="zh-CN"/>
              </w:rPr>
            </w:pPr>
          </w:p>
          <w:p w14:paraId="3CFD2409" w14:textId="081C3F21" w:rsidR="006E14B5" w:rsidRPr="00570D63" w:rsidRDefault="00570D63" w:rsidP="00720F32">
            <w:pPr>
              <w:tabs>
                <w:tab w:val="left" w:pos="4111"/>
              </w:tabs>
              <w:spacing w:before="10"/>
              <w:rPr>
                <w:rFonts w:ascii="Futura Lt BT" w:hAnsi="Futura Lt BT"/>
                <w:b/>
                <w:bCs/>
                <w:szCs w:val="24"/>
                <w:lang w:eastAsia="zh-CN"/>
              </w:rPr>
            </w:pPr>
            <w:r w:rsidRPr="00570D63">
              <w:rPr>
                <w:rFonts w:ascii="Futura Lt BT" w:hAnsi="Futura Lt BT" w:hint="eastAsia"/>
                <w:b/>
                <w:bCs/>
                <w:szCs w:val="24"/>
                <w:lang w:eastAsia="zh-CN"/>
              </w:rPr>
              <w:t>联系人：</w:t>
            </w:r>
          </w:p>
        </w:tc>
        <w:tc>
          <w:tcPr>
            <w:tcW w:w="4161" w:type="dxa"/>
            <w:gridSpan w:val="2"/>
          </w:tcPr>
          <w:p w14:paraId="565C4FF3" w14:textId="20E51769" w:rsidR="006E14B5" w:rsidRDefault="006E14B5" w:rsidP="00956D38">
            <w:pPr>
              <w:tabs>
                <w:tab w:val="left" w:pos="4111"/>
              </w:tabs>
              <w:spacing w:before="0"/>
              <w:rPr>
                <w:b/>
                <w:szCs w:val="24"/>
                <w:lang w:eastAsia="zh-CN"/>
              </w:rPr>
            </w:pPr>
            <w:r w:rsidRPr="00841612">
              <w:rPr>
                <w:rFonts w:hint="eastAsia"/>
                <w:b/>
                <w:szCs w:val="24"/>
                <w:lang w:eastAsia="zh-CN"/>
              </w:rPr>
              <w:t>电信标准化局第</w:t>
            </w:r>
            <w:r w:rsidR="00570D63">
              <w:rPr>
                <w:rFonts w:hint="eastAsia"/>
                <w:b/>
                <w:szCs w:val="24"/>
                <w:lang w:eastAsia="zh-CN"/>
              </w:rPr>
              <w:t>210</w:t>
            </w:r>
            <w:r w:rsidRPr="00841612">
              <w:rPr>
                <w:rFonts w:hint="eastAsia"/>
                <w:b/>
                <w:szCs w:val="24"/>
                <w:lang w:eastAsia="zh-CN"/>
              </w:rPr>
              <w:t>号通函</w:t>
            </w:r>
          </w:p>
          <w:p w14:paraId="769E5BB1" w14:textId="04F4805D" w:rsidR="001209A0" w:rsidRPr="00841612" w:rsidRDefault="001209A0" w:rsidP="00956D38">
            <w:pPr>
              <w:tabs>
                <w:tab w:val="left" w:pos="4111"/>
              </w:tabs>
              <w:spacing w:before="0"/>
              <w:rPr>
                <w:b/>
                <w:szCs w:val="24"/>
                <w:lang w:eastAsia="zh-CN"/>
              </w:rPr>
            </w:pPr>
            <w:r>
              <w:rPr>
                <w:rFonts w:hint="eastAsia"/>
                <w:b/>
                <w:szCs w:val="24"/>
                <w:lang w:eastAsia="zh-CN"/>
              </w:rPr>
              <w:t>电信标准化</w:t>
            </w:r>
            <w:proofErr w:type="gramStart"/>
            <w:r>
              <w:rPr>
                <w:rFonts w:hint="eastAsia"/>
                <w:b/>
                <w:szCs w:val="24"/>
                <w:lang w:eastAsia="zh-CN"/>
              </w:rPr>
              <w:t>局活动</w:t>
            </w:r>
            <w:proofErr w:type="gramEnd"/>
            <w:r>
              <w:rPr>
                <w:rFonts w:hint="eastAsia"/>
                <w:b/>
                <w:szCs w:val="24"/>
                <w:lang w:eastAsia="zh-CN"/>
              </w:rPr>
              <w:t>/SC</w:t>
            </w:r>
          </w:p>
          <w:p w14:paraId="2E73FF96" w14:textId="7C218586" w:rsidR="006E14B5" w:rsidRPr="00720F32" w:rsidRDefault="001209A0" w:rsidP="00720F32">
            <w:pPr>
              <w:tabs>
                <w:tab w:val="left" w:pos="4111"/>
              </w:tabs>
              <w:spacing w:before="0"/>
              <w:rPr>
                <w:b/>
                <w:szCs w:val="24"/>
                <w:lang w:eastAsia="zh-CN"/>
              </w:rPr>
            </w:pPr>
            <w:bookmarkStart w:id="0" w:name="lt_pId024"/>
            <w:r w:rsidRPr="001209A0">
              <w:t>Simao Campos</w:t>
            </w:r>
            <w:bookmarkEnd w:id="0"/>
          </w:p>
        </w:tc>
        <w:tc>
          <w:tcPr>
            <w:tcW w:w="4436" w:type="dxa"/>
            <w:vMerge w:val="restart"/>
          </w:tcPr>
          <w:p w14:paraId="3320DCF5" w14:textId="77777777" w:rsidR="006E14B5" w:rsidRPr="0055099D" w:rsidRDefault="006E14B5" w:rsidP="00CC50C4">
            <w:pPr>
              <w:tabs>
                <w:tab w:val="left" w:pos="4111"/>
              </w:tabs>
              <w:spacing w:before="0"/>
              <w:rPr>
                <w:b/>
                <w:bCs/>
                <w:szCs w:val="24"/>
                <w:lang w:eastAsia="zh-CN"/>
              </w:rPr>
            </w:pPr>
            <w:bookmarkStart w:id="1" w:name="Addressee_E"/>
            <w:bookmarkEnd w:id="1"/>
            <w:r w:rsidRPr="0055099D">
              <w:rPr>
                <w:rFonts w:hint="eastAsia"/>
                <w:b/>
                <w:bCs/>
                <w:szCs w:val="24"/>
                <w:lang w:eastAsia="zh-CN"/>
              </w:rPr>
              <w:t>致：</w:t>
            </w:r>
          </w:p>
          <w:p w14:paraId="0EC97714" w14:textId="2B60963D" w:rsidR="006E14B5" w:rsidRDefault="006E14B5"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国际电联各成员国主管部门</w:t>
            </w:r>
          </w:p>
          <w:p w14:paraId="4C40EC1A" w14:textId="64C8C1E0" w:rsidR="001209A0" w:rsidRDefault="001209A0"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42AE1316" w14:textId="3149AB43" w:rsidR="001209A0" w:rsidRDefault="001209A0"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w:t>
            </w:r>
            <w:proofErr w:type="gramStart"/>
            <w:r>
              <w:rPr>
                <w:lang w:eastAsia="zh-CN"/>
              </w:rPr>
              <w:t>T</w:t>
            </w:r>
            <w:r>
              <w:rPr>
                <w:rFonts w:hint="eastAsia"/>
                <w:lang w:eastAsia="zh-CN"/>
              </w:rPr>
              <w:t>部门准成员；</w:t>
            </w:r>
            <w:proofErr w:type="gramEnd"/>
          </w:p>
          <w:p w14:paraId="4C780141" w14:textId="77777777" w:rsidR="006E14B5" w:rsidRDefault="001209A0" w:rsidP="001209A0">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学术成员</w:t>
            </w:r>
          </w:p>
          <w:p w14:paraId="602ACFB6" w14:textId="77777777" w:rsidR="001209A0" w:rsidRPr="00DC4500" w:rsidRDefault="001209A0" w:rsidP="001209A0">
            <w:pPr>
              <w:tabs>
                <w:tab w:val="clear" w:pos="794"/>
                <w:tab w:val="clear" w:pos="1191"/>
                <w:tab w:val="clear" w:pos="1588"/>
                <w:tab w:val="clear" w:pos="1985"/>
                <w:tab w:val="left" w:pos="284"/>
              </w:tabs>
              <w:spacing w:before="0"/>
              <w:ind w:left="284" w:hanging="284"/>
              <w:rPr>
                <w:b/>
                <w:bCs/>
                <w:lang w:eastAsia="zh-CN"/>
              </w:rPr>
            </w:pPr>
            <w:r w:rsidRPr="00DC4500">
              <w:rPr>
                <w:rFonts w:hint="eastAsia"/>
                <w:b/>
                <w:bCs/>
                <w:lang w:eastAsia="zh-CN"/>
              </w:rPr>
              <w:t>抄送：</w:t>
            </w:r>
          </w:p>
          <w:p w14:paraId="7BC127D0" w14:textId="50ACEA93" w:rsidR="001209A0" w:rsidRDefault="001209A0" w:rsidP="001209A0">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DC4500" w:rsidRPr="00DC4500">
              <w:rPr>
                <w:rFonts w:hint="eastAsia"/>
                <w:lang w:eastAsia="zh-CN"/>
              </w:rPr>
              <w:t>各研究组正副主席</w:t>
            </w:r>
          </w:p>
          <w:p w14:paraId="5D00A711" w14:textId="5FE28410" w:rsidR="001209A0" w:rsidRDefault="001209A0" w:rsidP="001209A0">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DC4500" w:rsidRPr="00DC4500">
              <w:rPr>
                <w:rFonts w:hint="eastAsia"/>
                <w:lang w:eastAsia="zh-CN"/>
              </w:rPr>
              <w:t>电信发展局主任</w:t>
            </w:r>
          </w:p>
          <w:p w14:paraId="2E47100C" w14:textId="1C5B4543" w:rsidR="001209A0" w:rsidRDefault="001209A0" w:rsidP="001209A0">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DC4500" w:rsidRPr="00DC4500">
              <w:rPr>
                <w:rFonts w:hint="eastAsia"/>
                <w:lang w:eastAsia="zh-CN"/>
              </w:rPr>
              <w:t>无线电通信局主任</w:t>
            </w:r>
          </w:p>
        </w:tc>
      </w:tr>
      <w:tr w:rsidR="006E14B5" w14:paraId="542DED57" w14:textId="77777777" w:rsidTr="00CC50C4">
        <w:trPr>
          <w:cantSplit/>
        </w:trPr>
        <w:tc>
          <w:tcPr>
            <w:tcW w:w="1268" w:type="dxa"/>
          </w:tcPr>
          <w:p w14:paraId="56CC0989" w14:textId="77777777" w:rsidR="006E14B5" w:rsidRPr="00570D63" w:rsidRDefault="006E14B5" w:rsidP="00191798">
            <w:pPr>
              <w:spacing w:before="40" w:after="40"/>
              <w:rPr>
                <w:b/>
                <w:bCs/>
                <w:szCs w:val="24"/>
                <w:lang w:eastAsia="zh-CN"/>
              </w:rPr>
            </w:pPr>
            <w:r w:rsidRPr="00570D63">
              <w:rPr>
                <w:rFonts w:hint="eastAsia"/>
                <w:b/>
                <w:bCs/>
                <w:szCs w:val="24"/>
                <w:lang w:eastAsia="zh-CN"/>
              </w:rPr>
              <w:t>电话：</w:t>
            </w:r>
          </w:p>
        </w:tc>
        <w:tc>
          <w:tcPr>
            <w:tcW w:w="4161" w:type="dxa"/>
            <w:gridSpan w:val="2"/>
          </w:tcPr>
          <w:p w14:paraId="6C96C208" w14:textId="7B04EC95" w:rsidR="006E14B5" w:rsidRPr="00841612" w:rsidRDefault="006E14B5" w:rsidP="00191798">
            <w:pPr>
              <w:tabs>
                <w:tab w:val="left" w:pos="4111"/>
              </w:tabs>
              <w:spacing w:before="40" w:after="40"/>
              <w:rPr>
                <w:szCs w:val="24"/>
                <w:lang w:eastAsia="zh-CN"/>
              </w:rPr>
            </w:pPr>
            <w:r w:rsidRPr="00841612">
              <w:rPr>
                <w:szCs w:val="24"/>
                <w:lang w:eastAsia="zh-CN"/>
              </w:rPr>
              <w:t xml:space="preserve">+41 22 730 </w:t>
            </w:r>
            <w:r w:rsidR="00DC4500" w:rsidRPr="003C4F36">
              <w:t>6805</w:t>
            </w:r>
          </w:p>
        </w:tc>
        <w:tc>
          <w:tcPr>
            <w:tcW w:w="4436" w:type="dxa"/>
            <w:vMerge/>
          </w:tcPr>
          <w:p w14:paraId="6E9E9102" w14:textId="77777777" w:rsidR="006E14B5" w:rsidRDefault="006E14B5" w:rsidP="00956D38">
            <w:pPr>
              <w:tabs>
                <w:tab w:val="left" w:pos="284"/>
              </w:tabs>
              <w:spacing w:before="0"/>
              <w:ind w:left="284" w:hanging="284"/>
              <w:rPr>
                <w:b/>
                <w:lang w:eastAsia="zh-CN"/>
              </w:rPr>
            </w:pPr>
          </w:p>
        </w:tc>
      </w:tr>
      <w:tr w:rsidR="006E14B5" w14:paraId="07EB21B8" w14:textId="77777777" w:rsidTr="00CC50C4">
        <w:trPr>
          <w:cantSplit/>
        </w:trPr>
        <w:tc>
          <w:tcPr>
            <w:tcW w:w="1268" w:type="dxa"/>
          </w:tcPr>
          <w:p w14:paraId="00F706F0" w14:textId="77777777" w:rsidR="006E14B5" w:rsidRPr="00570D63" w:rsidRDefault="006E14B5" w:rsidP="00191798">
            <w:pPr>
              <w:spacing w:before="40" w:after="40"/>
              <w:rPr>
                <w:b/>
                <w:bCs/>
                <w:szCs w:val="24"/>
                <w:lang w:eastAsia="zh-CN"/>
              </w:rPr>
            </w:pPr>
            <w:r w:rsidRPr="00570D63">
              <w:rPr>
                <w:rFonts w:hint="eastAsia"/>
                <w:b/>
                <w:bCs/>
                <w:szCs w:val="24"/>
                <w:lang w:eastAsia="zh-CN"/>
              </w:rPr>
              <w:t>传真：</w:t>
            </w:r>
          </w:p>
        </w:tc>
        <w:tc>
          <w:tcPr>
            <w:tcW w:w="4161" w:type="dxa"/>
            <w:gridSpan w:val="2"/>
          </w:tcPr>
          <w:p w14:paraId="1FD1E0FC" w14:textId="77777777" w:rsidR="006E14B5" w:rsidRPr="00DC4500" w:rsidRDefault="006E14B5" w:rsidP="00191798">
            <w:pPr>
              <w:tabs>
                <w:tab w:val="left" w:pos="4111"/>
              </w:tabs>
              <w:spacing w:before="40" w:after="40"/>
              <w:rPr>
                <w:rStyle w:val="Hyperlink"/>
                <w:color w:val="auto"/>
                <w:lang w:eastAsia="zh-CN"/>
              </w:rPr>
            </w:pPr>
            <w:r w:rsidRPr="00841612">
              <w:rPr>
                <w:szCs w:val="24"/>
                <w:lang w:eastAsia="zh-CN"/>
              </w:rPr>
              <w:t>+41 22 730 5853</w:t>
            </w:r>
          </w:p>
        </w:tc>
        <w:tc>
          <w:tcPr>
            <w:tcW w:w="4436" w:type="dxa"/>
            <w:vMerge/>
          </w:tcPr>
          <w:p w14:paraId="51B0D513" w14:textId="77777777" w:rsidR="006E14B5" w:rsidRDefault="006E14B5" w:rsidP="00956D38">
            <w:pPr>
              <w:tabs>
                <w:tab w:val="left" w:pos="284"/>
              </w:tabs>
              <w:spacing w:before="0"/>
              <w:ind w:left="284" w:hanging="284"/>
              <w:rPr>
                <w:b/>
                <w:lang w:eastAsia="zh-CN"/>
              </w:rPr>
            </w:pPr>
          </w:p>
        </w:tc>
      </w:tr>
      <w:tr w:rsidR="006E14B5" w14:paraId="38D01645" w14:textId="77777777" w:rsidTr="007A5065">
        <w:trPr>
          <w:cantSplit/>
          <w:trHeight w:val="1240"/>
        </w:trPr>
        <w:tc>
          <w:tcPr>
            <w:tcW w:w="1268" w:type="dxa"/>
          </w:tcPr>
          <w:p w14:paraId="62794989" w14:textId="77777777" w:rsidR="006E14B5" w:rsidRPr="00570D63" w:rsidRDefault="006E14B5" w:rsidP="00191798">
            <w:pPr>
              <w:spacing w:before="40" w:after="40"/>
              <w:rPr>
                <w:b/>
                <w:bCs/>
                <w:szCs w:val="24"/>
                <w:lang w:eastAsia="zh-CN"/>
              </w:rPr>
            </w:pPr>
            <w:r w:rsidRPr="00570D63">
              <w:rPr>
                <w:rFonts w:ascii="Calibri" w:hAnsi="Calibri" w:hint="eastAsia"/>
                <w:b/>
                <w:bCs/>
                <w:lang w:eastAsia="zh-CN"/>
              </w:rPr>
              <w:t>电子邮件</w:t>
            </w:r>
            <w:r w:rsidRPr="00570D63">
              <w:rPr>
                <w:rFonts w:hint="eastAsia"/>
                <w:b/>
                <w:bCs/>
                <w:szCs w:val="24"/>
                <w:lang w:eastAsia="zh-CN"/>
              </w:rPr>
              <w:t>：</w:t>
            </w:r>
          </w:p>
        </w:tc>
        <w:tc>
          <w:tcPr>
            <w:tcW w:w="4161" w:type="dxa"/>
            <w:gridSpan w:val="2"/>
          </w:tcPr>
          <w:p w14:paraId="42C0472F" w14:textId="170F91B4" w:rsidR="006E14B5" w:rsidRPr="00570D63" w:rsidRDefault="001202CD" w:rsidP="00570D63">
            <w:pPr>
              <w:tabs>
                <w:tab w:val="left" w:pos="4111"/>
              </w:tabs>
              <w:spacing w:before="0"/>
              <w:rPr>
                <w:lang w:eastAsia="zh-CN"/>
              </w:rPr>
            </w:pPr>
            <w:hyperlink r:id="rId8" w:history="1">
              <w:bookmarkStart w:id="2" w:name="lt_pId039"/>
              <w:r w:rsidR="00570D63" w:rsidRPr="00570D63">
                <w:rPr>
                  <w:rStyle w:val="Hyperlink"/>
                </w:rPr>
                <w:t>tsbevents@itu.int</w:t>
              </w:r>
              <w:bookmarkEnd w:id="2"/>
            </w:hyperlink>
          </w:p>
        </w:tc>
        <w:tc>
          <w:tcPr>
            <w:tcW w:w="4436" w:type="dxa"/>
            <w:vMerge/>
          </w:tcPr>
          <w:p w14:paraId="65779D08"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B60C5A" w14:paraId="53FA464F" w14:textId="77777777" w:rsidTr="00CC50C4">
        <w:trPr>
          <w:cantSplit/>
        </w:trPr>
        <w:tc>
          <w:tcPr>
            <w:tcW w:w="1268" w:type="dxa"/>
          </w:tcPr>
          <w:p w14:paraId="67F004E7" w14:textId="7E82643A" w:rsidR="00B60C5A" w:rsidRPr="00570D63" w:rsidRDefault="00B60C5A" w:rsidP="007C4360">
            <w:pPr>
              <w:spacing w:after="40"/>
              <w:rPr>
                <w:b/>
                <w:bCs/>
                <w:sz w:val="22"/>
                <w:lang w:eastAsia="zh-CN"/>
              </w:rPr>
            </w:pPr>
            <w:r>
              <w:rPr>
                <w:rFonts w:hint="eastAsia"/>
                <w:b/>
                <w:bCs/>
                <w:sz w:val="22"/>
                <w:lang w:eastAsia="zh-CN"/>
              </w:rPr>
              <w:t>事由：</w:t>
            </w:r>
          </w:p>
        </w:tc>
        <w:tc>
          <w:tcPr>
            <w:tcW w:w="8597" w:type="dxa"/>
            <w:gridSpan w:val="3"/>
          </w:tcPr>
          <w:p w14:paraId="7DF8FC76" w14:textId="7F9FEEC1" w:rsidR="00B60C5A" w:rsidRDefault="007E267D" w:rsidP="007C4360">
            <w:pPr>
              <w:tabs>
                <w:tab w:val="left" w:pos="4111"/>
              </w:tabs>
              <w:rPr>
                <w:b/>
                <w:lang w:eastAsia="zh-CN"/>
              </w:rPr>
            </w:pPr>
            <w:bookmarkStart w:id="3" w:name="_Hlk168480229"/>
            <w:r w:rsidRPr="007E267D">
              <w:rPr>
                <w:rFonts w:hint="eastAsia"/>
                <w:b/>
                <w:lang w:eastAsia="zh-CN"/>
              </w:rPr>
              <w:t>国际电联</w:t>
            </w:r>
            <w:r w:rsidRPr="007E267D">
              <w:rPr>
                <w:rFonts w:hint="eastAsia"/>
                <w:b/>
                <w:lang w:eastAsia="zh-CN"/>
              </w:rPr>
              <w:t>/</w:t>
            </w:r>
            <w:proofErr w:type="gramStart"/>
            <w:r w:rsidRPr="007E267D">
              <w:rPr>
                <w:rFonts w:hint="eastAsia"/>
                <w:b/>
                <w:lang w:eastAsia="zh-CN"/>
              </w:rPr>
              <w:t>世</w:t>
            </w:r>
            <w:proofErr w:type="gramEnd"/>
            <w:r w:rsidRPr="007E267D">
              <w:rPr>
                <w:rFonts w:hint="eastAsia"/>
                <w:b/>
                <w:lang w:eastAsia="zh-CN"/>
              </w:rPr>
              <w:t>卫组织关于视频游戏和电子竞技中的安全聆听的联合讲习班：情况更新</w:t>
            </w:r>
            <w:r>
              <w:rPr>
                <w:rFonts w:hint="eastAsia"/>
                <w:b/>
                <w:lang w:eastAsia="zh-CN"/>
              </w:rPr>
              <w:t>（</w:t>
            </w:r>
            <w:r>
              <w:rPr>
                <w:rFonts w:hint="eastAsia"/>
                <w:b/>
                <w:lang w:eastAsia="zh-CN"/>
              </w:rPr>
              <w:t>2</w:t>
            </w:r>
            <w:r>
              <w:rPr>
                <w:rFonts w:hint="eastAsia"/>
                <w:b/>
                <w:lang w:eastAsia="zh-CN"/>
              </w:rPr>
              <w:t>）（</w:t>
            </w:r>
            <w:bookmarkEnd w:id="3"/>
            <w:r>
              <w:rPr>
                <w:rFonts w:hint="eastAsia"/>
                <w:b/>
                <w:lang w:eastAsia="zh-CN"/>
              </w:rPr>
              <w:t>2024</w:t>
            </w:r>
            <w:r>
              <w:rPr>
                <w:rFonts w:hint="eastAsia"/>
                <w:b/>
                <w:lang w:eastAsia="zh-CN"/>
              </w:rPr>
              <w:t>年</w:t>
            </w:r>
            <w:r>
              <w:rPr>
                <w:rFonts w:hint="eastAsia"/>
                <w:b/>
                <w:lang w:eastAsia="zh-CN"/>
              </w:rPr>
              <w:t>7</w:t>
            </w:r>
            <w:r>
              <w:rPr>
                <w:rFonts w:hint="eastAsia"/>
                <w:b/>
                <w:lang w:eastAsia="zh-CN"/>
              </w:rPr>
              <w:t>月</w:t>
            </w:r>
            <w:r>
              <w:rPr>
                <w:rFonts w:hint="eastAsia"/>
                <w:b/>
                <w:lang w:eastAsia="zh-CN"/>
              </w:rPr>
              <w:t>4-5</w:t>
            </w:r>
            <w:r>
              <w:rPr>
                <w:rFonts w:hint="eastAsia"/>
                <w:b/>
                <w:lang w:eastAsia="zh-CN"/>
              </w:rPr>
              <w:t>日，瑞士日内瓦）</w:t>
            </w:r>
          </w:p>
        </w:tc>
      </w:tr>
    </w:tbl>
    <w:p w14:paraId="1CCB828A" w14:textId="77777777"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14:paraId="2E69A210" w14:textId="190986B3" w:rsidR="00D75C7F" w:rsidRPr="003C4F36" w:rsidRDefault="00D75C7F" w:rsidP="00E66E98">
      <w:pPr>
        <w:rPr>
          <w:lang w:eastAsia="zh-CN"/>
        </w:rPr>
      </w:pPr>
      <w:bookmarkStart w:id="4" w:name="lt_pId052"/>
      <w:r>
        <w:rPr>
          <w:rFonts w:hint="eastAsia"/>
          <w:lang w:eastAsia="zh-CN"/>
        </w:rPr>
        <w:t>1</w:t>
      </w:r>
      <w:r>
        <w:rPr>
          <w:lang w:eastAsia="zh-CN"/>
        </w:rPr>
        <w:tab/>
      </w:r>
      <w:bookmarkEnd w:id="4"/>
      <w:r w:rsidR="006D737F" w:rsidRPr="006D737F">
        <w:rPr>
          <w:rFonts w:hint="eastAsia"/>
          <w:lang w:eastAsia="zh-CN"/>
        </w:rPr>
        <w:t>国际电信联盟（</w:t>
      </w:r>
      <w:r w:rsidR="00C01F0E">
        <w:rPr>
          <w:rFonts w:hint="eastAsia"/>
          <w:lang w:eastAsia="zh-CN"/>
        </w:rPr>
        <w:t>国际电联</w:t>
      </w:r>
      <w:r w:rsidR="006D737F" w:rsidRPr="006D737F">
        <w:rPr>
          <w:rFonts w:hint="eastAsia"/>
          <w:lang w:eastAsia="zh-CN"/>
        </w:rPr>
        <w:t>）</w:t>
      </w:r>
      <w:r w:rsidR="004D6FAA">
        <w:rPr>
          <w:rFonts w:hint="eastAsia"/>
          <w:lang w:eastAsia="zh-CN"/>
        </w:rPr>
        <w:t>将</w:t>
      </w:r>
      <w:r w:rsidR="006D737F">
        <w:rPr>
          <w:rFonts w:hint="eastAsia"/>
          <w:lang w:eastAsia="zh-CN"/>
        </w:rPr>
        <w:t>与世界卫生组织（</w:t>
      </w:r>
      <w:r w:rsidR="006D737F">
        <w:rPr>
          <w:rFonts w:hint="eastAsia"/>
          <w:lang w:eastAsia="zh-CN"/>
        </w:rPr>
        <w:t>WHO</w:t>
      </w:r>
      <w:r w:rsidR="006D737F">
        <w:rPr>
          <w:rFonts w:hint="eastAsia"/>
          <w:lang w:eastAsia="zh-CN"/>
        </w:rPr>
        <w:t>）合作，于</w:t>
      </w:r>
      <w:r w:rsidR="006D737F" w:rsidRPr="006D737F">
        <w:rPr>
          <w:rFonts w:hint="eastAsia"/>
          <w:b/>
          <w:bCs/>
          <w:lang w:eastAsia="zh-CN"/>
        </w:rPr>
        <w:t>2024</w:t>
      </w:r>
      <w:r w:rsidR="006D737F" w:rsidRPr="006D737F">
        <w:rPr>
          <w:rFonts w:hint="eastAsia"/>
          <w:b/>
          <w:bCs/>
          <w:lang w:eastAsia="zh-CN"/>
        </w:rPr>
        <w:t>年</w:t>
      </w:r>
      <w:r w:rsidR="006D737F" w:rsidRPr="006D737F">
        <w:rPr>
          <w:rFonts w:hint="eastAsia"/>
          <w:b/>
          <w:bCs/>
          <w:lang w:eastAsia="zh-CN"/>
        </w:rPr>
        <w:t>7</w:t>
      </w:r>
      <w:r w:rsidR="006D737F" w:rsidRPr="006D737F">
        <w:rPr>
          <w:rFonts w:hint="eastAsia"/>
          <w:b/>
          <w:bCs/>
          <w:lang w:eastAsia="zh-CN"/>
        </w:rPr>
        <w:t>月</w:t>
      </w:r>
      <w:r w:rsidR="006D737F" w:rsidRPr="006D737F">
        <w:rPr>
          <w:rFonts w:hint="eastAsia"/>
          <w:b/>
          <w:bCs/>
          <w:lang w:eastAsia="zh-CN"/>
        </w:rPr>
        <w:t>4-5</w:t>
      </w:r>
      <w:proofErr w:type="gramStart"/>
      <w:r w:rsidR="006D737F" w:rsidRPr="006D737F">
        <w:rPr>
          <w:rFonts w:hint="eastAsia"/>
          <w:b/>
          <w:bCs/>
          <w:lang w:eastAsia="zh-CN"/>
        </w:rPr>
        <w:t>日</w:t>
      </w:r>
      <w:r w:rsidR="006D737F">
        <w:rPr>
          <w:rFonts w:hint="eastAsia"/>
          <w:lang w:eastAsia="zh-CN"/>
        </w:rPr>
        <w:t>在瑞士日内瓦国际电联总部举办关于</w:t>
      </w:r>
      <w:r w:rsidR="006D737F" w:rsidRPr="006D737F">
        <w:rPr>
          <w:rFonts w:hint="eastAsia"/>
          <w:b/>
          <w:bCs/>
          <w:lang w:eastAsia="zh-CN"/>
        </w:rPr>
        <w:t>“</w:t>
      </w:r>
      <w:proofErr w:type="gramEnd"/>
      <w:r w:rsidR="006D737F" w:rsidRPr="006D737F">
        <w:rPr>
          <w:rFonts w:hint="eastAsia"/>
          <w:b/>
          <w:bCs/>
          <w:lang w:eastAsia="zh-CN"/>
        </w:rPr>
        <w:t>视频游戏和电子竞技中的安全聆听：情况更新（</w:t>
      </w:r>
      <w:r w:rsidR="006D737F" w:rsidRPr="006D737F">
        <w:rPr>
          <w:rFonts w:hint="eastAsia"/>
          <w:b/>
          <w:bCs/>
          <w:lang w:eastAsia="zh-CN"/>
        </w:rPr>
        <w:t>2</w:t>
      </w:r>
      <w:r w:rsidR="006D737F" w:rsidRPr="006D737F">
        <w:rPr>
          <w:rFonts w:hint="eastAsia"/>
          <w:b/>
          <w:bCs/>
          <w:lang w:eastAsia="zh-CN"/>
        </w:rPr>
        <w:t>）”</w:t>
      </w:r>
      <w:r w:rsidR="006D737F">
        <w:rPr>
          <w:rFonts w:hint="eastAsia"/>
          <w:lang w:eastAsia="zh-CN"/>
        </w:rPr>
        <w:t>的讲习班。</w:t>
      </w:r>
      <w:r w:rsidR="006D737F" w:rsidRPr="006D737F">
        <w:rPr>
          <w:rFonts w:hint="eastAsia"/>
          <w:lang w:eastAsia="zh-CN"/>
        </w:rPr>
        <w:t>本次讲习班将提供实时字幕服务和远程参会。</w:t>
      </w:r>
    </w:p>
    <w:p w14:paraId="257B0DAA" w14:textId="3772B00C" w:rsidR="00D75C7F" w:rsidRPr="003C4F36" w:rsidRDefault="00D75C7F" w:rsidP="00E66E98">
      <w:pPr>
        <w:rPr>
          <w:lang w:eastAsia="zh-CN"/>
        </w:rPr>
      </w:pPr>
      <w:bookmarkStart w:id="5" w:name="lt_pId055"/>
      <w:r>
        <w:rPr>
          <w:rFonts w:hint="eastAsia"/>
          <w:lang w:eastAsia="zh-CN"/>
        </w:rPr>
        <w:t>2</w:t>
      </w:r>
      <w:r>
        <w:rPr>
          <w:lang w:eastAsia="zh-CN"/>
        </w:rPr>
        <w:tab/>
      </w:r>
      <w:r w:rsidR="000B23AA" w:rsidRPr="000B23AA">
        <w:rPr>
          <w:rFonts w:hint="eastAsia"/>
          <w:lang w:eastAsia="zh-CN"/>
        </w:rPr>
        <w:t>视频游戏和电子竞技在全球范围内人气飙升，吸引了多达</w:t>
      </w:r>
      <w:r w:rsidR="00C01F0E">
        <w:rPr>
          <w:rFonts w:hint="eastAsia"/>
          <w:lang w:eastAsia="zh-CN"/>
        </w:rPr>
        <w:t>3</w:t>
      </w:r>
      <w:r w:rsidR="00C01F0E">
        <w:rPr>
          <w:lang w:eastAsia="zh-CN"/>
        </w:rPr>
        <w:t>0</w:t>
      </w:r>
      <w:r w:rsidR="000B23AA" w:rsidRPr="000B23AA">
        <w:rPr>
          <w:rFonts w:hint="eastAsia"/>
          <w:lang w:eastAsia="zh-CN"/>
        </w:rPr>
        <w:t>亿全球爱好者。</w:t>
      </w:r>
      <w:bookmarkStart w:id="6" w:name="lt_pId056"/>
      <w:bookmarkEnd w:id="5"/>
      <w:r w:rsidR="00A755DA" w:rsidRPr="00A755DA">
        <w:rPr>
          <w:rFonts w:hint="eastAsia"/>
          <w:lang w:eastAsia="zh-CN"/>
        </w:rPr>
        <w:t>这些活动在游戏机平台上拥有</w:t>
      </w:r>
      <w:r w:rsidR="00A755DA" w:rsidRPr="00A755DA">
        <w:rPr>
          <w:rFonts w:hint="eastAsia"/>
          <w:lang w:eastAsia="zh-CN"/>
        </w:rPr>
        <w:t>6</w:t>
      </w:r>
      <w:r w:rsidR="00A755DA" w:rsidRPr="00A755DA">
        <w:rPr>
          <w:rFonts w:hint="eastAsia"/>
          <w:lang w:eastAsia="zh-CN"/>
        </w:rPr>
        <w:t>亿用户，在个人电脑上拥有</w:t>
      </w:r>
      <w:r w:rsidR="00A755DA" w:rsidRPr="00A755DA">
        <w:rPr>
          <w:rFonts w:hint="eastAsia"/>
          <w:lang w:eastAsia="zh-CN"/>
        </w:rPr>
        <w:t>11</w:t>
      </w:r>
      <w:r w:rsidR="00A755DA" w:rsidRPr="00A755DA">
        <w:rPr>
          <w:rFonts w:hint="eastAsia"/>
          <w:lang w:eastAsia="zh-CN"/>
        </w:rPr>
        <w:t>亿用户，巩固了它们作为主要娱乐形式的地位，并催生了新的竞技游戏流，即电子竞技（有组织的竞技视频游戏，其中两方或多方（个人或团队）在规范和有组织的条件下进行对抗）。</w:t>
      </w:r>
      <w:bookmarkStart w:id="7" w:name="lt_pId057"/>
      <w:bookmarkEnd w:id="6"/>
      <w:r w:rsidR="00A755DA" w:rsidRPr="00A755DA">
        <w:rPr>
          <w:rFonts w:hint="eastAsia"/>
          <w:lang w:eastAsia="zh-CN"/>
        </w:rPr>
        <w:t>然而，这些活动</w:t>
      </w:r>
      <w:r w:rsidR="00C17514">
        <w:rPr>
          <w:rFonts w:hint="eastAsia"/>
          <w:lang w:eastAsia="zh-CN"/>
        </w:rPr>
        <w:t>使参与者</w:t>
      </w:r>
      <w:r w:rsidR="00A755DA" w:rsidRPr="00A755DA">
        <w:rPr>
          <w:rFonts w:hint="eastAsia"/>
          <w:lang w:eastAsia="zh-CN"/>
        </w:rPr>
        <w:t>越来越普遍</w:t>
      </w:r>
      <w:r w:rsidR="00A755DA">
        <w:rPr>
          <w:rFonts w:hint="eastAsia"/>
          <w:lang w:eastAsia="zh-CN"/>
        </w:rPr>
        <w:t>地</w:t>
      </w:r>
      <w:r w:rsidR="00A755DA" w:rsidRPr="00A755DA">
        <w:rPr>
          <w:rFonts w:hint="eastAsia"/>
          <w:lang w:eastAsia="zh-CN"/>
        </w:rPr>
        <w:t>长时间暴露在大音量音频下</w:t>
      </w:r>
      <w:r w:rsidR="00A755DA">
        <w:rPr>
          <w:rFonts w:hint="eastAsia"/>
          <w:lang w:eastAsia="zh-CN"/>
        </w:rPr>
        <w:t>，</w:t>
      </w:r>
      <w:r w:rsidR="00A755DA" w:rsidRPr="00A755DA">
        <w:rPr>
          <w:rFonts w:hint="eastAsia"/>
          <w:lang w:eastAsia="zh-CN"/>
        </w:rPr>
        <w:t>引起了严重的健康问题，特别是与听力损伤和声音所致的听力损失有关的问题。</w:t>
      </w:r>
      <w:bookmarkEnd w:id="7"/>
    </w:p>
    <w:p w14:paraId="7CC80207" w14:textId="2ABE2130" w:rsidR="00D75C7F" w:rsidRPr="003C4F36" w:rsidRDefault="00D75C7F" w:rsidP="00E66E98">
      <w:pPr>
        <w:rPr>
          <w:lang w:eastAsia="zh-CN"/>
        </w:rPr>
      </w:pPr>
      <w:r w:rsidRPr="003C4F36">
        <w:rPr>
          <w:lang w:eastAsia="zh-CN"/>
        </w:rPr>
        <w:t>3</w:t>
      </w:r>
      <w:r w:rsidRPr="003C4F36">
        <w:rPr>
          <w:lang w:eastAsia="zh-CN"/>
        </w:rPr>
        <w:tab/>
      </w:r>
      <w:r w:rsidR="00276653">
        <w:rPr>
          <w:rFonts w:hint="eastAsia"/>
          <w:lang w:eastAsia="zh-CN"/>
        </w:rPr>
        <w:t>针对这一公共健康问题，国际</w:t>
      </w:r>
      <w:r w:rsidR="00C01F0E">
        <w:rPr>
          <w:rFonts w:hint="eastAsia"/>
          <w:lang w:eastAsia="zh-CN"/>
        </w:rPr>
        <w:t>电信联盟（国际</w:t>
      </w:r>
      <w:r w:rsidR="00276653">
        <w:rPr>
          <w:rFonts w:hint="eastAsia"/>
          <w:lang w:eastAsia="zh-CN"/>
        </w:rPr>
        <w:t>电联</w:t>
      </w:r>
      <w:r w:rsidR="00C01F0E">
        <w:rPr>
          <w:rFonts w:hint="eastAsia"/>
          <w:lang w:eastAsia="zh-CN"/>
        </w:rPr>
        <w:t>）</w:t>
      </w:r>
      <w:r w:rsidR="00276653">
        <w:rPr>
          <w:rFonts w:hint="eastAsia"/>
          <w:lang w:eastAsia="zh-CN"/>
        </w:rPr>
        <w:t>和</w:t>
      </w:r>
      <w:r w:rsidR="00C01F0E">
        <w:rPr>
          <w:rFonts w:hint="eastAsia"/>
          <w:lang w:eastAsia="zh-CN"/>
        </w:rPr>
        <w:t>世界卫生</w:t>
      </w:r>
      <w:r w:rsidR="00276653">
        <w:rPr>
          <w:rFonts w:hint="eastAsia"/>
          <w:lang w:eastAsia="zh-CN"/>
        </w:rPr>
        <w:t>组织</w:t>
      </w:r>
      <w:r w:rsidR="00C01F0E">
        <w:rPr>
          <w:rFonts w:hint="eastAsia"/>
          <w:lang w:eastAsia="zh-CN"/>
        </w:rPr>
        <w:t>（</w:t>
      </w:r>
      <w:r w:rsidR="00C01F0E">
        <w:rPr>
          <w:rFonts w:hint="eastAsia"/>
          <w:lang w:eastAsia="zh-CN"/>
        </w:rPr>
        <w:t>WHO</w:t>
      </w:r>
      <w:r w:rsidR="00C01F0E">
        <w:rPr>
          <w:rFonts w:hint="eastAsia"/>
          <w:lang w:eastAsia="zh-CN"/>
        </w:rPr>
        <w:t>）</w:t>
      </w:r>
      <w:r w:rsidR="00276653">
        <w:rPr>
          <w:rFonts w:hint="eastAsia"/>
          <w:lang w:eastAsia="zh-CN"/>
        </w:rPr>
        <w:t>正</w:t>
      </w:r>
      <w:r w:rsidR="00B3517F">
        <w:rPr>
          <w:rFonts w:hint="eastAsia"/>
          <w:lang w:eastAsia="zh-CN"/>
        </w:rPr>
        <w:t>在</w:t>
      </w:r>
      <w:r w:rsidR="00276653">
        <w:rPr>
          <w:rFonts w:hint="eastAsia"/>
          <w:lang w:eastAsia="zh-CN"/>
        </w:rPr>
        <w:t>制定一项关于视频游戏和电子竞技活动中的安全聆听技术标准。</w:t>
      </w:r>
      <w:r w:rsidR="00713F48" w:rsidRPr="00713F48">
        <w:rPr>
          <w:rFonts w:hint="eastAsia"/>
          <w:lang w:eastAsia="zh-CN"/>
        </w:rPr>
        <w:t>该</w:t>
      </w:r>
      <w:r w:rsidR="00C01F0E" w:rsidRPr="00713F48">
        <w:rPr>
          <w:rFonts w:hint="eastAsia"/>
          <w:lang w:eastAsia="zh-CN"/>
        </w:rPr>
        <w:t>项</w:t>
      </w:r>
      <w:r w:rsidR="00713F48" w:rsidRPr="00713F48">
        <w:rPr>
          <w:rFonts w:hint="eastAsia"/>
          <w:lang w:eastAsia="zh-CN"/>
        </w:rPr>
        <w:t>工作由</w:t>
      </w:r>
      <w:r w:rsidR="00C01F0E">
        <w:rPr>
          <w:rFonts w:hint="eastAsia"/>
          <w:lang w:eastAsia="zh-CN"/>
        </w:rPr>
        <w:t>WHO</w:t>
      </w:r>
      <w:r w:rsidR="00713F48" w:rsidRPr="00713F48">
        <w:rPr>
          <w:rFonts w:hint="eastAsia"/>
          <w:lang w:eastAsia="zh-CN"/>
        </w:rPr>
        <w:t>提出，国际电联于</w:t>
      </w:r>
      <w:r w:rsidR="00713F48" w:rsidRPr="00713F48">
        <w:rPr>
          <w:rFonts w:hint="eastAsia"/>
          <w:lang w:eastAsia="zh-CN"/>
        </w:rPr>
        <w:t>2023</w:t>
      </w:r>
      <w:r w:rsidR="00713F48" w:rsidRPr="00713F48">
        <w:rPr>
          <w:rFonts w:hint="eastAsia"/>
          <w:lang w:eastAsia="zh-CN"/>
        </w:rPr>
        <w:t>年</w:t>
      </w:r>
      <w:r w:rsidR="00713F48" w:rsidRPr="00713F48">
        <w:rPr>
          <w:rFonts w:hint="eastAsia"/>
          <w:lang w:eastAsia="zh-CN"/>
        </w:rPr>
        <w:t>7</w:t>
      </w:r>
      <w:r w:rsidR="00713F48" w:rsidRPr="00713F48">
        <w:rPr>
          <w:rFonts w:hint="eastAsia"/>
          <w:lang w:eastAsia="zh-CN"/>
        </w:rPr>
        <w:t>月接受，包括一</w:t>
      </w:r>
      <w:r w:rsidR="00713F48">
        <w:rPr>
          <w:rFonts w:hint="eastAsia"/>
          <w:lang w:eastAsia="zh-CN"/>
        </w:rPr>
        <w:t>系列</w:t>
      </w:r>
      <w:r w:rsidR="00713F48" w:rsidRPr="00713F48">
        <w:rPr>
          <w:rFonts w:hint="eastAsia"/>
          <w:lang w:eastAsia="zh-CN"/>
        </w:rPr>
        <w:t>技术讲习班</w:t>
      </w:r>
      <w:bookmarkStart w:id="8" w:name="lt_pId060"/>
      <w:r w:rsidR="00E93C04">
        <w:rPr>
          <w:rFonts w:hint="eastAsia"/>
          <w:lang w:eastAsia="zh-CN"/>
        </w:rPr>
        <w:t>。</w:t>
      </w:r>
      <w:r w:rsidR="00713F48">
        <w:rPr>
          <w:rFonts w:hint="eastAsia"/>
          <w:lang w:eastAsia="zh-CN"/>
        </w:rPr>
        <w:t>最近的一场</w:t>
      </w:r>
      <w:r w:rsidR="00E93C04">
        <w:rPr>
          <w:rFonts w:hint="eastAsia"/>
          <w:lang w:eastAsia="zh-CN"/>
        </w:rPr>
        <w:t>讲习班</w:t>
      </w:r>
      <w:r w:rsidR="00713F48">
        <w:rPr>
          <w:rFonts w:hint="eastAsia"/>
          <w:lang w:eastAsia="zh-CN"/>
        </w:rPr>
        <w:t>于</w:t>
      </w:r>
      <w:r w:rsidR="00713F48">
        <w:rPr>
          <w:rFonts w:hint="eastAsia"/>
          <w:lang w:eastAsia="zh-CN"/>
        </w:rPr>
        <w:t>2024</w:t>
      </w:r>
      <w:r w:rsidR="00713F48">
        <w:rPr>
          <w:rFonts w:hint="eastAsia"/>
          <w:lang w:eastAsia="zh-CN"/>
        </w:rPr>
        <w:t>年</w:t>
      </w:r>
      <w:r w:rsidR="00713F48">
        <w:rPr>
          <w:rFonts w:hint="eastAsia"/>
          <w:lang w:eastAsia="zh-CN"/>
        </w:rPr>
        <w:t>4</w:t>
      </w:r>
      <w:r w:rsidR="00713F48">
        <w:rPr>
          <w:rFonts w:hint="eastAsia"/>
          <w:lang w:eastAsia="zh-CN"/>
        </w:rPr>
        <w:t>月</w:t>
      </w:r>
      <w:r w:rsidR="00713F48">
        <w:rPr>
          <w:rFonts w:hint="eastAsia"/>
          <w:lang w:eastAsia="zh-CN"/>
        </w:rPr>
        <w:t>16</w:t>
      </w:r>
      <w:r w:rsidR="00713F48">
        <w:rPr>
          <w:rFonts w:hint="eastAsia"/>
          <w:lang w:eastAsia="zh-CN"/>
        </w:rPr>
        <w:t>日国际电联第</w:t>
      </w:r>
      <w:r w:rsidR="00713F48">
        <w:rPr>
          <w:rFonts w:hint="eastAsia"/>
          <w:lang w:eastAsia="zh-CN"/>
        </w:rPr>
        <w:t>28/16</w:t>
      </w:r>
      <w:r w:rsidR="00713F48">
        <w:rPr>
          <w:rFonts w:hint="eastAsia"/>
          <w:lang w:eastAsia="zh-CN"/>
        </w:rPr>
        <w:t>号课题会议期间在法国雷恩举办。</w:t>
      </w:r>
      <w:bookmarkStart w:id="9" w:name="lt_pId061"/>
      <w:bookmarkEnd w:id="8"/>
      <w:r w:rsidR="007B5105">
        <w:rPr>
          <w:rFonts w:hint="eastAsia"/>
          <w:lang w:eastAsia="zh-CN"/>
        </w:rPr>
        <w:t>这些讲习班</w:t>
      </w:r>
      <w:r w:rsidR="007B5105" w:rsidRPr="007B5105">
        <w:rPr>
          <w:rFonts w:hint="eastAsia"/>
          <w:lang w:eastAsia="zh-CN"/>
        </w:rPr>
        <w:t>将成为汇集专业专家、利益攸关方和行业代表的平台，促进采取一致行动，制定视频游戏和电子竞技活动中的安全聆听标准</w:t>
      </w:r>
      <w:r w:rsidR="00BB08AB">
        <w:rPr>
          <w:rFonts w:hint="eastAsia"/>
          <w:lang w:eastAsia="zh-CN"/>
        </w:rPr>
        <w:t>，</w:t>
      </w:r>
      <w:r w:rsidR="007B5105">
        <w:rPr>
          <w:rFonts w:hint="eastAsia"/>
          <w:lang w:eastAsia="zh-CN"/>
        </w:rPr>
        <w:t>以提供安全、有效和广泛的指导</w:t>
      </w:r>
      <w:r w:rsidR="007B5105" w:rsidRPr="007B5105">
        <w:rPr>
          <w:rFonts w:hint="eastAsia"/>
          <w:lang w:eastAsia="zh-CN"/>
        </w:rPr>
        <w:t>。</w:t>
      </w:r>
      <w:bookmarkEnd w:id="9"/>
    </w:p>
    <w:p w14:paraId="2002CD7E" w14:textId="56F5EF39" w:rsidR="00D75C7F" w:rsidRPr="003C4F36" w:rsidRDefault="00D75C7F" w:rsidP="00E66E98">
      <w:pPr>
        <w:rPr>
          <w:lang w:eastAsia="zh-CN"/>
        </w:rPr>
      </w:pPr>
      <w:r w:rsidRPr="003C4F36">
        <w:rPr>
          <w:lang w:eastAsia="zh-CN"/>
        </w:rPr>
        <w:t>4</w:t>
      </w:r>
      <w:r w:rsidRPr="003C4F36">
        <w:rPr>
          <w:lang w:eastAsia="zh-CN"/>
        </w:rPr>
        <w:tab/>
      </w:r>
      <w:bookmarkStart w:id="10" w:name="lt_pId063"/>
      <w:r w:rsidR="00D57410">
        <w:rPr>
          <w:rFonts w:hint="eastAsia"/>
          <w:lang w:eastAsia="zh-CN"/>
        </w:rPr>
        <w:t>“</w:t>
      </w:r>
      <w:r w:rsidR="00D57410" w:rsidRPr="00D57410">
        <w:rPr>
          <w:rFonts w:hint="eastAsia"/>
          <w:lang w:eastAsia="zh-CN"/>
        </w:rPr>
        <w:t>国际电联</w:t>
      </w:r>
      <w:r w:rsidR="00D57410" w:rsidRPr="00D57410">
        <w:rPr>
          <w:rFonts w:hint="eastAsia"/>
          <w:lang w:eastAsia="zh-CN"/>
        </w:rPr>
        <w:t>/</w:t>
      </w:r>
      <w:r w:rsidR="00D57410" w:rsidRPr="00D57410">
        <w:rPr>
          <w:rFonts w:hint="eastAsia"/>
          <w:lang w:eastAsia="zh-CN"/>
        </w:rPr>
        <w:t>世卫组织关于视频游戏和电子竞技中的安全聆听的联合讲习班：情况更新（</w:t>
      </w:r>
      <w:r w:rsidR="00D57410" w:rsidRPr="00D57410">
        <w:rPr>
          <w:rFonts w:hint="eastAsia"/>
          <w:lang w:eastAsia="zh-CN"/>
        </w:rPr>
        <w:t>2</w:t>
      </w:r>
      <w:proofErr w:type="gramStart"/>
      <w:r w:rsidR="00D57410" w:rsidRPr="00D57410">
        <w:rPr>
          <w:rFonts w:hint="eastAsia"/>
          <w:lang w:eastAsia="zh-CN"/>
        </w:rPr>
        <w:t>）</w:t>
      </w:r>
      <w:r w:rsidR="00D57410">
        <w:rPr>
          <w:rFonts w:hint="eastAsia"/>
          <w:lang w:val="en-US" w:eastAsia="zh-CN"/>
        </w:rPr>
        <w:t>”是</w:t>
      </w:r>
      <w:r w:rsidR="00D57410" w:rsidRPr="00D57410">
        <w:rPr>
          <w:rFonts w:hint="eastAsia"/>
          <w:lang w:val="en-US" w:eastAsia="zh-CN"/>
        </w:rPr>
        <w:t>保护全球数百万游戏玩家和电子竞技爱好者听力健康</w:t>
      </w:r>
      <w:r w:rsidR="00D57410">
        <w:rPr>
          <w:rFonts w:hint="eastAsia"/>
          <w:lang w:val="en-US" w:eastAsia="zh-CN"/>
        </w:rPr>
        <w:t>的又一关键举措</w:t>
      </w:r>
      <w:proofErr w:type="gramEnd"/>
      <w:r w:rsidR="00D57410">
        <w:rPr>
          <w:rFonts w:hint="eastAsia"/>
          <w:lang w:val="en-US" w:eastAsia="zh-CN"/>
        </w:rPr>
        <w:t>，</w:t>
      </w:r>
      <w:r w:rsidR="00B7050B">
        <w:rPr>
          <w:rFonts w:hint="eastAsia"/>
          <w:lang w:val="en-US" w:eastAsia="zh-CN"/>
        </w:rPr>
        <w:t>将</w:t>
      </w:r>
      <w:r w:rsidR="00C81233">
        <w:rPr>
          <w:rFonts w:hint="eastAsia"/>
          <w:lang w:val="en-US" w:eastAsia="zh-CN"/>
        </w:rPr>
        <w:t>重点完善</w:t>
      </w:r>
      <w:r w:rsidR="00D57410">
        <w:rPr>
          <w:rFonts w:hint="eastAsia"/>
          <w:lang w:val="en-US" w:eastAsia="zh-CN"/>
        </w:rPr>
        <w:t>新标准中</w:t>
      </w:r>
      <w:r w:rsidR="00F8014B">
        <w:rPr>
          <w:rFonts w:hint="eastAsia"/>
          <w:lang w:val="en-US" w:eastAsia="zh-CN"/>
        </w:rPr>
        <w:t>包含</w:t>
      </w:r>
      <w:r w:rsidR="00D57410">
        <w:rPr>
          <w:rFonts w:hint="eastAsia"/>
          <w:lang w:val="en-US" w:eastAsia="zh-CN"/>
        </w:rPr>
        <w:t>的特性和总体技术要求。</w:t>
      </w:r>
      <w:bookmarkEnd w:id="10"/>
    </w:p>
    <w:p w14:paraId="067FC064" w14:textId="77777777" w:rsidR="007A3F19" w:rsidRDefault="00D75C7F" w:rsidP="00E66E98">
      <w:pPr>
        <w:rPr>
          <w:lang w:eastAsia="zh-CN"/>
        </w:rPr>
      </w:pPr>
      <w:r w:rsidRPr="003C4F36">
        <w:rPr>
          <w:lang w:eastAsia="zh-CN"/>
        </w:rPr>
        <w:t>5</w:t>
      </w:r>
      <w:r w:rsidRPr="003C4F36">
        <w:rPr>
          <w:lang w:eastAsia="zh-CN"/>
        </w:rPr>
        <w:tab/>
      </w:r>
      <w:r w:rsidR="00CA5744" w:rsidRPr="00CA5744">
        <w:rPr>
          <w:rFonts w:hint="eastAsia"/>
          <w:lang w:eastAsia="zh-CN"/>
        </w:rPr>
        <w:t>讲习班的主要目的是：</w:t>
      </w:r>
    </w:p>
    <w:p w14:paraId="0DDDBDA4" w14:textId="77777777" w:rsidR="007A3F19" w:rsidRDefault="007A3F19" w:rsidP="007C4360">
      <w:pPr>
        <w:tabs>
          <w:tab w:val="clear" w:pos="794"/>
        </w:tabs>
        <w:ind w:left="1162" w:hanging="442"/>
        <w:rPr>
          <w:lang w:eastAsia="zh-CN"/>
        </w:rPr>
      </w:pPr>
      <w:r>
        <w:rPr>
          <w:lang w:eastAsia="zh-CN"/>
        </w:rPr>
        <w:t>–</w:t>
      </w:r>
      <w:r>
        <w:rPr>
          <w:lang w:eastAsia="zh-CN"/>
        </w:rPr>
        <w:tab/>
      </w:r>
      <w:r w:rsidR="00F8014B">
        <w:rPr>
          <w:rFonts w:hint="eastAsia"/>
          <w:lang w:eastAsia="zh-CN"/>
        </w:rPr>
        <w:t>审议</w:t>
      </w:r>
      <w:r w:rsidR="00CE54EB">
        <w:rPr>
          <w:rFonts w:hint="eastAsia"/>
          <w:lang w:eastAsia="zh-CN"/>
        </w:rPr>
        <w:t>最新版本的</w:t>
      </w:r>
      <w:r w:rsidR="00F8014B">
        <w:rPr>
          <w:rFonts w:hint="eastAsia"/>
          <w:lang w:eastAsia="zh-CN"/>
        </w:rPr>
        <w:t>关于视频游戏和电子竞技中</w:t>
      </w:r>
      <w:r w:rsidR="00CE54EB">
        <w:rPr>
          <w:rFonts w:hint="eastAsia"/>
          <w:lang w:eastAsia="zh-CN"/>
        </w:rPr>
        <w:t>的</w:t>
      </w:r>
      <w:r w:rsidR="00F8014B">
        <w:rPr>
          <w:rFonts w:hint="eastAsia"/>
          <w:lang w:eastAsia="zh-CN"/>
        </w:rPr>
        <w:t>安全聆听</w:t>
      </w:r>
      <w:r w:rsidR="00CE54EB">
        <w:rPr>
          <w:rFonts w:hint="eastAsia"/>
          <w:lang w:eastAsia="zh-CN"/>
        </w:rPr>
        <w:t>的</w:t>
      </w:r>
      <w:r w:rsidR="00F8014B">
        <w:rPr>
          <w:rFonts w:hint="eastAsia"/>
          <w:lang w:eastAsia="zh-CN"/>
        </w:rPr>
        <w:t>标准</w:t>
      </w:r>
      <w:r w:rsidR="00CE54EB">
        <w:rPr>
          <w:rFonts w:hint="eastAsia"/>
          <w:lang w:eastAsia="zh-CN"/>
        </w:rPr>
        <w:t>草案</w:t>
      </w:r>
      <w:r w:rsidR="00F8014B">
        <w:rPr>
          <w:rFonts w:hint="eastAsia"/>
          <w:lang w:eastAsia="zh-CN"/>
        </w:rPr>
        <w:t>，</w:t>
      </w:r>
      <w:proofErr w:type="gramStart"/>
      <w:r w:rsidR="00CE54EB">
        <w:rPr>
          <w:rFonts w:hint="eastAsia"/>
          <w:lang w:eastAsia="zh-CN"/>
        </w:rPr>
        <w:t>该草案已在</w:t>
      </w:r>
      <w:r w:rsidR="00CE54EB">
        <w:rPr>
          <w:rFonts w:hint="eastAsia"/>
          <w:lang w:eastAsia="zh-CN"/>
        </w:rPr>
        <w:t>2024</w:t>
      </w:r>
      <w:r w:rsidR="00CE54EB">
        <w:rPr>
          <w:rFonts w:hint="eastAsia"/>
          <w:lang w:eastAsia="zh-CN"/>
        </w:rPr>
        <w:t>年</w:t>
      </w:r>
      <w:r w:rsidR="00CE54EB">
        <w:rPr>
          <w:rFonts w:hint="eastAsia"/>
          <w:lang w:eastAsia="zh-CN"/>
        </w:rPr>
        <w:t>4</w:t>
      </w:r>
      <w:r w:rsidR="00CE54EB">
        <w:rPr>
          <w:rFonts w:hint="eastAsia"/>
          <w:lang w:eastAsia="zh-CN"/>
        </w:rPr>
        <w:t>月根据以往讲习班的反馈进行更新；</w:t>
      </w:r>
      <w:bookmarkStart w:id="11" w:name="lt_pId067"/>
      <w:proofErr w:type="gramEnd"/>
    </w:p>
    <w:p w14:paraId="3FA5D13B" w14:textId="69B3728D" w:rsidR="00416EE9" w:rsidRDefault="007A3F19" w:rsidP="007C4360">
      <w:pPr>
        <w:tabs>
          <w:tab w:val="clear" w:pos="794"/>
        </w:tabs>
        <w:ind w:left="1134" w:hanging="414"/>
        <w:rPr>
          <w:lang w:eastAsia="zh-CN"/>
        </w:rPr>
      </w:pPr>
      <w:r>
        <w:rPr>
          <w:lang w:eastAsia="zh-CN"/>
        </w:rPr>
        <w:t>–</w:t>
      </w:r>
      <w:r>
        <w:rPr>
          <w:lang w:eastAsia="zh-CN"/>
        </w:rPr>
        <w:tab/>
      </w:r>
      <w:bookmarkEnd w:id="11"/>
      <w:r w:rsidR="00416EE9">
        <w:rPr>
          <w:rFonts w:hint="eastAsia"/>
          <w:lang w:eastAsia="zh-CN"/>
        </w:rPr>
        <w:t>解决</w:t>
      </w:r>
      <w:r>
        <w:rPr>
          <w:rFonts w:hint="eastAsia"/>
          <w:lang w:eastAsia="zh-CN"/>
        </w:rPr>
        <w:t>以往讲习班</w:t>
      </w:r>
      <w:bookmarkStart w:id="12" w:name="lt_pId068"/>
      <w:r w:rsidR="00960CE0">
        <w:rPr>
          <w:rFonts w:hint="eastAsia"/>
          <w:lang w:eastAsia="zh-CN"/>
        </w:rPr>
        <w:t>上</w:t>
      </w:r>
      <w:r w:rsidR="00416EE9">
        <w:rPr>
          <w:rFonts w:hint="eastAsia"/>
          <w:lang w:eastAsia="zh-CN"/>
        </w:rPr>
        <w:t>提出的突出问题，并就这些问题达成一致，包括</w:t>
      </w:r>
      <w:r w:rsidR="00416EE9" w:rsidRPr="00416EE9">
        <w:rPr>
          <w:rFonts w:hint="eastAsia"/>
          <w:lang w:eastAsia="zh-CN"/>
        </w:rPr>
        <w:t>标题、最后纳入</w:t>
      </w:r>
      <w:r w:rsidR="00416EE9">
        <w:rPr>
          <w:rFonts w:hint="eastAsia"/>
          <w:lang w:eastAsia="zh-CN"/>
        </w:rPr>
        <w:t>标准</w:t>
      </w:r>
      <w:r w:rsidR="00416EE9" w:rsidRPr="00416EE9">
        <w:rPr>
          <w:rFonts w:hint="eastAsia"/>
          <w:lang w:eastAsia="zh-CN"/>
        </w:rPr>
        <w:t>的</w:t>
      </w:r>
      <w:r w:rsidR="00416EE9">
        <w:rPr>
          <w:rFonts w:hint="eastAsia"/>
          <w:lang w:eastAsia="zh-CN"/>
        </w:rPr>
        <w:t>特性</w:t>
      </w:r>
      <w:r w:rsidR="00416EE9" w:rsidRPr="00416EE9">
        <w:rPr>
          <w:rFonts w:hint="eastAsia"/>
          <w:lang w:eastAsia="zh-CN"/>
        </w:rPr>
        <w:t>、</w:t>
      </w:r>
      <w:proofErr w:type="gramStart"/>
      <w:r w:rsidR="00416EE9" w:rsidRPr="00416EE9">
        <w:rPr>
          <w:rFonts w:hint="eastAsia"/>
          <w:lang w:eastAsia="zh-CN"/>
        </w:rPr>
        <w:t>头戴式耳机灵敏</w:t>
      </w:r>
      <w:r w:rsidR="00416EE9">
        <w:rPr>
          <w:rFonts w:hint="eastAsia"/>
          <w:lang w:eastAsia="zh-CN"/>
        </w:rPr>
        <w:t>度登记</w:t>
      </w:r>
      <w:r w:rsidR="00416EE9" w:rsidRPr="00416EE9">
        <w:rPr>
          <w:rFonts w:hint="eastAsia"/>
          <w:lang w:eastAsia="zh-CN"/>
        </w:rPr>
        <w:t>和</w:t>
      </w:r>
      <w:r w:rsidR="00416EE9">
        <w:rPr>
          <w:rFonts w:hint="eastAsia"/>
          <w:lang w:eastAsia="zh-CN"/>
        </w:rPr>
        <w:t>为</w:t>
      </w:r>
      <w:r w:rsidR="00416EE9" w:rsidRPr="00416EE9">
        <w:rPr>
          <w:rFonts w:hint="eastAsia"/>
          <w:lang w:eastAsia="zh-CN"/>
        </w:rPr>
        <w:t>提交文件</w:t>
      </w:r>
      <w:r w:rsidR="00416EE9">
        <w:rPr>
          <w:rFonts w:hint="eastAsia"/>
          <w:lang w:eastAsia="zh-CN"/>
        </w:rPr>
        <w:t>准备</w:t>
      </w:r>
      <w:r w:rsidR="00416EE9" w:rsidRPr="00416EE9">
        <w:rPr>
          <w:rFonts w:hint="eastAsia"/>
          <w:lang w:eastAsia="zh-CN"/>
        </w:rPr>
        <w:t>的附录</w:t>
      </w:r>
      <w:r w:rsidR="00387C92">
        <w:rPr>
          <w:rFonts w:hint="eastAsia"/>
          <w:lang w:eastAsia="zh-CN"/>
        </w:rPr>
        <w:t>等</w:t>
      </w:r>
      <w:r w:rsidR="007C4360">
        <w:rPr>
          <w:rFonts w:hint="eastAsia"/>
          <w:lang w:eastAsia="zh-CN"/>
        </w:rPr>
        <w:t>；</w:t>
      </w:r>
      <w:proofErr w:type="gramEnd"/>
    </w:p>
    <w:p w14:paraId="57C7710B" w14:textId="7FCBA665" w:rsidR="00D75C7F" w:rsidRPr="003C4F36" w:rsidRDefault="00416EE9" w:rsidP="009948FF">
      <w:pPr>
        <w:ind w:left="720"/>
        <w:rPr>
          <w:lang w:eastAsia="zh-CN"/>
        </w:rPr>
      </w:pPr>
      <w:r>
        <w:rPr>
          <w:lang w:eastAsia="zh-CN"/>
        </w:rPr>
        <w:t>–</w:t>
      </w:r>
      <w:r>
        <w:rPr>
          <w:lang w:eastAsia="zh-CN"/>
        </w:rPr>
        <w:tab/>
      </w:r>
      <w:bookmarkEnd w:id="12"/>
      <w:r w:rsidR="007F6A84">
        <w:rPr>
          <w:rFonts w:hint="eastAsia"/>
          <w:lang w:eastAsia="zh-CN"/>
        </w:rPr>
        <w:t>为受邀成员和专家</w:t>
      </w:r>
      <w:r w:rsidR="00AD003F">
        <w:rPr>
          <w:rFonts w:hint="eastAsia"/>
          <w:lang w:eastAsia="zh-CN"/>
        </w:rPr>
        <w:t>提供</w:t>
      </w:r>
      <w:r w:rsidR="007F6A84">
        <w:rPr>
          <w:rFonts w:hint="eastAsia"/>
          <w:lang w:eastAsia="zh-CN"/>
        </w:rPr>
        <w:t>一个</w:t>
      </w:r>
      <w:r w:rsidR="00D3642B">
        <w:rPr>
          <w:rFonts w:hint="eastAsia"/>
          <w:lang w:eastAsia="zh-CN"/>
        </w:rPr>
        <w:t>为标准制定</w:t>
      </w:r>
      <w:r w:rsidR="007F6A84">
        <w:rPr>
          <w:rFonts w:hint="eastAsia"/>
          <w:lang w:eastAsia="zh-CN"/>
        </w:rPr>
        <w:t>提出其他反馈意见的机会。</w:t>
      </w:r>
    </w:p>
    <w:p w14:paraId="3D36536A" w14:textId="42C450B0" w:rsidR="00651173" w:rsidRDefault="00D75C7F" w:rsidP="00E66E98">
      <w:pPr>
        <w:rPr>
          <w:lang w:eastAsia="zh-CN"/>
        </w:rPr>
      </w:pPr>
      <w:r w:rsidRPr="003C4F36">
        <w:rPr>
          <w:lang w:eastAsia="zh-CN"/>
        </w:rPr>
        <w:lastRenderedPageBreak/>
        <w:t>6</w:t>
      </w:r>
      <w:r w:rsidRPr="003C4F36">
        <w:rPr>
          <w:lang w:eastAsia="zh-CN"/>
        </w:rPr>
        <w:tab/>
      </w:r>
      <w:bookmarkStart w:id="13" w:name="lt_pId071"/>
      <w:r w:rsidR="00651173">
        <w:rPr>
          <w:rFonts w:hint="eastAsia"/>
          <w:lang w:eastAsia="zh-CN"/>
        </w:rPr>
        <w:t>国际电联和世卫组织希望通过讲习班：</w:t>
      </w:r>
    </w:p>
    <w:p w14:paraId="2814FD3C" w14:textId="0EBF2BD8" w:rsidR="00B7050B" w:rsidRDefault="00651173" w:rsidP="009948FF">
      <w:pPr>
        <w:ind w:left="720"/>
        <w:rPr>
          <w:lang w:eastAsia="zh-CN"/>
        </w:rPr>
      </w:pPr>
      <w:r>
        <w:rPr>
          <w:lang w:eastAsia="zh-CN"/>
        </w:rPr>
        <w:t>–</w:t>
      </w:r>
      <w:r>
        <w:rPr>
          <w:lang w:eastAsia="zh-CN"/>
        </w:rPr>
        <w:tab/>
      </w:r>
      <w:bookmarkStart w:id="14" w:name="lt_pId072"/>
      <w:bookmarkEnd w:id="13"/>
      <w:proofErr w:type="gramStart"/>
      <w:r w:rsidR="00B7050B">
        <w:rPr>
          <w:rFonts w:hint="eastAsia"/>
          <w:lang w:eastAsia="zh-CN"/>
        </w:rPr>
        <w:t>解决以往讲习班上提出并讨论的突出问题；</w:t>
      </w:r>
      <w:proofErr w:type="gramEnd"/>
    </w:p>
    <w:p w14:paraId="0723CB18" w14:textId="1D1F6B03" w:rsidR="00D75C7F" w:rsidRPr="003C4F36" w:rsidRDefault="00B7050B" w:rsidP="009948FF">
      <w:pPr>
        <w:ind w:left="720"/>
        <w:rPr>
          <w:lang w:eastAsia="zh-CN"/>
        </w:rPr>
      </w:pPr>
      <w:r>
        <w:rPr>
          <w:lang w:eastAsia="zh-CN"/>
        </w:rPr>
        <w:t>–</w:t>
      </w:r>
      <w:r>
        <w:rPr>
          <w:lang w:eastAsia="zh-CN"/>
        </w:rPr>
        <w:tab/>
      </w:r>
      <w:r w:rsidR="00416EE9">
        <w:rPr>
          <w:rFonts w:hint="eastAsia"/>
          <w:lang w:eastAsia="zh-CN"/>
        </w:rPr>
        <w:t>最终确定</w:t>
      </w:r>
      <w:hyperlink r:id="rId9" w:history="1">
        <w:r w:rsidRPr="003C4F36">
          <w:rPr>
            <w:rStyle w:val="Hyperlink"/>
            <w:lang w:eastAsia="zh-CN"/>
          </w:rPr>
          <w:t>H.SL-ES</w:t>
        </w:r>
      </w:hyperlink>
      <w:bookmarkEnd w:id="14"/>
      <w:proofErr w:type="gramStart"/>
      <w:r w:rsidR="00416EE9">
        <w:rPr>
          <w:rFonts w:hint="eastAsia"/>
          <w:lang w:eastAsia="zh-CN"/>
        </w:rPr>
        <w:t>全球视频游戏和电子竞技中的安全聆听标准草案的关键方面；</w:t>
      </w:r>
      <w:proofErr w:type="gramEnd"/>
    </w:p>
    <w:p w14:paraId="3085C2F1" w14:textId="5FF48CF0" w:rsidR="00416EE9" w:rsidRDefault="00D75C7F" w:rsidP="00E66E98">
      <w:pPr>
        <w:rPr>
          <w:lang w:eastAsia="zh-CN"/>
        </w:rPr>
      </w:pPr>
      <w:r w:rsidRPr="003C4F36">
        <w:rPr>
          <w:lang w:eastAsia="zh-CN"/>
        </w:rPr>
        <w:t>7</w:t>
      </w:r>
      <w:r w:rsidRPr="003C4F36">
        <w:rPr>
          <w:lang w:eastAsia="zh-CN"/>
        </w:rPr>
        <w:tab/>
      </w:r>
      <w:bookmarkStart w:id="15" w:name="lt_pId075"/>
      <w:r w:rsidR="00416EE9">
        <w:rPr>
          <w:rFonts w:hint="eastAsia"/>
          <w:lang w:eastAsia="zh-CN"/>
        </w:rPr>
        <w:t>这场为期两天的讲习班将为</w:t>
      </w:r>
      <w:r w:rsidR="00C84FC7">
        <w:rPr>
          <w:rFonts w:hint="eastAsia"/>
          <w:lang w:eastAsia="zh-CN"/>
        </w:rPr>
        <w:t>现场和远程参会者</w:t>
      </w:r>
      <w:r w:rsidR="00416EE9">
        <w:rPr>
          <w:rFonts w:hint="eastAsia"/>
          <w:lang w:eastAsia="zh-CN"/>
        </w:rPr>
        <w:t>提供互动</w:t>
      </w:r>
      <w:r w:rsidR="00C84FC7">
        <w:rPr>
          <w:rFonts w:hint="eastAsia"/>
          <w:lang w:eastAsia="zh-CN"/>
        </w:rPr>
        <w:t>式</w:t>
      </w:r>
      <w:r w:rsidR="00416EE9">
        <w:rPr>
          <w:rFonts w:hint="eastAsia"/>
          <w:lang w:eastAsia="zh-CN"/>
        </w:rPr>
        <w:t>会议</w:t>
      </w:r>
      <w:r w:rsidR="00C84FC7">
        <w:rPr>
          <w:rFonts w:hint="eastAsia"/>
          <w:lang w:eastAsia="zh-CN"/>
        </w:rPr>
        <w:t>，使听力学、视频游戏、电子竞技、技术和公共卫生等领域的专家</w:t>
      </w:r>
      <w:r w:rsidR="00B33C27">
        <w:rPr>
          <w:rFonts w:hint="eastAsia"/>
          <w:lang w:eastAsia="zh-CN"/>
        </w:rPr>
        <w:t>参与</w:t>
      </w:r>
      <w:r w:rsidR="00C84FC7">
        <w:rPr>
          <w:rFonts w:hint="eastAsia"/>
          <w:lang w:eastAsia="zh-CN"/>
        </w:rPr>
        <w:t>讨论和介绍。涵盖的关键议题包括：</w:t>
      </w:r>
    </w:p>
    <w:p w14:paraId="43FD8AD8" w14:textId="51FBA66D" w:rsidR="00792CE3" w:rsidRDefault="00416EE9" w:rsidP="007C4360">
      <w:pPr>
        <w:tabs>
          <w:tab w:val="clear" w:pos="794"/>
        </w:tabs>
        <w:ind w:left="1190" w:hanging="470"/>
        <w:rPr>
          <w:lang w:eastAsia="zh-CN"/>
        </w:rPr>
      </w:pPr>
      <w:r>
        <w:rPr>
          <w:lang w:eastAsia="zh-CN"/>
        </w:rPr>
        <w:t>–</w:t>
      </w:r>
      <w:r>
        <w:rPr>
          <w:lang w:eastAsia="zh-CN"/>
        </w:rPr>
        <w:tab/>
      </w:r>
      <w:bookmarkStart w:id="16" w:name="lt_pId076"/>
      <w:bookmarkEnd w:id="15"/>
      <w:r w:rsidR="00792CE3">
        <w:rPr>
          <w:rFonts w:hint="eastAsia"/>
          <w:lang w:eastAsia="zh-CN"/>
        </w:rPr>
        <w:t>审议标准草案，该草案已根据以往讲习班进行更新，增加了新的项目、</w:t>
      </w:r>
      <w:proofErr w:type="gramStart"/>
      <w:r w:rsidR="00792CE3">
        <w:rPr>
          <w:rFonts w:hint="eastAsia"/>
          <w:lang w:eastAsia="zh-CN"/>
        </w:rPr>
        <w:t>定义和特性；</w:t>
      </w:r>
      <w:proofErr w:type="gramEnd"/>
    </w:p>
    <w:p w14:paraId="70C4640C" w14:textId="56ED7DA5" w:rsidR="00792CE3" w:rsidRDefault="00792CE3" w:rsidP="009948FF">
      <w:pPr>
        <w:ind w:left="720"/>
        <w:rPr>
          <w:lang w:eastAsia="zh-CN"/>
        </w:rPr>
      </w:pPr>
      <w:r>
        <w:rPr>
          <w:lang w:eastAsia="zh-CN"/>
        </w:rPr>
        <w:t>–</w:t>
      </w:r>
      <w:r>
        <w:rPr>
          <w:lang w:eastAsia="zh-CN"/>
        </w:rPr>
        <w:tab/>
      </w:r>
      <w:bookmarkStart w:id="17" w:name="lt_pId077"/>
      <w:bookmarkEnd w:id="16"/>
      <w:proofErr w:type="gramStart"/>
      <w:r w:rsidRPr="00792CE3">
        <w:rPr>
          <w:rFonts w:hint="eastAsia"/>
          <w:lang w:eastAsia="zh-CN"/>
        </w:rPr>
        <w:t>讨论</w:t>
      </w:r>
      <w:r>
        <w:rPr>
          <w:rFonts w:hint="eastAsia"/>
          <w:lang w:val="en-US" w:eastAsia="zh-CN"/>
        </w:rPr>
        <w:t>并确定</w:t>
      </w:r>
      <w:r w:rsidRPr="00792CE3">
        <w:rPr>
          <w:rFonts w:hint="eastAsia"/>
          <w:lang w:eastAsia="zh-CN"/>
        </w:rPr>
        <w:t>视频游戏和电子竞技拟议安全聆听标准将包含的特性；</w:t>
      </w:r>
      <w:proofErr w:type="gramEnd"/>
    </w:p>
    <w:p w14:paraId="0E2C4855" w14:textId="13DED9EF" w:rsidR="007B4874" w:rsidRDefault="00792CE3" w:rsidP="009948FF">
      <w:pPr>
        <w:ind w:left="720"/>
        <w:rPr>
          <w:lang w:eastAsia="zh-CN"/>
        </w:rPr>
      </w:pPr>
      <w:r>
        <w:rPr>
          <w:lang w:eastAsia="zh-CN"/>
        </w:rPr>
        <w:t>–</w:t>
      </w:r>
      <w:r>
        <w:rPr>
          <w:lang w:eastAsia="zh-CN"/>
        </w:rPr>
        <w:tab/>
      </w:r>
      <w:bookmarkStart w:id="18" w:name="lt_pId078"/>
      <w:bookmarkEnd w:id="17"/>
      <w:r w:rsidR="007B4874">
        <w:rPr>
          <w:rFonts w:hint="eastAsia"/>
          <w:lang w:eastAsia="zh-CN"/>
        </w:rPr>
        <w:t>讨论并确定其他未决项目，包括文件标题、</w:t>
      </w:r>
      <w:proofErr w:type="gramStart"/>
      <w:r w:rsidR="007B4874">
        <w:rPr>
          <w:rFonts w:hint="eastAsia"/>
          <w:lang w:eastAsia="zh-CN"/>
        </w:rPr>
        <w:t>头戴式耳机灵敏度登记和附录等；</w:t>
      </w:r>
      <w:proofErr w:type="gramEnd"/>
    </w:p>
    <w:p w14:paraId="2F6930F4" w14:textId="4D7B212D" w:rsidR="00D75C7F" w:rsidRPr="003C4F36" w:rsidRDefault="007B4874" w:rsidP="009948FF">
      <w:pPr>
        <w:ind w:left="720"/>
        <w:rPr>
          <w:lang w:eastAsia="zh-CN"/>
        </w:rPr>
      </w:pPr>
      <w:r>
        <w:rPr>
          <w:lang w:eastAsia="zh-CN"/>
        </w:rPr>
        <w:t>–</w:t>
      </w:r>
      <w:r>
        <w:rPr>
          <w:lang w:eastAsia="zh-CN"/>
        </w:rPr>
        <w:tab/>
      </w:r>
      <w:bookmarkEnd w:id="18"/>
      <w:r w:rsidR="001319FF">
        <w:rPr>
          <w:rFonts w:hint="eastAsia"/>
          <w:lang w:eastAsia="zh-CN"/>
        </w:rPr>
        <w:t>审议</w:t>
      </w:r>
      <w:r w:rsidR="001319FF" w:rsidRPr="001319FF">
        <w:rPr>
          <w:rFonts w:hint="eastAsia"/>
          <w:lang w:eastAsia="zh-CN"/>
        </w:rPr>
        <w:t>在实施标准草案的</w:t>
      </w:r>
      <w:r w:rsidR="001319FF">
        <w:rPr>
          <w:rFonts w:hint="eastAsia"/>
          <w:lang w:eastAsia="zh-CN"/>
        </w:rPr>
        <w:t>任一或全部</w:t>
      </w:r>
      <w:r w:rsidR="001319FF" w:rsidRPr="001319FF">
        <w:rPr>
          <w:rFonts w:hint="eastAsia"/>
          <w:lang w:eastAsia="zh-CN"/>
        </w:rPr>
        <w:t>过程中可能出现的其他</w:t>
      </w:r>
      <w:r w:rsidR="001319FF">
        <w:rPr>
          <w:rFonts w:hint="eastAsia"/>
          <w:lang w:eastAsia="zh-CN"/>
        </w:rPr>
        <w:t>任何潜在</w:t>
      </w:r>
      <w:r w:rsidR="001319FF" w:rsidRPr="001319FF">
        <w:rPr>
          <w:rFonts w:hint="eastAsia"/>
          <w:lang w:eastAsia="zh-CN"/>
        </w:rPr>
        <w:t>问题和限制</w:t>
      </w:r>
      <w:r w:rsidR="001319FF">
        <w:rPr>
          <w:rFonts w:hint="eastAsia"/>
          <w:lang w:eastAsia="zh-CN"/>
        </w:rPr>
        <w:t>。</w:t>
      </w:r>
    </w:p>
    <w:p w14:paraId="7CD26641" w14:textId="022430E3" w:rsidR="00B54196" w:rsidRDefault="00D75C7F" w:rsidP="00E66E98">
      <w:pPr>
        <w:rPr>
          <w:lang w:eastAsia="zh-CN"/>
        </w:rPr>
      </w:pPr>
      <w:r w:rsidRPr="003C4F36">
        <w:rPr>
          <w:lang w:eastAsia="zh-CN"/>
        </w:rPr>
        <w:t>8</w:t>
      </w:r>
      <w:r w:rsidRPr="003C4F36">
        <w:rPr>
          <w:lang w:eastAsia="zh-CN"/>
        </w:rPr>
        <w:tab/>
      </w:r>
      <w:r w:rsidR="007A3F19">
        <w:rPr>
          <w:rFonts w:hint="eastAsia"/>
          <w:lang w:eastAsia="zh-CN"/>
        </w:rPr>
        <w:t>本</w:t>
      </w:r>
      <w:r w:rsidR="00102EAD">
        <w:rPr>
          <w:rFonts w:hint="eastAsia"/>
          <w:lang w:eastAsia="zh-CN"/>
        </w:rPr>
        <w:t>次</w:t>
      </w:r>
      <w:r w:rsidR="007A3F19">
        <w:rPr>
          <w:rFonts w:hint="eastAsia"/>
          <w:lang w:eastAsia="zh-CN"/>
        </w:rPr>
        <w:t>讲习班的目标受众包括来自各利益相关方的代表：</w:t>
      </w:r>
    </w:p>
    <w:p w14:paraId="7AC6168B" w14:textId="77777777" w:rsidR="00B54196" w:rsidRDefault="00B54196" w:rsidP="009948FF">
      <w:pPr>
        <w:ind w:left="720"/>
        <w:rPr>
          <w:lang w:eastAsia="zh-CN"/>
        </w:rPr>
      </w:pPr>
      <w:r>
        <w:rPr>
          <w:lang w:eastAsia="zh-CN"/>
        </w:rPr>
        <w:t>–</w:t>
      </w:r>
      <w:r>
        <w:rPr>
          <w:lang w:eastAsia="zh-CN"/>
        </w:rPr>
        <w:tab/>
      </w:r>
      <w:proofErr w:type="gramStart"/>
      <w:r w:rsidR="007A3F19">
        <w:rPr>
          <w:rFonts w:hint="eastAsia"/>
          <w:lang w:eastAsia="zh-CN"/>
        </w:rPr>
        <w:t>专业医护人员和听力学专家；</w:t>
      </w:r>
      <w:bookmarkStart w:id="19" w:name="lt_pId082"/>
      <w:proofErr w:type="gramEnd"/>
    </w:p>
    <w:p w14:paraId="4587FC06" w14:textId="271A6E07" w:rsidR="009B4B50" w:rsidRDefault="00B54196" w:rsidP="009948FF">
      <w:pPr>
        <w:ind w:left="720"/>
        <w:rPr>
          <w:lang w:eastAsia="zh-CN"/>
        </w:rPr>
      </w:pPr>
      <w:r>
        <w:rPr>
          <w:lang w:eastAsia="zh-CN"/>
        </w:rPr>
        <w:t>–</w:t>
      </w:r>
      <w:r>
        <w:rPr>
          <w:lang w:eastAsia="zh-CN"/>
        </w:rPr>
        <w:tab/>
      </w:r>
      <w:bookmarkStart w:id="20" w:name="lt_pId083"/>
      <w:bookmarkEnd w:id="19"/>
      <w:proofErr w:type="gramStart"/>
      <w:r w:rsidR="009B4B50">
        <w:rPr>
          <w:rFonts w:hint="eastAsia"/>
          <w:lang w:eastAsia="zh-CN"/>
        </w:rPr>
        <w:t>专攻游戏相关健康问题的研究机构和学术界；</w:t>
      </w:r>
      <w:proofErr w:type="gramEnd"/>
    </w:p>
    <w:p w14:paraId="36FAC9B6" w14:textId="258A606A" w:rsidR="005D750E" w:rsidRDefault="009B4B50" w:rsidP="009948FF">
      <w:pPr>
        <w:ind w:left="720"/>
        <w:rPr>
          <w:lang w:eastAsia="zh-CN"/>
        </w:rPr>
      </w:pPr>
      <w:r>
        <w:rPr>
          <w:lang w:eastAsia="zh-CN"/>
        </w:rPr>
        <w:t>–</w:t>
      </w:r>
      <w:r>
        <w:rPr>
          <w:lang w:eastAsia="zh-CN"/>
        </w:rPr>
        <w:tab/>
      </w:r>
      <w:bookmarkStart w:id="21" w:name="lt_pId084"/>
      <w:bookmarkEnd w:id="20"/>
      <w:r w:rsidR="005D750E">
        <w:rPr>
          <w:rFonts w:hint="eastAsia"/>
          <w:lang w:eastAsia="zh-CN"/>
        </w:rPr>
        <w:t>国际电联、</w:t>
      </w:r>
      <w:proofErr w:type="gramStart"/>
      <w:r w:rsidR="005D750E">
        <w:rPr>
          <w:rFonts w:hint="eastAsia"/>
          <w:lang w:eastAsia="zh-CN"/>
        </w:rPr>
        <w:t>世卫组织和其他相关标准化组织的代表；</w:t>
      </w:r>
      <w:proofErr w:type="gramEnd"/>
    </w:p>
    <w:p w14:paraId="00F3520F" w14:textId="29C6E30C" w:rsidR="005D750E" w:rsidRDefault="005D750E" w:rsidP="009948FF">
      <w:pPr>
        <w:ind w:left="720"/>
        <w:rPr>
          <w:lang w:eastAsia="zh-CN"/>
        </w:rPr>
      </w:pPr>
      <w:r>
        <w:rPr>
          <w:lang w:eastAsia="zh-CN"/>
        </w:rPr>
        <w:t>–</w:t>
      </w:r>
      <w:r>
        <w:rPr>
          <w:lang w:eastAsia="zh-CN"/>
        </w:rPr>
        <w:tab/>
      </w:r>
      <w:bookmarkStart w:id="22" w:name="lt_pId085"/>
      <w:bookmarkEnd w:id="21"/>
      <w:r>
        <w:rPr>
          <w:rFonts w:hint="eastAsia"/>
          <w:lang w:eastAsia="zh-CN"/>
        </w:rPr>
        <w:t>政策制定者、监管</w:t>
      </w:r>
      <w:r w:rsidR="00C01F0E">
        <w:rPr>
          <w:rFonts w:hint="eastAsia"/>
          <w:lang w:eastAsia="zh-CN"/>
        </w:rPr>
        <w:t>机构</w:t>
      </w:r>
      <w:r>
        <w:rPr>
          <w:rFonts w:hint="eastAsia"/>
          <w:lang w:eastAsia="zh-CN"/>
        </w:rPr>
        <w:t>和政府部门；</w:t>
      </w:r>
    </w:p>
    <w:p w14:paraId="1BF55876" w14:textId="2CD6E1C0" w:rsidR="00D75C7F" w:rsidRPr="003C4F36" w:rsidRDefault="005D750E" w:rsidP="009948FF">
      <w:pPr>
        <w:ind w:left="720"/>
        <w:rPr>
          <w:lang w:eastAsia="zh-CN"/>
        </w:rPr>
      </w:pPr>
      <w:r>
        <w:rPr>
          <w:lang w:eastAsia="zh-CN"/>
        </w:rPr>
        <w:t>–</w:t>
      </w:r>
      <w:r>
        <w:rPr>
          <w:lang w:eastAsia="zh-CN"/>
        </w:rPr>
        <w:tab/>
      </w:r>
      <w:bookmarkEnd w:id="22"/>
      <w:r w:rsidR="00651173">
        <w:rPr>
          <w:rFonts w:hint="eastAsia"/>
          <w:lang w:eastAsia="zh-CN"/>
        </w:rPr>
        <w:t>视频游戏、电子竞技和相关行业代表及协会。</w:t>
      </w:r>
    </w:p>
    <w:p w14:paraId="2E4F5806" w14:textId="6E2ECDC5" w:rsidR="00D75C7F" w:rsidRPr="003C4F36" w:rsidRDefault="00D75C7F" w:rsidP="00E66E98">
      <w:pPr>
        <w:rPr>
          <w:lang w:eastAsia="zh-CN"/>
        </w:rPr>
      </w:pPr>
      <w:r w:rsidRPr="003C4F36">
        <w:rPr>
          <w:lang w:eastAsia="zh-CN"/>
        </w:rPr>
        <w:t>9</w:t>
      </w:r>
      <w:r w:rsidRPr="003C4F36">
        <w:rPr>
          <w:lang w:eastAsia="zh-CN"/>
        </w:rPr>
        <w:tab/>
      </w:r>
      <w:bookmarkStart w:id="23" w:name="lt_pId087"/>
      <w:r w:rsidR="005E035A" w:rsidRPr="005E035A">
        <w:rPr>
          <w:rFonts w:hint="eastAsia"/>
          <w:lang w:eastAsia="zh-CN"/>
        </w:rPr>
        <w:t>国际电联成员和受邀专家均可免费参加讲习班，但请注意现场参会或在线参会均须进行注册。为便于电信标准化局就讲习班的组织做出必要安排，请您在</w:t>
      </w:r>
      <w:r w:rsidR="005E035A" w:rsidRPr="00776C20">
        <w:rPr>
          <w:rFonts w:hint="eastAsia"/>
          <w:b/>
          <w:bCs/>
          <w:lang w:eastAsia="zh-CN"/>
        </w:rPr>
        <w:t>2024</w:t>
      </w:r>
      <w:r w:rsidR="005E035A" w:rsidRPr="00776C20">
        <w:rPr>
          <w:rFonts w:hint="eastAsia"/>
          <w:b/>
          <w:bCs/>
          <w:lang w:eastAsia="zh-CN"/>
        </w:rPr>
        <w:t>年</w:t>
      </w:r>
      <w:r w:rsidR="00776C20" w:rsidRPr="00776C20">
        <w:rPr>
          <w:rFonts w:hint="eastAsia"/>
          <w:b/>
          <w:bCs/>
          <w:lang w:eastAsia="zh-CN"/>
        </w:rPr>
        <w:t>6</w:t>
      </w:r>
      <w:r w:rsidR="005E035A" w:rsidRPr="00776C20">
        <w:rPr>
          <w:rFonts w:hint="eastAsia"/>
          <w:b/>
          <w:bCs/>
          <w:lang w:eastAsia="zh-CN"/>
        </w:rPr>
        <w:t>月</w:t>
      </w:r>
      <w:r w:rsidR="00776C20" w:rsidRPr="00776C20">
        <w:rPr>
          <w:rFonts w:hint="eastAsia"/>
          <w:b/>
          <w:bCs/>
          <w:lang w:eastAsia="zh-CN"/>
        </w:rPr>
        <w:t>30</w:t>
      </w:r>
      <w:r w:rsidR="005E035A" w:rsidRPr="00776C20">
        <w:rPr>
          <w:rFonts w:hint="eastAsia"/>
          <w:b/>
          <w:bCs/>
          <w:lang w:eastAsia="zh-CN"/>
        </w:rPr>
        <w:t>日</w:t>
      </w:r>
      <w:r w:rsidR="005E035A" w:rsidRPr="005E035A">
        <w:rPr>
          <w:rFonts w:hint="eastAsia"/>
          <w:lang w:eastAsia="zh-CN"/>
        </w:rPr>
        <w:t>之前尽快通过</w:t>
      </w:r>
      <w:bookmarkStart w:id="24" w:name="lt_pId088"/>
      <w:bookmarkEnd w:id="23"/>
      <w:r w:rsidRPr="00776C20">
        <w:fldChar w:fldCharType="begin"/>
      </w:r>
      <w:r w:rsidRPr="00776C20">
        <w:rPr>
          <w:lang w:eastAsia="zh-CN"/>
        </w:rPr>
        <w:instrText>HYPERLINK "https://itu.int/net4/CRM/xreg/web/Registration.aspx?Event=C-00014121"</w:instrText>
      </w:r>
      <w:r w:rsidRPr="00776C20">
        <w:fldChar w:fldCharType="separate"/>
      </w:r>
      <w:r w:rsidRPr="00776C20">
        <w:rPr>
          <w:rStyle w:val="Hyperlink"/>
          <w:lang w:eastAsia="zh-CN"/>
        </w:rPr>
        <w:t>https://itu.int/net4/CRM/xreg/web/Registration.aspx?Event=C-00014121</w:t>
      </w:r>
      <w:r w:rsidRPr="00776C20">
        <w:rPr>
          <w:rStyle w:val="Hyperlink"/>
        </w:rPr>
        <w:fldChar w:fldCharType="end"/>
      </w:r>
      <w:bookmarkEnd w:id="24"/>
      <w:r w:rsidR="00776C20" w:rsidRPr="005E035A">
        <w:rPr>
          <w:rFonts w:hint="eastAsia"/>
          <w:lang w:eastAsia="zh-CN"/>
        </w:rPr>
        <w:t>进行注册。</w:t>
      </w:r>
      <w:r w:rsidR="006C6DC8" w:rsidRPr="006C6DC8">
        <w:rPr>
          <w:rFonts w:hint="eastAsia"/>
          <w:b/>
          <w:bCs/>
          <w:lang w:eastAsia="zh-CN"/>
        </w:rPr>
        <w:t>请注意，参加讲习班的人员必须进行在线预注册。</w:t>
      </w:r>
    </w:p>
    <w:p w14:paraId="34F097A7" w14:textId="33AF3DA5" w:rsidR="00D75C7F" w:rsidRPr="003C4F36" w:rsidRDefault="00D75C7F" w:rsidP="00E66E98">
      <w:pPr>
        <w:rPr>
          <w:lang w:eastAsia="zh-CN"/>
        </w:rPr>
      </w:pPr>
      <w:r w:rsidRPr="003C4F36">
        <w:rPr>
          <w:lang w:eastAsia="zh-CN"/>
        </w:rPr>
        <w:t>10</w:t>
      </w:r>
      <w:r w:rsidRPr="003C4F36">
        <w:rPr>
          <w:lang w:eastAsia="zh-CN"/>
        </w:rPr>
        <w:tab/>
      </w:r>
      <w:bookmarkStart w:id="25" w:name="lt_pId091"/>
      <w:r w:rsidR="00467A25" w:rsidRPr="00467A25">
        <w:rPr>
          <w:rFonts w:hint="eastAsia"/>
          <w:lang w:eastAsia="zh-CN"/>
        </w:rPr>
        <w:t>与该讲习班有关的所有信息（包括日程草案）将在活动网站上公布：</w:t>
      </w:r>
      <w:hyperlink r:id="rId10" w:history="1">
        <w:r w:rsidR="00A60680" w:rsidRPr="00205949">
          <w:rPr>
            <w:rStyle w:val="Hyperlink"/>
            <w:lang w:eastAsia="zh-CN"/>
          </w:rPr>
          <w:t>https://itu.int/en/ITU-T/Workshops-and-Seminars/2024/0704</w:t>
        </w:r>
      </w:hyperlink>
      <w:bookmarkEnd w:id="25"/>
      <w:r w:rsidR="00F31942" w:rsidRPr="00F31942">
        <w:rPr>
          <w:rFonts w:hint="eastAsia"/>
          <w:lang w:eastAsia="zh-CN"/>
        </w:rPr>
        <w:t>。随着获得更多信息，活动网页将定期更新。鼓励与会者定期查看网页更新情况。</w:t>
      </w:r>
    </w:p>
    <w:p w14:paraId="0CF6A15C" w14:textId="5B2607BB" w:rsidR="00D75C7F" w:rsidRPr="003C4F36" w:rsidRDefault="00D75C7F" w:rsidP="00E66E98">
      <w:pPr>
        <w:rPr>
          <w:lang w:eastAsia="zh-CN"/>
        </w:rPr>
      </w:pPr>
      <w:r w:rsidRPr="003C4F36">
        <w:rPr>
          <w:lang w:eastAsia="zh-CN"/>
        </w:rPr>
        <w:t>11</w:t>
      </w:r>
      <w:r w:rsidRPr="003C4F36">
        <w:rPr>
          <w:lang w:eastAsia="zh-CN"/>
        </w:rPr>
        <w:tab/>
      </w:r>
      <w:r w:rsidR="004A1E15" w:rsidRPr="004A1E15">
        <w:rPr>
          <w:rFonts w:hint="eastAsia"/>
          <w:lang w:eastAsia="zh-CN"/>
        </w:rPr>
        <w:t>国际电联成员国、部门成员、部门准成员和学术机构以及国际电联成员国中希望为这项工作做出贡献的任何个人均可参加讲习班。其中包括亦为国际、区域性和国家组织成员的个人。</w:t>
      </w:r>
    </w:p>
    <w:p w14:paraId="6C990908" w14:textId="30BFAE07" w:rsidR="00D75C7F" w:rsidRPr="003C4F36" w:rsidRDefault="00D75C7F" w:rsidP="00E66E98">
      <w:pPr>
        <w:rPr>
          <w:lang w:eastAsia="zh-CN"/>
        </w:rPr>
      </w:pPr>
      <w:r w:rsidRPr="003C4F36">
        <w:rPr>
          <w:lang w:eastAsia="zh-CN"/>
        </w:rPr>
        <w:t>12</w:t>
      </w:r>
      <w:r w:rsidRPr="003C4F36">
        <w:rPr>
          <w:lang w:eastAsia="zh-CN"/>
        </w:rPr>
        <w:tab/>
      </w:r>
      <w:r w:rsidR="006516BD" w:rsidRPr="006516BD">
        <w:rPr>
          <w:rFonts w:hint="eastAsia"/>
          <w:lang w:eastAsia="zh-CN"/>
        </w:rPr>
        <w:t>谨在此提醒您，一些国家的公民需要获得签证才能入境瑞士并逗留。签证必须向驻贵国的瑞士代表机构（使馆或领事馆）申领</w:t>
      </w:r>
      <w:r w:rsidR="006516BD">
        <w:rPr>
          <w:rFonts w:hint="eastAsia"/>
          <w:lang w:eastAsia="zh-CN"/>
        </w:rPr>
        <w:t>，</w:t>
      </w:r>
      <w:r w:rsidR="006516BD" w:rsidRPr="006516BD">
        <w:rPr>
          <w:rFonts w:hint="eastAsia"/>
          <w:lang w:eastAsia="zh-CN"/>
        </w:rPr>
        <w:t>如果贵国没有此类机构，则请向驻离出发国最近国家的此类机构申领。</w:t>
      </w:r>
      <w:r w:rsidR="008477AF" w:rsidRPr="008477AF">
        <w:rPr>
          <w:rFonts w:hint="eastAsia"/>
          <w:lang w:eastAsia="zh-CN"/>
        </w:rPr>
        <w:t>签证处理和批准可能需要一些时间，因此建议直接与恰当的代表机构核实，并尽早申请。</w:t>
      </w:r>
    </w:p>
    <w:p w14:paraId="4693B43F" w14:textId="15695F30" w:rsidR="00720F32" w:rsidRDefault="00720F32" w:rsidP="007C4360">
      <w:pPr>
        <w:tabs>
          <w:tab w:val="left" w:pos="1418"/>
          <w:tab w:val="left" w:pos="1702"/>
          <w:tab w:val="left" w:pos="2160"/>
        </w:tabs>
        <w:rPr>
          <w:lang w:eastAsia="zh-CN"/>
        </w:rPr>
      </w:pPr>
      <w:r>
        <w:rPr>
          <w:rFonts w:hint="eastAsia"/>
          <w:lang w:eastAsia="zh-CN"/>
        </w:rPr>
        <w:t>顺致敬意！</w:t>
      </w:r>
    </w:p>
    <w:p w14:paraId="033C65B2" w14:textId="595B1287" w:rsidR="00720F32" w:rsidRPr="002D733E" w:rsidRDefault="001202CD" w:rsidP="007A5065">
      <w:pPr>
        <w:tabs>
          <w:tab w:val="left" w:pos="1418"/>
          <w:tab w:val="left" w:pos="1702"/>
          <w:tab w:val="left" w:pos="2160"/>
        </w:tabs>
        <w:spacing w:before="840" w:after="20"/>
        <w:ind w:right="91"/>
        <w:rPr>
          <w:szCs w:val="24"/>
          <w:lang w:eastAsia="zh-CN"/>
        </w:rPr>
      </w:pPr>
      <w:r>
        <w:rPr>
          <w:rFonts w:hint="eastAsia"/>
          <w:noProof/>
          <w:szCs w:val="24"/>
          <w:lang w:val="zh-CN" w:eastAsia="zh-CN"/>
        </w:rPr>
        <w:drawing>
          <wp:anchor distT="0" distB="0" distL="114300" distR="114300" simplePos="0" relativeHeight="251658240" behindDoc="1" locked="0" layoutInCell="1" allowOverlap="1" wp14:anchorId="064DFA9E" wp14:editId="6664AEC8">
            <wp:simplePos x="0" y="0"/>
            <wp:positionH relativeFrom="column">
              <wp:posOffset>3810</wp:posOffset>
            </wp:positionH>
            <wp:positionV relativeFrom="paragraph">
              <wp:posOffset>86360</wp:posOffset>
            </wp:positionV>
            <wp:extent cx="862080" cy="323850"/>
            <wp:effectExtent l="0" t="0" r="0" b="0"/>
            <wp:wrapNone/>
            <wp:docPr id="113301928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19282"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62080" cy="323850"/>
                    </a:xfrm>
                    <a:prstGeom prst="rect">
                      <a:avLst/>
                    </a:prstGeom>
                  </pic:spPr>
                </pic:pic>
              </a:graphicData>
            </a:graphic>
            <wp14:sizeRelH relativeFrom="margin">
              <wp14:pctWidth>0</wp14:pctWidth>
            </wp14:sizeRelH>
            <wp14:sizeRelV relativeFrom="margin">
              <wp14:pctHeight>0</wp14:pctHeight>
            </wp14:sizeRelV>
          </wp:anchor>
        </w:drawing>
      </w:r>
      <w:r w:rsidR="00720F32" w:rsidRPr="002D733E">
        <w:rPr>
          <w:rFonts w:hint="eastAsia"/>
          <w:szCs w:val="24"/>
          <w:lang w:eastAsia="zh-CN"/>
        </w:rPr>
        <w:t>电信标准化局主任</w:t>
      </w:r>
    </w:p>
    <w:p w14:paraId="3F16059A" w14:textId="00445AC6" w:rsidR="00720F32" w:rsidRDefault="006E14B5" w:rsidP="00720F32">
      <w:pPr>
        <w:tabs>
          <w:tab w:val="left" w:pos="1418"/>
          <w:tab w:val="left" w:pos="1702"/>
          <w:tab w:val="left" w:pos="2160"/>
        </w:tabs>
        <w:spacing w:before="0" w:after="20"/>
        <w:ind w:right="91"/>
        <w:rPr>
          <w:rFonts w:ascii="SimSun" w:hAnsi="SimSun"/>
          <w:lang w:eastAsia="zh-CN"/>
        </w:rPr>
      </w:pPr>
      <w:r w:rsidRPr="002D733E">
        <w:rPr>
          <w:rFonts w:ascii="Calibri" w:hAnsi="Calibri" w:cs="Calibri" w:hint="eastAsia"/>
          <w:szCs w:val="24"/>
          <w:lang w:eastAsia="zh-CN"/>
        </w:rPr>
        <w:t>尾上诚藏</w:t>
      </w:r>
    </w:p>
    <w:sectPr w:rsidR="00720F32">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716F" w14:textId="77777777" w:rsidR="00286783" w:rsidRDefault="00286783">
      <w:r>
        <w:separator/>
      </w:r>
    </w:p>
  </w:endnote>
  <w:endnote w:type="continuationSeparator" w:id="0">
    <w:p w14:paraId="46366484" w14:textId="77777777" w:rsidR="00286783" w:rsidRDefault="0028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76E6"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31FE" w14:textId="77777777" w:rsidR="00286783" w:rsidRDefault="00286783">
      <w:r>
        <w:separator/>
      </w:r>
    </w:p>
  </w:footnote>
  <w:footnote w:type="continuationSeparator" w:id="0">
    <w:p w14:paraId="573DE77A" w14:textId="77777777" w:rsidR="00286783" w:rsidRDefault="0028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EC2" w14:textId="4E992E5A" w:rsidR="00841612" w:rsidRDefault="002D2024" w:rsidP="00590119">
    <w:pPr>
      <w:pStyle w:val="Header"/>
      <w:rPr>
        <w:sz w:val="18"/>
        <w:szCs w:val="18"/>
        <w:lang w:eastAsia="zh-CN"/>
      </w:rPr>
    </w:pPr>
    <w:r w:rsidRPr="00057BD1">
      <w:rPr>
        <w:sz w:val="18"/>
        <w:szCs w:val="18"/>
      </w:rPr>
      <w:t xml:space="preserve">- </w:t>
    </w:r>
    <w:r w:rsidR="00841612" w:rsidRPr="00057BD1">
      <w:rPr>
        <w:sz w:val="18"/>
        <w:szCs w:val="18"/>
      </w:rPr>
      <w:fldChar w:fldCharType="begin"/>
    </w:r>
    <w:r w:rsidR="00841612" w:rsidRPr="00057BD1">
      <w:rPr>
        <w:sz w:val="18"/>
        <w:szCs w:val="18"/>
      </w:rPr>
      <w:instrText>PAGE</w:instrText>
    </w:r>
    <w:r w:rsidR="00841612" w:rsidRPr="00057BD1">
      <w:rPr>
        <w:sz w:val="18"/>
        <w:szCs w:val="18"/>
      </w:rPr>
      <w:fldChar w:fldCharType="separate"/>
    </w:r>
    <w:r w:rsidR="00191798" w:rsidRPr="00057BD1">
      <w:rPr>
        <w:noProof/>
        <w:sz w:val="18"/>
        <w:szCs w:val="18"/>
      </w:rPr>
      <w:t>2</w:t>
    </w:r>
    <w:r w:rsidR="00841612" w:rsidRPr="00057BD1">
      <w:rPr>
        <w:sz w:val="18"/>
        <w:szCs w:val="18"/>
      </w:rPr>
      <w:fldChar w:fldCharType="end"/>
    </w:r>
    <w:r w:rsidRPr="00057BD1">
      <w:rPr>
        <w:sz w:val="18"/>
        <w:szCs w:val="18"/>
      </w:rPr>
      <w:t xml:space="preserve"> -</w:t>
    </w:r>
    <w:r w:rsidR="00057BD1" w:rsidRPr="00057BD1">
      <w:rPr>
        <w:sz w:val="18"/>
        <w:szCs w:val="18"/>
      </w:rPr>
      <w:br/>
    </w:r>
    <w:r w:rsidR="00057BD1" w:rsidRPr="00057BD1">
      <w:rPr>
        <w:rFonts w:hint="eastAsia"/>
        <w:sz w:val="18"/>
        <w:szCs w:val="18"/>
        <w:lang w:eastAsia="zh-CN"/>
      </w:rPr>
      <w:t>电信标准化局第</w:t>
    </w:r>
    <w:r w:rsidR="00057BD1" w:rsidRPr="00057BD1">
      <w:rPr>
        <w:rFonts w:hint="eastAsia"/>
        <w:sz w:val="18"/>
        <w:szCs w:val="18"/>
        <w:lang w:eastAsia="zh-CN"/>
      </w:rPr>
      <w:t>210</w:t>
    </w:r>
    <w:r w:rsidR="00057BD1" w:rsidRPr="00057BD1">
      <w:rPr>
        <w:rFonts w:hint="eastAsia"/>
        <w:sz w:val="18"/>
        <w:szCs w:val="18"/>
        <w:lang w:eastAsia="zh-CN"/>
      </w:rPr>
      <w:t>号通函</w:t>
    </w:r>
  </w:p>
  <w:p w14:paraId="21F3DC0E" w14:textId="77777777" w:rsidR="00057BD1" w:rsidRPr="00057BD1" w:rsidRDefault="00057BD1" w:rsidP="0059011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7539"/>
    <w:multiLevelType w:val="hybridMultilevel"/>
    <w:tmpl w:val="D982F9F8"/>
    <w:lvl w:ilvl="0" w:tplc="8DA80662">
      <w:start w:val="1"/>
      <w:numFmt w:val="bullet"/>
      <w:lvlText w:val="–"/>
      <w:lvlJc w:val="left"/>
      <w:pPr>
        <w:ind w:left="1157" w:hanging="363"/>
      </w:pPr>
      <w:rPr>
        <w:rFonts w:ascii="Times New Roman" w:hAnsi="Times New Roman" w:cs="Times New Roman" w:hint="default"/>
      </w:rPr>
    </w:lvl>
    <w:lvl w:ilvl="1" w:tplc="2FE81C1E" w:tentative="1">
      <w:start w:val="1"/>
      <w:numFmt w:val="bullet"/>
      <w:lvlText w:val="o"/>
      <w:lvlJc w:val="left"/>
      <w:pPr>
        <w:ind w:left="1877" w:hanging="360"/>
      </w:pPr>
      <w:rPr>
        <w:rFonts w:ascii="Courier New" w:hAnsi="Courier New" w:cs="Courier New" w:hint="default"/>
      </w:rPr>
    </w:lvl>
    <w:lvl w:ilvl="2" w:tplc="1F64A14E" w:tentative="1">
      <w:start w:val="1"/>
      <w:numFmt w:val="bullet"/>
      <w:lvlText w:val=""/>
      <w:lvlJc w:val="left"/>
      <w:pPr>
        <w:ind w:left="2597" w:hanging="360"/>
      </w:pPr>
      <w:rPr>
        <w:rFonts w:ascii="Wingdings" w:hAnsi="Wingdings" w:hint="default"/>
      </w:rPr>
    </w:lvl>
    <w:lvl w:ilvl="3" w:tplc="DC6EF0A0" w:tentative="1">
      <w:start w:val="1"/>
      <w:numFmt w:val="bullet"/>
      <w:lvlText w:val=""/>
      <w:lvlJc w:val="left"/>
      <w:pPr>
        <w:ind w:left="3317" w:hanging="360"/>
      </w:pPr>
      <w:rPr>
        <w:rFonts w:ascii="Symbol" w:hAnsi="Symbol" w:hint="default"/>
      </w:rPr>
    </w:lvl>
    <w:lvl w:ilvl="4" w:tplc="E7B483C4" w:tentative="1">
      <w:start w:val="1"/>
      <w:numFmt w:val="bullet"/>
      <w:lvlText w:val="o"/>
      <w:lvlJc w:val="left"/>
      <w:pPr>
        <w:ind w:left="4037" w:hanging="360"/>
      </w:pPr>
      <w:rPr>
        <w:rFonts w:ascii="Courier New" w:hAnsi="Courier New" w:cs="Courier New" w:hint="default"/>
      </w:rPr>
    </w:lvl>
    <w:lvl w:ilvl="5" w:tplc="669E3F52" w:tentative="1">
      <w:start w:val="1"/>
      <w:numFmt w:val="bullet"/>
      <w:lvlText w:val=""/>
      <w:lvlJc w:val="left"/>
      <w:pPr>
        <w:ind w:left="4757" w:hanging="360"/>
      </w:pPr>
      <w:rPr>
        <w:rFonts w:ascii="Wingdings" w:hAnsi="Wingdings" w:hint="default"/>
      </w:rPr>
    </w:lvl>
    <w:lvl w:ilvl="6" w:tplc="B226D076" w:tentative="1">
      <w:start w:val="1"/>
      <w:numFmt w:val="bullet"/>
      <w:lvlText w:val=""/>
      <w:lvlJc w:val="left"/>
      <w:pPr>
        <w:ind w:left="5477" w:hanging="360"/>
      </w:pPr>
      <w:rPr>
        <w:rFonts w:ascii="Symbol" w:hAnsi="Symbol" w:hint="default"/>
      </w:rPr>
    </w:lvl>
    <w:lvl w:ilvl="7" w:tplc="F9EA51E8" w:tentative="1">
      <w:start w:val="1"/>
      <w:numFmt w:val="bullet"/>
      <w:lvlText w:val="o"/>
      <w:lvlJc w:val="left"/>
      <w:pPr>
        <w:ind w:left="6197" w:hanging="360"/>
      </w:pPr>
      <w:rPr>
        <w:rFonts w:ascii="Courier New" w:hAnsi="Courier New" w:cs="Courier New" w:hint="default"/>
      </w:rPr>
    </w:lvl>
    <w:lvl w:ilvl="8" w:tplc="8C44768C" w:tentative="1">
      <w:start w:val="1"/>
      <w:numFmt w:val="bullet"/>
      <w:lvlText w:val=""/>
      <w:lvlJc w:val="left"/>
      <w:pPr>
        <w:ind w:left="6917" w:hanging="360"/>
      </w:pPr>
      <w:rPr>
        <w:rFonts w:ascii="Wingdings" w:hAnsi="Wingdings" w:hint="default"/>
      </w:rPr>
    </w:lvl>
  </w:abstractNum>
  <w:num w:numId="1" w16cid:durableId="176353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83"/>
    <w:rsid w:val="00027EE3"/>
    <w:rsid w:val="00057BD1"/>
    <w:rsid w:val="00081BA5"/>
    <w:rsid w:val="00084366"/>
    <w:rsid w:val="00090E72"/>
    <w:rsid w:val="00094C0B"/>
    <w:rsid w:val="000A14ED"/>
    <w:rsid w:val="000A2484"/>
    <w:rsid w:val="000B23AA"/>
    <w:rsid w:val="00102EAD"/>
    <w:rsid w:val="00117471"/>
    <w:rsid w:val="001202CD"/>
    <w:rsid w:val="001209A0"/>
    <w:rsid w:val="001209DB"/>
    <w:rsid w:val="00124B7E"/>
    <w:rsid w:val="001319FF"/>
    <w:rsid w:val="001417CC"/>
    <w:rsid w:val="00160A43"/>
    <w:rsid w:val="00191798"/>
    <w:rsid w:val="001D19E5"/>
    <w:rsid w:val="001D6E70"/>
    <w:rsid w:val="00234A9B"/>
    <w:rsid w:val="00276653"/>
    <w:rsid w:val="00282732"/>
    <w:rsid w:val="00284869"/>
    <w:rsid w:val="00286783"/>
    <w:rsid w:val="002D2024"/>
    <w:rsid w:val="002D733E"/>
    <w:rsid w:val="002E05E3"/>
    <w:rsid w:val="00302458"/>
    <w:rsid w:val="00303A2A"/>
    <w:rsid w:val="003064AD"/>
    <w:rsid w:val="00334A24"/>
    <w:rsid w:val="0035674D"/>
    <w:rsid w:val="0038630E"/>
    <w:rsid w:val="00387C92"/>
    <w:rsid w:val="003F1CCA"/>
    <w:rsid w:val="00416EE9"/>
    <w:rsid w:val="00464015"/>
    <w:rsid w:val="00467A25"/>
    <w:rsid w:val="00486359"/>
    <w:rsid w:val="004A1E15"/>
    <w:rsid w:val="004C241D"/>
    <w:rsid w:val="004D6FAA"/>
    <w:rsid w:val="00570D63"/>
    <w:rsid w:val="00590119"/>
    <w:rsid w:val="005C26FD"/>
    <w:rsid w:val="005D750E"/>
    <w:rsid w:val="005E035A"/>
    <w:rsid w:val="00624E27"/>
    <w:rsid w:val="00627AE8"/>
    <w:rsid w:val="0063445E"/>
    <w:rsid w:val="00651173"/>
    <w:rsid w:val="006516BD"/>
    <w:rsid w:val="00657D29"/>
    <w:rsid w:val="006710EA"/>
    <w:rsid w:val="006B463C"/>
    <w:rsid w:val="006C6DC8"/>
    <w:rsid w:val="006D22B1"/>
    <w:rsid w:val="006D42C6"/>
    <w:rsid w:val="006D737F"/>
    <w:rsid w:val="006E14B5"/>
    <w:rsid w:val="00713F48"/>
    <w:rsid w:val="00720F32"/>
    <w:rsid w:val="007568DA"/>
    <w:rsid w:val="00776C20"/>
    <w:rsid w:val="00792CE3"/>
    <w:rsid w:val="007A3F19"/>
    <w:rsid w:val="007A5065"/>
    <w:rsid w:val="007B4874"/>
    <w:rsid w:val="007B5105"/>
    <w:rsid w:val="007B645F"/>
    <w:rsid w:val="007C4360"/>
    <w:rsid w:val="007E267D"/>
    <w:rsid w:val="007F6A84"/>
    <w:rsid w:val="00841612"/>
    <w:rsid w:val="0084436D"/>
    <w:rsid w:val="008477AF"/>
    <w:rsid w:val="008B2BDA"/>
    <w:rsid w:val="008D55CF"/>
    <w:rsid w:val="009128F1"/>
    <w:rsid w:val="00926D53"/>
    <w:rsid w:val="009424FC"/>
    <w:rsid w:val="00956D38"/>
    <w:rsid w:val="00960CE0"/>
    <w:rsid w:val="009727EA"/>
    <w:rsid w:val="00974486"/>
    <w:rsid w:val="009948FF"/>
    <w:rsid w:val="009B4B50"/>
    <w:rsid w:val="009C2FF6"/>
    <w:rsid w:val="00A1090D"/>
    <w:rsid w:val="00A16AB0"/>
    <w:rsid w:val="00A55D76"/>
    <w:rsid w:val="00A60680"/>
    <w:rsid w:val="00A755DA"/>
    <w:rsid w:val="00AA3151"/>
    <w:rsid w:val="00AD003F"/>
    <w:rsid w:val="00B01F79"/>
    <w:rsid w:val="00B33C27"/>
    <w:rsid w:val="00B3517F"/>
    <w:rsid w:val="00B54196"/>
    <w:rsid w:val="00B56B75"/>
    <w:rsid w:val="00B60C5A"/>
    <w:rsid w:val="00B7050B"/>
    <w:rsid w:val="00BB08AB"/>
    <w:rsid w:val="00BB5392"/>
    <w:rsid w:val="00BC7AEE"/>
    <w:rsid w:val="00BE339D"/>
    <w:rsid w:val="00C01F0E"/>
    <w:rsid w:val="00C03E87"/>
    <w:rsid w:val="00C17514"/>
    <w:rsid w:val="00C50DA0"/>
    <w:rsid w:val="00C6016A"/>
    <w:rsid w:val="00C7008A"/>
    <w:rsid w:val="00C81233"/>
    <w:rsid w:val="00C84FC7"/>
    <w:rsid w:val="00C916ED"/>
    <w:rsid w:val="00CA5744"/>
    <w:rsid w:val="00CB6812"/>
    <w:rsid w:val="00CC50C4"/>
    <w:rsid w:val="00CE218C"/>
    <w:rsid w:val="00CE54EB"/>
    <w:rsid w:val="00D16F47"/>
    <w:rsid w:val="00D2501B"/>
    <w:rsid w:val="00D34F86"/>
    <w:rsid w:val="00D3642B"/>
    <w:rsid w:val="00D57410"/>
    <w:rsid w:val="00D75C7F"/>
    <w:rsid w:val="00DC4500"/>
    <w:rsid w:val="00E35907"/>
    <w:rsid w:val="00E419ED"/>
    <w:rsid w:val="00E41A35"/>
    <w:rsid w:val="00E41E39"/>
    <w:rsid w:val="00E47AFF"/>
    <w:rsid w:val="00E66E98"/>
    <w:rsid w:val="00E93C04"/>
    <w:rsid w:val="00F07A3C"/>
    <w:rsid w:val="00F16D12"/>
    <w:rsid w:val="00F27B59"/>
    <w:rsid w:val="00F31942"/>
    <w:rsid w:val="00F346AB"/>
    <w:rsid w:val="00F8014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38B39"/>
  <w15:docId w15:val="{017F2AEF-A81A-496B-9CD1-28B79219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36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A60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u.int/en/ITU-T/Workshops-and-Seminars/2024/0704" TargetMode="External"/><Relationship Id="rId4" Type="http://schemas.openxmlformats.org/officeDocument/2006/relationships/webSettings" Target="webSettings.xml"/><Relationship Id="rId9" Type="http://schemas.openxmlformats.org/officeDocument/2006/relationships/hyperlink" Target="http://www.itu.int/itu-t/workprog/wp_item.aspx?isn=1901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4</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2392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DI, Chenjing</dc:creator>
  <cp:lastModifiedBy>Braud, Olivia</cp:lastModifiedBy>
  <cp:revision>5</cp:revision>
  <cp:lastPrinted>2024-06-11T13:07:00Z</cp:lastPrinted>
  <dcterms:created xsi:type="dcterms:W3CDTF">2024-06-05T16:09:00Z</dcterms:created>
  <dcterms:modified xsi:type="dcterms:W3CDTF">2024-06-11T13:07:00Z</dcterms:modified>
</cp:coreProperties>
</file>