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4F53A9DD" w14:textId="77777777" w:rsidTr="00720F32">
        <w:trPr>
          <w:cantSplit/>
        </w:trPr>
        <w:tc>
          <w:tcPr>
            <w:tcW w:w="1693" w:type="dxa"/>
            <w:gridSpan w:val="2"/>
          </w:tcPr>
          <w:p w14:paraId="691E910B"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414F6431" wp14:editId="1DC3705D">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54AF4F9A"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48DA36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8C2AC2B" w14:textId="77777777" w:rsidR="00720F32" w:rsidRDefault="00720F32" w:rsidP="00720F32">
            <w:pPr>
              <w:tabs>
                <w:tab w:val="clear" w:pos="794"/>
                <w:tab w:val="left" w:pos="559"/>
                <w:tab w:val="left" w:pos="4111"/>
              </w:tabs>
              <w:ind w:left="559" w:hanging="559"/>
              <w:rPr>
                <w:lang w:eastAsia="zh-CN"/>
              </w:rPr>
            </w:pPr>
          </w:p>
        </w:tc>
      </w:tr>
      <w:tr w:rsidR="00720F32" w14:paraId="2E2690D0" w14:textId="77777777" w:rsidTr="00FB35F9">
        <w:trPr>
          <w:cantSplit/>
        </w:trPr>
        <w:tc>
          <w:tcPr>
            <w:tcW w:w="5429" w:type="dxa"/>
            <w:gridSpan w:val="3"/>
          </w:tcPr>
          <w:p w14:paraId="57A85E9F" w14:textId="77777777" w:rsidR="00720F32" w:rsidRPr="006A7617" w:rsidRDefault="00720F32" w:rsidP="00956D38">
            <w:pPr>
              <w:tabs>
                <w:tab w:val="left" w:pos="4111"/>
              </w:tabs>
              <w:spacing w:before="0"/>
              <w:rPr>
                <w:b/>
                <w:sz w:val="22"/>
                <w:szCs w:val="22"/>
                <w:lang w:eastAsia="zh-CN"/>
              </w:rPr>
            </w:pPr>
          </w:p>
        </w:tc>
        <w:tc>
          <w:tcPr>
            <w:tcW w:w="4436" w:type="dxa"/>
            <w:vAlign w:val="center"/>
          </w:tcPr>
          <w:p w14:paraId="7142E3B5" w14:textId="1508C562" w:rsidR="00720F32" w:rsidRPr="006A7617" w:rsidRDefault="002928DA" w:rsidP="00FB35F9">
            <w:pPr>
              <w:tabs>
                <w:tab w:val="clear" w:pos="794"/>
                <w:tab w:val="left" w:pos="559"/>
                <w:tab w:val="left" w:pos="4111"/>
              </w:tabs>
              <w:spacing w:after="120"/>
              <w:ind w:left="561" w:hanging="561"/>
              <w:rPr>
                <w:b/>
                <w:bCs/>
                <w:sz w:val="22"/>
                <w:szCs w:val="22"/>
                <w:lang w:eastAsia="zh-CN"/>
              </w:rPr>
            </w:pPr>
            <w:r w:rsidRPr="006A7617">
              <w:rPr>
                <w:rFonts w:cs="Calibri"/>
                <w:sz w:val="22"/>
                <w:szCs w:val="22"/>
              </w:rPr>
              <w:t>2024</w:t>
            </w:r>
            <w:r w:rsidRPr="006A7617">
              <w:rPr>
                <w:rFonts w:cs="Calibri" w:hint="eastAsia"/>
                <w:sz w:val="22"/>
                <w:szCs w:val="22"/>
                <w:lang w:eastAsia="zh-CN"/>
              </w:rPr>
              <w:t>年</w:t>
            </w:r>
            <w:r w:rsidRPr="006A7617">
              <w:rPr>
                <w:rFonts w:cs="Calibri"/>
                <w:sz w:val="22"/>
                <w:szCs w:val="22"/>
                <w:lang w:eastAsia="zh-CN"/>
              </w:rPr>
              <w:t>3</w:t>
            </w:r>
            <w:r w:rsidRPr="006A7617">
              <w:rPr>
                <w:rFonts w:cs="Calibri" w:hint="eastAsia"/>
                <w:sz w:val="22"/>
                <w:szCs w:val="22"/>
                <w:lang w:eastAsia="zh-CN"/>
              </w:rPr>
              <w:t>月</w:t>
            </w:r>
            <w:r w:rsidRPr="006A7617">
              <w:rPr>
                <w:rFonts w:cs="Calibri"/>
                <w:sz w:val="22"/>
                <w:szCs w:val="22"/>
                <w:lang w:eastAsia="zh-CN"/>
              </w:rPr>
              <w:t>27</w:t>
            </w:r>
            <w:r w:rsidRPr="006A7617">
              <w:rPr>
                <w:rFonts w:cs="Calibri" w:hint="eastAsia"/>
                <w:sz w:val="22"/>
                <w:szCs w:val="22"/>
                <w:lang w:eastAsia="zh-CN"/>
              </w:rPr>
              <w:t>日</w:t>
            </w:r>
            <w:r w:rsidR="00720F32" w:rsidRPr="006A7617">
              <w:rPr>
                <w:rFonts w:hint="eastAsia"/>
                <w:sz w:val="22"/>
                <w:szCs w:val="22"/>
                <w:lang w:eastAsia="zh-CN"/>
              </w:rPr>
              <w:t>，日内瓦</w:t>
            </w:r>
          </w:p>
        </w:tc>
      </w:tr>
      <w:tr w:rsidR="006E14B5" w14:paraId="15766D8D" w14:textId="77777777" w:rsidTr="00CC50C4">
        <w:trPr>
          <w:cantSplit/>
        </w:trPr>
        <w:tc>
          <w:tcPr>
            <w:tcW w:w="1268" w:type="dxa"/>
          </w:tcPr>
          <w:p w14:paraId="188E515C" w14:textId="77777777" w:rsidR="006E14B5" w:rsidRPr="003F076E" w:rsidRDefault="006E14B5" w:rsidP="00956D38">
            <w:pPr>
              <w:tabs>
                <w:tab w:val="left" w:pos="4111"/>
              </w:tabs>
              <w:spacing w:before="10"/>
              <w:rPr>
                <w:b/>
                <w:bCs/>
                <w:sz w:val="22"/>
                <w:szCs w:val="22"/>
                <w:lang w:eastAsia="zh-CN"/>
              </w:rPr>
            </w:pPr>
            <w:r w:rsidRPr="003F076E">
              <w:rPr>
                <w:rFonts w:hint="eastAsia"/>
                <w:b/>
                <w:bCs/>
                <w:sz w:val="22"/>
                <w:szCs w:val="22"/>
                <w:lang w:eastAsia="zh-CN"/>
              </w:rPr>
              <w:t>文号：</w:t>
            </w:r>
          </w:p>
          <w:p w14:paraId="26D3E913" w14:textId="77777777" w:rsidR="006E14B5" w:rsidRPr="003F076E" w:rsidRDefault="006E14B5" w:rsidP="00720F32">
            <w:pPr>
              <w:tabs>
                <w:tab w:val="left" w:pos="4111"/>
              </w:tabs>
              <w:spacing w:before="10"/>
              <w:rPr>
                <w:rFonts w:ascii="Futura Lt BT" w:hAnsi="Futura Lt BT"/>
                <w:b/>
                <w:bCs/>
                <w:sz w:val="22"/>
                <w:szCs w:val="22"/>
                <w:lang w:eastAsia="zh-CN"/>
              </w:rPr>
            </w:pPr>
          </w:p>
        </w:tc>
        <w:tc>
          <w:tcPr>
            <w:tcW w:w="4161" w:type="dxa"/>
            <w:gridSpan w:val="2"/>
          </w:tcPr>
          <w:p w14:paraId="2AA14FA7" w14:textId="07A66CFD" w:rsidR="006E14B5" w:rsidRPr="006A7617" w:rsidRDefault="006E14B5" w:rsidP="00956D38">
            <w:pPr>
              <w:tabs>
                <w:tab w:val="left" w:pos="4111"/>
              </w:tabs>
              <w:spacing w:before="0"/>
              <w:rPr>
                <w:b/>
                <w:sz w:val="22"/>
                <w:szCs w:val="22"/>
                <w:lang w:eastAsia="zh-CN"/>
              </w:rPr>
            </w:pPr>
            <w:r w:rsidRPr="006A7617">
              <w:rPr>
                <w:rFonts w:hint="eastAsia"/>
                <w:b/>
                <w:sz w:val="22"/>
                <w:szCs w:val="22"/>
                <w:lang w:eastAsia="zh-CN"/>
              </w:rPr>
              <w:t>电信标准化局第</w:t>
            </w:r>
            <w:r w:rsidR="002928DA" w:rsidRPr="006A7617">
              <w:rPr>
                <w:b/>
                <w:sz w:val="22"/>
                <w:szCs w:val="22"/>
                <w:lang w:eastAsia="zh-CN"/>
              </w:rPr>
              <w:t>197</w:t>
            </w:r>
            <w:r w:rsidRPr="006A7617">
              <w:rPr>
                <w:rFonts w:hint="eastAsia"/>
                <w:b/>
                <w:sz w:val="22"/>
                <w:szCs w:val="22"/>
                <w:lang w:eastAsia="zh-CN"/>
              </w:rPr>
              <w:t>号通函</w:t>
            </w:r>
          </w:p>
          <w:p w14:paraId="77CE829C" w14:textId="77777777" w:rsidR="006E14B5" w:rsidRPr="006A7617" w:rsidRDefault="002928DA" w:rsidP="00720F32">
            <w:pPr>
              <w:tabs>
                <w:tab w:val="left" w:pos="4111"/>
              </w:tabs>
              <w:spacing w:before="0"/>
              <w:rPr>
                <w:sz w:val="22"/>
                <w:szCs w:val="22"/>
                <w:lang w:eastAsia="zh-CN"/>
              </w:rPr>
            </w:pPr>
            <w:r w:rsidRPr="006A7617">
              <w:rPr>
                <w:rFonts w:hint="eastAsia"/>
                <w:sz w:val="22"/>
                <w:szCs w:val="22"/>
                <w:lang w:eastAsia="zh-CN"/>
              </w:rPr>
              <w:t>电信标准化</w:t>
            </w:r>
            <w:proofErr w:type="gramStart"/>
            <w:r w:rsidRPr="006A7617">
              <w:rPr>
                <w:rFonts w:hint="eastAsia"/>
                <w:sz w:val="22"/>
                <w:szCs w:val="22"/>
                <w:lang w:eastAsia="zh-CN"/>
              </w:rPr>
              <w:t>局活动</w:t>
            </w:r>
            <w:proofErr w:type="gramEnd"/>
            <w:r w:rsidRPr="006A7617">
              <w:rPr>
                <w:sz w:val="22"/>
                <w:szCs w:val="22"/>
                <w:lang w:eastAsia="zh-CN"/>
              </w:rPr>
              <w:t>/SC</w:t>
            </w:r>
          </w:p>
          <w:p w14:paraId="097973AB" w14:textId="503FF70D" w:rsidR="002928DA" w:rsidRPr="006A7617" w:rsidRDefault="002928DA" w:rsidP="00720F32">
            <w:pPr>
              <w:tabs>
                <w:tab w:val="left" w:pos="4111"/>
              </w:tabs>
              <w:spacing w:before="0"/>
              <w:rPr>
                <w:b/>
                <w:sz w:val="22"/>
                <w:szCs w:val="22"/>
                <w:lang w:eastAsia="zh-CN"/>
              </w:rPr>
            </w:pPr>
          </w:p>
        </w:tc>
        <w:tc>
          <w:tcPr>
            <w:tcW w:w="4436" w:type="dxa"/>
            <w:vMerge w:val="restart"/>
          </w:tcPr>
          <w:p w14:paraId="13570ADD" w14:textId="77777777" w:rsidR="006E14B5" w:rsidRPr="006A7617" w:rsidRDefault="006E14B5" w:rsidP="00CC50C4">
            <w:pPr>
              <w:tabs>
                <w:tab w:val="left" w:pos="4111"/>
              </w:tabs>
              <w:spacing w:before="0"/>
              <w:rPr>
                <w:b/>
                <w:bCs/>
                <w:sz w:val="22"/>
                <w:szCs w:val="22"/>
                <w:lang w:eastAsia="zh-CN"/>
              </w:rPr>
            </w:pPr>
            <w:bookmarkStart w:id="0" w:name="Addressee_E"/>
            <w:bookmarkEnd w:id="0"/>
            <w:r w:rsidRPr="006A7617">
              <w:rPr>
                <w:rFonts w:hint="eastAsia"/>
                <w:b/>
                <w:bCs/>
                <w:sz w:val="22"/>
                <w:szCs w:val="22"/>
                <w:lang w:eastAsia="zh-CN"/>
              </w:rPr>
              <w:t>致：</w:t>
            </w:r>
          </w:p>
          <w:p w14:paraId="1B6A7021" w14:textId="16D77FDE" w:rsidR="002928DA" w:rsidRPr="006A7617" w:rsidRDefault="002928DA" w:rsidP="002928DA">
            <w:pPr>
              <w:tabs>
                <w:tab w:val="clear" w:pos="794"/>
                <w:tab w:val="clear" w:pos="1191"/>
                <w:tab w:val="clear" w:pos="1588"/>
                <w:tab w:val="clear" w:pos="1985"/>
              </w:tabs>
              <w:spacing w:before="40" w:after="40"/>
              <w:ind w:left="377" w:hanging="283"/>
              <w:rPr>
                <w:rFonts w:ascii="Calibri" w:hAnsi="Calibri" w:cs="Calibri"/>
                <w:sz w:val="22"/>
                <w:szCs w:val="22"/>
                <w:lang w:eastAsia="zh-CN"/>
              </w:rPr>
            </w:pPr>
            <w:r w:rsidRPr="006A7617">
              <w:rPr>
                <w:rFonts w:ascii="Calibri" w:hAnsi="Calibri" w:cs="Calibri"/>
                <w:sz w:val="22"/>
                <w:szCs w:val="22"/>
                <w:lang w:eastAsia="zh-CN"/>
              </w:rPr>
              <w:t>–</w:t>
            </w:r>
            <w:r w:rsidRPr="006A7617">
              <w:rPr>
                <w:rFonts w:ascii="Calibri" w:hAnsi="Calibri" w:cs="Calibri"/>
                <w:sz w:val="22"/>
                <w:szCs w:val="22"/>
                <w:lang w:eastAsia="zh-CN"/>
              </w:rPr>
              <w:tab/>
            </w:r>
            <w:r w:rsidRPr="006A7617">
              <w:rPr>
                <w:rFonts w:ascii="Calibri" w:hAnsi="Calibri" w:cs="Calibri" w:hint="eastAsia"/>
                <w:sz w:val="22"/>
                <w:szCs w:val="22"/>
                <w:lang w:eastAsia="zh-CN"/>
              </w:rPr>
              <w:t>国际电联各成员国主管部门</w:t>
            </w:r>
          </w:p>
          <w:p w14:paraId="5D5C717C" w14:textId="19DD4605" w:rsidR="002928DA" w:rsidRPr="006A7617" w:rsidRDefault="002928DA" w:rsidP="002928DA">
            <w:pPr>
              <w:tabs>
                <w:tab w:val="clear" w:pos="794"/>
                <w:tab w:val="clear" w:pos="1191"/>
                <w:tab w:val="clear" w:pos="1588"/>
                <w:tab w:val="clear" w:pos="1985"/>
              </w:tabs>
              <w:spacing w:before="40" w:after="40"/>
              <w:ind w:left="377" w:hanging="283"/>
              <w:rPr>
                <w:rFonts w:ascii="Calibri" w:hAnsi="Calibri" w:cs="Calibri"/>
                <w:sz w:val="22"/>
                <w:szCs w:val="22"/>
                <w:lang w:eastAsia="zh-CN"/>
              </w:rPr>
            </w:pPr>
            <w:r w:rsidRPr="006A7617">
              <w:rPr>
                <w:rFonts w:ascii="Calibri" w:hAnsi="Calibri" w:cs="Calibri"/>
                <w:sz w:val="22"/>
                <w:szCs w:val="22"/>
                <w:lang w:eastAsia="zh-CN"/>
              </w:rPr>
              <w:t>–</w:t>
            </w:r>
            <w:r w:rsidRPr="006A7617">
              <w:rPr>
                <w:rFonts w:ascii="Calibri" w:hAnsi="Calibri" w:cs="Calibri"/>
                <w:sz w:val="22"/>
                <w:szCs w:val="22"/>
                <w:lang w:eastAsia="zh-CN"/>
              </w:rPr>
              <w:tab/>
              <w:t>ITU-T</w:t>
            </w:r>
            <w:r w:rsidRPr="006A7617">
              <w:rPr>
                <w:rFonts w:ascii="Calibri" w:hAnsi="Calibri" w:cs="Calibri" w:hint="eastAsia"/>
                <w:sz w:val="22"/>
                <w:szCs w:val="22"/>
                <w:lang w:val="fr-CH" w:eastAsia="zh-CN"/>
              </w:rPr>
              <w:t>部门成员</w:t>
            </w:r>
          </w:p>
          <w:p w14:paraId="3E7A9789" w14:textId="54907F3E" w:rsidR="002928DA" w:rsidRPr="006A7617" w:rsidRDefault="002928DA" w:rsidP="002928DA">
            <w:pPr>
              <w:tabs>
                <w:tab w:val="clear" w:pos="794"/>
                <w:tab w:val="clear" w:pos="1191"/>
                <w:tab w:val="clear" w:pos="1588"/>
                <w:tab w:val="clear" w:pos="1985"/>
              </w:tabs>
              <w:spacing w:before="40" w:after="40"/>
              <w:ind w:left="377" w:hanging="283"/>
              <w:rPr>
                <w:rFonts w:ascii="Calibri" w:hAnsi="Calibri" w:cs="Calibri"/>
                <w:sz w:val="22"/>
                <w:szCs w:val="22"/>
                <w:lang w:eastAsia="zh-CN"/>
              </w:rPr>
            </w:pPr>
            <w:r w:rsidRPr="006A7617">
              <w:rPr>
                <w:rFonts w:ascii="Calibri" w:hAnsi="Calibri" w:cs="Calibri"/>
                <w:sz w:val="22"/>
                <w:szCs w:val="22"/>
                <w:lang w:eastAsia="zh-CN"/>
              </w:rPr>
              <w:t>–</w:t>
            </w:r>
            <w:r w:rsidRPr="006A7617">
              <w:rPr>
                <w:rFonts w:ascii="Calibri" w:hAnsi="Calibri" w:cs="Calibri"/>
                <w:sz w:val="22"/>
                <w:szCs w:val="22"/>
                <w:lang w:eastAsia="zh-CN"/>
              </w:rPr>
              <w:tab/>
              <w:t>ITU-T</w:t>
            </w:r>
            <w:r w:rsidRPr="006A7617">
              <w:rPr>
                <w:rFonts w:ascii="Calibri" w:hAnsi="Calibri" w:cs="Calibri" w:hint="eastAsia"/>
                <w:sz w:val="22"/>
                <w:szCs w:val="22"/>
                <w:lang w:val="fr-CH" w:eastAsia="zh-CN"/>
              </w:rPr>
              <w:t>部门准成员</w:t>
            </w:r>
          </w:p>
          <w:p w14:paraId="0BEEB91C" w14:textId="125AEDF0" w:rsidR="006E14B5" w:rsidRPr="006A7617" w:rsidRDefault="002928DA" w:rsidP="002928DA">
            <w:pPr>
              <w:tabs>
                <w:tab w:val="clear" w:pos="794"/>
                <w:tab w:val="clear" w:pos="1191"/>
                <w:tab w:val="clear" w:pos="1588"/>
                <w:tab w:val="clear" w:pos="1985"/>
                <w:tab w:val="left" w:pos="377"/>
              </w:tabs>
              <w:spacing w:before="0"/>
              <w:ind w:left="141" w:hanging="47"/>
              <w:rPr>
                <w:rFonts w:ascii="Calibri" w:hAnsi="Calibri" w:cs="Calibri"/>
                <w:sz w:val="22"/>
                <w:szCs w:val="22"/>
                <w:lang w:eastAsia="zh-CN"/>
              </w:rPr>
            </w:pPr>
            <w:r w:rsidRPr="006A7617">
              <w:rPr>
                <w:rFonts w:ascii="Calibri" w:hAnsi="Calibri" w:cs="Calibri"/>
                <w:sz w:val="22"/>
                <w:szCs w:val="22"/>
              </w:rPr>
              <w:t>–</w:t>
            </w:r>
            <w:r w:rsidRPr="006A7617">
              <w:rPr>
                <w:rFonts w:ascii="Calibri" w:hAnsi="Calibri" w:cs="Calibri"/>
                <w:sz w:val="22"/>
                <w:szCs w:val="22"/>
              </w:rPr>
              <w:tab/>
            </w:r>
            <w:r w:rsidRPr="006A7617">
              <w:rPr>
                <w:rFonts w:ascii="Calibri" w:hAnsi="Calibri" w:cs="Calibri" w:hint="eastAsia"/>
                <w:sz w:val="22"/>
                <w:szCs w:val="22"/>
                <w:lang w:eastAsia="zh-CN"/>
              </w:rPr>
              <w:t>国际电联学术成员</w:t>
            </w:r>
          </w:p>
          <w:p w14:paraId="7C14A863" w14:textId="3F8CC764" w:rsidR="002928DA" w:rsidRPr="006A7617" w:rsidRDefault="002928DA" w:rsidP="002928DA">
            <w:pPr>
              <w:tabs>
                <w:tab w:val="clear" w:pos="794"/>
                <w:tab w:val="clear" w:pos="1191"/>
                <w:tab w:val="clear" w:pos="1588"/>
                <w:tab w:val="clear" w:pos="1985"/>
                <w:tab w:val="left" w:pos="377"/>
              </w:tabs>
              <w:ind w:left="141" w:hanging="47"/>
              <w:rPr>
                <w:rFonts w:cs="Calibri"/>
                <w:b/>
                <w:sz w:val="22"/>
                <w:szCs w:val="22"/>
                <w:lang w:eastAsia="zh-CN"/>
              </w:rPr>
            </w:pPr>
            <w:r w:rsidRPr="006A7617">
              <w:rPr>
                <w:rFonts w:cs="Calibri" w:hint="eastAsia"/>
                <w:b/>
                <w:sz w:val="22"/>
                <w:szCs w:val="22"/>
                <w:lang w:eastAsia="zh-CN"/>
              </w:rPr>
              <w:t>抄送：</w:t>
            </w:r>
          </w:p>
          <w:p w14:paraId="36E58CD5" w14:textId="0DF3D487" w:rsidR="002928DA" w:rsidRPr="006A7617" w:rsidRDefault="002928DA" w:rsidP="002928DA">
            <w:pPr>
              <w:tabs>
                <w:tab w:val="clear" w:pos="794"/>
                <w:tab w:val="clear" w:pos="1191"/>
                <w:tab w:val="clear" w:pos="1588"/>
                <w:tab w:val="clear" w:pos="1985"/>
                <w:tab w:val="left" w:pos="377"/>
              </w:tabs>
              <w:spacing w:before="0"/>
              <w:ind w:left="141" w:hanging="47"/>
              <w:rPr>
                <w:rFonts w:ascii="Calibri" w:hAnsi="Calibri" w:cs="Calibri"/>
                <w:sz w:val="22"/>
                <w:szCs w:val="22"/>
                <w:lang w:eastAsia="zh-CN"/>
              </w:rPr>
            </w:pPr>
            <w:r w:rsidRPr="006A7617">
              <w:rPr>
                <w:rFonts w:ascii="Calibri" w:hAnsi="Calibri" w:cs="Calibri"/>
                <w:sz w:val="22"/>
                <w:szCs w:val="22"/>
                <w:lang w:eastAsia="zh-CN"/>
              </w:rPr>
              <w:t>–</w:t>
            </w:r>
            <w:r w:rsidRPr="006A7617">
              <w:rPr>
                <w:rFonts w:ascii="Calibri" w:hAnsi="Calibri" w:cs="Calibri"/>
                <w:sz w:val="22"/>
                <w:szCs w:val="22"/>
                <w:lang w:eastAsia="zh-CN"/>
              </w:rPr>
              <w:tab/>
            </w:r>
            <w:r w:rsidRPr="006A7617">
              <w:rPr>
                <w:rFonts w:cs="Calibri" w:hint="eastAsia"/>
                <w:sz w:val="22"/>
                <w:szCs w:val="22"/>
                <w:lang w:eastAsia="zh-CN"/>
              </w:rPr>
              <w:t>各研究组正副主席</w:t>
            </w:r>
          </w:p>
          <w:p w14:paraId="1C436CF3" w14:textId="4CD41E92" w:rsidR="002928DA" w:rsidRPr="006A7617" w:rsidRDefault="002928DA" w:rsidP="002928DA">
            <w:pPr>
              <w:tabs>
                <w:tab w:val="clear" w:pos="794"/>
                <w:tab w:val="clear" w:pos="1191"/>
                <w:tab w:val="clear" w:pos="1588"/>
                <w:tab w:val="clear" w:pos="1985"/>
                <w:tab w:val="left" w:pos="377"/>
              </w:tabs>
              <w:spacing w:before="0"/>
              <w:ind w:left="141" w:hanging="47"/>
              <w:rPr>
                <w:rFonts w:ascii="Calibri" w:hAnsi="Calibri" w:cs="Calibri"/>
                <w:sz w:val="22"/>
                <w:szCs w:val="22"/>
                <w:lang w:eastAsia="zh-CN"/>
              </w:rPr>
            </w:pPr>
            <w:r w:rsidRPr="006A7617">
              <w:rPr>
                <w:rFonts w:ascii="Calibri" w:hAnsi="Calibri" w:cs="Calibri"/>
                <w:sz w:val="22"/>
                <w:szCs w:val="22"/>
                <w:lang w:eastAsia="zh-CN"/>
              </w:rPr>
              <w:t>–</w:t>
            </w:r>
            <w:r w:rsidRPr="006A7617">
              <w:rPr>
                <w:rFonts w:ascii="Calibri" w:hAnsi="Calibri" w:cs="Calibri"/>
                <w:sz w:val="22"/>
                <w:szCs w:val="22"/>
                <w:lang w:eastAsia="zh-CN"/>
              </w:rPr>
              <w:tab/>
            </w:r>
            <w:r w:rsidRPr="006A7617">
              <w:rPr>
                <w:rFonts w:cs="Calibri" w:hint="eastAsia"/>
                <w:sz w:val="22"/>
                <w:szCs w:val="22"/>
                <w:lang w:eastAsia="zh-CN"/>
              </w:rPr>
              <w:t>电信发展局主任</w:t>
            </w:r>
          </w:p>
          <w:p w14:paraId="0C923DC5" w14:textId="79E4C94C" w:rsidR="002928DA" w:rsidRPr="006A7617" w:rsidRDefault="002928DA" w:rsidP="002928DA">
            <w:pPr>
              <w:tabs>
                <w:tab w:val="clear" w:pos="794"/>
                <w:tab w:val="clear" w:pos="1191"/>
                <w:tab w:val="clear" w:pos="1588"/>
                <w:tab w:val="clear" w:pos="1985"/>
                <w:tab w:val="left" w:pos="377"/>
              </w:tabs>
              <w:spacing w:before="0"/>
              <w:ind w:left="141" w:hanging="47"/>
              <w:rPr>
                <w:sz w:val="22"/>
                <w:szCs w:val="22"/>
                <w:lang w:eastAsia="zh-CN"/>
              </w:rPr>
            </w:pPr>
            <w:r w:rsidRPr="006A7617">
              <w:rPr>
                <w:rFonts w:ascii="Calibri" w:hAnsi="Calibri" w:cs="Calibri"/>
                <w:sz w:val="22"/>
                <w:szCs w:val="22"/>
              </w:rPr>
              <w:t>–</w:t>
            </w:r>
            <w:r w:rsidRPr="006A7617">
              <w:rPr>
                <w:rFonts w:ascii="Calibri" w:hAnsi="Calibri" w:cs="Calibri"/>
                <w:sz w:val="22"/>
                <w:szCs w:val="22"/>
              </w:rPr>
              <w:tab/>
            </w:r>
            <w:r w:rsidRPr="006A7617">
              <w:rPr>
                <w:rFonts w:cs="Calibri" w:hint="eastAsia"/>
                <w:sz w:val="22"/>
                <w:szCs w:val="22"/>
                <w:lang w:eastAsia="zh-CN"/>
              </w:rPr>
              <w:t>无线电通信局主任</w:t>
            </w:r>
          </w:p>
          <w:p w14:paraId="6040151A" w14:textId="77777777" w:rsidR="006E14B5" w:rsidRPr="006A7617" w:rsidRDefault="006E14B5" w:rsidP="00956D38">
            <w:pPr>
              <w:tabs>
                <w:tab w:val="left" w:pos="284"/>
              </w:tabs>
              <w:spacing w:before="0"/>
              <w:ind w:left="284" w:hanging="284"/>
              <w:rPr>
                <w:sz w:val="22"/>
                <w:szCs w:val="22"/>
                <w:lang w:eastAsia="zh-CN"/>
              </w:rPr>
            </w:pPr>
          </w:p>
        </w:tc>
      </w:tr>
      <w:tr w:rsidR="002928DA" w14:paraId="2676E3FA" w14:textId="77777777" w:rsidTr="00CC50C4">
        <w:trPr>
          <w:cantSplit/>
        </w:trPr>
        <w:tc>
          <w:tcPr>
            <w:tcW w:w="1268" w:type="dxa"/>
          </w:tcPr>
          <w:p w14:paraId="0ABFF81C" w14:textId="188E392C" w:rsidR="002928DA" w:rsidRPr="003F076E" w:rsidRDefault="002928DA" w:rsidP="00191798">
            <w:pPr>
              <w:spacing w:before="40" w:after="40"/>
              <w:rPr>
                <w:b/>
                <w:bCs/>
                <w:sz w:val="22"/>
                <w:szCs w:val="22"/>
                <w:lang w:eastAsia="zh-CN"/>
              </w:rPr>
            </w:pPr>
            <w:r w:rsidRPr="003F076E">
              <w:rPr>
                <w:rFonts w:hint="eastAsia"/>
                <w:b/>
                <w:bCs/>
                <w:sz w:val="22"/>
                <w:szCs w:val="22"/>
                <w:lang w:eastAsia="zh-CN"/>
              </w:rPr>
              <w:t>联系人：</w:t>
            </w:r>
          </w:p>
        </w:tc>
        <w:tc>
          <w:tcPr>
            <w:tcW w:w="4161" w:type="dxa"/>
            <w:gridSpan w:val="2"/>
          </w:tcPr>
          <w:p w14:paraId="019DF855" w14:textId="7E17211D" w:rsidR="002928DA" w:rsidRPr="006A7617" w:rsidRDefault="002928DA" w:rsidP="00191798">
            <w:pPr>
              <w:tabs>
                <w:tab w:val="left" w:pos="4111"/>
              </w:tabs>
              <w:spacing w:before="40" w:after="40"/>
              <w:rPr>
                <w:sz w:val="22"/>
                <w:szCs w:val="22"/>
                <w:lang w:eastAsia="zh-CN"/>
              </w:rPr>
            </w:pPr>
            <w:r w:rsidRPr="006A7617">
              <w:rPr>
                <w:sz w:val="22"/>
                <w:szCs w:val="22"/>
              </w:rPr>
              <w:t>Simao Campos</w:t>
            </w:r>
          </w:p>
        </w:tc>
        <w:tc>
          <w:tcPr>
            <w:tcW w:w="4436" w:type="dxa"/>
            <w:vMerge/>
          </w:tcPr>
          <w:p w14:paraId="244C8429" w14:textId="77777777" w:rsidR="002928DA" w:rsidRPr="006A7617" w:rsidRDefault="002928DA" w:rsidP="00956D38">
            <w:pPr>
              <w:tabs>
                <w:tab w:val="left" w:pos="284"/>
              </w:tabs>
              <w:spacing w:before="0"/>
              <w:ind w:left="284" w:hanging="284"/>
              <w:rPr>
                <w:b/>
                <w:sz w:val="22"/>
                <w:szCs w:val="22"/>
                <w:lang w:eastAsia="zh-CN"/>
              </w:rPr>
            </w:pPr>
          </w:p>
        </w:tc>
      </w:tr>
      <w:tr w:rsidR="006E14B5" w14:paraId="6190F159" w14:textId="77777777" w:rsidTr="00CC50C4">
        <w:trPr>
          <w:cantSplit/>
        </w:trPr>
        <w:tc>
          <w:tcPr>
            <w:tcW w:w="1268" w:type="dxa"/>
          </w:tcPr>
          <w:p w14:paraId="7B556B4C" w14:textId="77777777" w:rsidR="006E14B5" w:rsidRPr="003F076E" w:rsidRDefault="006E14B5" w:rsidP="00191798">
            <w:pPr>
              <w:spacing w:before="40" w:after="40"/>
              <w:rPr>
                <w:b/>
                <w:bCs/>
                <w:sz w:val="22"/>
                <w:szCs w:val="22"/>
                <w:lang w:eastAsia="zh-CN"/>
              </w:rPr>
            </w:pPr>
            <w:r w:rsidRPr="003F076E">
              <w:rPr>
                <w:rFonts w:hint="eastAsia"/>
                <w:b/>
                <w:bCs/>
                <w:sz w:val="22"/>
                <w:szCs w:val="22"/>
                <w:lang w:eastAsia="zh-CN"/>
              </w:rPr>
              <w:t>电话：</w:t>
            </w:r>
          </w:p>
        </w:tc>
        <w:tc>
          <w:tcPr>
            <w:tcW w:w="4161" w:type="dxa"/>
            <w:gridSpan w:val="2"/>
          </w:tcPr>
          <w:p w14:paraId="170241D7" w14:textId="0A660CEE" w:rsidR="006E14B5" w:rsidRPr="006A7617" w:rsidRDefault="006E14B5" w:rsidP="00191798">
            <w:pPr>
              <w:tabs>
                <w:tab w:val="left" w:pos="4111"/>
              </w:tabs>
              <w:spacing w:before="40" w:after="40"/>
              <w:rPr>
                <w:sz w:val="22"/>
                <w:szCs w:val="22"/>
                <w:lang w:eastAsia="zh-CN"/>
              </w:rPr>
            </w:pPr>
            <w:r w:rsidRPr="006A7617">
              <w:rPr>
                <w:sz w:val="22"/>
                <w:szCs w:val="22"/>
                <w:lang w:eastAsia="zh-CN"/>
              </w:rPr>
              <w:t xml:space="preserve">+41 22 730 </w:t>
            </w:r>
            <w:r w:rsidR="002928DA" w:rsidRPr="006A7617">
              <w:rPr>
                <w:rFonts w:cs="Calibri"/>
                <w:sz w:val="22"/>
                <w:szCs w:val="22"/>
              </w:rPr>
              <w:t>6805</w:t>
            </w:r>
          </w:p>
        </w:tc>
        <w:tc>
          <w:tcPr>
            <w:tcW w:w="4436" w:type="dxa"/>
            <w:vMerge/>
          </w:tcPr>
          <w:p w14:paraId="4CA49911" w14:textId="77777777" w:rsidR="006E14B5" w:rsidRPr="006A7617" w:rsidRDefault="006E14B5" w:rsidP="00956D38">
            <w:pPr>
              <w:tabs>
                <w:tab w:val="left" w:pos="284"/>
              </w:tabs>
              <w:spacing w:before="0"/>
              <w:ind w:left="284" w:hanging="284"/>
              <w:rPr>
                <w:b/>
                <w:sz w:val="22"/>
                <w:szCs w:val="22"/>
                <w:lang w:eastAsia="zh-CN"/>
              </w:rPr>
            </w:pPr>
          </w:p>
        </w:tc>
      </w:tr>
      <w:tr w:rsidR="006E14B5" w14:paraId="0823525E" w14:textId="77777777" w:rsidTr="00CC50C4">
        <w:trPr>
          <w:cantSplit/>
        </w:trPr>
        <w:tc>
          <w:tcPr>
            <w:tcW w:w="1268" w:type="dxa"/>
          </w:tcPr>
          <w:p w14:paraId="1087CAD0" w14:textId="77777777" w:rsidR="006E14B5" w:rsidRPr="003F076E" w:rsidRDefault="006E14B5" w:rsidP="00191798">
            <w:pPr>
              <w:spacing w:before="40" w:after="40"/>
              <w:rPr>
                <w:b/>
                <w:bCs/>
                <w:sz w:val="22"/>
                <w:szCs w:val="22"/>
                <w:lang w:eastAsia="zh-CN"/>
              </w:rPr>
            </w:pPr>
            <w:r w:rsidRPr="003F076E">
              <w:rPr>
                <w:rFonts w:hint="eastAsia"/>
                <w:b/>
                <w:bCs/>
                <w:sz w:val="22"/>
                <w:szCs w:val="22"/>
                <w:lang w:eastAsia="zh-CN"/>
              </w:rPr>
              <w:t>传真：</w:t>
            </w:r>
          </w:p>
        </w:tc>
        <w:tc>
          <w:tcPr>
            <w:tcW w:w="4161" w:type="dxa"/>
            <w:gridSpan w:val="2"/>
          </w:tcPr>
          <w:p w14:paraId="447C3B1E" w14:textId="77777777" w:rsidR="006E14B5" w:rsidRPr="006A7617" w:rsidRDefault="006E14B5" w:rsidP="00191798">
            <w:pPr>
              <w:tabs>
                <w:tab w:val="left" w:pos="4111"/>
              </w:tabs>
              <w:spacing w:before="40" w:after="40"/>
              <w:rPr>
                <w:rStyle w:val="Hyperlink"/>
                <w:sz w:val="22"/>
                <w:szCs w:val="22"/>
                <w:lang w:eastAsia="zh-CN"/>
              </w:rPr>
            </w:pPr>
            <w:r w:rsidRPr="006A7617">
              <w:rPr>
                <w:sz w:val="22"/>
                <w:szCs w:val="22"/>
                <w:lang w:eastAsia="zh-CN"/>
              </w:rPr>
              <w:t>+41 22 730 5853</w:t>
            </w:r>
          </w:p>
        </w:tc>
        <w:tc>
          <w:tcPr>
            <w:tcW w:w="4436" w:type="dxa"/>
            <w:vMerge/>
          </w:tcPr>
          <w:p w14:paraId="6CF4D885" w14:textId="77777777" w:rsidR="006E14B5" w:rsidRPr="006A7617" w:rsidRDefault="006E14B5" w:rsidP="00956D38">
            <w:pPr>
              <w:tabs>
                <w:tab w:val="left" w:pos="284"/>
              </w:tabs>
              <w:spacing w:before="0"/>
              <w:ind w:left="284" w:hanging="284"/>
              <w:rPr>
                <w:b/>
                <w:sz w:val="22"/>
                <w:szCs w:val="22"/>
                <w:lang w:eastAsia="zh-CN"/>
              </w:rPr>
            </w:pPr>
          </w:p>
        </w:tc>
      </w:tr>
      <w:tr w:rsidR="006E14B5" w14:paraId="529EEB0A" w14:textId="77777777" w:rsidTr="00CC50C4">
        <w:trPr>
          <w:cantSplit/>
        </w:trPr>
        <w:tc>
          <w:tcPr>
            <w:tcW w:w="1268" w:type="dxa"/>
          </w:tcPr>
          <w:p w14:paraId="4E1B90ED" w14:textId="77777777" w:rsidR="006E14B5" w:rsidRPr="003F076E" w:rsidRDefault="006E14B5" w:rsidP="00191798">
            <w:pPr>
              <w:spacing w:before="40" w:after="40"/>
              <w:rPr>
                <w:b/>
                <w:bCs/>
                <w:sz w:val="22"/>
                <w:szCs w:val="22"/>
                <w:lang w:eastAsia="zh-CN"/>
              </w:rPr>
            </w:pPr>
            <w:r w:rsidRPr="003F076E">
              <w:rPr>
                <w:rFonts w:ascii="Calibri" w:hAnsi="Calibri" w:hint="eastAsia"/>
                <w:b/>
                <w:bCs/>
                <w:sz w:val="22"/>
                <w:szCs w:val="22"/>
                <w:lang w:eastAsia="zh-CN"/>
              </w:rPr>
              <w:t>电子邮件</w:t>
            </w:r>
            <w:r w:rsidRPr="003F076E">
              <w:rPr>
                <w:rFonts w:hint="eastAsia"/>
                <w:b/>
                <w:bCs/>
                <w:sz w:val="22"/>
                <w:szCs w:val="22"/>
                <w:lang w:eastAsia="zh-CN"/>
              </w:rPr>
              <w:t>：</w:t>
            </w:r>
          </w:p>
        </w:tc>
        <w:tc>
          <w:tcPr>
            <w:tcW w:w="4161" w:type="dxa"/>
            <w:gridSpan w:val="2"/>
          </w:tcPr>
          <w:p w14:paraId="1293B775" w14:textId="46FC9567" w:rsidR="006E14B5" w:rsidRPr="006A7617" w:rsidRDefault="00156DCA" w:rsidP="00160A43">
            <w:pPr>
              <w:tabs>
                <w:tab w:val="left" w:pos="4111"/>
              </w:tabs>
              <w:spacing w:before="0"/>
              <w:rPr>
                <w:sz w:val="22"/>
                <w:szCs w:val="22"/>
                <w:lang w:eastAsia="zh-CN"/>
              </w:rPr>
            </w:pPr>
            <w:hyperlink r:id="rId8" w:history="1">
              <w:r w:rsidR="002928DA" w:rsidRPr="006A7617">
                <w:rPr>
                  <w:rStyle w:val="Hyperlink"/>
                  <w:rFonts w:cs="Calibri"/>
                  <w:sz w:val="22"/>
                  <w:szCs w:val="22"/>
                </w:rPr>
                <w:t>tsbevents@itu.int</w:t>
              </w:r>
            </w:hyperlink>
          </w:p>
          <w:p w14:paraId="47F1B16F" w14:textId="77777777" w:rsidR="006E14B5" w:rsidRPr="006A7617" w:rsidRDefault="006E14B5" w:rsidP="005C26FD">
            <w:pPr>
              <w:tabs>
                <w:tab w:val="left" w:pos="4111"/>
              </w:tabs>
              <w:spacing w:before="40"/>
              <w:rPr>
                <w:sz w:val="22"/>
                <w:szCs w:val="22"/>
                <w:lang w:eastAsia="zh-CN"/>
              </w:rPr>
            </w:pPr>
          </w:p>
        </w:tc>
        <w:tc>
          <w:tcPr>
            <w:tcW w:w="4436" w:type="dxa"/>
            <w:vMerge/>
          </w:tcPr>
          <w:p w14:paraId="1E30D66E" w14:textId="77777777" w:rsidR="006E14B5" w:rsidRPr="006A7617" w:rsidRDefault="006E14B5" w:rsidP="00956D38">
            <w:pPr>
              <w:tabs>
                <w:tab w:val="clear" w:pos="794"/>
                <w:tab w:val="clear" w:pos="1191"/>
                <w:tab w:val="clear" w:pos="1588"/>
                <w:tab w:val="clear" w:pos="1985"/>
                <w:tab w:val="left" w:pos="284"/>
              </w:tabs>
              <w:spacing w:before="0"/>
              <w:ind w:left="284" w:hanging="284"/>
              <w:rPr>
                <w:sz w:val="22"/>
                <w:szCs w:val="22"/>
                <w:lang w:eastAsia="zh-CN"/>
              </w:rPr>
            </w:pPr>
          </w:p>
        </w:tc>
      </w:tr>
      <w:tr w:rsidR="00720F32" w14:paraId="16DB333E" w14:textId="77777777" w:rsidTr="00CC50C4">
        <w:trPr>
          <w:cantSplit/>
        </w:trPr>
        <w:tc>
          <w:tcPr>
            <w:tcW w:w="1268" w:type="dxa"/>
          </w:tcPr>
          <w:p w14:paraId="17814B55" w14:textId="77777777" w:rsidR="00720F32" w:rsidRPr="0065535F" w:rsidRDefault="00720F32" w:rsidP="00441A13">
            <w:pPr>
              <w:spacing w:after="40"/>
              <w:rPr>
                <w:b/>
                <w:bCs/>
                <w:sz w:val="22"/>
                <w:szCs w:val="22"/>
                <w:lang w:eastAsia="zh-CN"/>
              </w:rPr>
            </w:pPr>
            <w:r w:rsidRPr="0065535F">
              <w:rPr>
                <w:rFonts w:hint="eastAsia"/>
                <w:b/>
                <w:bCs/>
                <w:sz w:val="22"/>
                <w:szCs w:val="22"/>
                <w:lang w:eastAsia="zh-CN"/>
              </w:rPr>
              <w:t>事由：</w:t>
            </w:r>
          </w:p>
        </w:tc>
        <w:tc>
          <w:tcPr>
            <w:tcW w:w="8597" w:type="dxa"/>
            <w:gridSpan w:val="3"/>
          </w:tcPr>
          <w:p w14:paraId="5633A8AF" w14:textId="4F614D4A" w:rsidR="00720F32" w:rsidRPr="006A7617" w:rsidRDefault="002928DA" w:rsidP="0065535F">
            <w:pPr>
              <w:tabs>
                <w:tab w:val="left" w:pos="4111"/>
              </w:tabs>
              <w:spacing w:after="60"/>
              <w:rPr>
                <w:b/>
                <w:sz w:val="22"/>
                <w:szCs w:val="22"/>
                <w:lang w:eastAsia="zh-CN"/>
              </w:rPr>
            </w:pPr>
            <w:r w:rsidRPr="006A7617">
              <w:rPr>
                <w:rFonts w:hint="eastAsia"/>
                <w:b/>
                <w:bCs/>
                <w:sz w:val="22"/>
                <w:szCs w:val="22"/>
                <w:lang w:eastAsia="zh-CN"/>
              </w:rPr>
              <w:t>国际电联</w:t>
            </w:r>
            <w:r w:rsidRPr="006A7617">
              <w:rPr>
                <w:rFonts w:hint="eastAsia"/>
                <w:b/>
                <w:bCs/>
                <w:sz w:val="22"/>
                <w:szCs w:val="22"/>
                <w:lang w:eastAsia="zh-CN"/>
              </w:rPr>
              <w:t>/</w:t>
            </w:r>
            <w:proofErr w:type="gramStart"/>
            <w:r w:rsidRPr="006A7617">
              <w:rPr>
                <w:rFonts w:hint="eastAsia"/>
                <w:b/>
                <w:bCs/>
                <w:sz w:val="22"/>
                <w:szCs w:val="22"/>
                <w:lang w:eastAsia="zh-CN"/>
              </w:rPr>
              <w:t>世</w:t>
            </w:r>
            <w:proofErr w:type="gramEnd"/>
            <w:r w:rsidRPr="006A7617">
              <w:rPr>
                <w:rFonts w:hint="eastAsia"/>
                <w:b/>
                <w:bCs/>
                <w:sz w:val="22"/>
                <w:szCs w:val="22"/>
                <w:lang w:eastAsia="zh-CN"/>
              </w:rPr>
              <w:t>卫组织关于视频游戏和电子竞技中的安全聆听的联合讲习班：</w:t>
            </w:r>
            <w:r w:rsidRPr="006A7617">
              <w:rPr>
                <w:b/>
                <w:bCs/>
                <w:sz w:val="22"/>
                <w:szCs w:val="22"/>
                <w:lang w:eastAsia="zh-CN"/>
              </w:rPr>
              <w:br/>
            </w:r>
            <w:r w:rsidRPr="006A7617">
              <w:rPr>
                <w:rFonts w:hint="eastAsia"/>
                <w:b/>
                <w:bCs/>
                <w:sz w:val="22"/>
                <w:szCs w:val="22"/>
                <w:lang w:eastAsia="zh-CN"/>
              </w:rPr>
              <w:t>情况更新（</w:t>
            </w:r>
            <w:r w:rsidRPr="006A7617">
              <w:rPr>
                <w:rFonts w:hint="eastAsia"/>
                <w:b/>
                <w:bCs/>
                <w:sz w:val="22"/>
                <w:szCs w:val="22"/>
                <w:lang w:eastAsia="zh-CN"/>
              </w:rPr>
              <w:t>2</w:t>
            </w:r>
            <w:r w:rsidRPr="006A7617">
              <w:rPr>
                <w:b/>
                <w:bCs/>
                <w:sz w:val="22"/>
                <w:szCs w:val="22"/>
                <w:lang w:eastAsia="zh-CN"/>
              </w:rPr>
              <w:t>024</w:t>
            </w:r>
            <w:r w:rsidRPr="006A7617">
              <w:rPr>
                <w:rFonts w:hint="eastAsia"/>
                <w:b/>
                <w:bCs/>
                <w:sz w:val="22"/>
                <w:szCs w:val="22"/>
                <w:lang w:eastAsia="zh-CN"/>
              </w:rPr>
              <w:t>年</w:t>
            </w:r>
            <w:r w:rsidRPr="006A7617">
              <w:rPr>
                <w:b/>
                <w:bCs/>
                <w:sz w:val="22"/>
                <w:szCs w:val="22"/>
                <w:lang w:eastAsia="zh-CN"/>
              </w:rPr>
              <w:t>4</w:t>
            </w:r>
            <w:r w:rsidRPr="006A7617">
              <w:rPr>
                <w:rFonts w:hint="eastAsia"/>
                <w:b/>
                <w:bCs/>
                <w:sz w:val="22"/>
                <w:szCs w:val="22"/>
                <w:lang w:eastAsia="zh-CN"/>
              </w:rPr>
              <w:t>月</w:t>
            </w:r>
            <w:r w:rsidRPr="006A7617">
              <w:rPr>
                <w:b/>
                <w:bCs/>
                <w:sz w:val="22"/>
                <w:szCs w:val="22"/>
                <w:lang w:eastAsia="zh-CN"/>
              </w:rPr>
              <w:t>16</w:t>
            </w:r>
            <w:r w:rsidRPr="006A7617">
              <w:rPr>
                <w:rFonts w:hint="eastAsia"/>
                <w:b/>
                <w:bCs/>
                <w:sz w:val="22"/>
                <w:szCs w:val="22"/>
                <w:lang w:eastAsia="zh-CN"/>
              </w:rPr>
              <w:t>日，法国雷恩）</w:t>
            </w:r>
          </w:p>
        </w:tc>
      </w:tr>
      <w:tr w:rsidR="002928DA" w:rsidRPr="006A7617" w14:paraId="39B6E475" w14:textId="77777777" w:rsidTr="0040612F">
        <w:tc>
          <w:tcPr>
            <w:tcW w:w="9865" w:type="dxa"/>
            <w:gridSpan w:val="4"/>
          </w:tcPr>
          <w:p w14:paraId="6C972FFC" w14:textId="77777777" w:rsidR="002928DA" w:rsidRPr="006A7617" w:rsidRDefault="002928DA" w:rsidP="0065535F">
            <w:pPr>
              <w:spacing w:after="120"/>
              <w:rPr>
                <w:rFonts w:cs="Calibri"/>
                <w:sz w:val="22"/>
                <w:szCs w:val="22"/>
                <w:lang w:eastAsia="zh-CN"/>
              </w:rPr>
            </w:pPr>
            <w:r w:rsidRPr="006A7617">
              <w:rPr>
                <w:rFonts w:cs="Calibri" w:hint="eastAsia"/>
                <w:sz w:val="22"/>
                <w:szCs w:val="22"/>
                <w:lang w:eastAsia="zh-CN"/>
              </w:rPr>
              <w:t>尊敬的先生</w:t>
            </w:r>
            <w:r w:rsidRPr="006A7617">
              <w:rPr>
                <w:rFonts w:cs="Calibri" w:hint="eastAsia"/>
                <w:sz w:val="22"/>
                <w:szCs w:val="22"/>
                <w:lang w:eastAsia="zh-CN"/>
              </w:rPr>
              <w:t>/</w:t>
            </w:r>
            <w:r w:rsidRPr="006A7617">
              <w:rPr>
                <w:rFonts w:cs="Calibri" w:hint="eastAsia"/>
                <w:sz w:val="22"/>
                <w:szCs w:val="22"/>
                <w:lang w:eastAsia="zh-CN"/>
              </w:rPr>
              <w:t>女士：</w:t>
            </w:r>
          </w:p>
          <w:p w14:paraId="7F18BBD9" w14:textId="77777777" w:rsidR="002928DA" w:rsidRPr="006A7617" w:rsidRDefault="002928DA" w:rsidP="0065535F">
            <w:pPr>
              <w:pStyle w:val="NormalWeb"/>
              <w:tabs>
                <w:tab w:val="left" w:pos="794"/>
              </w:tabs>
              <w:overflowPunct w:val="0"/>
              <w:autoSpaceDE w:val="0"/>
              <w:autoSpaceDN w:val="0"/>
              <w:adjustRightInd w:val="0"/>
              <w:spacing w:before="0" w:beforeAutospacing="0" w:after="0" w:afterAutospacing="0"/>
              <w:textAlignment w:val="baseline"/>
              <w:rPr>
                <w:rFonts w:ascii="Calibri" w:eastAsia="SimSun" w:hAnsi="Calibri" w:cs="Calibri"/>
                <w:sz w:val="22"/>
                <w:szCs w:val="22"/>
              </w:rPr>
            </w:pPr>
            <w:r w:rsidRPr="006A7617">
              <w:rPr>
                <w:rFonts w:ascii="Calibri" w:eastAsia="SimSun" w:hAnsi="Calibri" w:cs="Calibri"/>
                <w:sz w:val="22"/>
                <w:szCs w:val="22"/>
              </w:rPr>
              <w:t>1</w:t>
            </w:r>
            <w:r w:rsidRPr="006A7617">
              <w:rPr>
                <w:rFonts w:ascii="Calibri" w:eastAsia="SimSun" w:hAnsi="Calibri" w:cs="Calibri"/>
                <w:sz w:val="22"/>
                <w:szCs w:val="22"/>
              </w:rPr>
              <w:tab/>
            </w:r>
            <w:r w:rsidRPr="006A7617">
              <w:rPr>
                <w:rFonts w:ascii="Calibri" w:eastAsia="SimSun" w:hAnsi="Calibri" w:cs="Calibri" w:hint="eastAsia"/>
                <w:sz w:val="22"/>
                <w:szCs w:val="22"/>
              </w:rPr>
              <w:t>国际电信联盟（国际电联）与世界卫生组织（</w:t>
            </w:r>
            <w:r w:rsidRPr="006A7617">
              <w:rPr>
                <w:rFonts w:ascii="Calibri" w:eastAsia="SimSun" w:hAnsi="Calibri" w:cs="Calibri" w:hint="eastAsia"/>
                <w:sz w:val="22"/>
                <w:szCs w:val="22"/>
              </w:rPr>
              <w:t>WHO</w:t>
            </w:r>
            <w:r w:rsidRPr="006A7617">
              <w:rPr>
                <w:rFonts w:ascii="Calibri" w:eastAsia="SimSun" w:hAnsi="Calibri" w:cs="Calibri" w:hint="eastAsia"/>
                <w:sz w:val="22"/>
                <w:szCs w:val="22"/>
              </w:rPr>
              <w:t>）合作，将于</w:t>
            </w:r>
            <w:r w:rsidRPr="006A7617">
              <w:rPr>
                <w:rFonts w:ascii="Calibri" w:eastAsia="SimSun" w:hAnsi="Calibri" w:cs="Calibri" w:hint="eastAsia"/>
                <w:b/>
                <w:bCs/>
                <w:sz w:val="22"/>
                <w:szCs w:val="22"/>
              </w:rPr>
              <w:t>2024</w:t>
            </w:r>
            <w:r w:rsidRPr="006A7617">
              <w:rPr>
                <w:rFonts w:ascii="Calibri" w:eastAsia="SimSun" w:hAnsi="Calibri" w:cs="Calibri" w:hint="eastAsia"/>
                <w:b/>
                <w:bCs/>
                <w:sz w:val="22"/>
                <w:szCs w:val="22"/>
              </w:rPr>
              <w:t>年</w:t>
            </w:r>
            <w:r w:rsidRPr="006A7617">
              <w:rPr>
                <w:rFonts w:ascii="Calibri" w:eastAsia="SimSun" w:hAnsi="Calibri" w:cs="Calibri"/>
                <w:b/>
                <w:bCs/>
                <w:sz w:val="22"/>
                <w:szCs w:val="22"/>
              </w:rPr>
              <w:t>4</w:t>
            </w:r>
            <w:r w:rsidRPr="006A7617">
              <w:rPr>
                <w:rFonts w:ascii="Calibri" w:eastAsia="SimSun" w:hAnsi="Calibri" w:cs="Calibri" w:hint="eastAsia"/>
                <w:b/>
                <w:bCs/>
                <w:sz w:val="22"/>
                <w:szCs w:val="22"/>
              </w:rPr>
              <w:t>月</w:t>
            </w:r>
            <w:r w:rsidRPr="006A7617">
              <w:rPr>
                <w:rFonts w:ascii="Calibri" w:eastAsia="SimSun" w:hAnsi="Calibri" w:cs="Calibri"/>
                <w:b/>
                <w:bCs/>
                <w:sz w:val="22"/>
                <w:szCs w:val="22"/>
              </w:rPr>
              <w:t>16</w:t>
            </w:r>
            <w:proofErr w:type="gramStart"/>
            <w:r w:rsidRPr="006A7617">
              <w:rPr>
                <w:rFonts w:ascii="Calibri" w:eastAsia="SimSun" w:hAnsi="Calibri" w:cs="Calibri" w:hint="eastAsia"/>
                <w:b/>
                <w:bCs/>
                <w:sz w:val="22"/>
                <w:szCs w:val="22"/>
              </w:rPr>
              <w:t>日</w:t>
            </w:r>
            <w:r w:rsidRPr="006A7617">
              <w:rPr>
                <w:rFonts w:ascii="Calibri" w:eastAsia="SimSun" w:hAnsi="Calibri" w:cs="Calibri" w:hint="eastAsia"/>
                <w:sz w:val="22"/>
                <w:szCs w:val="22"/>
              </w:rPr>
              <w:t>在法国雷恩举办一场关于</w:t>
            </w:r>
            <w:r w:rsidRPr="006A7617">
              <w:rPr>
                <w:rFonts w:ascii="Calibri" w:eastAsia="SimSun" w:hAnsi="Calibri" w:cs="Calibri" w:hint="eastAsia"/>
                <w:b/>
                <w:bCs/>
                <w:sz w:val="22"/>
                <w:szCs w:val="22"/>
              </w:rPr>
              <w:t>“</w:t>
            </w:r>
            <w:proofErr w:type="gramEnd"/>
            <w:r w:rsidRPr="006A7617">
              <w:rPr>
                <w:rFonts w:ascii="Calibri" w:eastAsia="SimSun" w:hAnsi="Calibri" w:cs="Calibri" w:hint="eastAsia"/>
                <w:b/>
                <w:bCs/>
                <w:sz w:val="22"/>
                <w:szCs w:val="22"/>
              </w:rPr>
              <w:t>视频游戏和电子竞技中的安全聆听：情况更新”</w:t>
            </w:r>
            <w:r w:rsidRPr="006A7617">
              <w:rPr>
                <w:rFonts w:ascii="Calibri" w:eastAsia="SimSun" w:hAnsi="Calibri" w:cs="Calibri" w:hint="eastAsia"/>
                <w:sz w:val="22"/>
                <w:szCs w:val="22"/>
              </w:rPr>
              <w:t>的讲习班。本次讲习班将提供实时字幕服务和远程参会。</w:t>
            </w:r>
          </w:p>
          <w:p w14:paraId="72EB63D9" w14:textId="77777777" w:rsidR="002928DA" w:rsidRPr="006A7617" w:rsidRDefault="002928DA" w:rsidP="002928DA">
            <w:pPr>
              <w:rPr>
                <w:rFonts w:cs="Calibri"/>
                <w:sz w:val="22"/>
                <w:szCs w:val="22"/>
                <w:lang w:eastAsia="zh-CN"/>
              </w:rPr>
            </w:pPr>
            <w:r w:rsidRPr="006A7617">
              <w:rPr>
                <w:rFonts w:cs="Calibri"/>
                <w:sz w:val="22"/>
                <w:szCs w:val="22"/>
                <w:lang w:eastAsia="zh-CN"/>
              </w:rPr>
              <w:t>2</w:t>
            </w:r>
            <w:r w:rsidRPr="006A7617">
              <w:rPr>
                <w:rFonts w:cs="Calibri"/>
                <w:sz w:val="22"/>
                <w:szCs w:val="22"/>
                <w:lang w:eastAsia="zh-CN"/>
              </w:rPr>
              <w:tab/>
            </w:r>
            <w:r w:rsidRPr="006A7617">
              <w:rPr>
                <w:rFonts w:cs="Calibri" w:hint="eastAsia"/>
                <w:sz w:val="22"/>
                <w:szCs w:val="22"/>
                <w:lang w:eastAsia="zh-CN"/>
              </w:rPr>
              <w:t>视频游戏和电子竞技在全球范围内人气飙升，吸引了多达</w:t>
            </w:r>
            <w:r w:rsidRPr="006A7617">
              <w:rPr>
                <w:rFonts w:cs="Calibri" w:hint="eastAsia"/>
                <w:sz w:val="22"/>
                <w:szCs w:val="22"/>
                <w:lang w:eastAsia="zh-CN"/>
              </w:rPr>
              <w:t>30</w:t>
            </w:r>
            <w:r w:rsidRPr="006A7617">
              <w:rPr>
                <w:rFonts w:cs="Calibri" w:hint="eastAsia"/>
                <w:sz w:val="22"/>
                <w:szCs w:val="22"/>
                <w:lang w:eastAsia="zh-CN"/>
              </w:rPr>
              <w:t>亿全球爱好者。这些活动在游戏机平台上拥有</w:t>
            </w:r>
            <w:r w:rsidRPr="006A7617">
              <w:rPr>
                <w:rFonts w:cs="Calibri" w:hint="eastAsia"/>
                <w:sz w:val="22"/>
                <w:szCs w:val="22"/>
                <w:lang w:eastAsia="zh-CN"/>
              </w:rPr>
              <w:t>6</w:t>
            </w:r>
            <w:r w:rsidRPr="006A7617">
              <w:rPr>
                <w:rFonts w:cs="Calibri" w:hint="eastAsia"/>
                <w:sz w:val="22"/>
                <w:szCs w:val="22"/>
                <w:lang w:eastAsia="zh-CN"/>
              </w:rPr>
              <w:t>亿用户，在个人电脑上拥有</w:t>
            </w:r>
            <w:r w:rsidRPr="006A7617">
              <w:rPr>
                <w:rFonts w:cs="Calibri" w:hint="eastAsia"/>
                <w:sz w:val="22"/>
                <w:szCs w:val="22"/>
                <w:lang w:eastAsia="zh-CN"/>
              </w:rPr>
              <w:t>11</w:t>
            </w:r>
            <w:r w:rsidRPr="006A7617">
              <w:rPr>
                <w:rFonts w:cs="Calibri" w:hint="eastAsia"/>
                <w:sz w:val="22"/>
                <w:szCs w:val="22"/>
                <w:lang w:eastAsia="zh-CN"/>
              </w:rPr>
              <w:t>亿用户，巩固了它们作为主要娱乐形式的地位，并催生了新的竞技游戏流，即电子竞技（有组织的竞技视频游戏，其中两方或多方（个人或团队）在规范和有组织的条件下进行对抗）。然而，这些活动中越来越普遍的长时间暴露在大音量音频下引起了严重的健康问题，特别是与听力损伤和声音所致的听力损失有关的问题。</w:t>
            </w:r>
          </w:p>
          <w:p w14:paraId="4B626AF3" w14:textId="77777777" w:rsidR="002928DA" w:rsidRPr="006A7617" w:rsidRDefault="002928DA" w:rsidP="002928DA">
            <w:pPr>
              <w:rPr>
                <w:rFonts w:cs="Calibri"/>
                <w:sz w:val="22"/>
                <w:szCs w:val="22"/>
                <w:lang w:eastAsia="zh-CN"/>
              </w:rPr>
            </w:pPr>
            <w:r w:rsidRPr="006A7617">
              <w:rPr>
                <w:rFonts w:cs="Calibri"/>
                <w:sz w:val="22"/>
                <w:szCs w:val="22"/>
                <w:lang w:eastAsia="zh-CN"/>
              </w:rPr>
              <w:t>3</w:t>
            </w:r>
            <w:r w:rsidRPr="006A7617">
              <w:rPr>
                <w:rFonts w:cs="Calibri"/>
                <w:sz w:val="22"/>
                <w:szCs w:val="22"/>
                <w:lang w:eastAsia="zh-CN"/>
              </w:rPr>
              <w:tab/>
            </w:r>
            <w:r w:rsidRPr="006A7617">
              <w:rPr>
                <w:rFonts w:cs="Calibri" w:hint="eastAsia"/>
                <w:sz w:val="22"/>
                <w:szCs w:val="22"/>
                <w:lang w:eastAsia="zh-CN"/>
              </w:rPr>
              <w:t>针对这一公共健康问题，国际电联和世卫组织启动了一个联合工作项目，以制定全球视频游戏和电子竞技活动中的安全聆听标准，该标准扩展了设备（</w:t>
            </w:r>
            <w:hyperlink r:id="rId9" w:history="1">
              <w:r w:rsidRPr="006A7617">
                <w:rPr>
                  <w:rStyle w:val="Hyperlink"/>
                  <w:rFonts w:cs="Calibri"/>
                  <w:sz w:val="22"/>
                  <w:szCs w:val="22"/>
                  <w:lang w:eastAsia="zh-CN"/>
                </w:rPr>
                <w:t>ITU-T H.</w:t>
              </w:r>
              <w:r w:rsidRPr="006A7617">
                <w:rPr>
                  <w:rStyle w:val="Hyperlink"/>
                  <w:rFonts w:cs="Calibri"/>
                  <w:sz w:val="22"/>
                  <w:szCs w:val="22"/>
                  <w:lang w:eastAsia="zh-CN"/>
                </w:rPr>
                <w:t>8</w:t>
              </w:r>
              <w:r w:rsidRPr="006A7617">
                <w:rPr>
                  <w:rStyle w:val="Hyperlink"/>
                  <w:rFonts w:cs="Calibri"/>
                  <w:sz w:val="22"/>
                  <w:szCs w:val="22"/>
                  <w:lang w:eastAsia="zh-CN"/>
                </w:rPr>
                <w:t>70</w:t>
              </w:r>
            </w:hyperlink>
            <w:r w:rsidRPr="006A7617">
              <w:rPr>
                <w:rFonts w:cs="Calibri" w:hint="eastAsia"/>
                <w:sz w:val="22"/>
                <w:szCs w:val="22"/>
                <w:lang w:eastAsia="zh-CN"/>
              </w:rPr>
              <w:t>）和</w:t>
            </w:r>
            <w:r w:rsidRPr="006A7617">
              <w:fldChar w:fldCharType="begin"/>
            </w:r>
            <w:r w:rsidRPr="006A7617">
              <w:rPr>
                <w:sz w:val="22"/>
                <w:szCs w:val="22"/>
                <w:lang w:eastAsia="zh-CN"/>
              </w:rPr>
              <w:instrText>HYPERLINK "https://www.who.int/publications/i/item/9789240043114"</w:instrText>
            </w:r>
            <w:r w:rsidRPr="006A7617">
              <w:fldChar w:fldCharType="separate"/>
            </w:r>
            <w:r w:rsidRPr="006A7617">
              <w:rPr>
                <w:rStyle w:val="Hyperlink"/>
                <w:rFonts w:cs="Calibri" w:hint="eastAsia"/>
                <w:sz w:val="22"/>
                <w:szCs w:val="22"/>
                <w:lang w:eastAsia="zh-CN"/>
              </w:rPr>
              <w:t>场馆</w:t>
            </w:r>
            <w:r w:rsidRPr="006A7617">
              <w:rPr>
                <w:rStyle w:val="Hyperlink"/>
                <w:rFonts w:cs="Calibri"/>
                <w:sz w:val="22"/>
                <w:szCs w:val="22"/>
                <w:lang w:eastAsia="zh-CN"/>
              </w:rPr>
              <w:fldChar w:fldCharType="end"/>
            </w:r>
            <w:r w:rsidRPr="006A7617">
              <w:rPr>
                <w:rFonts w:cs="Calibri" w:hint="eastAsia"/>
                <w:sz w:val="22"/>
                <w:szCs w:val="22"/>
                <w:lang w:eastAsia="zh-CN"/>
              </w:rPr>
              <w:t>中的安全聆听成功指南。制定新标准的过程包括组织一系列交互式技术讲习班，它们是汇集资深专家、利益攸关方和行业代表的平台，促进采取协调一致的行动，并牵头制定视频游戏和电子竞技活动中的安全聆听指南和标准。</w:t>
            </w:r>
          </w:p>
          <w:p w14:paraId="19ADD481" w14:textId="77777777" w:rsidR="002928DA" w:rsidRPr="006A7617" w:rsidRDefault="002928DA" w:rsidP="002928DA">
            <w:pPr>
              <w:rPr>
                <w:rFonts w:cs="Calibri"/>
                <w:sz w:val="22"/>
                <w:szCs w:val="22"/>
                <w:lang w:eastAsia="zh-CN"/>
              </w:rPr>
            </w:pPr>
            <w:r w:rsidRPr="006A7617">
              <w:rPr>
                <w:rFonts w:cs="Calibri"/>
                <w:sz w:val="22"/>
                <w:szCs w:val="22"/>
                <w:lang w:eastAsia="zh-CN"/>
              </w:rPr>
              <w:t>4</w:t>
            </w:r>
            <w:r w:rsidRPr="006A7617">
              <w:rPr>
                <w:rFonts w:cs="Calibri"/>
                <w:sz w:val="22"/>
                <w:szCs w:val="22"/>
                <w:lang w:eastAsia="zh-CN"/>
              </w:rPr>
              <w:tab/>
            </w:r>
            <w:r w:rsidRPr="006A7617">
              <w:rPr>
                <w:rFonts w:cs="Calibri" w:hint="eastAsia"/>
                <w:sz w:val="22"/>
                <w:szCs w:val="22"/>
                <w:lang w:eastAsia="zh-CN"/>
              </w:rPr>
              <w:t>本次讲习班以</w:t>
            </w:r>
            <w:r w:rsidRPr="006A7617">
              <w:rPr>
                <w:rFonts w:cs="Calibri" w:hint="eastAsia"/>
                <w:sz w:val="22"/>
                <w:szCs w:val="22"/>
                <w:lang w:eastAsia="zh-CN"/>
              </w:rPr>
              <w:t>2</w:t>
            </w:r>
            <w:r w:rsidRPr="006A7617">
              <w:rPr>
                <w:rFonts w:cs="Calibri"/>
                <w:sz w:val="22"/>
                <w:szCs w:val="22"/>
                <w:lang w:eastAsia="zh-CN"/>
              </w:rPr>
              <w:t>023</w:t>
            </w:r>
            <w:r w:rsidRPr="006A7617">
              <w:rPr>
                <w:rFonts w:cs="Calibri" w:hint="eastAsia"/>
                <w:sz w:val="22"/>
                <w:szCs w:val="22"/>
                <w:lang w:eastAsia="zh-CN"/>
              </w:rPr>
              <w:t>年</w:t>
            </w:r>
            <w:r w:rsidRPr="006A7617">
              <w:rPr>
                <w:rFonts w:cs="Calibri" w:hint="eastAsia"/>
                <w:sz w:val="22"/>
                <w:szCs w:val="22"/>
                <w:lang w:eastAsia="zh-CN"/>
              </w:rPr>
              <w:t>9</w:t>
            </w:r>
            <w:r w:rsidRPr="006A7617">
              <w:rPr>
                <w:rFonts w:cs="Calibri" w:hint="eastAsia"/>
                <w:sz w:val="22"/>
                <w:szCs w:val="22"/>
                <w:lang w:eastAsia="zh-CN"/>
              </w:rPr>
              <w:t>月和</w:t>
            </w:r>
            <w:r w:rsidRPr="006A7617">
              <w:rPr>
                <w:rFonts w:cs="Calibri" w:hint="eastAsia"/>
                <w:sz w:val="22"/>
                <w:szCs w:val="22"/>
                <w:lang w:eastAsia="zh-CN"/>
              </w:rPr>
              <w:t>202</w:t>
            </w:r>
            <w:r w:rsidRPr="006A7617">
              <w:rPr>
                <w:rFonts w:cs="Calibri"/>
                <w:sz w:val="22"/>
                <w:szCs w:val="22"/>
                <w:lang w:eastAsia="zh-CN"/>
              </w:rPr>
              <w:t>4</w:t>
            </w:r>
            <w:r w:rsidRPr="006A7617">
              <w:rPr>
                <w:rFonts w:cs="Calibri" w:hint="eastAsia"/>
                <w:sz w:val="22"/>
                <w:szCs w:val="22"/>
                <w:lang w:eastAsia="zh-CN"/>
              </w:rPr>
              <w:t>年</w:t>
            </w:r>
            <w:r w:rsidRPr="006A7617">
              <w:rPr>
                <w:rFonts w:cs="Calibri" w:hint="eastAsia"/>
                <w:sz w:val="22"/>
                <w:szCs w:val="22"/>
                <w:lang w:eastAsia="zh-CN"/>
              </w:rPr>
              <w:t>1</w:t>
            </w:r>
            <w:r w:rsidRPr="006A7617">
              <w:rPr>
                <w:rFonts w:cs="Calibri" w:hint="eastAsia"/>
                <w:sz w:val="22"/>
                <w:szCs w:val="22"/>
                <w:lang w:eastAsia="zh-CN"/>
              </w:rPr>
              <w:t>月组织的</w:t>
            </w:r>
            <w:r w:rsidRPr="006A7617">
              <w:fldChar w:fldCharType="begin"/>
            </w:r>
            <w:r w:rsidRPr="006A7617">
              <w:rPr>
                <w:sz w:val="22"/>
                <w:szCs w:val="22"/>
                <w:lang w:eastAsia="zh-CN"/>
              </w:rPr>
              <w:instrText>HYPERLINK "https://www.itu.int/en/ITU-T/Workshops-and-Seminars/dh"</w:instrText>
            </w:r>
            <w:r w:rsidRPr="006A7617">
              <w:fldChar w:fldCharType="separate"/>
            </w:r>
            <w:r w:rsidRPr="006A7617">
              <w:rPr>
                <w:rStyle w:val="Hyperlink"/>
                <w:rFonts w:cs="Calibri" w:hint="eastAsia"/>
                <w:sz w:val="22"/>
                <w:szCs w:val="22"/>
                <w:lang w:eastAsia="zh-CN"/>
              </w:rPr>
              <w:t>以往讲习班</w:t>
            </w:r>
            <w:r w:rsidRPr="006A7617">
              <w:rPr>
                <w:rStyle w:val="Hyperlink"/>
                <w:rFonts w:cs="Calibri"/>
                <w:sz w:val="22"/>
                <w:szCs w:val="22"/>
                <w:lang w:eastAsia="zh-CN"/>
              </w:rPr>
              <w:fldChar w:fldCharType="end"/>
            </w:r>
            <w:r w:rsidRPr="006A7617">
              <w:rPr>
                <w:rFonts w:cs="Calibri" w:hint="eastAsia"/>
                <w:sz w:val="22"/>
                <w:szCs w:val="22"/>
                <w:lang w:eastAsia="zh-CN"/>
              </w:rPr>
              <w:t>为基础，旨在促进广大从业者以及视频游戏和电子竞技爱好者了解从专门制定的安全聆听指南和标准中受益的用例和特性。</w:t>
            </w:r>
          </w:p>
          <w:p w14:paraId="3CBE25BE" w14:textId="77777777" w:rsidR="002928DA" w:rsidRPr="006A7617" w:rsidRDefault="002928DA" w:rsidP="002928DA">
            <w:pPr>
              <w:rPr>
                <w:rFonts w:cs="Calibri"/>
                <w:sz w:val="22"/>
                <w:szCs w:val="22"/>
                <w:lang w:eastAsia="zh-CN"/>
              </w:rPr>
            </w:pPr>
            <w:r w:rsidRPr="006A7617">
              <w:rPr>
                <w:rFonts w:cs="Calibri"/>
                <w:sz w:val="22"/>
                <w:szCs w:val="22"/>
                <w:lang w:eastAsia="zh-CN"/>
              </w:rPr>
              <w:t>5</w:t>
            </w:r>
            <w:r w:rsidRPr="006A7617">
              <w:rPr>
                <w:rFonts w:cs="Calibri"/>
                <w:sz w:val="22"/>
                <w:szCs w:val="22"/>
                <w:lang w:eastAsia="zh-CN"/>
              </w:rPr>
              <w:tab/>
            </w:r>
            <w:r w:rsidRPr="006A7617">
              <w:rPr>
                <w:rFonts w:cs="Calibri" w:hint="eastAsia"/>
                <w:sz w:val="22"/>
                <w:szCs w:val="22"/>
                <w:lang w:eastAsia="zh-CN"/>
              </w:rPr>
              <w:t>讲习班的主要目的是：</w:t>
            </w:r>
          </w:p>
          <w:p w14:paraId="65BAAB6F" w14:textId="481E77C1" w:rsidR="002928DA" w:rsidRPr="006A7617" w:rsidRDefault="0065535F" w:rsidP="009130EC">
            <w:pPr>
              <w:pStyle w:val="Enumlev1"/>
              <w:framePr w:hSpace="0" w:wrap="auto" w:vAnchor="margin" w:hAnchor="text" w:xAlign="left" w:yAlign="inline"/>
              <w:numPr>
                <w:ilvl w:val="0"/>
                <w:numId w:val="0"/>
              </w:numPr>
              <w:ind w:left="1266" w:hanging="472"/>
              <w:rPr>
                <w:szCs w:val="22"/>
              </w:rPr>
            </w:pPr>
            <w:r w:rsidRPr="006A7617">
              <w:rPr>
                <w:szCs w:val="22"/>
              </w:rPr>
              <w:t>–</w:t>
            </w:r>
            <w:r w:rsidRPr="006A7617">
              <w:rPr>
                <w:szCs w:val="22"/>
              </w:rPr>
              <w:tab/>
            </w:r>
            <w:r w:rsidR="002928DA" w:rsidRPr="006A7617">
              <w:rPr>
                <w:rFonts w:hint="eastAsia"/>
                <w:szCs w:val="22"/>
              </w:rPr>
              <w:t>审议当前草案，该草案已根据</w:t>
            </w:r>
            <w:r w:rsidR="002928DA" w:rsidRPr="006A7617">
              <w:rPr>
                <w:rFonts w:hint="eastAsia"/>
                <w:szCs w:val="22"/>
              </w:rPr>
              <w:t>202</w:t>
            </w:r>
            <w:r w:rsidR="002928DA" w:rsidRPr="006A7617">
              <w:rPr>
                <w:szCs w:val="22"/>
              </w:rPr>
              <w:t>4</w:t>
            </w:r>
            <w:r w:rsidR="002928DA" w:rsidRPr="006A7617">
              <w:rPr>
                <w:rFonts w:hint="eastAsia"/>
                <w:szCs w:val="22"/>
              </w:rPr>
              <w:t>年</w:t>
            </w:r>
            <w:r w:rsidR="002928DA" w:rsidRPr="006A7617">
              <w:rPr>
                <w:szCs w:val="22"/>
              </w:rPr>
              <w:t>1</w:t>
            </w:r>
            <w:r w:rsidR="002928DA" w:rsidRPr="006A7617">
              <w:rPr>
                <w:rFonts w:hint="eastAsia"/>
                <w:szCs w:val="22"/>
              </w:rPr>
              <w:t>月讲习班的要求进行了更新，以增加新的和修订的项目、</w:t>
            </w:r>
            <w:proofErr w:type="gramStart"/>
            <w:r w:rsidR="002928DA" w:rsidRPr="006A7617">
              <w:rPr>
                <w:rFonts w:hint="eastAsia"/>
                <w:szCs w:val="22"/>
              </w:rPr>
              <w:t>定义和功能特性；</w:t>
            </w:r>
            <w:proofErr w:type="gramEnd"/>
          </w:p>
          <w:p w14:paraId="454FB11E" w14:textId="4A9F936A" w:rsidR="002928DA" w:rsidRPr="006A7617" w:rsidRDefault="0065535F" w:rsidP="009130EC">
            <w:pPr>
              <w:pStyle w:val="Enumlev1"/>
              <w:framePr w:hSpace="0" w:wrap="auto" w:vAnchor="margin" w:hAnchor="text" w:xAlign="left" w:yAlign="inline"/>
              <w:numPr>
                <w:ilvl w:val="0"/>
                <w:numId w:val="0"/>
              </w:numPr>
              <w:ind w:left="1266" w:hanging="472"/>
              <w:rPr>
                <w:szCs w:val="22"/>
              </w:rPr>
            </w:pPr>
            <w:r w:rsidRPr="006A7617">
              <w:rPr>
                <w:szCs w:val="22"/>
              </w:rPr>
              <w:t>–</w:t>
            </w:r>
            <w:r w:rsidRPr="006A7617">
              <w:rPr>
                <w:szCs w:val="22"/>
              </w:rPr>
              <w:tab/>
            </w:r>
            <w:proofErr w:type="gramStart"/>
            <w:r w:rsidR="002928DA" w:rsidRPr="006A7617">
              <w:rPr>
                <w:rFonts w:hint="eastAsia"/>
                <w:szCs w:val="22"/>
              </w:rPr>
              <w:t>讨论视频游戏和电子竞技拟议安全聆听标准将包含的功能特性；</w:t>
            </w:r>
            <w:proofErr w:type="gramEnd"/>
          </w:p>
          <w:p w14:paraId="1D4AA60A" w14:textId="66E715C8" w:rsidR="002928DA" w:rsidRPr="006A7617" w:rsidRDefault="0065535F" w:rsidP="009130EC">
            <w:pPr>
              <w:pStyle w:val="Enumlev1"/>
              <w:framePr w:hSpace="0" w:wrap="auto" w:vAnchor="margin" w:hAnchor="text" w:xAlign="left" w:yAlign="inline"/>
              <w:numPr>
                <w:ilvl w:val="0"/>
                <w:numId w:val="0"/>
              </w:numPr>
              <w:ind w:left="1266" w:hanging="472"/>
              <w:rPr>
                <w:szCs w:val="22"/>
              </w:rPr>
            </w:pPr>
            <w:r w:rsidRPr="006A7617">
              <w:rPr>
                <w:szCs w:val="22"/>
              </w:rPr>
              <w:t>–</w:t>
            </w:r>
            <w:r w:rsidRPr="006A7617">
              <w:rPr>
                <w:szCs w:val="22"/>
              </w:rPr>
              <w:tab/>
            </w:r>
            <w:proofErr w:type="gramStart"/>
            <w:r w:rsidR="002928DA" w:rsidRPr="006A7617">
              <w:rPr>
                <w:rFonts w:hint="eastAsia"/>
                <w:szCs w:val="22"/>
              </w:rPr>
              <w:t>对拟议标准中包含的潜在功能特性进行优先排序；</w:t>
            </w:r>
            <w:proofErr w:type="gramEnd"/>
          </w:p>
          <w:p w14:paraId="13559916" w14:textId="4A3B9669" w:rsidR="002928DA" w:rsidRPr="006A7617" w:rsidRDefault="0065535F" w:rsidP="009130EC">
            <w:pPr>
              <w:pStyle w:val="Enumlev1"/>
              <w:framePr w:hSpace="0" w:wrap="auto" w:vAnchor="margin" w:hAnchor="text" w:xAlign="left" w:yAlign="inline"/>
              <w:numPr>
                <w:ilvl w:val="0"/>
                <w:numId w:val="0"/>
              </w:numPr>
              <w:ind w:left="1266" w:hanging="472"/>
              <w:rPr>
                <w:szCs w:val="22"/>
              </w:rPr>
            </w:pPr>
            <w:r w:rsidRPr="006A7617">
              <w:rPr>
                <w:szCs w:val="22"/>
              </w:rPr>
              <w:t>–</w:t>
            </w:r>
            <w:r w:rsidRPr="006A7617">
              <w:rPr>
                <w:szCs w:val="22"/>
              </w:rPr>
              <w:tab/>
            </w:r>
            <w:r w:rsidR="002928DA" w:rsidRPr="006A7617">
              <w:rPr>
                <w:rFonts w:hint="eastAsia"/>
                <w:szCs w:val="22"/>
              </w:rPr>
              <w:t>审查视频游戏软件和硬件设备用户在实施建议功能特性和</w:t>
            </w:r>
            <w:r w:rsidR="002928DA" w:rsidRPr="006A7617">
              <w:rPr>
                <w:rFonts w:hint="eastAsia"/>
                <w:szCs w:val="22"/>
              </w:rPr>
              <w:t>/</w:t>
            </w:r>
            <w:r w:rsidR="002928DA" w:rsidRPr="006A7617">
              <w:rPr>
                <w:rFonts w:hint="eastAsia"/>
                <w:szCs w:val="22"/>
              </w:rPr>
              <w:t>或使用拟议安全聆听功能特性时可能出现的任何潜在问题和限制。</w:t>
            </w:r>
          </w:p>
          <w:p w14:paraId="0D52787B" w14:textId="068C11E4" w:rsidR="002928DA" w:rsidRPr="006A7617" w:rsidRDefault="002928DA" w:rsidP="002928DA">
            <w:pPr>
              <w:rPr>
                <w:rFonts w:cs="Calibri"/>
                <w:sz w:val="22"/>
                <w:szCs w:val="22"/>
                <w:lang w:eastAsia="zh-CN"/>
              </w:rPr>
            </w:pPr>
            <w:r w:rsidRPr="006A7617">
              <w:rPr>
                <w:rFonts w:cs="Calibri"/>
                <w:sz w:val="22"/>
                <w:szCs w:val="22"/>
                <w:lang w:eastAsia="zh-CN"/>
              </w:rPr>
              <w:t>6</w:t>
            </w:r>
            <w:r w:rsidRPr="006A7617">
              <w:rPr>
                <w:rFonts w:cs="Calibri"/>
                <w:sz w:val="22"/>
                <w:szCs w:val="22"/>
                <w:lang w:eastAsia="zh-CN"/>
              </w:rPr>
              <w:tab/>
            </w:r>
            <w:r w:rsidRPr="006A7617">
              <w:rPr>
                <w:rFonts w:cs="Calibri" w:hint="eastAsia"/>
                <w:sz w:val="22"/>
                <w:szCs w:val="22"/>
                <w:lang w:eastAsia="zh-CN"/>
              </w:rPr>
              <w:t>本次活动将汇集听力学、游戏、电子竞技、技术和公共卫生领域的专家，审查现有的安全聆听标准（例如</w:t>
            </w:r>
            <w:r w:rsidRPr="006A7617">
              <w:fldChar w:fldCharType="begin"/>
            </w:r>
            <w:r w:rsidRPr="006A7617">
              <w:rPr>
                <w:sz w:val="22"/>
                <w:szCs w:val="22"/>
              </w:rPr>
              <w:instrText>HYPERLINK "https://www.itu.int/rec/T-REC-H.870-202203-I/en"</w:instrText>
            </w:r>
            <w:r w:rsidRPr="006A7617">
              <w:fldChar w:fldCharType="separate"/>
            </w:r>
            <w:r w:rsidRPr="006A7617">
              <w:rPr>
                <w:rStyle w:val="Hyperlink"/>
                <w:rFonts w:cs="Calibri"/>
                <w:sz w:val="22"/>
                <w:szCs w:val="22"/>
                <w:lang w:eastAsia="zh-CN"/>
              </w:rPr>
              <w:t>ITU-T H.8</w:t>
            </w:r>
            <w:r w:rsidRPr="006A7617">
              <w:rPr>
                <w:rStyle w:val="Hyperlink"/>
                <w:rFonts w:cs="Calibri"/>
                <w:sz w:val="22"/>
                <w:szCs w:val="22"/>
                <w:lang w:eastAsia="zh-CN"/>
              </w:rPr>
              <w:t>7</w:t>
            </w:r>
            <w:r w:rsidRPr="006A7617">
              <w:rPr>
                <w:rStyle w:val="Hyperlink"/>
                <w:rFonts w:cs="Calibri"/>
                <w:sz w:val="22"/>
                <w:szCs w:val="22"/>
                <w:lang w:eastAsia="zh-CN"/>
              </w:rPr>
              <w:t>0</w:t>
            </w:r>
            <w:r w:rsidRPr="006A7617">
              <w:rPr>
                <w:rStyle w:val="Hyperlink"/>
                <w:rFonts w:cs="Calibri"/>
                <w:sz w:val="22"/>
                <w:szCs w:val="22"/>
                <w:lang w:eastAsia="zh-CN"/>
              </w:rPr>
              <w:fldChar w:fldCharType="end"/>
            </w:r>
            <w:r w:rsidRPr="006A7617">
              <w:rPr>
                <w:rFonts w:cs="Calibri" w:hint="eastAsia"/>
                <w:sz w:val="22"/>
                <w:szCs w:val="22"/>
                <w:lang w:eastAsia="zh-CN"/>
              </w:rPr>
              <w:t>），并讨论视频游戏和电子竞技活动中的安全聆听所面临的挑战和机遇</w:t>
            </w:r>
            <w:r w:rsidR="00715C38" w:rsidRPr="006A7617">
              <w:rPr>
                <w:rFonts w:hint="eastAsia"/>
                <w:sz w:val="22"/>
                <w:szCs w:val="22"/>
                <w:lang w:eastAsia="zh-CN"/>
              </w:rPr>
              <w:t>。</w:t>
            </w:r>
          </w:p>
          <w:p w14:paraId="2FE4D0DD" w14:textId="77777777" w:rsidR="002928DA" w:rsidRPr="006A7617" w:rsidRDefault="002928DA" w:rsidP="002928DA">
            <w:pPr>
              <w:rPr>
                <w:rFonts w:cs="Calibri"/>
                <w:sz w:val="22"/>
                <w:szCs w:val="22"/>
                <w:lang w:eastAsia="zh-CN"/>
              </w:rPr>
            </w:pPr>
            <w:r w:rsidRPr="006A7617">
              <w:rPr>
                <w:rFonts w:cs="Calibri"/>
                <w:sz w:val="22"/>
                <w:szCs w:val="22"/>
                <w:lang w:eastAsia="zh-CN"/>
              </w:rPr>
              <w:t>7</w:t>
            </w:r>
            <w:r w:rsidRPr="006A7617">
              <w:rPr>
                <w:rFonts w:cs="Calibri"/>
                <w:sz w:val="22"/>
                <w:szCs w:val="22"/>
                <w:lang w:eastAsia="zh-CN"/>
              </w:rPr>
              <w:tab/>
            </w:r>
            <w:r w:rsidRPr="006A7617">
              <w:rPr>
                <w:rFonts w:cs="Calibri" w:hint="eastAsia"/>
                <w:sz w:val="22"/>
                <w:szCs w:val="22"/>
                <w:lang w:eastAsia="zh-CN"/>
              </w:rPr>
              <w:t>国际电联成员和受邀专家均可免费参加讲习班，但请注意现场参会或在线参会均须进行注册（见第</w:t>
            </w:r>
            <w:r w:rsidRPr="006A7617">
              <w:rPr>
                <w:rFonts w:cs="Calibri"/>
                <w:sz w:val="22"/>
                <w:szCs w:val="22"/>
                <w:lang w:eastAsia="zh-CN"/>
              </w:rPr>
              <w:t>9</w:t>
            </w:r>
            <w:r w:rsidRPr="006A7617">
              <w:rPr>
                <w:rFonts w:cs="Calibri" w:hint="eastAsia"/>
                <w:sz w:val="22"/>
                <w:szCs w:val="22"/>
                <w:lang w:eastAsia="zh-CN"/>
              </w:rPr>
              <w:t>段）。</w:t>
            </w:r>
          </w:p>
          <w:p w14:paraId="782D8161" w14:textId="77777777" w:rsidR="002928DA" w:rsidRPr="006A7617" w:rsidRDefault="002928DA" w:rsidP="002928DA">
            <w:pPr>
              <w:rPr>
                <w:rFonts w:cs="Calibri"/>
                <w:sz w:val="22"/>
                <w:szCs w:val="22"/>
                <w:lang w:eastAsia="zh-CN"/>
              </w:rPr>
            </w:pPr>
            <w:r w:rsidRPr="006A7617">
              <w:rPr>
                <w:rFonts w:cs="Calibri"/>
                <w:sz w:val="22"/>
                <w:szCs w:val="22"/>
              </w:rPr>
              <w:lastRenderedPageBreak/>
              <w:t>8</w:t>
            </w:r>
            <w:r w:rsidRPr="006A7617">
              <w:rPr>
                <w:rFonts w:cs="Calibri"/>
                <w:sz w:val="22"/>
                <w:szCs w:val="22"/>
              </w:rPr>
              <w:tab/>
            </w:r>
            <w:r w:rsidRPr="006A7617">
              <w:rPr>
                <w:rFonts w:cs="Calibri" w:hint="eastAsia"/>
                <w:sz w:val="22"/>
                <w:szCs w:val="22"/>
              </w:rPr>
              <w:t>与</w:t>
            </w:r>
            <w:r w:rsidRPr="006A7617">
              <w:rPr>
                <w:rFonts w:cs="Calibri" w:hint="eastAsia"/>
                <w:sz w:val="22"/>
                <w:szCs w:val="22"/>
                <w:lang w:eastAsia="zh-CN"/>
              </w:rPr>
              <w:t>该讲习班</w:t>
            </w:r>
            <w:proofErr w:type="spellStart"/>
            <w:r w:rsidRPr="006A7617">
              <w:rPr>
                <w:rFonts w:cs="Calibri" w:hint="eastAsia"/>
                <w:sz w:val="22"/>
                <w:szCs w:val="22"/>
              </w:rPr>
              <w:t>有关的所有信息</w:t>
            </w:r>
            <w:proofErr w:type="spellEnd"/>
            <w:r w:rsidRPr="006A7617">
              <w:rPr>
                <w:rFonts w:cs="Calibri" w:hint="eastAsia"/>
                <w:sz w:val="22"/>
                <w:szCs w:val="22"/>
                <w:lang w:eastAsia="zh-CN"/>
              </w:rPr>
              <w:t>（</w:t>
            </w:r>
            <w:proofErr w:type="spellStart"/>
            <w:r w:rsidRPr="006A7617">
              <w:rPr>
                <w:rFonts w:cs="Calibri" w:hint="eastAsia"/>
                <w:sz w:val="22"/>
                <w:szCs w:val="22"/>
              </w:rPr>
              <w:t>包括日程草案</w:t>
            </w:r>
            <w:proofErr w:type="spellEnd"/>
            <w:r w:rsidRPr="006A7617">
              <w:rPr>
                <w:rFonts w:cs="Calibri" w:hint="eastAsia"/>
                <w:sz w:val="22"/>
                <w:szCs w:val="22"/>
                <w:lang w:eastAsia="zh-CN"/>
              </w:rPr>
              <w:t>）</w:t>
            </w:r>
            <w:proofErr w:type="spellStart"/>
            <w:r w:rsidRPr="006A7617">
              <w:rPr>
                <w:rFonts w:cs="Calibri" w:hint="eastAsia"/>
                <w:sz w:val="22"/>
                <w:szCs w:val="22"/>
              </w:rPr>
              <w:t>将在活动网站上公布</w:t>
            </w:r>
            <w:proofErr w:type="spellEnd"/>
            <w:r w:rsidRPr="006A7617">
              <w:rPr>
                <w:rFonts w:cs="Calibri" w:hint="eastAsia"/>
                <w:sz w:val="22"/>
                <w:szCs w:val="22"/>
                <w:lang w:eastAsia="zh-CN"/>
              </w:rPr>
              <w:t>：</w:t>
            </w:r>
            <w:r w:rsidRPr="006A7617">
              <w:fldChar w:fldCharType="begin"/>
            </w:r>
            <w:r w:rsidRPr="006A7617">
              <w:rPr>
                <w:sz w:val="22"/>
                <w:szCs w:val="22"/>
              </w:rPr>
              <w:instrText>HYPERLINK "https://itu.int/en/ITU-T/Workshops-and-Seminars/2024/0416"</w:instrText>
            </w:r>
            <w:r w:rsidRPr="006A7617">
              <w:fldChar w:fldCharType="separate"/>
            </w:r>
            <w:r w:rsidRPr="006A7617">
              <w:rPr>
                <w:rStyle w:val="Hyperlink"/>
                <w:sz w:val="22"/>
                <w:szCs w:val="22"/>
              </w:rPr>
              <w:t>https://itu.int/en/ITU-T/Workshops-and-Seminars</w:t>
            </w:r>
            <w:r w:rsidRPr="006A7617">
              <w:rPr>
                <w:rStyle w:val="Hyperlink"/>
                <w:sz w:val="22"/>
                <w:szCs w:val="22"/>
              </w:rPr>
              <w:t>/</w:t>
            </w:r>
            <w:r w:rsidRPr="006A7617">
              <w:rPr>
                <w:rStyle w:val="Hyperlink"/>
                <w:sz w:val="22"/>
                <w:szCs w:val="22"/>
              </w:rPr>
              <w:t>2024/0416</w:t>
            </w:r>
            <w:r w:rsidRPr="006A7617">
              <w:rPr>
                <w:rStyle w:val="Hyperlink"/>
                <w:sz w:val="22"/>
                <w:szCs w:val="22"/>
              </w:rPr>
              <w:fldChar w:fldCharType="end"/>
            </w:r>
            <w:r w:rsidRPr="006A7617">
              <w:rPr>
                <w:rFonts w:cs="Calibri" w:hint="eastAsia"/>
                <w:sz w:val="22"/>
                <w:szCs w:val="22"/>
              </w:rPr>
              <w:t>。</w:t>
            </w:r>
            <w:r w:rsidRPr="006A7617">
              <w:rPr>
                <w:rFonts w:cs="Calibri" w:hint="eastAsia"/>
                <w:sz w:val="22"/>
                <w:szCs w:val="22"/>
                <w:lang w:eastAsia="zh-CN"/>
              </w:rPr>
              <w:t>随着获得更多信息，活动网页将定期更新。鼓励与会者定期查看网页更新情况。</w:t>
            </w:r>
          </w:p>
          <w:p w14:paraId="04C950F1" w14:textId="77777777" w:rsidR="002928DA" w:rsidRPr="006A7617" w:rsidRDefault="002928DA" w:rsidP="002928DA">
            <w:pPr>
              <w:rPr>
                <w:rFonts w:cs="Calibri"/>
                <w:b/>
                <w:bCs/>
                <w:sz w:val="22"/>
                <w:szCs w:val="22"/>
                <w:lang w:eastAsia="zh-CN"/>
              </w:rPr>
            </w:pPr>
            <w:r w:rsidRPr="006A7617">
              <w:rPr>
                <w:rFonts w:cs="Calibri"/>
                <w:sz w:val="22"/>
                <w:szCs w:val="22"/>
              </w:rPr>
              <w:t>9</w:t>
            </w:r>
            <w:r w:rsidRPr="006A7617">
              <w:rPr>
                <w:rFonts w:cs="Calibri"/>
                <w:sz w:val="22"/>
                <w:szCs w:val="22"/>
              </w:rPr>
              <w:tab/>
            </w:r>
            <w:proofErr w:type="spellStart"/>
            <w:r w:rsidRPr="006A7617">
              <w:rPr>
                <w:rFonts w:cs="Calibri" w:hint="eastAsia"/>
                <w:sz w:val="22"/>
                <w:szCs w:val="22"/>
              </w:rPr>
              <w:t>为便于电信标准化局就讲习班的组织做出必要安排，希望您能尽快</w:t>
            </w:r>
            <w:proofErr w:type="spellEnd"/>
            <w:r w:rsidRPr="006A7617">
              <w:rPr>
                <w:rFonts w:cs="Calibri" w:hint="eastAsia"/>
                <w:sz w:val="22"/>
                <w:szCs w:val="22"/>
                <w:lang w:eastAsia="zh-CN"/>
              </w:rPr>
              <w:t>注册</w:t>
            </w:r>
            <w:r w:rsidRPr="006A7617">
              <w:rPr>
                <w:rFonts w:cs="Calibri"/>
                <w:sz w:val="22"/>
                <w:szCs w:val="22"/>
                <w:lang w:eastAsia="zh-CN"/>
              </w:rPr>
              <w:br/>
            </w:r>
            <w:r w:rsidRPr="006A7617">
              <w:rPr>
                <w:rFonts w:cs="Calibri" w:hint="eastAsia"/>
                <w:sz w:val="22"/>
                <w:szCs w:val="22"/>
              </w:rPr>
              <w:t>（</w:t>
            </w:r>
            <w:hyperlink r:id="rId10" w:history="1">
              <w:r w:rsidRPr="006A7617">
                <w:rPr>
                  <w:rStyle w:val="Hyperlink"/>
                  <w:sz w:val="22"/>
                  <w:szCs w:val="22"/>
                </w:rPr>
                <w:t>https://www.itu.int/net4/CRM/xreg/web/Registration.a</w:t>
              </w:r>
              <w:r w:rsidRPr="006A7617">
                <w:rPr>
                  <w:rStyle w:val="Hyperlink"/>
                  <w:sz w:val="22"/>
                  <w:szCs w:val="22"/>
                </w:rPr>
                <w:t>s</w:t>
              </w:r>
              <w:r w:rsidRPr="006A7617">
                <w:rPr>
                  <w:rStyle w:val="Hyperlink"/>
                  <w:sz w:val="22"/>
                  <w:szCs w:val="22"/>
                </w:rPr>
                <w:t>px?Event=C-00013953</w:t>
              </w:r>
            </w:hyperlink>
            <w:r w:rsidRPr="006A7617">
              <w:rPr>
                <w:rFonts w:cs="Calibri" w:hint="eastAsia"/>
                <w:sz w:val="22"/>
                <w:szCs w:val="22"/>
              </w:rPr>
              <w:t>）</w:t>
            </w:r>
            <w:r w:rsidRPr="006A7617">
              <w:rPr>
                <w:rFonts w:cs="Calibri" w:hint="eastAsia"/>
                <w:sz w:val="22"/>
                <w:szCs w:val="22"/>
                <w:lang w:eastAsia="zh-CN"/>
              </w:rPr>
              <w:t>，感谢您的配合</w:t>
            </w:r>
            <w:r w:rsidRPr="006A7617">
              <w:rPr>
                <w:rFonts w:cs="Calibri" w:hint="eastAsia"/>
                <w:sz w:val="22"/>
                <w:szCs w:val="22"/>
              </w:rPr>
              <w:t>。</w:t>
            </w:r>
            <w:r w:rsidRPr="006A7617">
              <w:rPr>
                <w:rFonts w:cs="Calibri" w:hint="eastAsia"/>
                <w:b/>
                <w:bCs/>
                <w:sz w:val="22"/>
                <w:szCs w:val="22"/>
                <w:lang w:eastAsia="zh-CN"/>
              </w:rPr>
              <w:t>请注意，参加讲习班的人员必须进行在线预注册。</w:t>
            </w:r>
          </w:p>
          <w:p w14:paraId="3A32D3D7" w14:textId="77777777" w:rsidR="002928DA" w:rsidRPr="006A7617" w:rsidRDefault="002928DA" w:rsidP="002928DA">
            <w:pPr>
              <w:rPr>
                <w:rFonts w:cs="Calibri"/>
                <w:sz w:val="22"/>
                <w:szCs w:val="22"/>
                <w:lang w:eastAsia="zh-CN"/>
              </w:rPr>
            </w:pPr>
            <w:r w:rsidRPr="006A7617">
              <w:rPr>
                <w:rFonts w:cs="Calibri"/>
                <w:sz w:val="22"/>
                <w:szCs w:val="22"/>
                <w:lang w:eastAsia="zh-CN"/>
              </w:rPr>
              <w:t>10</w:t>
            </w:r>
            <w:r w:rsidRPr="006A7617">
              <w:rPr>
                <w:rFonts w:cs="Calibri"/>
                <w:sz w:val="22"/>
                <w:szCs w:val="22"/>
                <w:lang w:eastAsia="zh-CN"/>
              </w:rPr>
              <w:tab/>
            </w:r>
            <w:r w:rsidRPr="006A7617">
              <w:rPr>
                <w:rFonts w:cs="Calibri" w:hint="eastAsia"/>
                <w:sz w:val="22"/>
                <w:szCs w:val="22"/>
                <w:lang w:eastAsia="zh-CN"/>
              </w:rPr>
              <w:t>特此提醒，一些国家的公民需要获得签证才能进入法国并在法国逗留。签证必须向法国驻贵国的代表机构（大使馆或领事馆）申领，如果贵国没有此类机构，则请向驻离出发国最近国家的此类机构申领。</w:t>
            </w:r>
            <w:proofErr w:type="gramStart"/>
            <w:r w:rsidRPr="006A7617">
              <w:rPr>
                <w:rFonts w:cs="Calibri" w:hint="eastAsia"/>
                <w:sz w:val="22"/>
                <w:szCs w:val="22"/>
                <w:lang w:eastAsia="zh-CN"/>
              </w:rPr>
              <w:t>有关签证要求的其他信息将在活动网站的</w:t>
            </w:r>
            <w:r w:rsidRPr="006A7617">
              <w:rPr>
                <w:rFonts w:cs="Calibri" w:hint="eastAsia"/>
                <w:b/>
                <w:bCs/>
                <w:sz w:val="22"/>
                <w:szCs w:val="22"/>
                <w:lang w:eastAsia="zh-CN"/>
              </w:rPr>
              <w:t>“</w:t>
            </w:r>
            <w:proofErr w:type="gramEnd"/>
            <w:r w:rsidRPr="006A7617">
              <w:rPr>
                <w:rFonts w:cs="Calibri" w:hint="eastAsia"/>
                <w:b/>
                <w:bCs/>
                <w:sz w:val="22"/>
                <w:szCs w:val="22"/>
                <w:lang w:eastAsia="zh-CN"/>
              </w:rPr>
              <w:t>实用信息”</w:t>
            </w:r>
            <w:r w:rsidRPr="006A7617">
              <w:rPr>
                <w:rFonts w:cs="Calibri" w:hint="eastAsia"/>
                <w:sz w:val="22"/>
                <w:szCs w:val="22"/>
                <w:lang w:eastAsia="zh-CN"/>
              </w:rPr>
              <w:t>项下提供。</w:t>
            </w:r>
          </w:p>
          <w:p w14:paraId="4AF5B1FA" w14:textId="77777777" w:rsidR="002928DA" w:rsidRPr="006A7617" w:rsidRDefault="002928DA" w:rsidP="002928DA">
            <w:pPr>
              <w:spacing w:before="360"/>
              <w:rPr>
                <w:rFonts w:cs="Calibri"/>
                <w:sz w:val="22"/>
                <w:szCs w:val="22"/>
                <w:lang w:eastAsia="zh-CN"/>
              </w:rPr>
            </w:pPr>
            <w:r w:rsidRPr="006A7617">
              <w:rPr>
                <w:rFonts w:cs="Calibri" w:hint="eastAsia"/>
                <w:sz w:val="22"/>
                <w:szCs w:val="22"/>
                <w:lang w:eastAsia="zh-CN"/>
              </w:rPr>
              <w:t>顺致敬意！</w:t>
            </w:r>
          </w:p>
          <w:p w14:paraId="278F2623" w14:textId="36F19169" w:rsidR="002928DA" w:rsidRPr="006A7617" w:rsidRDefault="002928DA" w:rsidP="002928DA">
            <w:pPr>
              <w:tabs>
                <w:tab w:val="left" w:pos="4111"/>
              </w:tabs>
              <w:spacing w:before="840"/>
              <w:rPr>
                <w:b/>
                <w:bCs/>
                <w:sz w:val="22"/>
                <w:szCs w:val="22"/>
                <w:lang w:eastAsia="zh-CN"/>
              </w:rPr>
            </w:pPr>
            <w:r w:rsidRPr="006A7617">
              <w:rPr>
                <w:rFonts w:cs="Calibri" w:hint="eastAsia"/>
                <w:noProof/>
                <w:sz w:val="22"/>
                <w:szCs w:val="22"/>
                <w:lang w:val="zh-CN" w:eastAsia="zh-CN"/>
              </w:rPr>
              <w:drawing>
                <wp:anchor distT="0" distB="0" distL="114300" distR="114300" simplePos="0" relativeHeight="251658240" behindDoc="1" locked="0" layoutInCell="1" allowOverlap="1" wp14:anchorId="4146F50D" wp14:editId="6C643C63">
                  <wp:simplePos x="0" y="0"/>
                  <wp:positionH relativeFrom="column">
                    <wp:posOffset>2540</wp:posOffset>
                  </wp:positionH>
                  <wp:positionV relativeFrom="paragraph">
                    <wp:posOffset>99695</wp:posOffset>
                  </wp:positionV>
                  <wp:extent cx="933450" cy="350661"/>
                  <wp:effectExtent l="0" t="0" r="0" b="0"/>
                  <wp:wrapNone/>
                  <wp:docPr id="190573640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36407" name="Picture 1" descr="A black and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33450" cy="350661"/>
                          </a:xfrm>
                          <a:prstGeom prst="rect">
                            <a:avLst/>
                          </a:prstGeom>
                        </pic:spPr>
                      </pic:pic>
                    </a:graphicData>
                  </a:graphic>
                  <wp14:sizeRelH relativeFrom="margin">
                    <wp14:pctWidth>0</wp14:pctWidth>
                  </wp14:sizeRelH>
                  <wp14:sizeRelV relativeFrom="margin">
                    <wp14:pctHeight>0</wp14:pctHeight>
                  </wp14:sizeRelV>
                </wp:anchor>
              </w:drawing>
            </w:r>
            <w:r w:rsidRPr="006A7617">
              <w:rPr>
                <w:rFonts w:cs="Calibri" w:hint="eastAsia"/>
                <w:sz w:val="22"/>
                <w:szCs w:val="22"/>
                <w:lang w:eastAsia="zh-CN"/>
              </w:rPr>
              <w:t>电信标准化局主任</w:t>
            </w:r>
            <w:r w:rsidRPr="006A7617">
              <w:rPr>
                <w:rFonts w:cs="Calibri"/>
                <w:sz w:val="22"/>
                <w:szCs w:val="22"/>
                <w:lang w:eastAsia="zh-CN"/>
              </w:rPr>
              <w:t xml:space="preserve"> </w:t>
            </w:r>
            <w:r w:rsidRPr="006A7617">
              <w:rPr>
                <w:rFonts w:cs="Calibri"/>
                <w:sz w:val="22"/>
                <w:szCs w:val="22"/>
                <w:lang w:eastAsia="zh-CN"/>
              </w:rPr>
              <w:br/>
            </w:r>
            <w:r w:rsidRPr="006A7617">
              <w:rPr>
                <w:rFonts w:cs="Calibri" w:hint="eastAsia"/>
                <w:sz w:val="22"/>
                <w:szCs w:val="22"/>
                <w:lang w:eastAsia="zh-CN"/>
              </w:rPr>
              <w:t>尾</w:t>
            </w:r>
            <w:proofErr w:type="gramStart"/>
            <w:r w:rsidRPr="006A7617">
              <w:rPr>
                <w:rFonts w:cs="Calibri" w:hint="eastAsia"/>
                <w:sz w:val="22"/>
                <w:szCs w:val="22"/>
                <w:lang w:eastAsia="zh-CN"/>
              </w:rPr>
              <w:t>上诚藏</w:t>
            </w:r>
            <w:proofErr w:type="gramEnd"/>
          </w:p>
        </w:tc>
      </w:tr>
    </w:tbl>
    <w:p w14:paraId="450CAAB7" w14:textId="77777777" w:rsidR="00720F32" w:rsidRPr="006A7617" w:rsidRDefault="00720F32" w:rsidP="00720F32">
      <w:pPr>
        <w:tabs>
          <w:tab w:val="left" w:pos="1418"/>
          <w:tab w:val="left" w:pos="1702"/>
          <w:tab w:val="left" w:pos="2160"/>
        </w:tabs>
        <w:spacing w:before="0" w:after="20"/>
        <w:ind w:right="91"/>
        <w:rPr>
          <w:rFonts w:ascii="SimSun" w:hAnsi="SimSun"/>
          <w:sz w:val="22"/>
          <w:szCs w:val="22"/>
          <w:lang w:eastAsia="zh-CN"/>
        </w:rPr>
      </w:pPr>
      <w:bookmarkStart w:id="1" w:name="StartTyping_E"/>
      <w:bookmarkEnd w:id="1"/>
    </w:p>
    <w:sectPr w:rsidR="00720F32" w:rsidRPr="006A7617">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76C54" w14:textId="77777777" w:rsidR="00772D88" w:rsidRDefault="00772D88">
      <w:r>
        <w:separator/>
      </w:r>
    </w:p>
  </w:endnote>
  <w:endnote w:type="continuationSeparator" w:id="0">
    <w:p w14:paraId="26470887" w14:textId="77777777" w:rsidR="00772D88" w:rsidRDefault="0077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800008E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7B9B" w14:textId="77777777" w:rsidR="006A7617" w:rsidRDefault="006A7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A0FF" w14:textId="77777777" w:rsidR="006A7617" w:rsidRDefault="006A7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3BC2"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w:t>
    </w:r>
    <w:proofErr w:type="spellStart"/>
    <w:r w:rsidRPr="004C241D">
      <w:rPr>
        <w:rFonts w:ascii="Calibri" w:eastAsia="Times New Roman" w:hAnsi="Calibri"/>
        <w:color w:val="0070C0"/>
        <w:sz w:val="18"/>
        <w:szCs w:val="18"/>
        <w:lang w:val="fr-CH"/>
      </w:rPr>
      <w:t>Switzerland</w:t>
    </w:r>
    <w:proofErr w:type="spellEnd"/>
    <w:r w:rsidRPr="004C241D">
      <w:rPr>
        <w:rFonts w:ascii="Calibri" w:eastAsia="Times New Roman" w:hAnsi="Calibri"/>
        <w:color w:val="0070C0"/>
        <w:sz w:val="18"/>
        <w:szCs w:val="18"/>
        <w:lang w:val="fr-CH"/>
      </w:rPr>
      <w:t xml:space="preserve"> </w:t>
    </w:r>
    <w:r w:rsidRPr="004C241D">
      <w:rPr>
        <w:rFonts w:ascii="Calibri" w:eastAsia="Times New Roman" w:hAnsi="Calibri"/>
        <w:color w:val="0070C0"/>
        <w:sz w:val="18"/>
        <w:szCs w:val="18"/>
        <w:lang w:val="fr-CH"/>
      </w:rPr>
      <w:br/>
    </w:r>
    <w:proofErr w:type="gramStart"/>
    <w:r w:rsidRPr="004C241D">
      <w:rPr>
        <w:rFonts w:ascii="Calibri" w:eastAsia="Times New Roman" w:hAnsi="Calibri"/>
        <w:color w:val="0070C0"/>
        <w:sz w:val="18"/>
        <w:szCs w:val="18"/>
        <w:lang w:val="fr-CH"/>
      </w:rPr>
      <w:t>Tel:</w:t>
    </w:r>
    <w:proofErr w:type="gramEnd"/>
    <w:r w:rsidRPr="004C241D">
      <w:rPr>
        <w:rFonts w:ascii="Calibri" w:eastAsia="Times New Roman" w:hAnsi="Calibri"/>
        <w:color w:val="0070C0"/>
        <w:sz w:val="18"/>
        <w:szCs w:val="18"/>
        <w:lang w:val="fr-CH"/>
      </w:rPr>
      <w:t xml:space="preserve">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ABE1" w14:textId="77777777" w:rsidR="00772D88" w:rsidRDefault="00772D88">
      <w:r>
        <w:separator/>
      </w:r>
    </w:p>
  </w:footnote>
  <w:footnote w:type="continuationSeparator" w:id="0">
    <w:p w14:paraId="5AF7F9F8" w14:textId="77777777" w:rsidR="00772D88" w:rsidRDefault="0077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2BCF7" w14:textId="77777777" w:rsidR="006A7617" w:rsidRDefault="006A7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8C4C" w14:textId="6B126A50" w:rsidR="00841612" w:rsidRPr="006A7617" w:rsidRDefault="002D2024" w:rsidP="00590119">
    <w:pPr>
      <w:pStyle w:val="Header"/>
      <w:rPr>
        <w:sz w:val="18"/>
        <w:szCs w:val="18"/>
      </w:rPr>
    </w:pPr>
    <w:r w:rsidRPr="006A7617">
      <w:rPr>
        <w:sz w:val="18"/>
        <w:szCs w:val="18"/>
      </w:rPr>
      <w:t xml:space="preserve">- </w:t>
    </w:r>
    <w:r w:rsidR="00841612" w:rsidRPr="006A7617">
      <w:rPr>
        <w:sz w:val="18"/>
        <w:szCs w:val="18"/>
      </w:rPr>
      <w:fldChar w:fldCharType="begin"/>
    </w:r>
    <w:r w:rsidR="00841612" w:rsidRPr="006A7617">
      <w:rPr>
        <w:sz w:val="18"/>
        <w:szCs w:val="18"/>
      </w:rPr>
      <w:instrText>PAGE</w:instrText>
    </w:r>
    <w:r w:rsidR="00841612" w:rsidRPr="006A7617">
      <w:rPr>
        <w:sz w:val="18"/>
        <w:szCs w:val="18"/>
      </w:rPr>
      <w:fldChar w:fldCharType="separate"/>
    </w:r>
    <w:r w:rsidR="00191798" w:rsidRPr="006A7617">
      <w:rPr>
        <w:noProof/>
        <w:sz w:val="18"/>
        <w:szCs w:val="18"/>
      </w:rPr>
      <w:t>2</w:t>
    </w:r>
    <w:r w:rsidR="00841612" w:rsidRPr="006A7617">
      <w:rPr>
        <w:sz w:val="18"/>
        <w:szCs w:val="18"/>
      </w:rPr>
      <w:fldChar w:fldCharType="end"/>
    </w:r>
    <w:r w:rsidRPr="006A7617">
      <w:rPr>
        <w:sz w:val="18"/>
        <w:szCs w:val="18"/>
      </w:rPr>
      <w:t xml:space="preserve"> </w:t>
    </w:r>
    <w:r w:rsidR="003F076E" w:rsidRPr="006A7617">
      <w:rPr>
        <w:sz w:val="18"/>
        <w:szCs w:val="18"/>
      </w:rPr>
      <w:t>–</w:t>
    </w:r>
  </w:p>
  <w:p w14:paraId="4CCE3DF5" w14:textId="154F3DA3" w:rsidR="003F076E" w:rsidRPr="006A7617" w:rsidRDefault="003F076E" w:rsidP="003F076E">
    <w:pPr>
      <w:spacing w:before="0" w:after="240"/>
      <w:jc w:val="center"/>
      <w:rPr>
        <w:rFonts w:cstheme="minorHAnsi"/>
        <w:sz w:val="18"/>
        <w:szCs w:val="18"/>
        <w:lang w:eastAsia="zh-CN"/>
      </w:rPr>
    </w:pPr>
    <w:r w:rsidRPr="006A7617">
      <w:rPr>
        <w:rFonts w:cstheme="minorHAnsi"/>
        <w:sz w:val="18"/>
        <w:szCs w:val="18"/>
        <w:lang w:eastAsia="zh-CN"/>
      </w:rPr>
      <w:t>电信标准化局第</w:t>
    </w:r>
    <w:r w:rsidRPr="006A7617">
      <w:rPr>
        <w:rFonts w:cstheme="minorHAnsi"/>
        <w:sz w:val="18"/>
        <w:szCs w:val="18"/>
        <w:lang w:eastAsia="zh-CN"/>
      </w:rPr>
      <w:t>197</w:t>
    </w:r>
    <w:r w:rsidRPr="006A7617">
      <w:rPr>
        <w:rFonts w:cstheme="minorHAnsi"/>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6736F" w14:textId="77777777" w:rsidR="006A7617" w:rsidRDefault="006A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753999"/>
    <w:multiLevelType w:val="hybridMultilevel"/>
    <w:tmpl w:val="E86862C4"/>
    <w:lvl w:ilvl="0" w:tplc="86B8D884">
      <w:start w:val="1"/>
      <w:numFmt w:val="bullet"/>
      <w:lvlRestart w:val="0"/>
      <w:pStyle w:val="Enumlev1"/>
      <w:lvlText w:val="–"/>
      <w:lvlJc w:val="left"/>
      <w:pPr>
        <w:ind w:left="1287" w:hanging="363"/>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38618084">
    <w:abstractNumId w:val="0"/>
  </w:num>
  <w:num w:numId="2" w16cid:durableId="147005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DA"/>
    <w:rsid w:val="00027EE3"/>
    <w:rsid w:val="00081BA5"/>
    <w:rsid w:val="00090E72"/>
    <w:rsid w:val="00094C0B"/>
    <w:rsid w:val="000A2484"/>
    <w:rsid w:val="00117471"/>
    <w:rsid w:val="00124B7E"/>
    <w:rsid w:val="00156DCA"/>
    <w:rsid w:val="00160A43"/>
    <w:rsid w:val="00191798"/>
    <w:rsid w:val="001D6E70"/>
    <w:rsid w:val="00234A9B"/>
    <w:rsid w:val="00282732"/>
    <w:rsid w:val="00284869"/>
    <w:rsid w:val="002928DA"/>
    <w:rsid w:val="002D2024"/>
    <w:rsid w:val="002E05E3"/>
    <w:rsid w:val="00303A2A"/>
    <w:rsid w:val="003064AD"/>
    <w:rsid w:val="00334A24"/>
    <w:rsid w:val="0035674D"/>
    <w:rsid w:val="0038630E"/>
    <w:rsid w:val="003F076E"/>
    <w:rsid w:val="003F1CCA"/>
    <w:rsid w:val="0040612F"/>
    <w:rsid w:val="00441A13"/>
    <w:rsid w:val="00464015"/>
    <w:rsid w:val="00486359"/>
    <w:rsid w:val="004C241D"/>
    <w:rsid w:val="00590119"/>
    <w:rsid w:val="005C26FD"/>
    <w:rsid w:val="00624E27"/>
    <w:rsid w:val="00627AE8"/>
    <w:rsid w:val="0063445E"/>
    <w:rsid w:val="0065535F"/>
    <w:rsid w:val="006A7617"/>
    <w:rsid w:val="006B463C"/>
    <w:rsid w:val="006D22B1"/>
    <w:rsid w:val="006D42C6"/>
    <w:rsid w:val="006E14B5"/>
    <w:rsid w:val="00715C38"/>
    <w:rsid w:val="00720F32"/>
    <w:rsid w:val="007472CC"/>
    <w:rsid w:val="007568DA"/>
    <w:rsid w:val="00772D88"/>
    <w:rsid w:val="007B645F"/>
    <w:rsid w:val="00841612"/>
    <w:rsid w:val="0084436D"/>
    <w:rsid w:val="008B2BDA"/>
    <w:rsid w:val="009128F1"/>
    <w:rsid w:val="009130EC"/>
    <w:rsid w:val="009424FC"/>
    <w:rsid w:val="00956D38"/>
    <w:rsid w:val="00961B0B"/>
    <w:rsid w:val="009727EA"/>
    <w:rsid w:val="00974486"/>
    <w:rsid w:val="009C2FF6"/>
    <w:rsid w:val="00A1090D"/>
    <w:rsid w:val="00A16AB0"/>
    <w:rsid w:val="00A55D76"/>
    <w:rsid w:val="00AA3151"/>
    <w:rsid w:val="00B01F79"/>
    <w:rsid w:val="00B56B75"/>
    <w:rsid w:val="00BB5392"/>
    <w:rsid w:val="00BC7AEE"/>
    <w:rsid w:val="00BE339D"/>
    <w:rsid w:val="00C03E87"/>
    <w:rsid w:val="00C6016A"/>
    <w:rsid w:val="00C7008A"/>
    <w:rsid w:val="00C916ED"/>
    <w:rsid w:val="00CC50C4"/>
    <w:rsid w:val="00D16F47"/>
    <w:rsid w:val="00D2501B"/>
    <w:rsid w:val="00D34F86"/>
    <w:rsid w:val="00E35907"/>
    <w:rsid w:val="00E41E39"/>
    <w:rsid w:val="00E47AFF"/>
    <w:rsid w:val="00F07A3C"/>
    <w:rsid w:val="00F346AB"/>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FFBF5C"/>
  <w15:docId w15:val="{2A87F7CB-7930-4A84-B22C-A09F5D243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Style 58,超????,超?级链,하이퍼링크2"/>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NormalWeb">
    <w:name w:val="Normal (Web)"/>
    <w:basedOn w:val="Normal"/>
    <w:uiPriority w:val="99"/>
    <w:unhideWhenUsed/>
    <w:rsid w:val="002928D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 w:type="paragraph" w:customStyle="1" w:styleId="Enumlev1">
    <w:name w:val="Enumlev 1"/>
    <w:basedOn w:val="ListParagraph"/>
    <w:rsid w:val="002928DA"/>
    <w:pPr>
      <w:framePr w:hSpace="181" w:wrap="around" w:vAnchor="page" w:hAnchor="margin" w:xAlign="center" w:y="664"/>
      <w:numPr>
        <w:numId w:val="1"/>
      </w:numPr>
      <w:tabs>
        <w:tab w:val="clear" w:pos="794"/>
        <w:tab w:val="clear" w:pos="1191"/>
        <w:tab w:val="clear" w:pos="1588"/>
        <w:tab w:val="clear" w:pos="1985"/>
      </w:tabs>
      <w:overflowPunct/>
      <w:autoSpaceDE/>
      <w:autoSpaceDN/>
      <w:adjustRightInd/>
      <w:spacing w:before="0" w:after="160" w:line="276" w:lineRule="auto"/>
      <w:textAlignment w:val="auto"/>
    </w:pPr>
    <w:rPr>
      <w:rFonts w:ascii="Calibri" w:hAnsi="Calibri"/>
      <w:sz w:val="22"/>
      <w:szCs w:val="18"/>
      <w:lang w:eastAsia="zh-CN"/>
    </w:rPr>
  </w:style>
  <w:style w:type="paragraph" w:styleId="ListParagraph">
    <w:name w:val="List Paragraph"/>
    <w:basedOn w:val="Normal"/>
    <w:uiPriority w:val="34"/>
    <w:qFormat/>
    <w:rsid w:val="002928DA"/>
    <w:pPr>
      <w:ind w:left="720"/>
      <w:contextualSpacing/>
    </w:pPr>
  </w:style>
  <w:style w:type="character" w:styleId="FollowedHyperlink">
    <w:name w:val="FollowedHyperlink"/>
    <w:basedOn w:val="DefaultParagraphFont"/>
    <w:semiHidden/>
    <w:unhideWhenUsed/>
    <w:rsid w:val="003F07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net4/CRM/xreg/web/Registration.aspx?Event=C-0001395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rec/T-REC-H.870-202203-I/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62</TotalTime>
  <Pages>2</Pages>
  <Words>1300</Words>
  <Characters>803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2099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Kong, Hongli</dc:creator>
  <cp:lastModifiedBy>Braud, Olivia</cp:lastModifiedBy>
  <cp:revision>9</cp:revision>
  <cp:lastPrinted>2024-04-10T12:12:00Z</cp:lastPrinted>
  <dcterms:created xsi:type="dcterms:W3CDTF">2024-04-02T13:21:00Z</dcterms:created>
  <dcterms:modified xsi:type="dcterms:W3CDTF">2024-04-10T12:12:00Z</dcterms:modified>
</cp:coreProperties>
</file>