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639515B" w14:textId="77777777" w:rsidTr="00D517B2">
        <w:trPr>
          <w:cantSplit/>
          <w:trHeight w:val="1134"/>
        </w:trPr>
        <w:tc>
          <w:tcPr>
            <w:tcW w:w="798" w:type="pct"/>
          </w:tcPr>
          <w:p w14:paraId="392E8CD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A1267E2" wp14:editId="1F2802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9DD58E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BA8CFD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7"/>
        <w:gridCol w:w="4397"/>
      </w:tblGrid>
      <w:tr w:rsidR="00D517B2" w:rsidRPr="00D517B2" w14:paraId="625AB167" w14:textId="77777777" w:rsidTr="006823A2">
        <w:trPr>
          <w:cantSplit/>
          <w:trHeight w:val="142"/>
          <w:jc w:val="center"/>
        </w:trPr>
        <w:tc>
          <w:tcPr>
            <w:tcW w:w="796" w:type="pct"/>
          </w:tcPr>
          <w:p w14:paraId="7FF2CE0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3" w:type="pct"/>
          </w:tcPr>
          <w:p w14:paraId="20D69E5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81" w:type="pct"/>
          </w:tcPr>
          <w:p w14:paraId="64852148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61095B2" w14:textId="77777777" w:rsidTr="006823A2">
        <w:trPr>
          <w:cantSplit/>
          <w:trHeight w:val="148"/>
          <w:jc w:val="center"/>
        </w:trPr>
        <w:tc>
          <w:tcPr>
            <w:tcW w:w="796" w:type="pct"/>
          </w:tcPr>
          <w:p w14:paraId="4C54ABF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3" w:type="pct"/>
          </w:tcPr>
          <w:p w14:paraId="6756CE2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1" w:type="pct"/>
          </w:tcPr>
          <w:p w14:paraId="082F34FD" w14:textId="09D0CA1E" w:rsidR="00D517B2" w:rsidRPr="00D517B2" w:rsidRDefault="006823A2" w:rsidP="006823A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823A2">
              <w:rPr>
                <w:position w:val="2"/>
                <w:rtl/>
              </w:rPr>
              <w:t xml:space="preserve">جنيف، </w:t>
            </w:r>
            <w:r w:rsidRPr="006823A2">
              <w:rPr>
                <w:rFonts w:hint="cs"/>
                <w:position w:val="2"/>
                <w:rtl/>
              </w:rPr>
              <w:t>19 مارس 2024</w:t>
            </w:r>
          </w:p>
        </w:tc>
      </w:tr>
      <w:tr w:rsidR="00210987" w:rsidRPr="00D517B2" w14:paraId="7338F931" w14:textId="77777777" w:rsidTr="00210987">
        <w:trPr>
          <w:cantSplit/>
          <w:trHeight w:val="561"/>
          <w:jc w:val="center"/>
        </w:trPr>
        <w:tc>
          <w:tcPr>
            <w:tcW w:w="796" w:type="pct"/>
          </w:tcPr>
          <w:p w14:paraId="154B8198" w14:textId="77777777" w:rsidR="00210987" w:rsidRPr="00A9156F" w:rsidRDefault="00210987" w:rsidP="006823A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3" w:type="pct"/>
          </w:tcPr>
          <w:p w14:paraId="0CB752FA" w14:textId="2ABD03FE" w:rsidR="00210987" w:rsidRPr="00D517B2" w:rsidRDefault="00210987" w:rsidP="006823A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30B0">
              <w:rPr>
                <w:b/>
                <w:bCs/>
                <w:rtl/>
              </w:rPr>
              <w:t>TSB Circular 1</w:t>
            </w:r>
            <w:r>
              <w:rPr>
                <w:b/>
                <w:bCs/>
                <w:rtl/>
              </w:rPr>
              <w:t>93</w:t>
            </w:r>
            <w:r>
              <w:rPr>
                <w:b/>
                <w:bCs/>
              </w:rPr>
              <w:br/>
            </w:r>
            <w:r w:rsidRPr="0048001A">
              <w:rPr>
                <w:b/>
                <w:bCs/>
              </w:rPr>
              <w:t>CB</w:t>
            </w:r>
          </w:p>
        </w:tc>
        <w:tc>
          <w:tcPr>
            <w:tcW w:w="2281" w:type="pct"/>
            <w:vMerge w:val="restart"/>
          </w:tcPr>
          <w:p w14:paraId="6FF7017B" w14:textId="77777777" w:rsidR="00210987" w:rsidRPr="005731DD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5E4D305" w14:textId="77777777" w:rsidR="00210987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إدارات الدول الأعضاء في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06801C65" w14:textId="77777777" w:rsidR="00210987" w:rsidRPr="000335AE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</w:r>
            <w:r w:rsidRPr="0074733E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Pr="0074733E">
              <w:rPr>
                <w:position w:val="2"/>
                <w:rtl/>
              </w:rPr>
              <w:t>في الاتحاد</w:t>
            </w:r>
            <w:r w:rsidRPr="000335AE">
              <w:rPr>
                <w:position w:val="2"/>
                <w:rtl/>
                <w:lang w:bidi="ar-EG"/>
              </w:rPr>
              <w:t>؛</w:t>
            </w:r>
          </w:p>
          <w:p w14:paraId="7BCDFD4B" w14:textId="77777777" w:rsidR="00210987" w:rsidRDefault="00210987" w:rsidP="006823A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  <w:t xml:space="preserve">المنتسبين </w:t>
            </w:r>
            <w:r>
              <w:rPr>
                <w:rFonts w:hint="cs"/>
                <w:position w:val="2"/>
                <w:rtl/>
              </w:rPr>
              <w:t>إلى قطاع تقييس الاتصالات في الاتحاد</w:t>
            </w:r>
            <w:r w:rsidRPr="000335AE">
              <w:rPr>
                <w:position w:val="2"/>
                <w:rtl/>
              </w:rPr>
              <w:t>؛</w:t>
            </w:r>
          </w:p>
          <w:p w14:paraId="287B25B3" w14:textId="77777777" w:rsidR="00210987" w:rsidRPr="000335AE" w:rsidRDefault="00210987" w:rsidP="006823A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 w:rsidRPr="00AF4932">
              <w:rPr>
                <w:position w:val="2"/>
                <w:rtl/>
              </w:rPr>
              <w:t xml:space="preserve">الهيئات الأكاديمية المنضمة </w:t>
            </w:r>
            <w:r>
              <w:rPr>
                <w:rFonts w:hint="cs"/>
                <w:position w:val="2"/>
                <w:rtl/>
              </w:rPr>
              <w:t>إلى ا</w:t>
            </w:r>
            <w:r w:rsidRPr="00AF4932">
              <w:rPr>
                <w:position w:val="2"/>
                <w:rtl/>
              </w:rPr>
              <w:t>لاتحاد؛</w:t>
            </w:r>
          </w:p>
          <w:p w14:paraId="17621CD2" w14:textId="77777777" w:rsidR="00210987" w:rsidRPr="000335AE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  <w:t>البعثات الدائمة والسفارات في جنيف؛</w:t>
            </w:r>
          </w:p>
          <w:p w14:paraId="29F86122" w14:textId="77777777" w:rsidR="00210987" w:rsidRPr="000335AE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  <w:t>المنظمات الدولية والإقليمية والوطنية ذات الصلة؛</w:t>
            </w:r>
          </w:p>
          <w:p w14:paraId="38B31BB6" w14:textId="77777777" w:rsidR="00210987" w:rsidRPr="000335AE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4"/>
                <w:position w:val="2"/>
                <w:rtl/>
              </w:rPr>
            </w:pPr>
            <w:r w:rsidRPr="000335AE">
              <w:rPr>
                <w:spacing w:val="-4"/>
                <w:position w:val="2"/>
                <w:rtl/>
              </w:rPr>
              <w:t>-</w:t>
            </w:r>
            <w:r w:rsidRPr="000335AE">
              <w:rPr>
                <w:spacing w:val="-4"/>
                <w:position w:val="2"/>
                <w:rtl/>
              </w:rPr>
              <w:tab/>
              <w:t>المنظمات الحكومية الدولية المشغِّلة للأنظمة الساتلية؛</w:t>
            </w:r>
          </w:p>
          <w:p w14:paraId="4A3ADE19" w14:textId="77777777" w:rsidR="00210987" w:rsidRPr="000335AE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  <w:t>الأمم المتحدة؛</w:t>
            </w:r>
          </w:p>
          <w:p w14:paraId="1FE01958" w14:textId="5E8BE5CD" w:rsidR="00210987" w:rsidRPr="00D517B2" w:rsidRDefault="00210987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0335AE">
              <w:rPr>
                <w:position w:val="2"/>
                <w:rtl/>
              </w:rPr>
              <w:t>-</w:t>
            </w:r>
            <w:r w:rsidRPr="000335AE">
              <w:rPr>
                <w:position w:val="2"/>
                <w:rtl/>
              </w:rPr>
              <w:tab/>
              <w:t>وكالات الأمم المتحدة المتخصصة والوكالة الدولية للطاقة الذرية</w:t>
            </w:r>
            <w:r w:rsidRPr="000335AE">
              <w:rPr>
                <w:position w:val="2"/>
              </w:rPr>
              <w:t>.</w:t>
            </w:r>
          </w:p>
        </w:tc>
      </w:tr>
      <w:tr w:rsidR="00210987" w:rsidRPr="00D517B2" w14:paraId="57584B54" w14:textId="77777777" w:rsidTr="006823A2">
        <w:trPr>
          <w:cantSplit/>
          <w:trHeight w:val="340"/>
          <w:jc w:val="center"/>
        </w:trPr>
        <w:tc>
          <w:tcPr>
            <w:tcW w:w="796" w:type="pct"/>
          </w:tcPr>
          <w:p w14:paraId="6BBCBDCA" w14:textId="77777777" w:rsidR="00210987" w:rsidRPr="00A9156F" w:rsidRDefault="00210987" w:rsidP="006823A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3" w:type="pct"/>
          </w:tcPr>
          <w:p w14:paraId="42C9EB4A" w14:textId="5E69AF8E" w:rsidR="00210987" w:rsidRPr="00D517B2" w:rsidRDefault="00210987" w:rsidP="006823A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30B0">
              <w:rPr>
                <w:bCs/>
                <w:lang w:val="en-GB"/>
              </w:rPr>
              <w:t>+41 22 730 6</w:t>
            </w:r>
            <w:r>
              <w:rPr>
                <w:bCs/>
                <w:lang w:val="en-GB"/>
              </w:rPr>
              <w:t>301</w:t>
            </w:r>
          </w:p>
        </w:tc>
        <w:tc>
          <w:tcPr>
            <w:tcW w:w="2281" w:type="pct"/>
            <w:vMerge/>
          </w:tcPr>
          <w:p w14:paraId="575447EE" w14:textId="77777777" w:rsidR="00210987" w:rsidRPr="00D517B2" w:rsidRDefault="00210987" w:rsidP="006823A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10987" w:rsidRPr="00D517B2" w14:paraId="60287114" w14:textId="77777777" w:rsidTr="00210987">
        <w:trPr>
          <w:cantSplit/>
          <w:trHeight w:val="281"/>
          <w:jc w:val="center"/>
        </w:trPr>
        <w:tc>
          <w:tcPr>
            <w:tcW w:w="796" w:type="pct"/>
          </w:tcPr>
          <w:p w14:paraId="714EB57F" w14:textId="77777777" w:rsidR="00210987" w:rsidRPr="00A9156F" w:rsidRDefault="00210987" w:rsidP="006823A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3" w:type="pct"/>
          </w:tcPr>
          <w:p w14:paraId="7395BD1F" w14:textId="427C29E7" w:rsidR="00210987" w:rsidRPr="00D517B2" w:rsidRDefault="00210987" w:rsidP="006823A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E30B0">
              <w:rPr>
                <w:lang w:val="en-GB"/>
              </w:rPr>
              <w:t>+41 22 730 5853</w:t>
            </w:r>
          </w:p>
        </w:tc>
        <w:tc>
          <w:tcPr>
            <w:tcW w:w="2281" w:type="pct"/>
            <w:vMerge/>
          </w:tcPr>
          <w:p w14:paraId="5285555B" w14:textId="77777777" w:rsidR="00210987" w:rsidRPr="00D517B2" w:rsidRDefault="00210987" w:rsidP="006823A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10987" w:rsidRPr="00D517B2" w14:paraId="5CFCAE73" w14:textId="77777777" w:rsidTr="006823A2">
        <w:trPr>
          <w:cantSplit/>
          <w:trHeight w:val="658"/>
          <w:jc w:val="center"/>
        </w:trPr>
        <w:tc>
          <w:tcPr>
            <w:tcW w:w="796" w:type="pct"/>
          </w:tcPr>
          <w:p w14:paraId="34BA6011" w14:textId="3C82A91C" w:rsidR="00210987" w:rsidRPr="00A9156F" w:rsidRDefault="00210987" w:rsidP="006823A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3" w:type="pct"/>
          </w:tcPr>
          <w:p w14:paraId="6D044723" w14:textId="596FB981" w:rsidR="00210987" w:rsidRPr="006E30B0" w:rsidRDefault="009B662B" w:rsidP="006823A2">
            <w:pPr>
              <w:spacing w:before="80" w:after="60" w:line="300" w:lineRule="exact"/>
              <w:jc w:val="left"/>
              <w:rPr>
                <w:lang w:val="en-GB"/>
              </w:rPr>
            </w:pPr>
            <w:hyperlink r:id="rId9" w:history="1">
              <w:r w:rsidR="00210987" w:rsidRPr="00E02B24">
                <w:rPr>
                  <w:rStyle w:val="Hyperlink"/>
                </w:rPr>
                <w:t>virtualworlds@itu.int</w:t>
              </w:r>
            </w:hyperlink>
            <w:hyperlink r:id="rId10" w:history="1"/>
          </w:p>
        </w:tc>
        <w:tc>
          <w:tcPr>
            <w:tcW w:w="2281" w:type="pct"/>
            <w:vMerge/>
          </w:tcPr>
          <w:p w14:paraId="5829F72F" w14:textId="77777777" w:rsidR="00210987" w:rsidRPr="00D517B2" w:rsidRDefault="00210987" w:rsidP="006823A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823A2" w:rsidRPr="00D517B2" w14:paraId="0AE6C797" w14:textId="77777777" w:rsidTr="006823A2">
        <w:trPr>
          <w:cantSplit/>
          <w:jc w:val="center"/>
        </w:trPr>
        <w:tc>
          <w:tcPr>
            <w:tcW w:w="796" w:type="pct"/>
          </w:tcPr>
          <w:p w14:paraId="0A86F11F" w14:textId="391D84F6" w:rsidR="006823A2" w:rsidRPr="00A9156F" w:rsidRDefault="006823A2" w:rsidP="006823A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23" w:type="pct"/>
          </w:tcPr>
          <w:p w14:paraId="75DCF877" w14:textId="56D23608" w:rsidR="006823A2" w:rsidRPr="006E1BAD" w:rsidRDefault="006823A2" w:rsidP="006823A2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81" w:type="pct"/>
          </w:tcPr>
          <w:p w14:paraId="3934F500" w14:textId="77777777" w:rsidR="006823A2" w:rsidRPr="005731DD" w:rsidRDefault="006823A2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979A0FB" w14:textId="693D9E9F" w:rsidR="006823A2" w:rsidRPr="00AF4932" w:rsidRDefault="006823A2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رؤساء لجان الدراسات </w:t>
            </w:r>
            <w:r w:rsidR="00210987">
              <w:rPr>
                <w:rFonts w:hint="cs"/>
                <w:position w:val="2"/>
                <w:rtl/>
              </w:rPr>
              <w:t>ب</w:t>
            </w:r>
            <w:r>
              <w:rPr>
                <w:rFonts w:hint="cs"/>
                <w:position w:val="2"/>
                <w:rtl/>
              </w:rPr>
              <w:t>قطاع تقييس الاتصالات في الاتحاد ونوابهم</w:t>
            </w:r>
            <w:r w:rsidRPr="00AF4932">
              <w:rPr>
                <w:position w:val="2"/>
                <w:rtl/>
              </w:rPr>
              <w:t>؛</w:t>
            </w:r>
          </w:p>
          <w:p w14:paraId="6A218172" w14:textId="77777777" w:rsidR="006823A2" w:rsidRPr="00AF4932" w:rsidRDefault="006823A2" w:rsidP="006823A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مدير مكتب تنمية الاتصالات؛</w:t>
            </w:r>
          </w:p>
          <w:p w14:paraId="014D3B40" w14:textId="2278426F" w:rsidR="006823A2" w:rsidRPr="00D517B2" w:rsidRDefault="006823A2" w:rsidP="006823A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مدير مكتب الاتصالات الراديوية</w:t>
            </w:r>
            <w:r w:rsidR="00210987">
              <w:rPr>
                <w:rFonts w:hint="cs"/>
                <w:position w:val="2"/>
                <w:rtl/>
                <w:lang w:bidi="ar-EG"/>
              </w:rPr>
              <w:t>.</w:t>
            </w:r>
          </w:p>
        </w:tc>
      </w:tr>
      <w:tr w:rsidR="00CE1C08" w:rsidRPr="00D517B2" w14:paraId="491E7718" w14:textId="77777777" w:rsidTr="006823A2">
        <w:trPr>
          <w:cantSplit/>
          <w:jc w:val="center"/>
        </w:trPr>
        <w:tc>
          <w:tcPr>
            <w:tcW w:w="796" w:type="pct"/>
          </w:tcPr>
          <w:p w14:paraId="5283AE5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3" w:type="pct"/>
          </w:tcPr>
          <w:p w14:paraId="20C34330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1" w:type="pct"/>
          </w:tcPr>
          <w:p w14:paraId="7DF55DD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BC8E2C9" w14:textId="77777777" w:rsidTr="00D517B2">
        <w:trPr>
          <w:cantSplit/>
          <w:jc w:val="center"/>
        </w:trPr>
        <w:tc>
          <w:tcPr>
            <w:tcW w:w="796" w:type="pct"/>
          </w:tcPr>
          <w:p w14:paraId="30CBBA2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2B102E6" w14:textId="6DDAA232" w:rsidR="00CE1C08" w:rsidRPr="00D517B2" w:rsidRDefault="006823A2" w:rsidP="00210987">
            <w:pPr>
              <w:spacing w:before="80" w:after="60" w:line="300" w:lineRule="exact"/>
              <w:rPr>
                <w:position w:val="2"/>
                <w:rtl/>
              </w:rPr>
            </w:pPr>
            <w:r w:rsidRPr="00FC1F77">
              <w:rPr>
                <w:b/>
                <w:bCs/>
                <w:position w:val="2"/>
                <w:rtl/>
              </w:rPr>
              <w:t>يوم الأمم المتحدة الأول للعوالم الافتراضية: تسخير الميتافيرس للمُضيّ قُدُماً في تحقيق أهداف التنمية</w:t>
            </w:r>
            <w:r w:rsidR="00210987">
              <w:rPr>
                <w:rFonts w:hint="cs"/>
                <w:b/>
                <w:bCs/>
                <w:position w:val="2"/>
                <w:rtl/>
              </w:rPr>
              <w:t> </w:t>
            </w:r>
            <w:r w:rsidRPr="00FC1F77">
              <w:rPr>
                <w:b/>
                <w:bCs/>
                <w:position w:val="2"/>
                <w:rtl/>
              </w:rPr>
              <w:t>المستدامة</w:t>
            </w:r>
            <w:r>
              <w:rPr>
                <w:b/>
                <w:bCs/>
                <w:position w:val="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rtl/>
              </w:rPr>
              <w:t>(جنيف</w:t>
            </w:r>
            <w:r w:rsidRPr="00F27582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rFonts w:hint="cs"/>
                <w:b/>
                <w:bCs/>
                <w:position w:val="2"/>
                <w:rtl/>
              </w:rPr>
              <w:t>14</w:t>
            </w:r>
            <w:r w:rsidRPr="00F2758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يونيو</w:t>
            </w:r>
            <w:r w:rsidRPr="00F27582">
              <w:rPr>
                <w:rFonts w:hint="cs"/>
                <w:b/>
                <w:bCs/>
                <w:position w:val="2"/>
                <w:rtl/>
              </w:rPr>
              <w:t xml:space="preserve"> 2024</w:t>
            </w:r>
            <w:r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</w:tr>
    </w:tbl>
    <w:p w14:paraId="54B0F975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45EDF7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54DB2DB" w14:textId="1A95B232" w:rsidR="006823A2" w:rsidRDefault="006823A2" w:rsidP="006823A2">
      <w:pPr>
        <w:rPr>
          <w:rtl/>
        </w:rPr>
      </w:pPr>
      <w:r w:rsidRPr="00AF4932">
        <w:rPr>
          <w:rtl/>
        </w:rPr>
        <w:t>1</w:t>
      </w:r>
      <w:r w:rsidRPr="00AF4932">
        <w:rPr>
          <w:rtl/>
        </w:rPr>
        <w:tab/>
      </w:r>
      <w:r>
        <w:rPr>
          <w:rtl/>
        </w:rPr>
        <w:t>يودّ الاتحاد الدولي للاتصالات (</w:t>
      </w:r>
      <w:r>
        <w:t>ITU</w:t>
      </w:r>
      <w:r>
        <w:rPr>
          <w:rtl/>
        </w:rPr>
        <w:t>)، نيابة</w:t>
      </w:r>
      <w:r>
        <w:rPr>
          <w:rFonts w:hint="cs"/>
          <w:rtl/>
        </w:rPr>
        <w:t>ً</w:t>
      </w:r>
      <w:r>
        <w:rPr>
          <w:rtl/>
        </w:rPr>
        <w:t xml:space="preserve"> عن منظمة الأمم المتحدة للأغذية والزراعة (</w:t>
      </w:r>
      <w:r>
        <w:t>FAO</w:t>
      </w:r>
      <w:r>
        <w:rPr>
          <w:rtl/>
        </w:rPr>
        <w:t>)، والمركز الدولي للتدريب</w:t>
      </w:r>
      <w:r>
        <w:rPr>
          <w:rFonts w:hint="cs"/>
          <w:rtl/>
        </w:rPr>
        <w:t> </w:t>
      </w:r>
      <w:r>
        <w:rPr>
          <w:rtl/>
        </w:rPr>
        <w:t>(</w:t>
      </w:r>
      <w:r>
        <w:t>ITCILO</w:t>
      </w:r>
      <w:r>
        <w:rPr>
          <w:rtl/>
        </w:rPr>
        <w:t>)، وإدارة الأمم المتحدة للشؤون السياسية وبناء السلام (</w:t>
      </w:r>
      <w:r>
        <w:t>UNDPPA</w:t>
      </w:r>
      <w:r>
        <w:rPr>
          <w:rtl/>
        </w:rPr>
        <w:t>)، واللجنة الاقتصادية لأوروبا التابعة للأمم المتحدة (</w:t>
      </w:r>
      <w:r>
        <w:t>UNECE</w:t>
      </w:r>
      <w:r>
        <w:rPr>
          <w:rtl/>
        </w:rPr>
        <w:t>)، ولجنة الأمم المتحدة الاقتصادية والاجتماعية لغربي آسيا (</w:t>
      </w:r>
      <w:r>
        <w:t>UNESCWA</w:t>
      </w:r>
      <w:r>
        <w:rPr>
          <w:rtl/>
        </w:rPr>
        <w:t>)، واتفاقية الأمم المتحدة الإطارية بشأن تغير المناخ (</w:t>
      </w:r>
      <w:r>
        <w:t>UNFCCC</w:t>
      </w:r>
      <w:r>
        <w:rPr>
          <w:rtl/>
        </w:rPr>
        <w:t>) ومبادرتها المشتركة بين الوكالات بشأن حدود الحصانة، وشبكة مختبرات الأمم المتحدة المستقبلية، ومكتب الأمم المتحدة في غواتيمالا، ومركز الأمم المتحدة الدولي للحوسبة (</w:t>
      </w:r>
      <w:r>
        <w:t>UNICC</w:t>
      </w:r>
      <w:r>
        <w:rPr>
          <w:rtl/>
        </w:rPr>
        <w:t>)، وصندوق الأمم المتحدة للطفولة (</w:t>
      </w:r>
      <w:r w:rsidRPr="003E3922">
        <w:rPr>
          <w:rtl/>
        </w:rPr>
        <w:t>اليونيسف</w:t>
      </w:r>
      <w:r>
        <w:rPr>
          <w:rtl/>
        </w:rPr>
        <w:t>)، وشبكة الأمم المتحدة للابتكار (</w:t>
      </w:r>
      <w:r>
        <w:t>UNIN</w:t>
      </w:r>
      <w:r>
        <w:rPr>
          <w:rtl/>
        </w:rPr>
        <w:t>)، وجامعة الأمم المتحدة (</w:t>
      </w:r>
      <w:r>
        <w:t>UNU</w:t>
      </w:r>
      <w:r>
        <w:rPr>
          <w:rtl/>
        </w:rPr>
        <w:t>)، والمنظمة العالمية للملكية الفكرية (</w:t>
      </w:r>
      <w:r>
        <w:t>WIPO</w:t>
      </w:r>
      <w:r>
        <w:rPr>
          <w:rtl/>
        </w:rPr>
        <w:t>)، والبنك الدولي، والمنظمة العالمية للأرصاد الجوية (</w:t>
      </w:r>
      <w:r>
        <w:t>WMO</w:t>
      </w:r>
      <w:r>
        <w:rPr>
          <w:rtl/>
        </w:rPr>
        <w:t xml:space="preserve">) أن يدعوكم إلى حضور </w:t>
      </w:r>
      <w:hyperlink r:id="rId11" w:history="1">
        <w:r w:rsidRPr="00A536DE">
          <w:rPr>
            <w:rStyle w:val="Hyperlink"/>
            <w:b/>
            <w:bCs/>
            <w:rtl/>
          </w:rPr>
          <w:t>يوم الأمم المتحدة الأول للعوالم الافتراضية: تسخير الميتافيرس للمُضيّ قُدُماً في تحقيق أهداف التنمية المستدامة</w:t>
        </w:r>
      </w:hyperlink>
      <w:r>
        <w:rPr>
          <w:rtl/>
        </w:rPr>
        <w:t xml:space="preserve">، المقرر عقده في مقر الاتحاد بجنيف، سويسرا، في 14 يونيو 2024، من الساعة </w:t>
      </w:r>
      <w:r w:rsidR="00210987">
        <w:t>09:00</w:t>
      </w:r>
      <w:r w:rsidR="00210987">
        <w:rPr>
          <w:rFonts w:hint="cs"/>
          <w:rtl/>
          <w:lang w:bidi="ar-EG"/>
        </w:rPr>
        <w:t xml:space="preserve"> </w:t>
      </w:r>
      <w:r>
        <w:rPr>
          <w:rtl/>
        </w:rPr>
        <w:t xml:space="preserve">إلى الساعة </w:t>
      </w:r>
      <w:r w:rsidR="00210987">
        <w:t>18:10</w:t>
      </w:r>
      <w:r w:rsidR="00210987">
        <w:rPr>
          <w:rFonts w:hint="cs"/>
          <w:rtl/>
          <w:lang w:bidi="ar-EG"/>
        </w:rPr>
        <w:t xml:space="preserve"> </w:t>
      </w:r>
      <w:r>
        <w:rPr>
          <w:rtl/>
        </w:rPr>
        <w:t>(بتوقيت وسط أوروبا الصيفي).</w:t>
      </w:r>
    </w:p>
    <w:p w14:paraId="70D36175" w14:textId="77777777" w:rsidR="006823A2" w:rsidRPr="00DC2526" w:rsidRDefault="006823A2" w:rsidP="00DC2526">
      <w:pPr>
        <w:rPr>
          <w:spacing w:val="-4"/>
          <w:rtl/>
        </w:rPr>
      </w:pPr>
      <w:r w:rsidRPr="00DC2526">
        <w:rPr>
          <w:spacing w:val="-4"/>
          <w:rtl/>
        </w:rPr>
        <w:t>2</w:t>
      </w:r>
      <w:r w:rsidRPr="00DC2526">
        <w:rPr>
          <w:spacing w:val="-4"/>
          <w:rtl/>
        </w:rPr>
        <w:tab/>
        <w:t>والهدف من يوم الأمم المتحدة للعوالم الافتراضية هو تسليط الضوء على القوة التحويلية للعوالم الافتراضية، بما فيها الميتافيرس والحوسبة المكانية، والتعجيل بتحقيق أهداف التنمية المستدامة (</w:t>
      </w:r>
      <w:r w:rsidRPr="00DC2526">
        <w:rPr>
          <w:spacing w:val="-4"/>
        </w:rPr>
        <w:t>SDG</w:t>
      </w:r>
      <w:r w:rsidRPr="00DC2526">
        <w:rPr>
          <w:spacing w:val="-4"/>
          <w:rtl/>
        </w:rPr>
        <w:t xml:space="preserve">). وسيتحقق ذلك من خلال الجمع بين واضعي </w:t>
      </w:r>
      <w:r w:rsidRPr="00DC2526">
        <w:rPr>
          <w:spacing w:val="-4"/>
          <w:rtl/>
        </w:rPr>
        <w:lastRenderedPageBreak/>
        <w:t>السياسات لمناقشة مسألة تنظيم وحماية العوال</w:t>
      </w:r>
      <w:r w:rsidRPr="00DC2526">
        <w:rPr>
          <w:rFonts w:hint="cs"/>
          <w:spacing w:val="-4"/>
          <w:rtl/>
        </w:rPr>
        <w:t>م</w:t>
      </w:r>
      <w:r w:rsidRPr="00DC2526">
        <w:rPr>
          <w:spacing w:val="-4"/>
          <w:rtl/>
        </w:rPr>
        <w:t xml:space="preserve"> الافتراضية والميتافيرس، ومن خلال عرض آخر التطورات التكنولوجية مثل الواقع الافتراضي والواقع المزيد والميتافيرس والحوسبة المكانية، وتطبيقها في العالم الحقيقي لت</w:t>
      </w:r>
      <w:r w:rsidRPr="00DC2526">
        <w:rPr>
          <w:rFonts w:hint="cs"/>
          <w:spacing w:val="-4"/>
          <w:rtl/>
        </w:rPr>
        <w:t>حقيق</w:t>
      </w:r>
      <w:r w:rsidRPr="00DC2526">
        <w:rPr>
          <w:spacing w:val="-4"/>
          <w:rtl/>
        </w:rPr>
        <w:t xml:space="preserve"> أهداف التنمية المستدامة.</w:t>
      </w:r>
    </w:p>
    <w:p w14:paraId="784EC6E7" w14:textId="77777777" w:rsidR="006823A2" w:rsidRDefault="006823A2" w:rsidP="006823A2">
      <w:pPr>
        <w:rPr>
          <w:rtl/>
        </w:rPr>
      </w:pPr>
      <w:r>
        <w:rPr>
          <w:rtl/>
        </w:rPr>
        <w:t>3</w:t>
      </w:r>
      <w:r>
        <w:rPr>
          <w:rtl/>
        </w:rPr>
        <w:tab/>
      </w:r>
      <w:r>
        <w:rPr>
          <w:rFonts w:hint="cs"/>
          <w:b/>
          <w:bCs/>
          <w:rtl/>
        </w:rPr>
        <w:t>مسابقة</w:t>
      </w:r>
      <w:r w:rsidRPr="004808E3">
        <w:rPr>
          <w:b/>
          <w:bCs/>
          <w:rtl/>
        </w:rPr>
        <w:t xml:space="preserve"> الأمم المتحدة </w:t>
      </w:r>
      <w:r>
        <w:rPr>
          <w:rFonts w:hint="cs"/>
          <w:b/>
          <w:bCs/>
          <w:rtl/>
        </w:rPr>
        <w:t>بشأن "شحذ الأفكار في مجال</w:t>
      </w:r>
      <w:r w:rsidRPr="004508B1">
        <w:rPr>
          <w:rtl/>
        </w:rPr>
        <w:t xml:space="preserve"> </w:t>
      </w:r>
      <w:r w:rsidRPr="004508B1">
        <w:rPr>
          <w:b/>
          <w:bCs/>
          <w:rtl/>
        </w:rPr>
        <w:t>الميتافيرس</w:t>
      </w:r>
      <w:r>
        <w:rPr>
          <w:rFonts w:hint="cs"/>
          <w:b/>
          <w:bCs/>
          <w:rtl/>
        </w:rPr>
        <w:t>"</w:t>
      </w:r>
      <w:r w:rsidRPr="004508B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4808E3">
        <w:rPr>
          <w:b/>
          <w:bCs/>
          <w:rtl/>
        </w:rPr>
        <w:t>"</w:t>
      </w:r>
      <w:r w:rsidRPr="004808E3">
        <w:rPr>
          <w:b/>
          <w:bCs/>
        </w:rPr>
        <w:t>Metaverse Think-a-Thon</w:t>
      </w:r>
      <w:r w:rsidRPr="004808E3">
        <w:rPr>
          <w:b/>
          <w:bCs/>
          <w:rtl/>
        </w:rPr>
        <w:t>"</w:t>
      </w:r>
      <w:r>
        <w:rPr>
          <w:rFonts w:hint="cs"/>
          <w:b/>
          <w:bCs/>
          <w:rtl/>
        </w:rPr>
        <w:t>)</w:t>
      </w:r>
    </w:p>
    <w:p w14:paraId="01318070" w14:textId="77777777" w:rsidR="006823A2" w:rsidRDefault="006823A2" w:rsidP="006823A2">
      <w:pPr>
        <w:rPr>
          <w:rtl/>
        </w:rPr>
      </w:pPr>
      <w:r>
        <w:rPr>
          <w:rtl/>
        </w:rPr>
        <w:t xml:space="preserve">يشارك الاتحاد ومركز الأمم المتحدة الدولي للحوسبة ومنظمة الأغذية والزراعة للأمم المتحدة في تنظيم </w:t>
      </w:r>
      <w:hyperlink r:id="rId12" w:history="1">
        <w:r w:rsidRPr="00A536DE">
          <w:rPr>
            <w:rStyle w:val="Hyperlink"/>
            <w:rFonts w:hint="cs"/>
            <w:rtl/>
          </w:rPr>
          <w:t>المسابقة</w:t>
        </w:r>
        <w:r w:rsidRPr="00A536DE">
          <w:rPr>
            <w:rStyle w:val="Hyperlink"/>
            <w:rtl/>
          </w:rPr>
          <w:t xml:space="preserve"> الأول</w:t>
        </w:r>
        <w:r w:rsidRPr="00A536DE">
          <w:rPr>
            <w:rStyle w:val="Hyperlink"/>
            <w:rFonts w:hint="cs"/>
            <w:rtl/>
          </w:rPr>
          <w:t>ى</w:t>
        </w:r>
        <w:r w:rsidRPr="00A536DE">
          <w:rPr>
            <w:rStyle w:val="Hyperlink"/>
            <w:rtl/>
          </w:rPr>
          <w:t xml:space="preserve"> المعنون</w:t>
        </w:r>
        <w:r w:rsidRPr="00A536DE">
          <w:rPr>
            <w:rStyle w:val="Hyperlink"/>
            <w:rFonts w:hint="cs"/>
            <w:rtl/>
          </w:rPr>
          <w:t>ة</w:t>
        </w:r>
        <w:r w:rsidRPr="00A536DE">
          <w:rPr>
            <w:rStyle w:val="Hyperlink"/>
            <w:rtl/>
          </w:rPr>
          <w:t xml:space="preserve"> </w:t>
        </w:r>
        <w:r w:rsidRPr="00A536DE">
          <w:rPr>
            <w:rStyle w:val="Hyperlink"/>
            <w:rFonts w:hint="cs"/>
            <w:rtl/>
          </w:rPr>
          <w:t>"شحذ الأفكار في مجال</w:t>
        </w:r>
        <w:r w:rsidRPr="00A536DE">
          <w:rPr>
            <w:rStyle w:val="Hyperlink"/>
            <w:rtl/>
          </w:rPr>
          <w:t xml:space="preserve"> الميتافيرس</w:t>
        </w:r>
        <w:r w:rsidRPr="00A536DE">
          <w:rPr>
            <w:rStyle w:val="Hyperlink"/>
            <w:rFonts w:hint="cs"/>
            <w:rtl/>
          </w:rPr>
          <w:t>"</w:t>
        </w:r>
        <w:r w:rsidRPr="00A536DE">
          <w:rPr>
            <w:rStyle w:val="Hyperlink"/>
            <w:rtl/>
          </w:rPr>
          <w:t xml:space="preserve"> ال</w:t>
        </w:r>
        <w:r w:rsidRPr="00A536DE">
          <w:rPr>
            <w:rStyle w:val="Hyperlink"/>
            <w:rFonts w:hint="cs"/>
            <w:rtl/>
            <w:lang w:bidi="ar-EG"/>
          </w:rPr>
          <w:t>ت</w:t>
        </w:r>
        <w:r w:rsidRPr="00A536DE">
          <w:rPr>
            <w:rStyle w:val="Hyperlink"/>
            <w:rtl/>
          </w:rPr>
          <w:t>ي تجريه</w:t>
        </w:r>
        <w:r w:rsidRPr="00A536DE">
          <w:rPr>
            <w:rStyle w:val="Hyperlink"/>
            <w:rFonts w:hint="cs"/>
            <w:rtl/>
          </w:rPr>
          <w:t>ا</w:t>
        </w:r>
        <w:r w:rsidRPr="00A536DE">
          <w:rPr>
            <w:rStyle w:val="Hyperlink"/>
            <w:rtl/>
          </w:rPr>
          <w:t xml:space="preserve"> الأمم المتحدة</w:t>
        </w:r>
      </w:hyperlink>
      <w:r>
        <w:rPr>
          <w:rtl/>
        </w:rPr>
        <w:t>، في ظل يوم الأمم المتحدة للعوالم الافتراضية. وموضوع نسخة</w:t>
      </w:r>
      <w:r>
        <w:rPr>
          <w:rFonts w:hint="cs"/>
          <w:rtl/>
        </w:rPr>
        <w:t> </w:t>
      </w:r>
      <w:r>
        <w:rPr>
          <w:rtl/>
        </w:rPr>
        <w:t>2024 هو "العوالم الافتراضية تحدث ثورة في المدن والمجتمعات الذكية المستدامة". وسيجمع</w:t>
      </w:r>
      <w:r>
        <w:rPr>
          <w:rFonts w:hint="cs"/>
          <w:rtl/>
        </w:rPr>
        <w:t xml:space="preserve"> هذا</w:t>
      </w:r>
      <w:r>
        <w:rPr>
          <w:rtl/>
        </w:rPr>
        <w:t xml:space="preserve"> الحدث الشباب للاستفادة من أفكارهم وتكنولوجيات العالم الافتراضي</w:t>
      </w:r>
      <w:r>
        <w:rPr>
          <w:rFonts w:hint="cs"/>
          <w:rtl/>
        </w:rPr>
        <w:t xml:space="preserve">، </w:t>
      </w:r>
      <w:r>
        <w:rPr>
          <w:rtl/>
        </w:rPr>
        <w:t>لا</w:t>
      </w:r>
      <w:r>
        <w:rPr>
          <w:rFonts w:hint="cs"/>
          <w:rtl/>
        </w:rPr>
        <w:t> </w:t>
      </w:r>
      <w:r>
        <w:rPr>
          <w:rtl/>
        </w:rPr>
        <w:t xml:space="preserve">سيما </w:t>
      </w:r>
      <w:r>
        <w:rPr>
          <w:rFonts w:hint="cs"/>
          <w:rtl/>
        </w:rPr>
        <w:t xml:space="preserve">في مجال </w:t>
      </w:r>
      <w:r>
        <w:rPr>
          <w:rtl/>
        </w:rPr>
        <w:t xml:space="preserve">الحوسبة المكانية والميتافيرس، </w:t>
      </w:r>
      <w:r>
        <w:rPr>
          <w:rFonts w:hint="cs"/>
          <w:rtl/>
        </w:rPr>
        <w:t xml:space="preserve">بغية </w:t>
      </w:r>
      <w:r>
        <w:rPr>
          <w:rtl/>
        </w:rPr>
        <w:t>إيجاد حلول مبتكرة ترمي إلى تحقيق أهداف التنمية المستدامة. وي</w:t>
      </w:r>
      <w:r>
        <w:rPr>
          <w:rFonts w:hint="cs"/>
          <w:rtl/>
        </w:rPr>
        <w:t>ُ</w:t>
      </w:r>
      <w:r>
        <w:rPr>
          <w:rtl/>
        </w:rPr>
        <w:t xml:space="preserve">تيح هذا الحدث فرصة حصرية للمبتكرين الشباب للتصدي للتحديات </w:t>
      </w:r>
      <w:r>
        <w:rPr>
          <w:rFonts w:hint="cs"/>
          <w:rtl/>
        </w:rPr>
        <w:t>التي تطرحها البيئة الافتراضية</w:t>
      </w:r>
      <w:r>
        <w:rPr>
          <w:rtl/>
        </w:rPr>
        <w:t xml:space="preserve"> في العالم الحقيقي، </w:t>
      </w:r>
      <w:r>
        <w:rPr>
          <w:rFonts w:hint="cs"/>
          <w:rtl/>
        </w:rPr>
        <w:t>من أجل التشجيع على</w:t>
      </w:r>
      <w:r>
        <w:rPr>
          <w:rtl/>
        </w:rPr>
        <w:t xml:space="preserve"> بناء مستقبل قائم على الاستدامة والشمول. </w:t>
      </w:r>
      <w:r>
        <w:rPr>
          <w:rFonts w:hint="cs"/>
          <w:rtl/>
        </w:rPr>
        <w:t>وسيقام</w:t>
      </w:r>
      <w:r>
        <w:rPr>
          <w:rtl/>
        </w:rPr>
        <w:t xml:space="preserve"> حفل توزيع الجوائز للفائزين في </w:t>
      </w:r>
      <w:r>
        <w:rPr>
          <w:rFonts w:hint="cs"/>
          <w:rtl/>
        </w:rPr>
        <w:t>مسابقة</w:t>
      </w:r>
      <w:r>
        <w:rPr>
          <w:rtl/>
        </w:rPr>
        <w:t xml:space="preserve"> الأمم الم</w:t>
      </w:r>
      <w:r>
        <w:rPr>
          <w:rFonts w:hint="cs"/>
          <w:rtl/>
        </w:rPr>
        <w:t>ت</w:t>
      </w:r>
      <w:r>
        <w:rPr>
          <w:rtl/>
        </w:rPr>
        <w:t xml:space="preserve">حدة </w:t>
      </w:r>
      <w:r w:rsidRPr="00A536DE">
        <w:rPr>
          <w:rtl/>
        </w:rPr>
        <w:t>بشأن</w:t>
      </w:r>
      <w:r w:rsidRPr="0088785B">
        <w:rPr>
          <w:rFonts w:hint="cs"/>
          <w:b/>
          <w:bCs/>
          <w:rtl/>
        </w:rPr>
        <w:t xml:space="preserve"> </w:t>
      </w:r>
      <w:r w:rsidRPr="0088785B">
        <w:rPr>
          <w:rFonts w:hint="cs"/>
          <w:b/>
          <w:bCs/>
          <w:u w:val="single"/>
          <w:rtl/>
        </w:rPr>
        <w:t>"</w:t>
      </w:r>
      <w:r w:rsidRPr="00A536DE">
        <w:rPr>
          <w:rFonts w:hint="cs"/>
          <w:rtl/>
        </w:rPr>
        <w:t xml:space="preserve">شحذ الأفكار في مجال </w:t>
      </w:r>
      <w:r w:rsidRPr="00A536DE">
        <w:rPr>
          <w:rtl/>
        </w:rPr>
        <w:t>الميتافيرس</w:t>
      </w:r>
      <w:r w:rsidRPr="00A536DE">
        <w:rPr>
          <w:rFonts w:hint="cs"/>
          <w:rtl/>
        </w:rPr>
        <w:t>"</w:t>
      </w:r>
      <w:r w:rsidRPr="00A536DE">
        <w:rPr>
          <w:rtl/>
        </w:rPr>
        <w:t xml:space="preserve"> لعام</w:t>
      </w:r>
      <w:r>
        <w:rPr>
          <w:rtl/>
        </w:rPr>
        <w:t xml:space="preserve"> 2024 خلال يوم الأمم المتحدة للعوالم الافتراضية.</w:t>
      </w:r>
    </w:p>
    <w:p w14:paraId="6318E72E" w14:textId="77777777" w:rsidR="006823A2" w:rsidRDefault="006823A2" w:rsidP="006823A2">
      <w:pPr>
        <w:rPr>
          <w:rtl/>
        </w:rPr>
      </w:pPr>
      <w:r>
        <w:rPr>
          <w:rtl/>
        </w:rPr>
        <w:t>وت</w:t>
      </w:r>
      <w:r>
        <w:rPr>
          <w:rFonts w:hint="cs"/>
          <w:rtl/>
        </w:rPr>
        <w:t>ُ</w:t>
      </w:r>
      <w:r>
        <w:rPr>
          <w:rtl/>
        </w:rPr>
        <w:t>تاح تفاصيل</w:t>
      </w:r>
      <w:r w:rsidRPr="0088785B">
        <w:rPr>
          <w:rFonts w:hint="cs"/>
          <w:rtl/>
        </w:rPr>
        <w:t xml:space="preserve"> مسابقة</w:t>
      </w:r>
      <w:r w:rsidRPr="0088785B">
        <w:rPr>
          <w:rtl/>
        </w:rPr>
        <w:t xml:space="preserve"> </w:t>
      </w:r>
      <w:r>
        <w:rPr>
          <w:rtl/>
        </w:rPr>
        <w:t>الأمم الم</w:t>
      </w:r>
      <w:r>
        <w:rPr>
          <w:rFonts w:hint="cs"/>
          <w:rtl/>
        </w:rPr>
        <w:t>ت</w:t>
      </w:r>
      <w:r>
        <w:rPr>
          <w:rtl/>
        </w:rPr>
        <w:t xml:space="preserve">حدة </w:t>
      </w:r>
      <w:r w:rsidRPr="0088785B">
        <w:rPr>
          <w:rtl/>
        </w:rPr>
        <w:t xml:space="preserve">بشأن "شحذ الأفكار في مجال الميتافيرس" </w:t>
      </w:r>
      <w:r>
        <w:rPr>
          <w:rtl/>
        </w:rPr>
        <w:t xml:space="preserve">في </w:t>
      </w:r>
      <w:hyperlink r:id="rId13" w:history="1">
        <w:r w:rsidRPr="00A536DE">
          <w:rPr>
            <w:rStyle w:val="Hyperlink"/>
            <w:rtl/>
          </w:rPr>
          <w:t>الرسالة المعممة 187</w:t>
        </w:r>
      </w:hyperlink>
      <w:r>
        <w:rPr>
          <w:rtl/>
        </w:rPr>
        <w:t xml:space="preserve"> وفي </w:t>
      </w:r>
      <w:hyperlink r:id="rId14" w:history="1">
        <w:r w:rsidRPr="00A536DE">
          <w:rPr>
            <w:rStyle w:val="Hyperlink"/>
            <w:rtl/>
          </w:rPr>
          <w:t xml:space="preserve">الصفحة الإلكترونية المخصصة </w:t>
        </w:r>
        <w:r w:rsidRPr="00A536DE">
          <w:rPr>
            <w:rStyle w:val="Hyperlink"/>
            <w:rFonts w:hint="cs"/>
            <w:rtl/>
          </w:rPr>
          <w:t>لمسابقة</w:t>
        </w:r>
        <w:r w:rsidRPr="00A536DE">
          <w:rPr>
            <w:rStyle w:val="Hyperlink"/>
            <w:rtl/>
          </w:rPr>
          <w:t xml:space="preserve"> الأمم الم</w:t>
        </w:r>
        <w:r w:rsidRPr="00A536DE">
          <w:rPr>
            <w:rStyle w:val="Hyperlink"/>
            <w:rFonts w:hint="cs"/>
            <w:rtl/>
          </w:rPr>
          <w:t>ت</w:t>
        </w:r>
        <w:r w:rsidRPr="00A536DE">
          <w:rPr>
            <w:rStyle w:val="Hyperlink"/>
            <w:rtl/>
          </w:rPr>
          <w:t>حدة بشأن شحذ الأفكار في مجال الميتافيرس" في عام 2024</w:t>
        </w:r>
      </w:hyperlink>
      <w:r>
        <w:rPr>
          <w:rtl/>
        </w:rPr>
        <w:t>.</w:t>
      </w:r>
    </w:p>
    <w:p w14:paraId="4D69CD24" w14:textId="77777777" w:rsidR="006823A2" w:rsidRDefault="006823A2" w:rsidP="006823A2">
      <w:pPr>
        <w:rPr>
          <w:rtl/>
        </w:rPr>
      </w:pPr>
      <w:r>
        <w:rPr>
          <w:rtl/>
        </w:rPr>
        <w:t>4</w:t>
      </w:r>
      <w:r>
        <w:rPr>
          <w:rtl/>
        </w:rPr>
        <w:tab/>
        <w:t xml:space="preserve">وسيسبق يوم الأمم المتحدة الأول للعوالم الافتراضية </w:t>
      </w:r>
      <w:hyperlink r:id="rId15" w:history="1">
        <w:r w:rsidRPr="00A536DE">
          <w:rPr>
            <w:rStyle w:val="Hyperlink"/>
            <w:rtl/>
          </w:rPr>
          <w:t>الاجتماع السابع والأخير للفريق المتخصص التابع للاتحاد والمعني بالميتافيرس (</w:t>
        </w:r>
        <w:r w:rsidRPr="00A536DE">
          <w:rPr>
            <w:rStyle w:val="Hyperlink"/>
          </w:rPr>
          <w:t>FG-MV</w:t>
        </w:r>
        <w:r w:rsidRPr="00A536DE">
          <w:rPr>
            <w:rStyle w:val="Hyperlink"/>
            <w:rtl/>
          </w:rPr>
          <w:t>)</w:t>
        </w:r>
      </w:hyperlink>
      <w:r>
        <w:rPr>
          <w:rtl/>
        </w:rPr>
        <w:t xml:space="preserve"> و</w:t>
      </w:r>
      <w:hyperlink r:id="rId16" w:history="1">
        <w:r w:rsidRPr="00A536DE">
          <w:rPr>
            <w:rStyle w:val="Hyperlink"/>
            <w:rtl/>
          </w:rPr>
          <w:t>المنتدى الخامس للاتحاد بشأن "إدماج العالمَيْن الافتراضي والمادي في الميتافيرس بالتوأمة الرقمية</w:t>
        </w:r>
      </w:hyperlink>
      <w:r w:rsidRPr="00DC2526">
        <w:rPr>
          <w:rtl/>
        </w:rPr>
        <w:t xml:space="preserve">" </w:t>
      </w:r>
      <w:r>
        <w:rPr>
          <w:rtl/>
        </w:rPr>
        <w:t>المقرر عقده</w:t>
      </w:r>
      <w:r>
        <w:rPr>
          <w:rFonts w:hint="cs"/>
          <w:rtl/>
        </w:rPr>
        <w:t>ما</w:t>
      </w:r>
      <w:r>
        <w:rPr>
          <w:rtl/>
        </w:rPr>
        <w:t xml:space="preserve"> يومي 12 و13 يونيو 2024 في نفس المكان.</w:t>
      </w:r>
    </w:p>
    <w:p w14:paraId="6EEFC5ED" w14:textId="77777777" w:rsidR="006823A2" w:rsidRDefault="006823A2" w:rsidP="006823A2">
      <w:pPr>
        <w:rPr>
          <w:rtl/>
        </w:rPr>
      </w:pPr>
      <w:r>
        <w:rPr>
          <w:rtl/>
        </w:rPr>
        <w:t xml:space="preserve">وترد تفاصيل هذين الحدثين في </w:t>
      </w:r>
      <w:hyperlink r:id="rId17" w:history="1">
        <w:r w:rsidRPr="00A536DE">
          <w:rPr>
            <w:rStyle w:val="Hyperlink"/>
            <w:rtl/>
          </w:rPr>
          <w:t>الرسالة المعممة 192</w:t>
        </w:r>
      </w:hyperlink>
      <w:r>
        <w:rPr>
          <w:rtl/>
        </w:rPr>
        <w:t xml:space="preserve"> وفي </w:t>
      </w:r>
      <w:hyperlink r:id="rId18" w:anchor="/ar" w:history="1">
        <w:r w:rsidRPr="00A536DE">
          <w:rPr>
            <w:rStyle w:val="Hyperlink"/>
            <w:rtl/>
          </w:rPr>
          <w:t xml:space="preserve">الصفحة الإلكترونية للفريق </w:t>
        </w:r>
        <w:r w:rsidRPr="00A536DE">
          <w:rPr>
            <w:rStyle w:val="Hyperlink"/>
          </w:rPr>
          <w:t>FG-MV</w:t>
        </w:r>
      </w:hyperlink>
      <w:r w:rsidRPr="005D1B9D">
        <w:rPr>
          <w:u w:val="single"/>
          <w:rtl/>
        </w:rPr>
        <w:t>.</w:t>
      </w:r>
    </w:p>
    <w:p w14:paraId="7F890BDB" w14:textId="77777777" w:rsidR="006823A2" w:rsidRDefault="006823A2" w:rsidP="006823A2">
      <w:pPr>
        <w:rPr>
          <w:rtl/>
        </w:rPr>
      </w:pPr>
      <w:r>
        <w:rPr>
          <w:rtl/>
        </w:rPr>
        <w:t>5</w:t>
      </w:r>
      <w:r>
        <w:rPr>
          <w:rtl/>
        </w:rPr>
        <w:tab/>
        <w:t>والمشاركة في اليوم الأول للعوالم الافتراضية مجانية ومفتوحة لفرادى الخبراء والمنظمات من جميع القطاعات والتخصصات ذات الصلة.</w:t>
      </w:r>
    </w:p>
    <w:p w14:paraId="4798CD04" w14:textId="6F99F62A" w:rsidR="006823A2" w:rsidRDefault="006823A2" w:rsidP="006823A2">
      <w:pPr>
        <w:rPr>
          <w:rtl/>
        </w:rPr>
      </w:pPr>
      <w:r>
        <w:rPr>
          <w:rtl/>
        </w:rPr>
        <w:t>6</w:t>
      </w:r>
      <w:r>
        <w:rPr>
          <w:rtl/>
        </w:rPr>
        <w:tab/>
        <w:t xml:space="preserve">ولتمكين الاتحاد من اتخاذ الترتيبات اللازمة، يرجى من المشاركين التسجيل عبر الإنترنت من خلال </w:t>
      </w:r>
      <w:hyperlink r:id="rId19" w:history="1">
        <w:r w:rsidRPr="00A536DE">
          <w:rPr>
            <w:rStyle w:val="Hyperlink"/>
            <w:rtl/>
          </w:rPr>
          <w:t>الصفحة الرئيسية ليوم الأمم المتحدة للعوالم الافتراضية</w:t>
        </w:r>
      </w:hyperlink>
      <w:r>
        <w:rPr>
          <w:rtl/>
        </w:rPr>
        <w:t xml:space="preserve">، في أقرب وقت ممكن. ونظراً للعدد المحدود للأماكن، ستعالَج طلبات التسجيل على أساس أسبقية تقديمها. والتسجيل ضروري للمشاركة عن بُعد وفي مكان الحدث كذلك. ويرجى </w:t>
      </w:r>
      <w:r>
        <w:rPr>
          <w:rFonts w:hint="cs"/>
          <w:rtl/>
        </w:rPr>
        <w:t>العلم</w:t>
      </w:r>
      <w:r>
        <w:rPr>
          <w:rtl/>
        </w:rPr>
        <w:t xml:space="preserve"> بأن التسجيل المسبق للمشاركة في الأحداث يجري عبر الإنترنت حصراً.</w:t>
      </w:r>
    </w:p>
    <w:p w14:paraId="4BFDE10D" w14:textId="23E540FC" w:rsidR="006823A2" w:rsidRDefault="006823A2" w:rsidP="00DC2526">
      <w:pPr>
        <w:rPr>
          <w:rtl/>
        </w:rPr>
      </w:pPr>
      <w:r>
        <w:rPr>
          <w:rtl/>
        </w:rPr>
        <w:t>7</w:t>
      </w:r>
      <w:r>
        <w:rPr>
          <w:rtl/>
        </w:rPr>
        <w:tab/>
        <w:t xml:space="preserve">وأود أن أذكركم بأن على مواطني بعض البلدان الحصول على تأشيرة للدخول إلى سويسرا وقضاء بعض الوقت فيها. </w:t>
      </w:r>
      <w:r w:rsidRPr="005D1B9D">
        <w:rPr>
          <w:b/>
          <w:bCs/>
          <w:rtl/>
        </w:rPr>
        <w:t>ويجب طلب التأشيرة قبل أربعة أسابيع على أقلّ تقدير من تاريخ ابتداء الاجتماع</w:t>
      </w:r>
      <w:r>
        <w:rPr>
          <w:rtl/>
        </w:rPr>
        <w:t xml:space="preserve">، ويتم الحصول عليها من </w:t>
      </w:r>
      <w:r w:rsidR="00DC2526" w:rsidRPr="00DC2526">
        <w:rPr>
          <w:rtl/>
        </w:rPr>
        <w:t>المكتب </w:t>
      </w:r>
      <w:r w:rsidR="00DC2526">
        <w:rPr>
          <w:rFonts w:hint="cs"/>
          <w:rtl/>
        </w:rPr>
        <w:t>(</w:t>
      </w:r>
      <w:r>
        <w:rPr>
          <w:rtl/>
        </w:rPr>
        <w:t>السفارة أو</w:t>
      </w:r>
      <w:r>
        <w:rPr>
          <w:rFonts w:hint="cs"/>
          <w:rtl/>
        </w:rPr>
        <w:t> </w:t>
      </w:r>
      <w:r>
        <w:rPr>
          <w:rtl/>
        </w:rPr>
        <w:t>القنصلية</w:t>
      </w:r>
      <w:r w:rsidR="00DC2526">
        <w:rPr>
          <w:rFonts w:hint="cs"/>
          <w:rtl/>
        </w:rPr>
        <w:t>)</w:t>
      </w:r>
      <w:r>
        <w:rPr>
          <w:rtl/>
        </w:rPr>
        <w:t xml:space="preserve"> </w:t>
      </w:r>
      <w:r w:rsidR="00DC2526">
        <w:rPr>
          <w:rFonts w:hint="cs"/>
          <w:rtl/>
        </w:rPr>
        <w:t xml:space="preserve">الذي </w:t>
      </w:r>
      <w:r>
        <w:rPr>
          <w:rtl/>
        </w:rPr>
        <w:t xml:space="preserve">تمثل سويسرا في بلدكم، أو من أقرب مكتب لها في بلد المغادرة في حال عدم وجود هذا </w:t>
      </w:r>
      <w:r w:rsidR="00DC2526">
        <w:rPr>
          <w:rFonts w:hint="cs"/>
          <w:rtl/>
        </w:rPr>
        <w:t>المكتب</w:t>
      </w:r>
      <w:r>
        <w:rPr>
          <w:rtl/>
        </w:rPr>
        <w:t xml:space="preserve"> في بلدكم.</w:t>
      </w:r>
    </w:p>
    <w:p w14:paraId="65AF9E51" w14:textId="77777777" w:rsidR="006823A2" w:rsidRPr="00DC2526" w:rsidRDefault="006823A2" w:rsidP="006823A2">
      <w:pPr>
        <w:rPr>
          <w:spacing w:val="-4"/>
          <w:rtl/>
        </w:rPr>
      </w:pPr>
      <w:r w:rsidRPr="00DC2526">
        <w:rPr>
          <w:spacing w:val="-4"/>
          <w:rtl/>
        </w:rPr>
        <w:t xml:space="preserve">وإذا واجهت </w:t>
      </w:r>
      <w:r w:rsidRPr="00DC2526">
        <w:rPr>
          <w:b/>
          <w:bCs/>
          <w:spacing w:val="-4"/>
          <w:rtl/>
        </w:rPr>
        <w:t xml:space="preserve">الدول الأعضاء في </w:t>
      </w:r>
      <w:r w:rsidRPr="00DC2526">
        <w:rPr>
          <w:rFonts w:hint="cs"/>
          <w:b/>
          <w:bCs/>
          <w:spacing w:val="-4"/>
          <w:rtl/>
        </w:rPr>
        <w:t>الاتحاد</w:t>
      </w:r>
      <w:r w:rsidRPr="00DC2526">
        <w:rPr>
          <w:b/>
          <w:bCs/>
          <w:spacing w:val="-4"/>
          <w:rtl/>
        </w:rPr>
        <w:t xml:space="preserve"> أو أعضاء القطاع أو المنتسبون أو الأعضاء من الهيئات الأكاديمية</w:t>
      </w:r>
      <w:r w:rsidRPr="00DC2526">
        <w:rPr>
          <w:spacing w:val="-4"/>
          <w:rtl/>
        </w:rPr>
        <w:t xml:space="preserve"> مشاكل بهذا الشأن، يمكن للاتحاد بناءً على طلب رسمي منهم إلى الاتحاد، التواصل مع السلطات السويسرية المختصة لتيسير إصدار التأشيرة، ولكن في غضون الفترة الزمنية المذكورة وهي </w:t>
      </w:r>
      <w:r w:rsidRPr="00DC2526">
        <w:rPr>
          <w:b/>
          <w:bCs/>
          <w:spacing w:val="-4"/>
          <w:rtl/>
        </w:rPr>
        <w:t>أربعة</w:t>
      </w:r>
      <w:r w:rsidRPr="00DC2526">
        <w:rPr>
          <w:spacing w:val="-4"/>
          <w:rtl/>
        </w:rPr>
        <w:t xml:space="preserve"> أسابيع. وينبغي تقديم أي طلب من هذا القبيل من خلال وضع علامة في المربع المناسب ضمن الإطار الزمني المذكور. وينبغي إرسال الطلبات إلى قسم السفر في الاتحاد (</w:t>
      </w:r>
      <w:hyperlink r:id="rId20" w:history="1">
        <w:r w:rsidRPr="00DC2526">
          <w:rPr>
            <w:rStyle w:val="Hyperlink"/>
            <w:spacing w:val="-4"/>
          </w:rPr>
          <w:t>travel@itu.int</w:t>
        </w:r>
      </w:hyperlink>
      <w:r w:rsidRPr="00DC2526">
        <w:rPr>
          <w:spacing w:val="-4"/>
          <w:rtl/>
        </w:rPr>
        <w:t>) حاملة عنوان "دعم طلب التأشيرة".</w:t>
      </w:r>
    </w:p>
    <w:p w14:paraId="1D59672A" w14:textId="30DA9B1B" w:rsidR="006823A2" w:rsidRDefault="006823A2" w:rsidP="00DC2526">
      <w:pPr>
        <w:keepNext/>
        <w:keepLines/>
        <w:rPr>
          <w:rtl/>
        </w:rPr>
      </w:pPr>
      <w:r>
        <w:rPr>
          <w:rtl/>
        </w:rPr>
        <w:t>وست</w:t>
      </w:r>
      <w:r>
        <w:rPr>
          <w:rFonts w:hint="cs"/>
          <w:rtl/>
        </w:rPr>
        <w:t>ُ</w:t>
      </w:r>
      <w:r>
        <w:rPr>
          <w:rtl/>
        </w:rPr>
        <w:t xml:space="preserve">تاح على </w:t>
      </w:r>
      <w:hyperlink r:id="rId21" w:history="1">
        <w:r w:rsidRPr="00FD47DF">
          <w:rPr>
            <w:rStyle w:val="Hyperlink"/>
            <w:rtl/>
          </w:rPr>
          <w:t>الصفحة الرئيسية ليوم الأمم المتحدة للعوامل الافتراضية</w:t>
        </w:r>
      </w:hyperlink>
      <w:r>
        <w:rPr>
          <w:rtl/>
        </w:rPr>
        <w:t xml:space="preserve"> المزيد من التفاصيل والوثائق، بما في ذلك </w:t>
      </w:r>
      <w:r>
        <w:rPr>
          <w:rFonts w:hint="cs"/>
          <w:rtl/>
        </w:rPr>
        <w:t xml:space="preserve">معلومات عن </w:t>
      </w:r>
      <w:r>
        <w:rPr>
          <w:rtl/>
        </w:rPr>
        <w:t xml:space="preserve">التسجيل والبرنامج والمعرض </w:t>
      </w:r>
      <w:r>
        <w:rPr>
          <w:rFonts w:hint="cs"/>
          <w:rtl/>
        </w:rPr>
        <w:t>ومسابقة</w:t>
      </w:r>
      <w:r>
        <w:rPr>
          <w:rtl/>
        </w:rPr>
        <w:t xml:space="preserve"> </w:t>
      </w:r>
      <w:r>
        <w:rPr>
          <w:rFonts w:hint="cs"/>
          <w:rtl/>
        </w:rPr>
        <w:t>شحذ الأفكار</w:t>
      </w:r>
      <w:r>
        <w:rPr>
          <w:rtl/>
        </w:rPr>
        <w:t>.</w:t>
      </w:r>
    </w:p>
    <w:p w14:paraId="09D772A7" w14:textId="77777777" w:rsidR="006823A2" w:rsidRDefault="006823A2" w:rsidP="00DC2526">
      <w:pPr>
        <w:keepNext/>
        <w:keepLines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أتمنى لكم حدثاً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C2526" w:rsidRPr="00D517B2" w14:paraId="76F21C47" w14:textId="77777777" w:rsidTr="007B1A9B">
        <w:trPr>
          <w:trHeight w:val="2516"/>
        </w:trPr>
        <w:tc>
          <w:tcPr>
            <w:tcW w:w="3014" w:type="pct"/>
          </w:tcPr>
          <w:p w14:paraId="137EFCDD" w14:textId="24FEC13A" w:rsidR="00DC2526" w:rsidRPr="00D517B2" w:rsidRDefault="00DC2526" w:rsidP="007B1A9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BAE86D6" w14:textId="5C478F7C" w:rsidR="00DC2526" w:rsidRPr="00D517B2" w:rsidRDefault="009B662B" w:rsidP="008F4897">
            <w:pPr>
              <w:spacing w:before="84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0288" behindDoc="1" locked="0" layoutInCell="1" allowOverlap="1" wp14:anchorId="28808E05" wp14:editId="1AAD07C2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43180</wp:posOffset>
                  </wp:positionV>
                  <wp:extent cx="811530" cy="561975"/>
                  <wp:effectExtent l="0" t="0" r="7620" b="0"/>
                  <wp:wrapNone/>
                  <wp:docPr id="665160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60550" name="Picture 665160550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526" w:rsidRPr="00EE13B6">
              <w:rPr>
                <w:rtl/>
              </w:rPr>
              <w:t>سيزو أونوي</w:t>
            </w:r>
            <w:r w:rsidR="00DC2526" w:rsidRPr="00D517B2">
              <w:rPr>
                <w:rtl/>
                <w:lang w:bidi="ar-SY"/>
              </w:rPr>
              <w:br/>
            </w:r>
            <w:r w:rsidR="00DC2526" w:rsidRPr="00D517B2">
              <w:rPr>
                <w:rFonts w:hint="cs"/>
                <w:rtl/>
                <w:lang w:bidi="ar-SY"/>
              </w:rPr>
              <w:t>مدير</w:t>
            </w:r>
            <w:r w:rsidR="00DC2526" w:rsidRPr="00D517B2">
              <w:rPr>
                <w:rtl/>
                <w:lang w:bidi="ar-SY"/>
              </w:rPr>
              <w:t xml:space="preserve"> </w:t>
            </w:r>
            <w:r w:rsidR="00DC2526" w:rsidRPr="00D517B2">
              <w:rPr>
                <w:rFonts w:hint="cs"/>
                <w:rtl/>
                <w:lang w:bidi="ar-SY"/>
              </w:rPr>
              <w:t>مكتب</w:t>
            </w:r>
            <w:r w:rsidR="00DC2526" w:rsidRPr="00D517B2">
              <w:rPr>
                <w:rtl/>
                <w:lang w:bidi="ar-SY"/>
              </w:rPr>
              <w:t xml:space="preserve"> </w:t>
            </w:r>
            <w:r w:rsidR="00DC2526" w:rsidRPr="00D517B2">
              <w:rPr>
                <w:rFonts w:hint="cs"/>
                <w:rtl/>
                <w:lang w:bidi="ar-SY"/>
              </w:rPr>
              <w:t>تقييس</w:t>
            </w:r>
            <w:r w:rsidR="00DC2526" w:rsidRPr="00D517B2">
              <w:rPr>
                <w:rtl/>
                <w:lang w:bidi="ar-SY"/>
              </w:rPr>
              <w:t xml:space="preserve"> </w:t>
            </w:r>
            <w:r w:rsidR="00DC2526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177AB43" w14:textId="77777777" w:rsidR="00DC2526" w:rsidRPr="00D517B2" w:rsidRDefault="00DC2526" w:rsidP="007B1A9B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133C20F" wp14:editId="72BC498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146050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627E80" w14:textId="378FB817" w:rsidR="00DC2526" w:rsidRPr="00D517B2" w:rsidRDefault="00DC2526" w:rsidP="00DC252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57124">
                                      <w:rPr>
                                        <w:rFonts w:asciiTheme="minorHAnsi" w:hAnsiTheme="minorHAnsi" w:cstheme="minorHAnsi"/>
                                        <w:noProof/>
                                      </w:rPr>
                                      <w:drawing>
                                        <wp:inline distT="0" distB="0" distL="0" distR="0" wp14:anchorId="1F962BB1" wp14:editId="5F16D6E7">
                                          <wp:extent cx="1231900" cy="1231900"/>
                                          <wp:effectExtent l="0" t="0" r="6350" b="6350"/>
                                          <wp:docPr id="1159063353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1900" cy="1231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82059" y="182433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9BB516" w14:textId="76F2385D" w:rsidR="00DC2526" w:rsidRPr="00D517B2" w:rsidRDefault="00DC2526" w:rsidP="00DC2526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معلومات عن الحدث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3C20F" id="Group 9" o:spid="_x0000_s1026" style="position:absolute;left:0;text-align:left;margin-left:33.4pt;margin-top:11.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NDMwMAAG8KAAAOAAAAZHJzL2Uyb0RvYy54bWzsVt9P2zAQfp+0/8Hy+2ib/iQiRR0MNAkB&#10;Gkw8u47TRji2Z7tN2F+/OydpuzJpK4hpD3tJnPPd+e7LfV9ycloVkqyFdblWCe0ddSkRius0V4uE&#10;fr2/+DChxHmmUia1Egl9Eo6eTt+/OylNLCK91DIVlkAS5eLSJHTpvYk7HceXomDuSBuhYDPTtmAe&#10;Hu2ik1pWQvZCdqJud9QptU2N1Vw4B9bzepNOQ/4sE9zfZJkTnsiEQm0+XG24zvHamZ6weGGZWea8&#10;KYO9oIqC5QoO3aQ6Z56Rlc2fpSpybrXTmT/iuujoLMu5CD1AN73uXjeXVq9M6GURlwuzgQmg3cPp&#10;xWn59frSmjtzawGJ0iwAi/CEvVSZLfAOVZIqQPa0gUxUnnAw9ia9cX8MyHLY642iUdQf1qDyJSD/&#10;LI4vP+1EDic7kZPBGCM724OVvsilRNtPlZUGZsVt4XCvg+NuyYwIKLsY4Li1JE8TOqJEsQIm9h5b&#10;/agrMsLq8GxwQsCIr8AMXbd2B8ZDcPtN98Y6fyl0QXCRUAuzHEaMra+cr4FqXerJMw1aLJaKlNBC&#10;f9gNEU7LPMVN9MOYM2nJmgEl5pLxxwb1HS94B1KhswgUas7D3usew8o/SYE+Un0RGWAWRgQNgbxi&#10;cwbjXCgfUAp5wRu9MqjnkMDGf1vVIcF1H+3JWvlNcJErbWuUUHO2ZaePbclZ7R/GEBCo+0YIfDWv&#10;mpmY6/QJRsLqWmGc4Rc5AH3FnL9lFiQFBh1k0t/AJZMa3o5uVpQstf3+Kzv6w2jDLiUlSFRC3bcV&#10;s4IS+VnB0KOetQvbLubtQq2KMw2vuAcCbHhYQoD1srVmVhcPoJ4zPAW2mOJwVkK5t+3Dma+lEvSX&#10;i9ksuIFuGeav1J3hmBzfB47UffXArGlm1QNnrnVLLBbvjWzti5FKz1ZeZ3mYZ4S0xrGBGkheM+7N&#10;2Q5fqT22T1pWH8j2Xn8SdYfHlKAeTqJBv4+JgEmN7A26x8MeiEvQyyiajEeDhn+t3Lakfj3vt/r5&#10;n8/0D/kcxH8j6W9HayR3hB/Ov8hs/y/xOnzT4a8mfPGbPzD8bdp9Djqw/U+c/gAAAP//AwBQSwME&#10;FAAGAAgAAAAhAKEnxzLgAAAACQEAAA8AAABkcnMvZG93bnJldi54bWxMj0FLw0AQhe+C/2EZwZvd&#10;pKFRYzalFPVUBFuh9DbNTpPQ7G7IbpP03zs96W1m3uPN9/LlZFoxUO8bZxXEswgE2dLpxlYKfnYf&#10;Ty8gfECrsXWWFFzJw7K4v8sx02603zRsQyU4xPoMFdQhdJmUvqzJoJ+5jixrJ9cbDLz2ldQ9jhxu&#10;WjmPolQabCx/qLGjdU3leXsxCj5HHFdJ/D5szqf19bBbfO03MSn1+DCt3kAEmsKfGW74jA4FMx3d&#10;xWovWgVpyuRBwTzhSqwni9tw5MPzawyyyOX/BsUvAAAA//8DAFBLAQItABQABgAIAAAAIQC2gziS&#10;/gAAAOEBAAATAAAAAAAAAAAAAAAAAAAAAABbQ29udGVudF9UeXBlc10ueG1sUEsBAi0AFAAGAAgA&#10;AAAhADj9If/WAAAAlAEAAAsAAAAAAAAAAAAAAAAALwEAAF9yZWxzLy5yZWxzUEsBAi0AFAAGAAgA&#10;AAAhAMNpA0MzAwAAbwoAAA4AAAAAAAAAAAAAAAAALgIAAGRycy9lMm9Eb2MueG1sUEsBAi0AFAAG&#10;AAgAAAAhAKEnxzLgAAAACQEAAA8AAAAAAAAAAAAAAAAAjQ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A627E80" w14:textId="378FB817" w:rsidR="00DC2526" w:rsidRPr="00D517B2" w:rsidRDefault="00DC2526" w:rsidP="00DC2526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7124"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drawing>
                                  <wp:inline distT="0" distB="0" distL="0" distR="0" wp14:anchorId="1F962BB1" wp14:editId="5F16D6E7">
                                    <wp:extent cx="1231900" cy="1231900"/>
                                    <wp:effectExtent l="0" t="0" r="6350" b="6350"/>
                                    <wp:docPr id="115906335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1231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820;top:1824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F9BB516" w14:textId="76F2385D" w:rsidR="00DC2526" w:rsidRPr="00D517B2" w:rsidRDefault="00DC2526" w:rsidP="00DC2526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معلومات عن الحدث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02E44CE" w14:textId="77777777" w:rsidR="00596808" w:rsidRPr="00DC2526" w:rsidRDefault="00596808" w:rsidP="00D517B2">
      <w:pPr>
        <w:rPr>
          <w:sz w:val="2"/>
          <w:szCs w:val="2"/>
          <w:rtl/>
          <w:lang w:bidi="ar-EG"/>
        </w:rPr>
      </w:pPr>
    </w:p>
    <w:sectPr w:rsidR="00596808" w:rsidRPr="00DC2526" w:rsidSect="006C32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2B41" w14:textId="77777777" w:rsidR="006823A2" w:rsidRDefault="006823A2" w:rsidP="006C3242">
      <w:pPr>
        <w:spacing w:before="0" w:line="240" w:lineRule="auto"/>
      </w:pPr>
      <w:r>
        <w:separator/>
      </w:r>
    </w:p>
  </w:endnote>
  <w:endnote w:type="continuationSeparator" w:id="0">
    <w:p w14:paraId="133EA22B" w14:textId="77777777" w:rsidR="006823A2" w:rsidRDefault="006823A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4EAC" w14:textId="77777777" w:rsidR="001A37DA" w:rsidRDefault="001A3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1E32" w14:textId="08B72F9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DC2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20B4" w14:textId="77777777" w:rsidR="006823A2" w:rsidRDefault="006823A2" w:rsidP="006C3242">
      <w:pPr>
        <w:spacing w:before="0" w:line="240" w:lineRule="auto"/>
      </w:pPr>
      <w:r>
        <w:separator/>
      </w:r>
    </w:p>
  </w:footnote>
  <w:footnote w:type="continuationSeparator" w:id="0">
    <w:p w14:paraId="5F02CB52" w14:textId="77777777" w:rsidR="006823A2" w:rsidRDefault="006823A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F8BE" w14:textId="77777777" w:rsidR="001A37DA" w:rsidRDefault="001A3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2E14" w14:textId="0FD49F55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8F4AE5" w:rsidRPr="008F4AE5">
      <w:rPr>
        <w:rtl/>
      </w:rPr>
      <w:t>TSB Circular 193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6CE8" w14:textId="77777777" w:rsidR="001A37DA" w:rsidRDefault="001A3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2"/>
    <w:rsid w:val="00002A63"/>
    <w:rsid w:val="0006468A"/>
    <w:rsid w:val="00090574"/>
    <w:rsid w:val="000C1C0E"/>
    <w:rsid w:val="000C548A"/>
    <w:rsid w:val="000E327F"/>
    <w:rsid w:val="00146FE2"/>
    <w:rsid w:val="001A37DA"/>
    <w:rsid w:val="001C0169"/>
    <w:rsid w:val="001D1D50"/>
    <w:rsid w:val="001D6745"/>
    <w:rsid w:val="001E446E"/>
    <w:rsid w:val="00210987"/>
    <w:rsid w:val="002123F7"/>
    <w:rsid w:val="002154EE"/>
    <w:rsid w:val="002276D2"/>
    <w:rsid w:val="0023283D"/>
    <w:rsid w:val="0026373E"/>
    <w:rsid w:val="00271C43"/>
    <w:rsid w:val="00290728"/>
    <w:rsid w:val="002978F4"/>
    <w:rsid w:val="002B028D"/>
    <w:rsid w:val="002B3C43"/>
    <w:rsid w:val="002E196B"/>
    <w:rsid w:val="002E6541"/>
    <w:rsid w:val="00334924"/>
    <w:rsid w:val="003409BC"/>
    <w:rsid w:val="00357185"/>
    <w:rsid w:val="003619B7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823A2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F4897"/>
    <w:rsid w:val="008F4AE5"/>
    <w:rsid w:val="0091702E"/>
    <w:rsid w:val="00923B0C"/>
    <w:rsid w:val="00926F44"/>
    <w:rsid w:val="0094021C"/>
    <w:rsid w:val="0094432F"/>
    <w:rsid w:val="00952F86"/>
    <w:rsid w:val="00982B28"/>
    <w:rsid w:val="009B662B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2526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73BFB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F73C7"/>
  <w15:chartTrackingRefBased/>
  <w15:docId w15:val="{7551DF75-8F25-42D0-A952-1BA6D139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B-CIR-0187/en" TargetMode="External"/><Relationship Id="rId18" Type="http://schemas.openxmlformats.org/officeDocument/2006/relationships/hyperlink" Target="https://www.itu.int/en/ITU-T/focusgroups/mv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etaverse/un-virtual-worlds-da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etaverse/un-virtual-worlds-day/thinkathon/" TargetMode="External"/><Relationship Id="rId17" Type="http://schemas.openxmlformats.org/officeDocument/2006/relationships/hyperlink" Target="https://www.itu.int/md/T22-TSB-CIR-0192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etaverse/5th-forum-metaverse/" TargetMode="External"/><Relationship Id="rId20" Type="http://schemas.openxmlformats.org/officeDocument/2006/relationships/hyperlink" Target="mailto:travel@itu.in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etaverse/un-virtual-worlds-day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mv" TargetMode="External"/><Relationship Id="rId23" Type="http://schemas.openxmlformats.org/officeDocument/2006/relationships/image" Target="media/image3.png"/><Relationship Id="rId28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s://www.itu.int/metaverse/un-virtual-worlds-da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rtualworlds@itu.int" TargetMode="External"/><Relationship Id="rId14" Type="http://schemas.openxmlformats.org/officeDocument/2006/relationships/hyperlink" Target="https://www.itu.int/metaverse/un-virtual-worlds-day/thinkathon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22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8</cp:revision>
  <cp:lastPrinted>2024-07-08T14:18:00Z</cp:lastPrinted>
  <dcterms:created xsi:type="dcterms:W3CDTF">2024-06-12T21:31:00Z</dcterms:created>
  <dcterms:modified xsi:type="dcterms:W3CDTF">2024-07-08T14:19:00Z</dcterms:modified>
</cp:coreProperties>
</file>