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361"/>
        <w:gridCol w:w="5089"/>
      </w:tblGrid>
      <w:tr w:rsidR="00EF6A23" w:rsidRPr="00C302BF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C302BF" w:rsidRDefault="00EF6A23" w:rsidP="00C302B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C302BF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C302BF" w:rsidRDefault="00EF6A23" w:rsidP="00C302BF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C302BF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C302BF" w:rsidRDefault="00EF6A23" w:rsidP="00C302BF">
            <w:pPr>
              <w:spacing w:before="0"/>
              <w:rPr>
                <w:color w:val="FFFFFF"/>
                <w:sz w:val="26"/>
                <w:szCs w:val="26"/>
              </w:rPr>
            </w:pPr>
            <w:r w:rsidRPr="00C302BF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C302BF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E231D7" w14:paraId="18B25741" w14:textId="77777777" w:rsidTr="00307FB4">
        <w:trPr>
          <w:cantSplit/>
        </w:trPr>
        <w:tc>
          <w:tcPr>
            <w:tcW w:w="0" w:type="auto"/>
          </w:tcPr>
          <w:p w14:paraId="4B1AFD72" w14:textId="77777777" w:rsidR="00036F4F" w:rsidRPr="00E231D7" w:rsidRDefault="00036F4F" w:rsidP="00C302B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99" w:type="dxa"/>
          </w:tcPr>
          <w:p w14:paraId="6579D3E8" w14:textId="77777777" w:rsidR="00036F4F" w:rsidRPr="00E231D7" w:rsidRDefault="00036F4F" w:rsidP="00C302B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051" w:type="dxa"/>
          </w:tcPr>
          <w:p w14:paraId="0DC34ECA" w14:textId="5C15AD16" w:rsidR="00036F4F" w:rsidRPr="00E231D7" w:rsidRDefault="00036F4F" w:rsidP="00C302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cstheme="minorHAnsi"/>
                <w:sz w:val="22"/>
                <w:szCs w:val="22"/>
              </w:rPr>
            </w:pPr>
            <w:r w:rsidRPr="00E231D7">
              <w:rPr>
                <w:rFonts w:cstheme="minorHAnsi"/>
                <w:sz w:val="22"/>
                <w:szCs w:val="22"/>
              </w:rPr>
              <w:t>Genève, le</w:t>
            </w:r>
            <w:r w:rsidR="004419E9" w:rsidRPr="00E231D7">
              <w:rPr>
                <w:rFonts w:cstheme="minorHAnsi"/>
                <w:sz w:val="22"/>
                <w:szCs w:val="22"/>
              </w:rPr>
              <w:t xml:space="preserve"> </w:t>
            </w:r>
            <w:r w:rsidR="0087420C" w:rsidRPr="00E231D7">
              <w:rPr>
                <w:rFonts w:cstheme="minorHAnsi"/>
                <w:sz w:val="22"/>
                <w:szCs w:val="22"/>
              </w:rPr>
              <w:t>1</w:t>
            </w:r>
            <w:r w:rsidR="004E494B" w:rsidRPr="00E231D7">
              <w:rPr>
                <w:rFonts w:cstheme="minorHAnsi"/>
                <w:sz w:val="22"/>
                <w:szCs w:val="22"/>
              </w:rPr>
              <w:t>5</w:t>
            </w:r>
            <w:r w:rsidR="0087420C" w:rsidRPr="00E231D7">
              <w:rPr>
                <w:rFonts w:cstheme="minorHAnsi"/>
                <w:sz w:val="22"/>
                <w:szCs w:val="22"/>
              </w:rPr>
              <w:t xml:space="preserve"> mars 2024</w:t>
            </w:r>
          </w:p>
        </w:tc>
      </w:tr>
      <w:tr w:rsidR="00445B68" w:rsidRPr="00E231D7" w14:paraId="16CDDFEF" w14:textId="77777777" w:rsidTr="00307FB4">
        <w:trPr>
          <w:cantSplit/>
          <w:trHeight w:val="340"/>
        </w:trPr>
        <w:tc>
          <w:tcPr>
            <w:tcW w:w="0" w:type="auto"/>
          </w:tcPr>
          <w:p w14:paraId="3EFF375D" w14:textId="58556577" w:rsidR="00445B68" w:rsidRPr="00E231D7" w:rsidRDefault="00445B68" w:rsidP="00C302B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E231D7">
              <w:rPr>
                <w:rFonts w:cstheme="minorHAnsi"/>
                <w:b/>
                <w:bCs/>
                <w:sz w:val="22"/>
                <w:szCs w:val="22"/>
              </w:rPr>
              <w:t>Réf.:</w:t>
            </w:r>
            <w:proofErr w:type="gramEnd"/>
          </w:p>
        </w:tc>
        <w:tc>
          <w:tcPr>
            <w:tcW w:w="3399" w:type="dxa"/>
          </w:tcPr>
          <w:p w14:paraId="5FFBBC9B" w14:textId="3596AAF1" w:rsidR="00445B68" w:rsidRPr="00E231D7" w:rsidRDefault="00445B68" w:rsidP="00C302B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E231D7">
              <w:rPr>
                <w:rFonts w:cstheme="minorHAnsi"/>
                <w:b/>
                <w:sz w:val="22"/>
                <w:szCs w:val="22"/>
              </w:rPr>
              <w:t xml:space="preserve">Circulaire TSB </w:t>
            </w:r>
            <w:r w:rsidR="0087420C" w:rsidRPr="00E231D7">
              <w:rPr>
                <w:rFonts w:cstheme="minorHAnsi"/>
                <w:b/>
                <w:sz w:val="22"/>
                <w:szCs w:val="22"/>
              </w:rPr>
              <w:t>19</w:t>
            </w:r>
            <w:r w:rsidR="004E494B" w:rsidRPr="00E231D7">
              <w:rPr>
                <w:rFonts w:cstheme="minorHAnsi"/>
                <w:b/>
                <w:sz w:val="22"/>
                <w:szCs w:val="22"/>
              </w:rPr>
              <w:t>2</w:t>
            </w:r>
          </w:p>
          <w:p w14:paraId="577F6DA2" w14:textId="44E06540" w:rsidR="00445B68" w:rsidRPr="00E231D7" w:rsidRDefault="0087420C" w:rsidP="00C302B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E231D7">
              <w:rPr>
                <w:rFonts w:cstheme="minorHAnsi"/>
                <w:b/>
                <w:bCs/>
                <w:sz w:val="22"/>
                <w:szCs w:val="22"/>
              </w:rPr>
              <w:t>FG-MV/CB</w:t>
            </w:r>
          </w:p>
        </w:tc>
        <w:tc>
          <w:tcPr>
            <w:tcW w:w="5051" w:type="dxa"/>
            <w:vMerge w:val="restart"/>
          </w:tcPr>
          <w:p w14:paraId="56FFB697" w14:textId="77777777" w:rsidR="00307FB4" w:rsidRPr="00E231D7" w:rsidRDefault="00307FB4" w:rsidP="00C302B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b/>
                <w:bCs/>
                <w:sz w:val="22"/>
                <w:szCs w:val="22"/>
              </w:rPr>
            </w:pPr>
            <w:bookmarkStart w:id="0" w:name="Addressee_F"/>
            <w:bookmarkEnd w:id="0"/>
            <w:proofErr w:type="gramStart"/>
            <w:r w:rsidRPr="00E231D7">
              <w:rPr>
                <w:rFonts w:cstheme="minorHAnsi"/>
                <w:b/>
                <w:bCs/>
                <w:sz w:val="22"/>
                <w:szCs w:val="22"/>
              </w:rPr>
              <w:t>Aux:</w:t>
            </w:r>
            <w:proofErr w:type="gramEnd"/>
          </w:p>
          <w:p w14:paraId="35271D8E" w14:textId="098CFE87" w:rsidR="00307FB4" w:rsidRPr="00E231D7" w:rsidRDefault="00307FB4" w:rsidP="00C302BF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E231D7">
              <w:rPr>
                <w:rFonts w:cstheme="minorHAnsi"/>
                <w:sz w:val="22"/>
                <w:szCs w:val="22"/>
              </w:rPr>
              <w:t>–</w:t>
            </w:r>
            <w:r w:rsidRPr="00E231D7">
              <w:rPr>
                <w:rFonts w:cstheme="minorHAnsi"/>
                <w:sz w:val="22"/>
                <w:szCs w:val="22"/>
              </w:rPr>
              <w:tab/>
              <w:t xml:space="preserve">Administrations des États Membres de </w:t>
            </w:r>
            <w:proofErr w:type="gramStart"/>
            <w:r w:rsidRPr="00E231D7">
              <w:rPr>
                <w:rFonts w:cstheme="minorHAnsi"/>
                <w:sz w:val="22"/>
                <w:szCs w:val="22"/>
              </w:rPr>
              <w:t>l</w:t>
            </w:r>
            <w:r w:rsidR="00DB1A00" w:rsidRPr="00E231D7">
              <w:rPr>
                <w:rFonts w:cstheme="minorHAnsi"/>
                <w:sz w:val="22"/>
                <w:szCs w:val="22"/>
              </w:rPr>
              <w:t>'</w:t>
            </w:r>
            <w:r w:rsidRPr="00E231D7">
              <w:rPr>
                <w:rFonts w:cstheme="minorHAnsi"/>
                <w:sz w:val="22"/>
                <w:szCs w:val="22"/>
              </w:rPr>
              <w:t>Union;</w:t>
            </w:r>
            <w:proofErr w:type="gramEnd"/>
          </w:p>
          <w:p w14:paraId="38A5A6AE" w14:textId="708DFC0A" w:rsidR="00307FB4" w:rsidRPr="00E231D7" w:rsidRDefault="00307FB4" w:rsidP="00C302BF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E231D7">
              <w:rPr>
                <w:rFonts w:cstheme="minorHAnsi"/>
                <w:sz w:val="22"/>
                <w:szCs w:val="22"/>
              </w:rPr>
              <w:t>–</w:t>
            </w:r>
            <w:r w:rsidRPr="00E231D7">
              <w:rPr>
                <w:rFonts w:cstheme="minorHAnsi"/>
                <w:sz w:val="22"/>
                <w:szCs w:val="22"/>
              </w:rPr>
              <w:tab/>
              <w:t>Membres du Secteur de l</w:t>
            </w:r>
            <w:r w:rsidR="00DB1A00" w:rsidRPr="00E231D7">
              <w:rPr>
                <w:rFonts w:cstheme="minorHAnsi"/>
                <w:sz w:val="22"/>
                <w:szCs w:val="22"/>
              </w:rPr>
              <w:t>'</w:t>
            </w:r>
            <w:r w:rsidRPr="00E231D7">
              <w:rPr>
                <w:rFonts w:cstheme="minorHAnsi"/>
                <w:sz w:val="22"/>
                <w:szCs w:val="22"/>
              </w:rPr>
              <w:t>UIT-</w:t>
            </w:r>
            <w:proofErr w:type="gramStart"/>
            <w:r w:rsidRPr="00E231D7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45F82FBC" w14:textId="4CA3F019" w:rsidR="00307FB4" w:rsidRPr="00E231D7" w:rsidRDefault="00307FB4" w:rsidP="00C302BF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E231D7">
              <w:rPr>
                <w:rFonts w:cstheme="minorHAnsi"/>
                <w:sz w:val="22"/>
                <w:szCs w:val="22"/>
              </w:rPr>
              <w:t>–</w:t>
            </w:r>
            <w:r w:rsidRPr="00E231D7">
              <w:rPr>
                <w:rFonts w:cstheme="minorHAnsi"/>
                <w:sz w:val="22"/>
                <w:szCs w:val="22"/>
              </w:rPr>
              <w:tab/>
              <w:t>Associés de l</w:t>
            </w:r>
            <w:r w:rsidR="00DB1A00" w:rsidRPr="00E231D7">
              <w:rPr>
                <w:rFonts w:cstheme="minorHAnsi"/>
                <w:sz w:val="22"/>
                <w:szCs w:val="22"/>
              </w:rPr>
              <w:t>'</w:t>
            </w:r>
            <w:r w:rsidRPr="00E231D7">
              <w:rPr>
                <w:rFonts w:cstheme="minorHAnsi"/>
                <w:sz w:val="22"/>
                <w:szCs w:val="22"/>
              </w:rPr>
              <w:t>UIT-</w:t>
            </w:r>
            <w:proofErr w:type="gramStart"/>
            <w:r w:rsidRPr="00E231D7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461460AE" w14:textId="2AE2C097" w:rsidR="00445B68" w:rsidRPr="00E231D7" w:rsidRDefault="00307FB4" w:rsidP="00C302BF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E231D7">
              <w:rPr>
                <w:rFonts w:cstheme="minorHAnsi"/>
                <w:sz w:val="22"/>
                <w:szCs w:val="22"/>
              </w:rPr>
              <w:t>–</w:t>
            </w:r>
            <w:r w:rsidRPr="00E231D7">
              <w:rPr>
                <w:rFonts w:cstheme="minorHAnsi"/>
                <w:sz w:val="22"/>
                <w:szCs w:val="22"/>
              </w:rPr>
              <w:tab/>
              <w:t>Établissements universitaires participant aux travaux de l</w:t>
            </w:r>
            <w:r w:rsidR="00DB1A00" w:rsidRPr="00E231D7">
              <w:rPr>
                <w:rFonts w:cstheme="minorHAnsi"/>
                <w:sz w:val="22"/>
                <w:szCs w:val="22"/>
              </w:rPr>
              <w:t>'</w:t>
            </w:r>
            <w:r w:rsidRPr="00E231D7">
              <w:rPr>
                <w:rFonts w:cstheme="minorHAnsi"/>
                <w:sz w:val="22"/>
                <w:szCs w:val="22"/>
              </w:rPr>
              <w:t>UIT</w:t>
            </w:r>
          </w:p>
        </w:tc>
      </w:tr>
      <w:tr w:rsidR="0087420C" w:rsidRPr="00E231D7" w14:paraId="724FD23E" w14:textId="77777777" w:rsidTr="00307FB4">
        <w:trPr>
          <w:cantSplit/>
        </w:trPr>
        <w:tc>
          <w:tcPr>
            <w:tcW w:w="0" w:type="auto"/>
          </w:tcPr>
          <w:p w14:paraId="73149CCD" w14:textId="77777777" w:rsidR="0087420C" w:rsidRPr="00E231D7" w:rsidRDefault="0087420C" w:rsidP="00C302B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E231D7">
              <w:rPr>
                <w:rFonts w:cstheme="minorHAnsi"/>
                <w:b/>
                <w:bCs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399" w:type="dxa"/>
          </w:tcPr>
          <w:p w14:paraId="78D06186" w14:textId="10AD8F82" w:rsidR="0087420C" w:rsidRPr="00E231D7" w:rsidRDefault="0087420C" w:rsidP="00C302BF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E231D7">
              <w:rPr>
                <w:rFonts w:cstheme="minorHAnsi"/>
                <w:sz w:val="22"/>
                <w:szCs w:val="22"/>
              </w:rPr>
              <w:t>+41 22 730 6301</w:t>
            </w:r>
          </w:p>
        </w:tc>
        <w:tc>
          <w:tcPr>
            <w:tcW w:w="5051" w:type="dxa"/>
            <w:vMerge/>
          </w:tcPr>
          <w:p w14:paraId="6D3A5806" w14:textId="77777777" w:rsidR="0087420C" w:rsidRPr="00E231D7" w:rsidRDefault="0087420C" w:rsidP="00C302B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7420C" w:rsidRPr="00E231D7" w14:paraId="030F9AE5" w14:textId="77777777" w:rsidTr="00E75269">
        <w:trPr>
          <w:cantSplit/>
          <w:trHeight w:val="586"/>
        </w:trPr>
        <w:tc>
          <w:tcPr>
            <w:tcW w:w="0" w:type="auto"/>
          </w:tcPr>
          <w:p w14:paraId="7B417C4C" w14:textId="77777777" w:rsidR="0087420C" w:rsidRPr="00E231D7" w:rsidRDefault="0087420C" w:rsidP="00C302B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E231D7">
              <w:rPr>
                <w:rFonts w:cstheme="minorHAnsi"/>
                <w:b/>
                <w:bCs/>
                <w:sz w:val="22"/>
                <w:szCs w:val="22"/>
              </w:rPr>
              <w:t>Télécopie:</w:t>
            </w:r>
            <w:proofErr w:type="gramEnd"/>
          </w:p>
        </w:tc>
        <w:tc>
          <w:tcPr>
            <w:tcW w:w="3399" w:type="dxa"/>
          </w:tcPr>
          <w:p w14:paraId="1A4A5F7B" w14:textId="26C18ABC" w:rsidR="0087420C" w:rsidRPr="00E231D7" w:rsidRDefault="0087420C" w:rsidP="00C302BF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E231D7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051" w:type="dxa"/>
            <w:vMerge/>
          </w:tcPr>
          <w:p w14:paraId="323DAC81" w14:textId="77777777" w:rsidR="0087420C" w:rsidRPr="00E231D7" w:rsidRDefault="0087420C" w:rsidP="00C302B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307FB4" w:rsidRPr="00E231D7" w14:paraId="640FB6B9" w14:textId="77777777" w:rsidTr="00307FB4">
        <w:trPr>
          <w:cantSplit/>
        </w:trPr>
        <w:tc>
          <w:tcPr>
            <w:tcW w:w="0" w:type="auto"/>
          </w:tcPr>
          <w:p w14:paraId="15527369" w14:textId="0865F49A" w:rsidR="00307FB4" w:rsidRPr="00E231D7" w:rsidRDefault="00307FB4" w:rsidP="00C302B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E231D7">
              <w:rPr>
                <w:rFonts w:cstheme="minorHAnsi"/>
                <w:b/>
                <w:bCs/>
                <w:sz w:val="22"/>
                <w:szCs w:val="22"/>
              </w:rPr>
              <w:t>Courriel:</w:t>
            </w:r>
            <w:proofErr w:type="gramEnd"/>
          </w:p>
        </w:tc>
        <w:tc>
          <w:tcPr>
            <w:tcW w:w="3399" w:type="dxa"/>
          </w:tcPr>
          <w:p w14:paraId="172249CE" w14:textId="12EFB233" w:rsidR="00307FB4" w:rsidRPr="00E231D7" w:rsidRDefault="008413D7" w:rsidP="00C302BF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hyperlink r:id="rId9" w:history="1">
              <w:r w:rsidR="0087420C" w:rsidRPr="00E231D7">
                <w:rPr>
                  <w:rStyle w:val="Hyperlink"/>
                  <w:rFonts w:cstheme="minorHAnsi"/>
                  <w:sz w:val="22"/>
                  <w:szCs w:val="22"/>
                </w:rPr>
                <w:t>tsbfgmv@itu.int</w:t>
              </w:r>
            </w:hyperlink>
          </w:p>
        </w:tc>
        <w:tc>
          <w:tcPr>
            <w:tcW w:w="5051" w:type="dxa"/>
          </w:tcPr>
          <w:p w14:paraId="55E5D357" w14:textId="77777777" w:rsidR="00307FB4" w:rsidRPr="00E231D7" w:rsidRDefault="00307FB4" w:rsidP="00C302B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E231D7">
              <w:rPr>
                <w:rFonts w:cstheme="minorHAnsi"/>
                <w:b/>
                <w:bCs/>
                <w:sz w:val="22"/>
                <w:szCs w:val="22"/>
              </w:rPr>
              <w:t>Copie:</w:t>
            </w:r>
            <w:proofErr w:type="gramEnd"/>
          </w:p>
          <w:p w14:paraId="6CE98CB1" w14:textId="0CB949D1" w:rsidR="00307FB4" w:rsidRPr="00E231D7" w:rsidRDefault="00307FB4" w:rsidP="00C302BF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E231D7">
              <w:rPr>
                <w:rFonts w:cstheme="minorHAnsi"/>
                <w:sz w:val="22"/>
                <w:szCs w:val="22"/>
              </w:rPr>
              <w:t>–</w:t>
            </w:r>
            <w:r w:rsidRPr="00E231D7">
              <w:rPr>
                <w:rFonts w:cstheme="minorHAnsi"/>
                <w:sz w:val="22"/>
                <w:szCs w:val="22"/>
              </w:rPr>
              <w:tab/>
              <w:t xml:space="preserve">Aux </w:t>
            </w:r>
            <w:r w:rsidR="0087420C" w:rsidRPr="00E231D7">
              <w:rPr>
                <w:rFonts w:cstheme="minorHAnsi"/>
                <w:sz w:val="22"/>
                <w:szCs w:val="22"/>
              </w:rPr>
              <w:t>p</w:t>
            </w:r>
            <w:r w:rsidRPr="00E231D7">
              <w:rPr>
                <w:rFonts w:cstheme="minorHAnsi"/>
                <w:sz w:val="22"/>
                <w:szCs w:val="22"/>
              </w:rPr>
              <w:t xml:space="preserve">résidents et </w:t>
            </w:r>
            <w:r w:rsidR="0087420C" w:rsidRPr="00E231D7">
              <w:rPr>
                <w:rFonts w:cstheme="minorHAnsi"/>
                <w:sz w:val="22"/>
                <w:szCs w:val="22"/>
              </w:rPr>
              <w:t>v</w:t>
            </w:r>
            <w:r w:rsidRPr="00E231D7">
              <w:rPr>
                <w:rFonts w:cstheme="minorHAnsi"/>
                <w:sz w:val="22"/>
                <w:szCs w:val="22"/>
              </w:rPr>
              <w:t>ice-</w:t>
            </w:r>
            <w:r w:rsidR="0087420C" w:rsidRPr="00E231D7">
              <w:rPr>
                <w:rFonts w:cstheme="minorHAnsi"/>
                <w:sz w:val="22"/>
                <w:szCs w:val="22"/>
              </w:rPr>
              <w:t>p</w:t>
            </w:r>
            <w:r w:rsidRPr="00E231D7">
              <w:rPr>
                <w:rFonts w:cstheme="minorHAnsi"/>
                <w:sz w:val="22"/>
                <w:szCs w:val="22"/>
              </w:rPr>
              <w:t xml:space="preserve">résidents des </w:t>
            </w:r>
            <w:r w:rsidR="0087420C" w:rsidRPr="00E231D7">
              <w:rPr>
                <w:rFonts w:cstheme="minorHAnsi"/>
                <w:sz w:val="22"/>
                <w:szCs w:val="22"/>
              </w:rPr>
              <w:t>c</w:t>
            </w:r>
            <w:r w:rsidRPr="00E231D7">
              <w:rPr>
                <w:rFonts w:cstheme="minorHAnsi"/>
                <w:sz w:val="22"/>
                <w:szCs w:val="22"/>
              </w:rPr>
              <w:t xml:space="preserve">ommissions </w:t>
            </w:r>
            <w:proofErr w:type="gramStart"/>
            <w:r w:rsidRPr="00E231D7">
              <w:rPr>
                <w:rFonts w:cstheme="minorHAnsi"/>
                <w:sz w:val="22"/>
                <w:szCs w:val="22"/>
              </w:rPr>
              <w:t>d</w:t>
            </w:r>
            <w:r w:rsidR="00DB1A00" w:rsidRPr="00E231D7">
              <w:rPr>
                <w:rFonts w:cstheme="minorHAnsi"/>
                <w:sz w:val="22"/>
                <w:szCs w:val="22"/>
              </w:rPr>
              <w:t>'</w:t>
            </w:r>
            <w:r w:rsidRPr="00E231D7">
              <w:rPr>
                <w:rFonts w:cstheme="minorHAnsi"/>
                <w:sz w:val="22"/>
                <w:szCs w:val="22"/>
              </w:rPr>
              <w:t>études;</w:t>
            </w:r>
            <w:proofErr w:type="gramEnd"/>
          </w:p>
          <w:p w14:paraId="56C75C35" w14:textId="1A09D40C" w:rsidR="00307FB4" w:rsidRPr="00E231D7" w:rsidRDefault="00307FB4" w:rsidP="00C302BF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E231D7">
              <w:rPr>
                <w:rFonts w:cstheme="minorHAnsi"/>
                <w:sz w:val="22"/>
                <w:szCs w:val="22"/>
              </w:rPr>
              <w:t>–</w:t>
            </w:r>
            <w:r w:rsidRPr="00E231D7">
              <w:rPr>
                <w:rFonts w:cstheme="minorHAnsi"/>
                <w:sz w:val="22"/>
                <w:szCs w:val="22"/>
              </w:rPr>
              <w:tab/>
              <w:t xml:space="preserve">Au Directeur du Bureau de développement des </w:t>
            </w:r>
            <w:proofErr w:type="gramStart"/>
            <w:r w:rsidRPr="00E231D7">
              <w:rPr>
                <w:rFonts w:cstheme="minorHAnsi"/>
                <w:sz w:val="22"/>
                <w:szCs w:val="22"/>
              </w:rPr>
              <w:t>télécommunications;</w:t>
            </w:r>
            <w:proofErr w:type="gramEnd"/>
          </w:p>
          <w:p w14:paraId="19762254" w14:textId="061893F3" w:rsidR="00307FB4" w:rsidRPr="00E231D7" w:rsidRDefault="00307FB4" w:rsidP="00C302BF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E231D7">
              <w:rPr>
                <w:rFonts w:cstheme="minorHAnsi"/>
                <w:sz w:val="22"/>
                <w:szCs w:val="22"/>
              </w:rPr>
              <w:t>–</w:t>
            </w:r>
            <w:r w:rsidRPr="00E231D7">
              <w:rPr>
                <w:rFonts w:cstheme="minorHAnsi"/>
                <w:sz w:val="22"/>
                <w:szCs w:val="22"/>
              </w:rPr>
              <w:tab/>
              <w:t>Au Directeur du Bureau des radiocommunications</w:t>
            </w:r>
          </w:p>
        </w:tc>
      </w:tr>
      <w:tr w:rsidR="00517A03" w:rsidRPr="00E231D7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7777777" w:rsidR="00517A03" w:rsidRPr="00E231D7" w:rsidRDefault="00517A03" w:rsidP="00C302BF">
            <w:pPr>
              <w:tabs>
                <w:tab w:val="left" w:pos="4111"/>
              </w:tabs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E231D7">
              <w:rPr>
                <w:rFonts w:cstheme="minorHAnsi"/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0" w:type="auto"/>
            <w:gridSpan w:val="2"/>
          </w:tcPr>
          <w:p w14:paraId="1A51EE75" w14:textId="17BE873A" w:rsidR="00517A03" w:rsidRPr="00E231D7" w:rsidRDefault="004E494B" w:rsidP="00C302BF">
            <w:pPr>
              <w:tabs>
                <w:tab w:val="left" w:pos="4111"/>
              </w:tabs>
              <w:spacing w:after="12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E231D7">
              <w:rPr>
                <w:rFonts w:cstheme="minorHAnsi"/>
                <w:b/>
                <w:bCs/>
                <w:sz w:val="22"/>
                <w:szCs w:val="22"/>
              </w:rPr>
              <w:t>Septième et dernière réunion du Groupe spécialisé de l</w:t>
            </w:r>
            <w:r w:rsidR="00DB1A00" w:rsidRPr="00E231D7">
              <w:rPr>
                <w:rFonts w:cstheme="minorHAnsi"/>
                <w:b/>
                <w:bCs/>
                <w:sz w:val="22"/>
                <w:szCs w:val="22"/>
              </w:rPr>
              <w:t>'</w:t>
            </w:r>
            <w:r w:rsidRPr="00E231D7">
              <w:rPr>
                <w:rFonts w:cstheme="minorHAnsi"/>
                <w:b/>
                <w:bCs/>
                <w:sz w:val="22"/>
                <w:szCs w:val="22"/>
              </w:rPr>
              <w:t>UIT-T sur le métavers (FG</w:t>
            </w:r>
            <w:r w:rsidRPr="00E231D7">
              <w:rPr>
                <w:rFonts w:cstheme="minorHAnsi"/>
                <w:b/>
                <w:bCs/>
                <w:sz w:val="22"/>
                <w:szCs w:val="22"/>
              </w:rPr>
              <w:noBreakHyphen/>
              <w:t>MV) et cinquième Forum de l</w:t>
            </w:r>
            <w:r w:rsidR="00DB1A00" w:rsidRPr="00E231D7">
              <w:rPr>
                <w:rFonts w:cstheme="minorHAnsi"/>
                <w:b/>
                <w:bCs/>
                <w:sz w:val="22"/>
                <w:szCs w:val="22"/>
              </w:rPr>
              <w:t>'</w:t>
            </w:r>
            <w:r w:rsidRPr="00E231D7">
              <w:rPr>
                <w:rFonts w:cstheme="minorHAnsi"/>
                <w:b/>
                <w:bCs/>
                <w:sz w:val="22"/>
                <w:szCs w:val="22"/>
              </w:rPr>
              <w:t>UIT sur le thème "Intégration du monde virtuel et du monde physique dans le métavers grâce aux jumeaux numériques"</w:t>
            </w:r>
            <w:r w:rsidRPr="00E231D7">
              <w:rPr>
                <w:rFonts w:cstheme="minorHAnsi"/>
                <w:b/>
                <w:bCs/>
                <w:sz w:val="22"/>
                <w:szCs w:val="22"/>
              </w:rPr>
              <w:br/>
              <w:t>(Genève, 12-13 juin 2024)</w:t>
            </w:r>
          </w:p>
        </w:tc>
      </w:tr>
    </w:tbl>
    <w:p w14:paraId="2D1EC328" w14:textId="77777777" w:rsidR="00517A03" w:rsidRPr="00E231D7" w:rsidRDefault="00517A03" w:rsidP="00C302BF">
      <w:pPr>
        <w:spacing w:before="360"/>
        <w:rPr>
          <w:rFonts w:cstheme="minorHAnsi"/>
          <w:sz w:val="22"/>
          <w:szCs w:val="22"/>
        </w:rPr>
      </w:pPr>
      <w:bookmarkStart w:id="1" w:name="StartTyping_F"/>
      <w:bookmarkEnd w:id="1"/>
      <w:r w:rsidRPr="00E231D7">
        <w:rPr>
          <w:rFonts w:cstheme="minorHAnsi"/>
          <w:sz w:val="22"/>
          <w:szCs w:val="22"/>
        </w:rPr>
        <w:t>Madame, Monsieur,</w:t>
      </w:r>
    </w:p>
    <w:p w14:paraId="1EBB19FC" w14:textId="71C09CD3" w:rsidR="004E494B" w:rsidRPr="00E231D7" w:rsidRDefault="004E494B" w:rsidP="00C302BF">
      <w:pPr>
        <w:rPr>
          <w:rFonts w:cstheme="minorHAnsi"/>
          <w:bCs/>
          <w:sz w:val="22"/>
          <w:szCs w:val="22"/>
        </w:rPr>
      </w:pPr>
      <w:r w:rsidRPr="00E231D7">
        <w:rPr>
          <w:rFonts w:cstheme="minorHAnsi"/>
          <w:bCs/>
          <w:sz w:val="22"/>
          <w:szCs w:val="22"/>
        </w:rPr>
        <w:t>1</w:t>
      </w:r>
      <w:r w:rsidRPr="00E231D7">
        <w:rPr>
          <w:rFonts w:cstheme="minorHAnsi"/>
          <w:bCs/>
          <w:sz w:val="22"/>
          <w:szCs w:val="22"/>
        </w:rPr>
        <w:tab/>
        <w:t>J</w:t>
      </w:r>
      <w:r w:rsidR="00DB1A00" w:rsidRPr="00E231D7">
        <w:rPr>
          <w:rFonts w:cstheme="minorHAnsi"/>
          <w:bCs/>
          <w:sz w:val="22"/>
          <w:szCs w:val="22"/>
        </w:rPr>
        <w:t>'</w:t>
      </w:r>
      <w:r w:rsidRPr="00E231D7">
        <w:rPr>
          <w:rFonts w:cstheme="minorHAnsi"/>
          <w:bCs/>
          <w:sz w:val="22"/>
          <w:szCs w:val="22"/>
        </w:rPr>
        <w:t>ai l</w:t>
      </w:r>
      <w:r w:rsidR="00DB1A00" w:rsidRPr="00E231D7">
        <w:rPr>
          <w:rFonts w:cstheme="minorHAnsi"/>
          <w:bCs/>
          <w:sz w:val="22"/>
          <w:szCs w:val="22"/>
        </w:rPr>
        <w:t>'</w:t>
      </w:r>
      <w:r w:rsidRPr="00E231D7">
        <w:rPr>
          <w:rFonts w:cstheme="minorHAnsi"/>
          <w:bCs/>
          <w:sz w:val="22"/>
          <w:szCs w:val="22"/>
        </w:rPr>
        <w:t xml:space="preserve">honneur de vous inviter à participer à la septième et dernière réunion du </w:t>
      </w:r>
      <w:hyperlink r:id="rId10" w:history="1">
        <w:r w:rsidRPr="00E231D7">
          <w:rPr>
            <w:rStyle w:val="Hyperlink"/>
            <w:rFonts w:cstheme="minorHAnsi"/>
            <w:b/>
            <w:sz w:val="22"/>
            <w:szCs w:val="22"/>
          </w:rPr>
          <w:t>Groupe spécialisé de l</w:t>
        </w:r>
        <w:r w:rsidR="00DB1A00" w:rsidRPr="00E231D7">
          <w:rPr>
            <w:rStyle w:val="Hyperlink"/>
            <w:rFonts w:cstheme="minorHAnsi"/>
            <w:b/>
            <w:sz w:val="22"/>
            <w:szCs w:val="22"/>
          </w:rPr>
          <w:t>'</w:t>
        </w:r>
        <w:r w:rsidRPr="00E231D7">
          <w:rPr>
            <w:rStyle w:val="Hyperlink"/>
            <w:rFonts w:cstheme="minorHAnsi"/>
            <w:b/>
            <w:sz w:val="22"/>
            <w:szCs w:val="22"/>
          </w:rPr>
          <w:t>UIT-T sur le mét</w:t>
        </w:r>
        <w:r w:rsidRPr="00E231D7">
          <w:rPr>
            <w:rStyle w:val="Hyperlink"/>
            <w:rFonts w:cstheme="minorHAnsi"/>
            <w:b/>
            <w:sz w:val="22"/>
            <w:szCs w:val="22"/>
          </w:rPr>
          <w:t>a</w:t>
        </w:r>
        <w:r w:rsidRPr="00E231D7">
          <w:rPr>
            <w:rStyle w:val="Hyperlink"/>
            <w:rFonts w:cstheme="minorHAnsi"/>
            <w:b/>
            <w:sz w:val="22"/>
            <w:szCs w:val="22"/>
          </w:rPr>
          <w:t>vers (FG-MV)</w:t>
        </w:r>
      </w:hyperlink>
      <w:r w:rsidRPr="00E231D7">
        <w:rPr>
          <w:rFonts w:cstheme="minorHAnsi"/>
          <w:bCs/>
          <w:sz w:val="22"/>
          <w:szCs w:val="22"/>
        </w:rPr>
        <w:t>, qui aura lieu au siège de l</w:t>
      </w:r>
      <w:r w:rsidR="00DB1A00" w:rsidRPr="00E231D7">
        <w:rPr>
          <w:rFonts w:cstheme="minorHAnsi"/>
          <w:bCs/>
          <w:sz w:val="22"/>
          <w:szCs w:val="22"/>
        </w:rPr>
        <w:t>'</w:t>
      </w:r>
      <w:r w:rsidRPr="00E231D7">
        <w:rPr>
          <w:rFonts w:cstheme="minorHAnsi"/>
          <w:bCs/>
          <w:sz w:val="22"/>
          <w:szCs w:val="22"/>
        </w:rPr>
        <w:t>UIT, à Genève (Suisse), les 12 et 13 juin 2024. La réunion sera suivie du cinquième Forum de l</w:t>
      </w:r>
      <w:r w:rsidR="00DB1A00" w:rsidRPr="00E231D7">
        <w:rPr>
          <w:rFonts w:cstheme="minorHAnsi"/>
          <w:bCs/>
          <w:sz w:val="22"/>
          <w:szCs w:val="22"/>
        </w:rPr>
        <w:t>'</w:t>
      </w:r>
      <w:r w:rsidRPr="00E231D7">
        <w:rPr>
          <w:rFonts w:cstheme="minorHAnsi"/>
          <w:bCs/>
          <w:sz w:val="22"/>
          <w:szCs w:val="22"/>
        </w:rPr>
        <w:t xml:space="preserve">UIT sur le thème </w:t>
      </w:r>
      <w:r w:rsidRPr="00E231D7">
        <w:rPr>
          <w:rFonts w:cstheme="minorHAnsi"/>
          <w:b/>
          <w:sz w:val="22"/>
          <w:szCs w:val="22"/>
        </w:rPr>
        <w:t>"Intégration du monde virtuel et du monde physique dans le métavers grâce aux jumeaux numériques"</w:t>
      </w:r>
      <w:r w:rsidRPr="00E231D7">
        <w:rPr>
          <w:rFonts w:cstheme="minorHAnsi"/>
          <w:bCs/>
          <w:sz w:val="22"/>
          <w:szCs w:val="22"/>
        </w:rPr>
        <w:t>, qui se tiendra le 13 juin 2024. Ces manifestations se dérouleront en présentiel avec participation à distance.</w:t>
      </w:r>
    </w:p>
    <w:p w14:paraId="478F5E87" w14:textId="01FE1CB8" w:rsidR="0087420C" w:rsidRPr="00E231D7" w:rsidRDefault="0087420C" w:rsidP="00C302BF">
      <w:pPr>
        <w:rPr>
          <w:rFonts w:cstheme="minorHAnsi"/>
          <w:sz w:val="22"/>
          <w:szCs w:val="22"/>
        </w:rPr>
      </w:pPr>
      <w:r w:rsidRPr="00E231D7">
        <w:rPr>
          <w:rFonts w:cstheme="minorHAnsi"/>
          <w:bCs/>
          <w:sz w:val="22"/>
          <w:szCs w:val="22"/>
        </w:rPr>
        <w:t>2</w:t>
      </w:r>
      <w:r w:rsidRPr="00E231D7">
        <w:rPr>
          <w:rFonts w:cstheme="minorHAnsi"/>
          <w:bCs/>
          <w:sz w:val="22"/>
          <w:szCs w:val="22"/>
        </w:rPr>
        <w:tab/>
      </w:r>
      <w:r w:rsidR="004E494B" w:rsidRPr="00E231D7">
        <w:rPr>
          <w:rFonts w:cstheme="minorHAnsi"/>
          <w:sz w:val="22"/>
          <w:szCs w:val="22"/>
        </w:rPr>
        <w:t>Les objectifs de la septième et dernière réunion du Groupe spécialisé de l</w:t>
      </w:r>
      <w:r w:rsidR="00DB1A00" w:rsidRPr="00E231D7">
        <w:rPr>
          <w:rFonts w:cstheme="minorHAnsi"/>
          <w:sz w:val="22"/>
          <w:szCs w:val="22"/>
        </w:rPr>
        <w:t>'</w:t>
      </w:r>
      <w:r w:rsidR="004E494B" w:rsidRPr="00E231D7">
        <w:rPr>
          <w:rFonts w:cstheme="minorHAnsi"/>
          <w:sz w:val="22"/>
          <w:szCs w:val="22"/>
        </w:rPr>
        <w:t xml:space="preserve">UIT-T sur le métavers (FG-MV) sont notamment les </w:t>
      </w:r>
      <w:proofErr w:type="gramStart"/>
      <w:r w:rsidR="004E494B" w:rsidRPr="00E231D7">
        <w:rPr>
          <w:rFonts w:cstheme="minorHAnsi"/>
          <w:sz w:val="22"/>
          <w:szCs w:val="22"/>
        </w:rPr>
        <w:t>suivants:</w:t>
      </w:r>
      <w:proofErr w:type="gramEnd"/>
    </w:p>
    <w:p w14:paraId="0C4ACC2E" w14:textId="52AD6F81" w:rsidR="004E494B" w:rsidRPr="00E231D7" w:rsidRDefault="004E494B" w:rsidP="00C302BF">
      <w:pPr>
        <w:pStyle w:val="enumlev1"/>
        <w:rPr>
          <w:rFonts w:cstheme="minorHAnsi"/>
          <w:sz w:val="22"/>
          <w:szCs w:val="22"/>
        </w:rPr>
      </w:pPr>
      <w:r w:rsidRPr="00E231D7">
        <w:rPr>
          <w:rFonts w:cstheme="minorHAnsi"/>
          <w:sz w:val="22"/>
          <w:szCs w:val="22"/>
        </w:rPr>
        <w:t>•</w:t>
      </w:r>
      <w:r w:rsidRPr="00E231D7">
        <w:rPr>
          <w:rFonts w:cstheme="minorHAnsi"/>
          <w:sz w:val="22"/>
          <w:szCs w:val="22"/>
        </w:rPr>
        <w:tab/>
        <w:t xml:space="preserve">examen et présentation des contributions </w:t>
      </w:r>
      <w:proofErr w:type="gramStart"/>
      <w:r w:rsidRPr="00E231D7">
        <w:rPr>
          <w:rFonts w:cstheme="minorHAnsi"/>
          <w:sz w:val="22"/>
          <w:szCs w:val="22"/>
        </w:rPr>
        <w:t>écrites;</w:t>
      </w:r>
      <w:proofErr w:type="gramEnd"/>
      <w:r w:rsidRPr="00E231D7">
        <w:rPr>
          <w:rFonts w:cstheme="minorHAnsi"/>
          <w:sz w:val="22"/>
          <w:szCs w:val="22"/>
        </w:rPr>
        <w:t xml:space="preserve"> et</w:t>
      </w:r>
    </w:p>
    <w:p w14:paraId="2C87C45F" w14:textId="03319B40" w:rsidR="004E494B" w:rsidRPr="00E231D7" w:rsidRDefault="004E494B" w:rsidP="00C302BF">
      <w:pPr>
        <w:pStyle w:val="enumlev1"/>
        <w:rPr>
          <w:rFonts w:cstheme="minorHAnsi"/>
          <w:sz w:val="22"/>
          <w:szCs w:val="22"/>
        </w:rPr>
      </w:pPr>
      <w:r w:rsidRPr="00E231D7">
        <w:rPr>
          <w:rFonts w:cstheme="minorHAnsi"/>
          <w:sz w:val="22"/>
          <w:szCs w:val="22"/>
        </w:rPr>
        <w:t>•</w:t>
      </w:r>
      <w:r w:rsidRPr="00E231D7">
        <w:rPr>
          <w:rFonts w:cstheme="minorHAnsi"/>
          <w:sz w:val="22"/>
          <w:szCs w:val="22"/>
        </w:rPr>
        <w:tab/>
        <w:t>élaboration dans leur version définitive et approbation des projets de produits en cours d</w:t>
      </w:r>
      <w:r w:rsidR="00DB1A00" w:rsidRPr="00E231D7">
        <w:rPr>
          <w:rFonts w:cstheme="minorHAnsi"/>
          <w:sz w:val="22"/>
          <w:szCs w:val="22"/>
        </w:rPr>
        <w:t>'</w:t>
      </w:r>
      <w:r w:rsidRPr="00E231D7">
        <w:rPr>
          <w:rFonts w:cstheme="minorHAnsi"/>
          <w:sz w:val="22"/>
          <w:szCs w:val="22"/>
        </w:rPr>
        <w:t>élaboration.</w:t>
      </w:r>
    </w:p>
    <w:p w14:paraId="6F854B2C" w14:textId="2940DA28" w:rsidR="004E494B" w:rsidRPr="00E231D7" w:rsidRDefault="004E494B" w:rsidP="00C302BF">
      <w:pPr>
        <w:rPr>
          <w:rFonts w:cstheme="minorHAnsi"/>
          <w:sz w:val="22"/>
          <w:szCs w:val="22"/>
        </w:rPr>
      </w:pPr>
      <w:r w:rsidRPr="00E231D7">
        <w:rPr>
          <w:rFonts w:cstheme="minorHAnsi"/>
          <w:sz w:val="22"/>
          <w:szCs w:val="22"/>
        </w:rPr>
        <w:t>Les contributions écrites revêtent une importance particulière pour la réussite du Groupe spécialisé et sont vivement encouragées en vue d</w:t>
      </w:r>
      <w:r w:rsidR="00DB1A00" w:rsidRPr="00E231D7">
        <w:rPr>
          <w:rFonts w:cstheme="minorHAnsi"/>
          <w:sz w:val="22"/>
          <w:szCs w:val="22"/>
        </w:rPr>
        <w:t>'</w:t>
      </w:r>
      <w:r w:rsidRPr="00E231D7">
        <w:rPr>
          <w:rFonts w:cstheme="minorHAnsi"/>
          <w:sz w:val="22"/>
          <w:szCs w:val="22"/>
        </w:rPr>
        <w:t>atteindre les objectifs. Ces contributions doivent être soumises au secrétariat du Groupe FG-MV du TSB (</w:t>
      </w:r>
      <w:hyperlink r:id="rId11" w:history="1">
        <w:r w:rsidRPr="00E231D7">
          <w:rPr>
            <w:rStyle w:val="Hyperlink"/>
            <w:rFonts w:cstheme="minorHAnsi"/>
            <w:sz w:val="22"/>
            <w:szCs w:val="22"/>
          </w:rPr>
          <w:t>tsbfgmv@itu.int</w:t>
        </w:r>
      </w:hyperlink>
      <w:r w:rsidRPr="00E231D7">
        <w:rPr>
          <w:rFonts w:cstheme="minorHAnsi"/>
          <w:sz w:val="22"/>
          <w:szCs w:val="22"/>
        </w:rPr>
        <w:t>) sous forme électronique à</w:t>
      </w:r>
      <w:r w:rsidR="00DB1A00" w:rsidRPr="00E231D7">
        <w:rPr>
          <w:rFonts w:cstheme="minorHAnsi"/>
          <w:sz w:val="22"/>
          <w:szCs w:val="22"/>
        </w:rPr>
        <w:t> </w:t>
      </w:r>
      <w:r w:rsidRPr="00E231D7">
        <w:rPr>
          <w:rFonts w:cstheme="minorHAnsi"/>
          <w:sz w:val="22"/>
          <w:szCs w:val="22"/>
        </w:rPr>
        <w:t>l</w:t>
      </w:r>
      <w:r w:rsidR="00DB1A00" w:rsidRPr="00E231D7">
        <w:rPr>
          <w:rFonts w:cstheme="minorHAnsi"/>
          <w:sz w:val="22"/>
          <w:szCs w:val="22"/>
        </w:rPr>
        <w:t>'</w:t>
      </w:r>
      <w:r w:rsidRPr="00E231D7">
        <w:rPr>
          <w:rFonts w:cstheme="minorHAnsi"/>
          <w:sz w:val="22"/>
          <w:szCs w:val="22"/>
        </w:rPr>
        <w:t xml:space="preserve">aide des modèles disponibles sur la </w:t>
      </w:r>
      <w:hyperlink r:id="rId12" w:history="1">
        <w:r w:rsidRPr="00E231D7">
          <w:rPr>
            <w:rStyle w:val="Hyperlink"/>
            <w:rFonts w:cstheme="minorHAnsi"/>
            <w:sz w:val="22"/>
            <w:szCs w:val="22"/>
          </w:rPr>
          <w:t>page d</w:t>
        </w:r>
        <w:r w:rsidR="00DB1A00" w:rsidRPr="00E231D7">
          <w:rPr>
            <w:rStyle w:val="Hyperlink"/>
            <w:rFonts w:cstheme="minorHAnsi"/>
            <w:sz w:val="22"/>
            <w:szCs w:val="22"/>
          </w:rPr>
          <w:t>'</w:t>
        </w:r>
        <w:r w:rsidRPr="00E231D7">
          <w:rPr>
            <w:rStyle w:val="Hyperlink"/>
            <w:rFonts w:cstheme="minorHAnsi"/>
            <w:sz w:val="22"/>
            <w:szCs w:val="22"/>
          </w:rPr>
          <w:t>accueil du Groupe FG-MV</w:t>
        </w:r>
      </w:hyperlink>
      <w:r w:rsidRPr="00E231D7">
        <w:rPr>
          <w:rFonts w:cstheme="minorHAnsi"/>
          <w:sz w:val="22"/>
          <w:szCs w:val="22"/>
        </w:rPr>
        <w:t xml:space="preserve">. </w:t>
      </w:r>
      <w:r w:rsidRPr="00E231D7">
        <w:rPr>
          <w:rFonts w:cstheme="minorHAnsi"/>
          <w:b/>
          <w:bCs/>
          <w:sz w:val="22"/>
          <w:szCs w:val="22"/>
        </w:rPr>
        <w:t>La date limite de soumission des contributions à la réunion est le 30 mai 2024</w:t>
      </w:r>
      <w:r w:rsidRPr="00E231D7">
        <w:rPr>
          <w:rFonts w:cstheme="minorHAnsi"/>
          <w:sz w:val="22"/>
          <w:szCs w:val="22"/>
        </w:rPr>
        <w:t>.</w:t>
      </w:r>
    </w:p>
    <w:p w14:paraId="67A1CEF1" w14:textId="575ABB13" w:rsidR="004E494B" w:rsidRPr="00E231D7" w:rsidRDefault="004E494B" w:rsidP="00C302BF">
      <w:pPr>
        <w:rPr>
          <w:rFonts w:cstheme="minorHAnsi"/>
          <w:sz w:val="22"/>
          <w:szCs w:val="22"/>
        </w:rPr>
      </w:pPr>
      <w:r w:rsidRPr="00E231D7">
        <w:rPr>
          <w:rFonts w:cstheme="minorHAnsi"/>
          <w:sz w:val="22"/>
          <w:szCs w:val="22"/>
        </w:rPr>
        <w:t>L</w:t>
      </w:r>
      <w:r w:rsidR="00DB1A00" w:rsidRPr="00E231D7">
        <w:rPr>
          <w:rFonts w:cstheme="minorHAnsi"/>
          <w:sz w:val="22"/>
          <w:szCs w:val="22"/>
        </w:rPr>
        <w:t>'</w:t>
      </w:r>
      <w:r w:rsidRPr="00E231D7">
        <w:rPr>
          <w:rFonts w:cstheme="minorHAnsi"/>
          <w:sz w:val="22"/>
          <w:szCs w:val="22"/>
        </w:rPr>
        <w:t>ordre du jour de la réunion, les documents et d</w:t>
      </w:r>
      <w:r w:rsidR="00DB1A00" w:rsidRPr="00E231D7">
        <w:rPr>
          <w:rFonts w:cstheme="minorHAnsi"/>
          <w:sz w:val="22"/>
          <w:szCs w:val="22"/>
        </w:rPr>
        <w:t>'</w:t>
      </w:r>
      <w:r w:rsidRPr="00E231D7">
        <w:rPr>
          <w:rFonts w:cstheme="minorHAnsi"/>
          <w:sz w:val="22"/>
          <w:szCs w:val="22"/>
        </w:rPr>
        <w:t xml:space="preserve">autres informations pratiques seront disponibles sur la </w:t>
      </w:r>
      <w:hyperlink r:id="rId13" w:history="1">
        <w:r w:rsidRPr="00E231D7">
          <w:rPr>
            <w:rStyle w:val="Hyperlink"/>
            <w:rFonts w:cstheme="minorHAnsi"/>
            <w:sz w:val="22"/>
            <w:szCs w:val="22"/>
          </w:rPr>
          <w:t>page d</w:t>
        </w:r>
        <w:r w:rsidR="00DB1A00" w:rsidRPr="00E231D7">
          <w:rPr>
            <w:rStyle w:val="Hyperlink"/>
            <w:rFonts w:cstheme="minorHAnsi"/>
            <w:sz w:val="22"/>
            <w:szCs w:val="22"/>
          </w:rPr>
          <w:t>'</w:t>
        </w:r>
        <w:r w:rsidRPr="00E231D7">
          <w:rPr>
            <w:rStyle w:val="Hyperlink"/>
            <w:rFonts w:cstheme="minorHAnsi"/>
            <w:sz w:val="22"/>
            <w:szCs w:val="22"/>
          </w:rPr>
          <w:t>accueil du Groupe FG-MV</w:t>
        </w:r>
      </w:hyperlink>
      <w:r w:rsidRPr="00E231D7">
        <w:rPr>
          <w:rFonts w:cstheme="minorHAnsi"/>
          <w:sz w:val="22"/>
          <w:szCs w:val="22"/>
        </w:rPr>
        <w:t xml:space="preserve"> avant la réunion. Les débats se dérouleront uniquement en anglais. Des informations sur les modalités de participation à distance seront disponibles sur la page web du Groupe spécialisé (</w:t>
      </w:r>
      <w:hyperlink r:id="rId14" w:history="1">
        <w:r w:rsidRPr="00E231D7">
          <w:rPr>
            <w:rStyle w:val="Hyperlink"/>
            <w:rFonts w:cstheme="minorHAnsi"/>
            <w:sz w:val="22"/>
            <w:szCs w:val="22"/>
          </w:rPr>
          <w:t>www.itu.int/go/fgmv</w:t>
        </w:r>
      </w:hyperlink>
      <w:r w:rsidRPr="00E231D7">
        <w:rPr>
          <w:rFonts w:cstheme="minorHAnsi"/>
          <w:sz w:val="22"/>
          <w:szCs w:val="22"/>
        </w:rPr>
        <w:t>).</w:t>
      </w:r>
    </w:p>
    <w:p w14:paraId="458CEC69" w14:textId="1247B8DB" w:rsidR="004E494B" w:rsidRPr="00E231D7" w:rsidRDefault="004E494B" w:rsidP="00C302BF">
      <w:pPr>
        <w:rPr>
          <w:rFonts w:cstheme="minorHAnsi"/>
          <w:sz w:val="22"/>
          <w:szCs w:val="22"/>
        </w:rPr>
      </w:pPr>
      <w:r w:rsidRPr="00E231D7">
        <w:rPr>
          <w:rFonts w:cstheme="minorHAnsi"/>
          <w:sz w:val="22"/>
          <w:szCs w:val="22"/>
        </w:rPr>
        <w:t>3</w:t>
      </w:r>
      <w:r w:rsidRPr="00E231D7">
        <w:rPr>
          <w:rFonts w:cstheme="minorHAnsi"/>
          <w:sz w:val="22"/>
          <w:szCs w:val="22"/>
        </w:rPr>
        <w:tab/>
        <w:t xml:space="preserve">Le </w:t>
      </w:r>
      <w:r w:rsidRPr="00E231D7">
        <w:rPr>
          <w:rFonts w:cstheme="minorHAnsi"/>
          <w:b/>
          <w:bCs/>
          <w:sz w:val="22"/>
          <w:szCs w:val="22"/>
        </w:rPr>
        <w:t>cinquième Forum de l</w:t>
      </w:r>
      <w:r w:rsidR="00DB1A00" w:rsidRPr="00E231D7">
        <w:rPr>
          <w:rFonts w:cstheme="minorHAnsi"/>
          <w:b/>
          <w:bCs/>
          <w:sz w:val="22"/>
          <w:szCs w:val="22"/>
        </w:rPr>
        <w:t>'</w:t>
      </w:r>
      <w:r w:rsidRPr="00E231D7">
        <w:rPr>
          <w:rFonts w:cstheme="minorHAnsi"/>
          <w:b/>
          <w:bCs/>
          <w:sz w:val="22"/>
          <w:szCs w:val="22"/>
        </w:rPr>
        <w:t>UIT sur le thème "Intégration du monde virtuel et du monde physique dans le métavers grâce aux jumeaux numériques"</w:t>
      </w:r>
      <w:r w:rsidRPr="00E231D7">
        <w:rPr>
          <w:rFonts w:cstheme="minorHAnsi"/>
          <w:sz w:val="22"/>
          <w:szCs w:val="22"/>
        </w:rPr>
        <w:t xml:space="preserve"> se tiendra le </w:t>
      </w:r>
      <w:r w:rsidRPr="00E231D7">
        <w:rPr>
          <w:rFonts w:cstheme="minorHAnsi"/>
          <w:b/>
          <w:bCs/>
          <w:sz w:val="22"/>
          <w:szCs w:val="22"/>
        </w:rPr>
        <w:t>13 juin 2024</w:t>
      </w:r>
      <w:r w:rsidRPr="00E231D7">
        <w:rPr>
          <w:rFonts w:cstheme="minorHAnsi"/>
          <w:sz w:val="22"/>
          <w:szCs w:val="22"/>
        </w:rPr>
        <w:t>. Ce Forum servira de plate-forme pour présenter les résultats remarquables obtenus par le Groupe spécialisé de l</w:t>
      </w:r>
      <w:r w:rsidR="00DB1A00" w:rsidRPr="00E231D7">
        <w:rPr>
          <w:rFonts w:cstheme="minorHAnsi"/>
          <w:sz w:val="22"/>
          <w:szCs w:val="22"/>
        </w:rPr>
        <w:t>'</w:t>
      </w:r>
      <w:r w:rsidRPr="00E231D7">
        <w:rPr>
          <w:rFonts w:cstheme="minorHAnsi"/>
          <w:sz w:val="22"/>
          <w:szCs w:val="22"/>
        </w:rPr>
        <w:t>UIT et donnera un aperçu global des principaux progrès et résultats réalisés dans un environnement du métavers en constante évolution. De plus amples informations sont disponibles à l</w:t>
      </w:r>
      <w:r w:rsidR="00DB1A00" w:rsidRPr="00E231D7">
        <w:rPr>
          <w:rFonts w:cstheme="minorHAnsi"/>
          <w:sz w:val="22"/>
          <w:szCs w:val="22"/>
        </w:rPr>
        <w:t>'</w:t>
      </w:r>
      <w:r w:rsidRPr="00E231D7">
        <w:rPr>
          <w:rFonts w:cstheme="minorHAnsi"/>
          <w:sz w:val="22"/>
          <w:szCs w:val="22"/>
        </w:rPr>
        <w:t xml:space="preserve">adresse </w:t>
      </w:r>
      <w:proofErr w:type="gramStart"/>
      <w:r w:rsidRPr="00E231D7">
        <w:rPr>
          <w:rFonts w:cstheme="minorHAnsi"/>
          <w:sz w:val="22"/>
          <w:szCs w:val="22"/>
        </w:rPr>
        <w:t>suivante:</w:t>
      </w:r>
      <w:proofErr w:type="gramEnd"/>
      <w:r w:rsidRPr="00E231D7">
        <w:rPr>
          <w:rFonts w:cstheme="minorHAnsi"/>
          <w:sz w:val="22"/>
          <w:szCs w:val="22"/>
        </w:rPr>
        <w:t xml:space="preserve"> </w:t>
      </w:r>
      <w:hyperlink r:id="rId15" w:history="1">
        <w:r w:rsidRPr="00E231D7">
          <w:rPr>
            <w:rStyle w:val="Hyperlink"/>
            <w:rFonts w:cstheme="minorHAnsi"/>
            <w:sz w:val="22"/>
            <w:szCs w:val="22"/>
          </w:rPr>
          <w:t>https://www.itu.int/metaverse/5th-forum-metaverse/</w:t>
        </w:r>
      </w:hyperlink>
      <w:r w:rsidRPr="00E231D7">
        <w:rPr>
          <w:rFonts w:cstheme="minorHAnsi"/>
          <w:sz w:val="22"/>
          <w:szCs w:val="22"/>
        </w:rPr>
        <w:t xml:space="preserve">. </w:t>
      </w:r>
    </w:p>
    <w:p w14:paraId="4A565175" w14:textId="77777777" w:rsidR="004E494B" w:rsidRPr="00E231D7" w:rsidRDefault="004E494B" w:rsidP="00C302BF">
      <w:pPr>
        <w:rPr>
          <w:rFonts w:cstheme="minorHAnsi"/>
          <w:sz w:val="22"/>
          <w:szCs w:val="22"/>
        </w:rPr>
      </w:pPr>
      <w:r w:rsidRPr="00E231D7">
        <w:rPr>
          <w:rFonts w:cstheme="minorHAnsi"/>
          <w:sz w:val="22"/>
          <w:szCs w:val="22"/>
        </w:rPr>
        <w:lastRenderedPageBreak/>
        <w:t>4</w:t>
      </w:r>
      <w:r w:rsidRPr="00E231D7">
        <w:rPr>
          <w:rFonts w:cstheme="minorHAnsi"/>
          <w:sz w:val="22"/>
          <w:szCs w:val="22"/>
        </w:rPr>
        <w:tab/>
        <w:t xml:space="preserve">Veuillez noter que la réunion et le Forum seront suivis de la </w:t>
      </w:r>
      <w:r w:rsidRPr="00E231D7">
        <w:rPr>
          <w:rFonts w:cstheme="minorHAnsi"/>
          <w:b/>
          <w:bCs/>
          <w:sz w:val="22"/>
          <w:szCs w:val="22"/>
        </w:rPr>
        <w:t xml:space="preserve">première Journée des mondes virtuels des Nations </w:t>
      </w:r>
      <w:proofErr w:type="gramStart"/>
      <w:r w:rsidRPr="00E231D7">
        <w:rPr>
          <w:rFonts w:cstheme="minorHAnsi"/>
          <w:b/>
          <w:bCs/>
          <w:sz w:val="22"/>
          <w:szCs w:val="22"/>
        </w:rPr>
        <w:t>Unies:</w:t>
      </w:r>
      <w:proofErr w:type="gramEnd"/>
      <w:r w:rsidRPr="00E231D7">
        <w:rPr>
          <w:rFonts w:cstheme="minorHAnsi"/>
          <w:b/>
          <w:bCs/>
          <w:sz w:val="22"/>
          <w:szCs w:val="22"/>
        </w:rPr>
        <w:t xml:space="preserve"> Exploiter le métavers de façon à progresser dans la réalisation des Objectifs de développement durable (ODD)</w:t>
      </w:r>
      <w:r w:rsidRPr="00E231D7">
        <w:rPr>
          <w:rFonts w:cstheme="minorHAnsi"/>
          <w:sz w:val="22"/>
          <w:szCs w:val="22"/>
        </w:rPr>
        <w:t xml:space="preserve">, qui aura lieu le </w:t>
      </w:r>
      <w:r w:rsidRPr="00E231D7">
        <w:rPr>
          <w:rFonts w:cstheme="minorHAnsi"/>
          <w:b/>
          <w:bCs/>
          <w:sz w:val="22"/>
          <w:szCs w:val="22"/>
        </w:rPr>
        <w:t>14 juin 2024</w:t>
      </w:r>
      <w:r w:rsidRPr="00E231D7">
        <w:rPr>
          <w:rFonts w:cstheme="minorHAnsi"/>
          <w:sz w:val="22"/>
          <w:szCs w:val="22"/>
        </w:rPr>
        <w:t xml:space="preserve">. </w:t>
      </w:r>
    </w:p>
    <w:p w14:paraId="6C7FE31F" w14:textId="6A93AB03" w:rsidR="004E494B" w:rsidRPr="00E231D7" w:rsidRDefault="004E494B" w:rsidP="00C302BF">
      <w:pPr>
        <w:rPr>
          <w:rFonts w:cstheme="minorHAnsi"/>
          <w:sz w:val="22"/>
          <w:szCs w:val="22"/>
        </w:rPr>
      </w:pPr>
      <w:r w:rsidRPr="00E231D7">
        <w:rPr>
          <w:rFonts w:cstheme="minorHAnsi"/>
          <w:sz w:val="22"/>
          <w:szCs w:val="22"/>
        </w:rPr>
        <w:t xml:space="preserve">Les détails de cette manifestation seront communiqués dans une lettre circulaire distincte et sur la </w:t>
      </w:r>
      <w:hyperlink r:id="rId16" w:history="1">
        <w:r w:rsidRPr="00E231D7">
          <w:rPr>
            <w:rStyle w:val="Hyperlink"/>
            <w:rFonts w:cstheme="minorHAnsi"/>
            <w:sz w:val="22"/>
            <w:szCs w:val="22"/>
          </w:rPr>
          <w:t>page web de la Journée des mondes virtuels des Nation</w:t>
        </w:r>
        <w:r w:rsidRPr="00E231D7">
          <w:rPr>
            <w:rStyle w:val="Hyperlink"/>
            <w:rFonts w:cstheme="minorHAnsi"/>
            <w:sz w:val="22"/>
            <w:szCs w:val="22"/>
          </w:rPr>
          <w:t>s</w:t>
        </w:r>
        <w:r w:rsidRPr="00E231D7">
          <w:rPr>
            <w:rStyle w:val="Hyperlink"/>
            <w:rFonts w:cstheme="minorHAnsi"/>
            <w:sz w:val="22"/>
            <w:szCs w:val="22"/>
          </w:rPr>
          <w:t xml:space="preserve"> Unies</w:t>
        </w:r>
      </w:hyperlink>
      <w:r w:rsidRPr="00E231D7">
        <w:rPr>
          <w:rFonts w:cstheme="minorHAnsi"/>
          <w:sz w:val="22"/>
          <w:szCs w:val="22"/>
        </w:rPr>
        <w:t>.</w:t>
      </w:r>
    </w:p>
    <w:p w14:paraId="05878442" w14:textId="1ADFBD44" w:rsidR="004E494B" w:rsidRPr="00E231D7" w:rsidRDefault="004E494B" w:rsidP="00C302BF">
      <w:pPr>
        <w:rPr>
          <w:rFonts w:cstheme="minorHAnsi"/>
          <w:sz w:val="22"/>
          <w:szCs w:val="22"/>
        </w:rPr>
      </w:pPr>
      <w:r w:rsidRPr="00E231D7">
        <w:rPr>
          <w:rFonts w:cstheme="minorHAnsi"/>
          <w:sz w:val="22"/>
          <w:szCs w:val="22"/>
        </w:rPr>
        <w:t>5</w:t>
      </w:r>
      <w:r w:rsidRPr="00E231D7">
        <w:rPr>
          <w:rFonts w:cstheme="minorHAnsi"/>
          <w:sz w:val="22"/>
          <w:szCs w:val="22"/>
        </w:rPr>
        <w:tab/>
        <w:t>La participation à la réunion, au Forum et à la Journée des mondes virtuels des Nations Unies est gratuite et ouverte aux experts à titre individuel et aux organisations œuvrant dans tous les secteurs et les domaines concernés. Les personnes qui souhaitent suivre les travaux du Groupe FG-MV ou y participer sont invitées à s</w:t>
      </w:r>
      <w:r w:rsidR="00DB1A00" w:rsidRPr="00E231D7">
        <w:rPr>
          <w:rFonts w:cstheme="minorHAnsi"/>
          <w:sz w:val="22"/>
          <w:szCs w:val="22"/>
        </w:rPr>
        <w:t>'</w:t>
      </w:r>
      <w:r w:rsidRPr="00E231D7">
        <w:rPr>
          <w:rFonts w:cstheme="minorHAnsi"/>
          <w:sz w:val="22"/>
          <w:szCs w:val="22"/>
        </w:rPr>
        <w:t>inscrire sur une liste de diffusion dédiée. Des précisions sur les modalités d</w:t>
      </w:r>
      <w:r w:rsidR="00DB1A00" w:rsidRPr="00E231D7">
        <w:rPr>
          <w:rFonts w:cstheme="minorHAnsi"/>
          <w:sz w:val="22"/>
          <w:szCs w:val="22"/>
        </w:rPr>
        <w:t>'</w:t>
      </w:r>
      <w:r w:rsidRPr="00E231D7">
        <w:rPr>
          <w:rFonts w:cstheme="minorHAnsi"/>
          <w:sz w:val="22"/>
          <w:szCs w:val="22"/>
        </w:rPr>
        <w:t>inscription sont disponibles à l</w:t>
      </w:r>
      <w:r w:rsidR="00DB1A00" w:rsidRPr="00E231D7">
        <w:rPr>
          <w:rFonts w:cstheme="minorHAnsi"/>
          <w:sz w:val="22"/>
          <w:szCs w:val="22"/>
        </w:rPr>
        <w:t>'</w:t>
      </w:r>
      <w:r w:rsidRPr="00E231D7">
        <w:rPr>
          <w:rFonts w:cstheme="minorHAnsi"/>
          <w:sz w:val="22"/>
          <w:szCs w:val="22"/>
        </w:rPr>
        <w:t xml:space="preserve">adresse </w:t>
      </w:r>
      <w:hyperlink r:id="rId17" w:history="1">
        <w:r w:rsidRPr="00E231D7">
          <w:rPr>
            <w:rStyle w:val="Hyperlink"/>
            <w:rFonts w:cstheme="minorHAnsi"/>
            <w:sz w:val="22"/>
            <w:szCs w:val="22"/>
          </w:rPr>
          <w:t>https://itu.int/go/fgmv/join</w:t>
        </w:r>
      </w:hyperlink>
      <w:r w:rsidRPr="00E231D7">
        <w:rPr>
          <w:rFonts w:cstheme="minorHAnsi"/>
          <w:sz w:val="22"/>
          <w:szCs w:val="22"/>
        </w:rPr>
        <w:t xml:space="preserve">. </w:t>
      </w:r>
    </w:p>
    <w:p w14:paraId="3AE97D98" w14:textId="19AF045A" w:rsidR="004E494B" w:rsidRPr="00E231D7" w:rsidRDefault="004E494B" w:rsidP="00C302BF">
      <w:pPr>
        <w:rPr>
          <w:rFonts w:cstheme="minorHAnsi"/>
          <w:sz w:val="22"/>
          <w:szCs w:val="22"/>
        </w:rPr>
      </w:pPr>
      <w:r w:rsidRPr="00E231D7">
        <w:rPr>
          <w:rFonts w:cstheme="minorHAnsi"/>
          <w:sz w:val="22"/>
          <w:szCs w:val="22"/>
        </w:rPr>
        <w:t>6</w:t>
      </w:r>
      <w:r w:rsidRPr="00E231D7">
        <w:rPr>
          <w:rFonts w:cstheme="minorHAnsi"/>
          <w:sz w:val="22"/>
          <w:szCs w:val="22"/>
        </w:rPr>
        <w:tab/>
        <w:t>Pour permettre à l</w:t>
      </w:r>
      <w:r w:rsidR="00DB1A00" w:rsidRPr="00E231D7">
        <w:rPr>
          <w:rFonts w:cstheme="minorHAnsi"/>
          <w:sz w:val="22"/>
          <w:szCs w:val="22"/>
        </w:rPr>
        <w:t>'</w:t>
      </w:r>
      <w:r w:rsidRPr="00E231D7">
        <w:rPr>
          <w:rFonts w:cstheme="minorHAnsi"/>
          <w:sz w:val="22"/>
          <w:szCs w:val="22"/>
        </w:rPr>
        <w:t>UIT de prévoir les dispositions nécessaires, les participants sont invités à s</w:t>
      </w:r>
      <w:r w:rsidR="00DB1A00" w:rsidRPr="00E231D7">
        <w:rPr>
          <w:rFonts w:cstheme="minorHAnsi"/>
          <w:sz w:val="22"/>
          <w:szCs w:val="22"/>
        </w:rPr>
        <w:t>'</w:t>
      </w:r>
      <w:r w:rsidRPr="00E231D7">
        <w:rPr>
          <w:rFonts w:cstheme="minorHAnsi"/>
          <w:sz w:val="22"/>
          <w:szCs w:val="22"/>
        </w:rPr>
        <w:t xml:space="preserve">inscrire en ligne via la </w:t>
      </w:r>
      <w:hyperlink r:id="rId18" w:history="1">
        <w:r w:rsidRPr="00E231D7">
          <w:rPr>
            <w:rStyle w:val="Hyperlink"/>
            <w:rFonts w:cstheme="minorHAnsi"/>
            <w:sz w:val="22"/>
            <w:szCs w:val="22"/>
          </w:rPr>
          <w:t>page d</w:t>
        </w:r>
        <w:r w:rsidR="00DB1A00" w:rsidRPr="00E231D7">
          <w:rPr>
            <w:rStyle w:val="Hyperlink"/>
            <w:rFonts w:cstheme="minorHAnsi"/>
            <w:sz w:val="22"/>
            <w:szCs w:val="22"/>
          </w:rPr>
          <w:t>'</w:t>
        </w:r>
        <w:r w:rsidRPr="00E231D7">
          <w:rPr>
            <w:rStyle w:val="Hyperlink"/>
            <w:rFonts w:cstheme="minorHAnsi"/>
            <w:sz w:val="22"/>
            <w:szCs w:val="22"/>
          </w:rPr>
          <w:t>accueil du Groupe F</w:t>
        </w:r>
        <w:r w:rsidRPr="00E231D7">
          <w:rPr>
            <w:rStyle w:val="Hyperlink"/>
            <w:rFonts w:cstheme="minorHAnsi"/>
            <w:sz w:val="22"/>
            <w:szCs w:val="22"/>
          </w:rPr>
          <w:t>G</w:t>
        </w:r>
        <w:r w:rsidRPr="00E231D7">
          <w:rPr>
            <w:rStyle w:val="Hyperlink"/>
            <w:rFonts w:cstheme="minorHAnsi"/>
            <w:sz w:val="22"/>
            <w:szCs w:val="22"/>
          </w:rPr>
          <w:t>-MV</w:t>
        </w:r>
      </w:hyperlink>
      <w:r w:rsidRPr="00E231D7">
        <w:rPr>
          <w:rFonts w:cstheme="minorHAnsi"/>
          <w:sz w:val="22"/>
          <w:szCs w:val="22"/>
        </w:rPr>
        <w:t xml:space="preserve"> dès que possible. Les places sont limitées et les inscriptions seront traitées dans l</w:t>
      </w:r>
      <w:r w:rsidR="00DB1A00" w:rsidRPr="00E231D7">
        <w:rPr>
          <w:rFonts w:cstheme="minorHAnsi"/>
          <w:sz w:val="22"/>
          <w:szCs w:val="22"/>
        </w:rPr>
        <w:t>'</w:t>
      </w:r>
      <w:r w:rsidRPr="00E231D7">
        <w:rPr>
          <w:rFonts w:cstheme="minorHAnsi"/>
          <w:sz w:val="22"/>
          <w:szCs w:val="22"/>
        </w:rPr>
        <w:t>ordre des demandes. L</w:t>
      </w:r>
      <w:r w:rsidR="00DB1A00" w:rsidRPr="00E231D7">
        <w:rPr>
          <w:rFonts w:cstheme="minorHAnsi"/>
          <w:sz w:val="22"/>
          <w:szCs w:val="22"/>
        </w:rPr>
        <w:t>'</w:t>
      </w:r>
      <w:r w:rsidRPr="00E231D7">
        <w:rPr>
          <w:rFonts w:cstheme="minorHAnsi"/>
          <w:sz w:val="22"/>
          <w:szCs w:val="22"/>
        </w:rPr>
        <w:t>inscription est obligatoire à la fois pour la participation à distance et pour la participation sur place. Veuillez noter que l</w:t>
      </w:r>
      <w:r w:rsidR="00DB1A00" w:rsidRPr="00E231D7">
        <w:rPr>
          <w:rFonts w:cstheme="minorHAnsi"/>
          <w:sz w:val="22"/>
          <w:szCs w:val="22"/>
        </w:rPr>
        <w:t>'</w:t>
      </w:r>
      <w:r w:rsidRPr="00E231D7">
        <w:rPr>
          <w:rFonts w:cstheme="minorHAnsi"/>
          <w:sz w:val="22"/>
          <w:szCs w:val="22"/>
        </w:rPr>
        <w:t>inscription préalable aux manifestations se fait exclusivement en ligne.</w:t>
      </w:r>
    </w:p>
    <w:p w14:paraId="2A83F63C" w14:textId="52737BBE" w:rsidR="004E494B" w:rsidRPr="00E231D7" w:rsidRDefault="004E494B" w:rsidP="00C302BF">
      <w:pPr>
        <w:rPr>
          <w:rFonts w:cstheme="minorHAnsi"/>
          <w:sz w:val="22"/>
          <w:szCs w:val="22"/>
        </w:rPr>
      </w:pPr>
      <w:r w:rsidRPr="00E231D7">
        <w:rPr>
          <w:rFonts w:cstheme="minorHAnsi"/>
          <w:sz w:val="22"/>
          <w:szCs w:val="22"/>
        </w:rPr>
        <w:t>7</w:t>
      </w:r>
      <w:r w:rsidRPr="00E231D7">
        <w:rPr>
          <w:rFonts w:cstheme="minorHAnsi"/>
          <w:sz w:val="22"/>
          <w:szCs w:val="22"/>
        </w:rPr>
        <w:tab/>
        <w:t>Nous vous rappelons que, pour les ressortissants de certains pays, l</w:t>
      </w:r>
      <w:r w:rsidR="00DB1A00" w:rsidRPr="00E231D7">
        <w:rPr>
          <w:rFonts w:cstheme="minorHAnsi"/>
          <w:sz w:val="22"/>
          <w:szCs w:val="22"/>
        </w:rPr>
        <w:t>'</w:t>
      </w:r>
      <w:r w:rsidRPr="00E231D7">
        <w:rPr>
          <w:rFonts w:cstheme="minorHAnsi"/>
          <w:sz w:val="22"/>
          <w:szCs w:val="22"/>
        </w:rPr>
        <w:t>entrée et le séjour, quelle qu</w:t>
      </w:r>
      <w:r w:rsidR="00DB1A00" w:rsidRPr="00E231D7">
        <w:rPr>
          <w:rFonts w:cstheme="minorHAnsi"/>
          <w:sz w:val="22"/>
          <w:szCs w:val="22"/>
        </w:rPr>
        <w:t>'</w:t>
      </w:r>
      <w:r w:rsidRPr="00E231D7">
        <w:rPr>
          <w:rFonts w:cstheme="minorHAnsi"/>
          <w:sz w:val="22"/>
          <w:szCs w:val="22"/>
        </w:rPr>
        <w:t>en soit la durée, sur le territoire de la Suisse sont soumis à l</w:t>
      </w:r>
      <w:r w:rsidR="00DB1A00" w:rsidRPr="00E231D7">
        <w:rPr>
          <w:rFonts w:cstheme="minorHAnsi"/>
          <w:sz w:val="22"/>
          <w:szCs w:val="22"/>
        </w:rPr>
        <w:t>'</w:t>
      </w:r>
      <w:r w:rsidRPr="00E231D7">
        <w:rPr>
          <w:rFonts w:cstheme="minorHAnsi"/>
          <w:sz w:val="22"/>
          <w:szCs w:val="22"/>
        </w:rPr>
        <w:t>obtention d</w:t>
      </w:r>
      <w:r w:rsidR="00DB1A00" w:rsidRPr="00E231D7">
        <w:rPr>
          <w:rFonts w:cstheme="minorHAnsi"/>
          <w:sz w:val="22"/>
          <w:szCs w:val="22"/>
        </w:rPr>
        <w:t>'</w:t>
      </w:r>
      <w:r w:rsidRPr="00E231D7">
        <w:rPr>
          <w:rFonts w:cstheme="minorHAnsi"/>
          <w:sz w:val="22"/>
          <w:szCs w:val="22"/>
        </w:rPr>
        <w:t xml:space="preserve">un visa. </w:t>
      </w:r>
      <w:r w:rsidRPr="00E231D7">
        <w:rPr>
          <w:rFonts w:cstheme="minorHAnsi"/>
          <w:b/>
          <w:bCs/>
          <w:sz w:val="22"/>
          <w:szCs w:val="22"/>
        </w:rPr>
        <w:t>Ce visa doit être demandé au moins quatre semaines avant la date de début de la réunion</w:t>
      </w:r>
      <w:r w:rsidRPr="00E231D7">
        <w:rPr>
          <w:rFonts w:cstheme="minorHAnsi"/>
          <w:sz w:val="22"/>
          <w:szCs w:val="22"/>
        </w:rPr>
        <w:t xml:space="preserve"> et obtenu auprès de la représentation de la Suisse (ambassade ou consulat) dans votre pays ou, à défaut, dans le pays le plus proche de votre pays de départ.</w:t>
      </w:r>
    </w:p>
    <w:p w14:paraId="238A375C" w14:textId="365E3D77" w:rsidR="004E494B" w:rsidRPr="00E231D7" w:rsidRDefault="004E494B" w:rsidP="00C302BF">
      <w:pPr>
        <w:rPr>
          <w:rFonts w:cstheme="minorHAnsi"/>
          <w:sz w:val="22"/>
          <w:szCs w:val="22"/>
        </w:rPr>
      </w:pPr>
      <w:r w:rsidRPr="00E231D7">
        <w:rPr>
          <w:rFonts w:cstheme="minorHAnsi"/>
          <w:sz w:val="22"/>
          <w:szCs w:val="22"/>
        </w:rPr>
        <w:t xml:space="preserve">En cas de problème pour des </w:t>
      </w:r>
      <w:r w:rsidRPr="00E231D7">
        <w:rPr>
          <w:rFonts w:cstheme="minorHAnsi"/>
          <w:b/>
          <w:bCs/>
          <w:sz w:val="22"/>
          <w:szCs w:val="22"/>
        </w:rPr>
        <w:t>États Membres, des Membres de Secteur et des Associés de l</w:t>
      </w:r>
      <w:r w:rsidR="00DB1A00" w:rsidRPr="00E231D7">
        <w:rPr>
          <w:rFonts w:cstheme="minorHAnsi"/>
          <w:b/>
          <w:bCs/>
          <w:sz w:val="22"/>
          <w:szCs w:val="22"/>
        </w:rPr>
        <w:t>'</w:t>
      </w:r>
      <w:r w:rsidRPr="00E231D7">
        <w:rPr>
          <w:rFonts w:cstheme="minorHAnsi"/>
          <w:b/>
          <w:bCs/>
          <w:sz w:val="22"/>
          <w:szCs w:val="22"/>
        </w:rPr>
        <w:t>UIT ou des établissements universitaires</w:t>
      </w:r>
      <w:r w:rsidRPr="00E231D7">
        <w:rPr>
          <w:rFonts w:cstheme="minorHAnsi"/>
          <w:sz w:val="22"/>
          <w:szCs w:val="22"/>
        </w:rPr>
        <w:t xml:space="preserve"> participant aux travaux de l</w:t>
      </w:r>
      <w:r w:rsidR="00DB1A00" w:rsidRPr="00E231D7">
        <w:rPr>
          <w:rFonts w:cstheme="minorHAnsi"/>
          <w:sz w:val="22"/>
          <w:szCs w:val="22"/>
        </w:rPr>
        <w:t>'</w:t>
      </w:r>
      <w:r w:rsidRPr="00E231D7">
        <w:rPr>
          <w:rFonts w:cstheme="minorHAnsi"/>
          <w:sz w:val="22"/>
          <w:szCs w:val="22"/>
        </w:rPr>
        <w:t>UIT, et sur demande officielle de leur part à l</w:t>
      </w:r>
      <w:r w:rsidR="00DB1A00" w:rsidRPr="00E231D7">
        <w:rPr>
          <w:rFonts w:cstheme="minorHAnsi"/>
          <w:sz w:val="22"/>
          <w:szCs w:val="22"/>
        </w:rPr>
        <w:t>'</w:t>
      </w:r>
      <w:r w:rsidRPr="00E231D7">
        <w:rPr>
          <w:rFonts w:cstheme="minorHAnsi"/>
          <w:sz w:val="22"/>
          <w:szCs w:val="22"/>
        </w:rPr>
        <w:t>UIT, l</w:t>
      </w:r>
      <w:r w:rsidR="00DB1A00" w:rsidRPr="00E231D7">
        <w:rPr>
          <w:rFonts w:cstheme="minorHAnsi"/>
          <w:sz w:val="22"/>
          <w:szCs w:val="22"/>
        </w:rPr>
        <w:t>'</w:t>
      </w:r>
      <w:r w:rsidRPr="00E231D7">
        <w:rPr>
          <w:rFonts w:cstheme="minorHAnsi"/>
          <w:sz w:val="22"/>
          <w:szCs w:val="22"/>
        </w:rPr>
        <w:t>Union peut intervenir auprès des autorités suisses compétentes pour faciliter l</w:t>
      </w:r>
      <w:r w:rsidR="00DB1A00" w:rsidRPr="00E231D7">
        <w:rPr>
          <w:rFonts w:cstheme="minorHAnsi"/>
          <w:sz w:val="22"/>
          <w:szCs w:val="22"/>
        </w:rPr>
        <w:t>'</w:t>
      </w:r>
      <w:r w:rsidRPr="00E231D7">
        <w:rPr>
          <w:rFonts w:cstheme="minorHAnsi"/>
          <w:sz w:val="22"/>
          <w:szCs w:val="22"/>
        </w:rPr>
        <w:t xml:space="preserve">émission du visa, mais uniquement pendant la période de </w:t>
      </w:r>
      <w:proofErr w:type="gramStart"/>
      <w:r w:rsidRPr="00E231D7">
        <w:rPr>
          <w:rFonts w:cstheme="minorHAnsi"/>
          <w:b/>
          <w:bCs/>
          <w:sz w:val="22"/>
          <w:szCs w:val="22"/>
        </w:rPr>
        <w:t>quatre</w:t>
      </w:r>
      <w:r w:rsidRPr="00E231D7">
        <w:rPr>
          <w:rFonts w:cstheme="minorHAnsi"/>
          <w:sz w:val="22"/>
          <w:szCs w:val="22"/>
        </w:rPr>
        <w:t xml:space="preserve"> semaines susmentionnée</w:t>
      </w:r>
      <w:proofErr w:type="gramEnd"/>
      <w:r w:rsidRPr="00E231D7">
        <w:rPr>
          <w:rFonts w:cstheme="minorHAnsi"/>
          <w:sz w:val="22"/>
          <w:szCs w:val="22"/>
        </w:rPr>
        <w:t>. Les demandes de ce type doivent être faites en cochant la case correspondante dans les délais indiqués. Elles doivent être envoyées à la Section des voyages de l</w:t>
      </w:r>
      <w:r w:rsidR="00DB1A00" w:rsidRPr="00E231D7">
        <w:rPr>
          <w:rFonts w:cstheme="minorHAnsi"/>
          <w:sz w:val="22"/>
          <w:szCs w:val="22"/>
        </w:rPr>
        <w:t>'</w:t>
      </w:r>
      <w:r w:rsidRPr="00E231D7">
        <w:rPr>
          <w:rFonts w:cstheme="minorHAnsi"/>
          <w:sz w:val="22"/>
          <w:szCs w:val="22"/>
        </w:rPr>
        <w:t>UIT (</w:t>
      </w:r>
      <w:hyperlink r:id="rId19" w:history="1">
        <w:r w:rsidRPr="00E231D7">
          <w:rPr>
            <w:rStyle w:val="Hyperlink"/>
            <w:rFonts w:cstheme="minorHAnsi"/>
            <w:sz w:val="22"/>
            <w:szCs w:val="22"/>
          </w:rPr>
          <w:t>travel@itu.int</w:t>
        </w:r>
      </w:hyperlink>
      <w:r w:rsidRPr="00E231D7">
        <w:rPr>
          <w:rFonts w:cstheme="minorHAnsi"/>
          <w:sz w:val="22"/>
          <w:szCs w:val="22"/>
        </w:rPr>
        <w:t>) avec la mention "assistance pour le visa".</w:t>
      </w:r>
    </w:p>
    <w:p w14:paraId="087A9CEA" w14:textId="7E144BFB" w:rsidR="004E494B" w:rsidRPr="00E231D7" w:rsidRDefault="004E494B" w:rsidP="00C302BF">
      <w:pPr>
        <w:rPr>
          <w:rFonts w:cstheme="minorHAnsi"/>
          <w:sz w:val="22"/>
          <w:szCs w:val="22"/>
        </w:rPr>
      </w:pPr>
      <w:r w:rsidRPr="00E231D7">
        <w:rPr>
          <w:rFonts w:cstheme="minorHAnsi"/>
          <w:sz w:val="22"/>
          <w:szCs w:val="22"/>
        </w:rPr>
        <w:t xml:space="preserve">Des renseignements supplémentaires et les documents nécessaires seront communiqués sur la </w:t>
      </w:r>
      <w:hyperlink r:id="rId20" w:history="1">
        <w:r w:rsidRPr="00E231D7">
          <w:rPr>
            <w:rStyle w:val="Hyperlink"/>
            <w:rFonts w:cstheme="minorHAnsi"/>
            <w:sz w:val="22"/>
            <w:szCs w:val="22"/>
          </w:rPr>
          <w:t>page d</w:t>
        </w:r>
        <w:r w:rsidR="00DB1A00" w:rsidRPr="00E231D7">
          <w:rPr>
            <w:rStyle w:val="Hyperlink"/>
            <w:rFonts w:cstheme="minorHAnsi"/>
            <w:sz w:val="22"/>
            <w:szCs w:val="22"/>
          </w:rPr>
          <w:t>'</w:t>
        </w:r>
        <w:r w:rsidRPr="00E231D7">
          <w:rPr>
            <w:rStyle w:val="Hyperlink"/>
            <w:rFonts w:cstheme="minorHAnsi"/>
            <w:sz w:val="22"/>
            <w:szCs w:val="22"/>
          </w:rPr>
          <w:t>accueil du G</w:t>
        </w:r>
        <w:r w:rsidRPr="00E231D7">
          <w:rPr>
            <w:rStyle w:val="Hyperlink"/>
            <w:rFonts w:cstheme="minorHAnsi"/>
            <w:sz w:val="22"/>
            <w:szCs w:val="22"/>
          </w:rPr>
          <w:t>r</w:t>
        </w:r>
        <w:r w:rsidRPr="00E231D7">
          <w:rPr>
            <w:rStyle w:val="Hyperlink"/>
            <w:rFonts w:cstheme="minorHAnsi"/>
            <w:sz w:val="22"/>
            <w:szCs w:val="22"/>
          </w:rPr>
          <w:t>oupe FG-MV</w:t>
        </w:r>
      </w:hyperlink>
      <w:r w:rsidRPr="00E231D7">
        <w:rPr>
          <w:rFonts w:cstheme="minorHAnsi"/>
          <w:sz w:val="22"/>
          <w:szCs w:val="22"/>
        </w:rPr>
        <w:t>.</w:t>
      </w:r>
    </w:p>
    <w:p w14:paraId="1D910629" w14:textId="62E28456" w:rsidR="004E494B" w:rsidRPr="00E231D7" w:rsidRDefault="004E494B" w:rsidP="00C302BF">
      <w:pPr>
        <w:pStyle w:val="headingb"/>
        <w:spacing w:after="120"/>
        <w:rPr>
          <w:rFonts w:cstheme="minorHAnsi"/>
          <w:sz w:val="22"/>
          <w:szCs w:val="22"/>
        </w:rPr>
      </w:pPr>
      <w:r w:rsidRPr="00E231D7">
        <w:rPr>
          <w:rFonts w:cstheme="minorHAnsi"/>
          <w:sz w:val="22"/>
          <w:szCs w:val="22"/>
        </w:rPr>
        <w:t xml:space="preserve">Principales </w:t>
      </w:r>
      <w:proofErr w:type="gramStart"/>
      <w:r w:rsidRPr="00E231D7">
        <w:rPr>
          <w:rFonts w:cstheme="minorHAnsi"/>
          <w:sz w:val="22"/>
          <w:szCs w:val="22"/>
        </w:rPr>
        <w:t>échéances:</w:t>
      </w:r>
      <w:proofErr w:type="gramEnd"/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22"/>
        <w:gridCol w:w="7597"/>
      </w:tblGrid>
      <w:tr w:rsidR="0016461A" w:rsidRPr="00E231D7" w14:paraId="73B495A4" w14:textId="77777777" w:rsidTr="0029028A">
        <w:trPr>
          <w:trHeight w:val="438"/>
        </w:trPr>
        <w:tc>
          <w:tcPr>
            <w:tcW w:w="2122" w:type="dxa"/>
          </w:tcPr>
          <w:p w14:paraId="4A98E593" w14:textId="13574B6E" w:rsidR="0016461A" w:rsidRPr="00E231D7" w:rsidRDefault="0016461A" w:rsidP="00C302BF">
            <w:pPr>
              <w:spacing w:before="80" w:after="8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E231D7">
              <w:rPr>
                <w:rFonts w:cstheme="minorHAnsi"/>
                <w:sz w:val="22"/>
                <w:szCs w:val="22"/>
              </w:rPr>
              <w:t>13 mai 2024</w:t>
            </w:r>
          </w:p>
        </w:tc>
        <w:tc>
          <w:tcPr>
            <w:tcW w:w="7597" w:type="dxa"/>
          </w:tcPr>
          <w:p w14:paraId="66AC1BD5" w14:textId="03580583" w:rsidR="0016461A" w:rsidRPr="00E231D7" w:rsidRDefault="0016461A" w:rsidP="00C302BF">
            <w:pPr>
              <w:tabs>
                <w:tab w:val="clear" w:pos="794"/>
                <w:tab w:val="left" w:pos="452"/>
              </w:tabs>
              <w:spacing w:before="80" w:after="80"/>
              <w:ind w:left="452" w:hanging="452"/>
              <w:rPr>
                <w:rFonts w:cstheme="minorHAnsi"/>
                <w:bCs/>
                <w:sz w:val="22"/>
                <w:szCs w:val="22"/>
              </w:rPr>
            </w:pPr>
            <w:r w:rsidRPr="00E231D7">
              <w:rPr>
                <w:rFonts w:cstheme="minorHAnsi"/>
                <w:bCs/>
                <w:sz w:val="22"/>
                <w:szCs w:val="22"/>
              </w:rPr>
              <w:t>–</w:t>
            </w:r>
            <w:r w:rsidRPr="00E231D7">
              <w:rPr>
                <w:rFonts w:cstheme="minorHAnsi"/>
                <w:bCs/>
                <w:sz w:val="22"/>
                <w:szCs w:val="22"/>
              </w:rPr>
              <w:tab/>
              <w:t>Soumission des demandes de lettres pour faciliter l</w:t>
            </w:r>
            <w:r w:rsidR="00DB1A00" w:rsidRPr="00E231D7">
              <w:rPr>
                <w:rFonts w:cstheme="minorHAnsi"/>
                <w:bCs/>
                <w:sz w:val="22"/>
                <w:szCs w:val="22"/>
              </w:rPr>
              <w:t>'</w:t>
            </w:r>
            <w:r w:rsidRPr="00E231D7">
              <w:rPr>
                <w:rFonts w:cstheme="minorHAnsi"/>
                <w:bCs/>
                <w:sz w:val="22"/>
                <w:szCs w:val="22"/>
              </w:rPr>
              <w:t>obtention du visa (au moyen du formulaire d</w:t>
            </w:r>
            <w:r w:rsidR="00DB1A00" w:rsidRPr="00E231D7">
              <w:rPr>
                <w:rFonts w:cstheme="minorHAnsi"/>
                <w:bCs/>
                <w:sz w:val="22"/>
                <w:szCs w:val="22"/>
              </w:rPr>
              <w:t>'</w:t>
            </w:r>
            <w:r w:rsidRPr="00E231D7">
              <w:rPr>
                <w:rFonts w:cstheme="minorHAnsi"/>
                <w:bCs/>
                <w:sz w:val="22"/>
                <w:szCs w:val="22"/>
              </w:rPr>
              <w:t>inscription en ligne)</w:t>
            </w:r>
          </w:p>
        </w:tc>
      </w:tr>
      <w:tr w:rsidR="0016461A" w:rsidRPr="00E231D7" w14:paraId="7CDFB2DD" w14:textId="77777777" w:rsidTr="0029028A">
        <w:trPr>
          <w:trHeight w:val="438"/>
        </w:trPr>
        <w:tc>
          <w:tcPr>
            <w:tcW w:w="2122" w:type="dxa"/>
          </w:tcPr>
          <w:p w14:paraId="20FADA6C" w14:textId="63B9C368" w:rsidR="0016461A" w:rsidRPr="00E231D7" w:rsidRDefault="0016461A" w:rsidP="00C302BF">
            <w:pPr>
              <w:spacing w:before="80" w:after="80"/>
              <w:jc w:val="center"/>
              <w:rPr>
                <w:rFonts w:cstheme="minorHAnsi"/>
                <w:bCs/>
                <w:sz w:val="22"/>
                <w:szCs w:val="22"/>
              </w:rPr>
            </w:pPr>
            <w:bookmarkStart w:id="2" w:name="_Hlk124850442"/>
            <w:r w:rsidRPr="00E231D7">
              <w:rPr>
                <w:rFonts w:cstheme="minorHAnsi"/>
                <w:sz w:val="22"/>
                <w:szCs w:val="22"/>
              </w:rPr>
              <w:t>30 mai 2024</w:t>
            </w:r>
          </w:p>
        </w:tc>
        <w:tc>
          <w:tcPr>
            <w:tcW w:w="7597" w:type="dxa"/>
          </w:tcPr>
          <w:p w14:paraId="529A19E1" w14:textId="27A259EC" w:rsidR="0016461A" w:rsidRPr="00E231D7" w:rsidRDefault="0016461A" w:rsidP="00C302BF">
            <w:pPr>
              <w:tabs>
                <w:tab w:val="clear" w:pos="794"/>
                <w:tab w:val="left" w:pos="452"/>
              </w:tabs>
              <w:spacing w:before="80" w:after="80"/>
              <w:ind w:left="452" w:hanging="452"/>
              <w:rPr>
                <w:rFonts w:cstheme="minorHAnsi"/>
                <w:bCs/>
                <w:sz w:val="22"/>
                <w:szCs w:val="22"/>
              </w:rPr>
            </w:pPr>
            <w:r w:rsidRPr="00E231D7">
              <w:rPr>
                <w:rFonts w:cstheme="minorHAnsi"/>
                <w:bCs/>
                <w:sz w:val="22"/>
                <w:szCs w:val="22"/>
              </w:rPr>
              <w:t>–</w:t>
            </w:r>
            <w:r w:rsidRPr="00E231D7">
              <w:rPr>
                <w:rFonts w:cstheme="minorHAnsi"/>
                <w:bCs/>
                <w:sz w:val="22"/>
                <w:szCs w:val="22"/>
              </w:rPr>
              <w:tab/>
              <w:t>Soumission des contributions écrites (par courriel à</w:t>
            </w:r>
            <w:r w:rsidR="006C51DA" w:rsidRPr="00E231D7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E231D7">
              <w:rPr>
                <w:rFonts w:cstheme="minorHAnsi"/>
                <w:bCs/>
                <w:sz w:val="22"/>
                <w:szCs w:val="22"/>
              </w:rPr>
              <w:t>l</w:t>
            </w:r>
            <w:r w:rsidR="00DB1A00" w:rsidRPr="00E231D7">
              <w:rPr>
                <w:rFonts w:cstheme="minorHAnsi"/>
                <w:bCs/>
                <w:sz w:val="22"/>
                <w:szCs w:val="22"/>
              </w:rPr>
              <w:t>'</w:t>
            </w:r>
            <w:r w:rsidRPr="00E231D7">
              <w:rPr>
                <w:rFonts w:cstheme="minorHAnsi"/>
                <w:bCs/>
                <w:sz w:val="22"/>
                <w:szCs w:val="22"/>
              </w:rPr>
              <w:t>adresse</w:t>
            </w:r>
            <w:r w:rsidR="006C51DA" w:rsidRPr="00E231D7">
              <w:rPr>
                <w:rFonts w:cstheme="minorHAnsi"/>
                <w:bCs/>
                <w:sz w:val="22"/>
                <w:szCs w:val="22"/>
              </w:rPr>
              <w:t> </w:t>
            </w:r>
            <w:hyperlink r:id="rId21" w:history="1">
              <w:r w:rsidRPr="00E231D7">
                <w:rPr>
                  <w:rStyle w:val="Hyperlink"/>
                  <w:rFonts w:cstheme="minorHAnsi"/>
                  <w:bCs/>
                  <w:sz w:val="22"/>
                  <w:szCs w:val="22"/>
                </w:rPr>
                <w:t>tsbfgmv@itu.int</w:t>
              </w:r>
            </w:hyperlink>
            <w:r w:rsidRPr="00E231D7">
              <w:rPr>
                <w:rFonts w:cstheme="minorHAnsi"/>
                <w:bCs/>
                <w:sz w:val="22"/>
                <w:szCs w:val="22"/>
              </w:rPr>
              <w:t>)</w:t>
            </w:r>
          </w:p>
        </w:tc>
      </w:tr>
      <w:tr w:rsidR="0016461A" w:rsidRPr="00E231D7" w14:paraId="59943D7C" w14:textId="77777777" w:rsidTr="0029028A">
        <w:trPr>
          <w:trHeight w:val="438"/>
        </w:trPr>
        <w:tc>
          <w:tcPr>
            <w:tcW w:w="2122" w:type="dxa"/>
          </w:tcPr>
          <w:p w14:paraId="2CDDB83B" w14:textId="11A8C982" w:rsidR="0016461A" w:rsidRPr="00E231D7" w:rsidRDefault="0016461A" w:rsidP="00C302BF">
            <w:pPr>
              <w:spacing w:before="80" w:after="8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E231D7">
              <w:rPr>
                <w:rFonts w:cstheme="minorHAnsi"/>
                <w:sz w:val="22"/>
                <w:szCs w:val="22"/>
              </w:rPr>
              <w:t>6 juin 2024</w:t>
            </w:r>
          </w:p>
        </w:tc>
        <w:tc>
          <w:tcPr>
            <w:tcW w:w="7597" w:type="dxa"/>
          </w:tcPr>
          <w:p w14:paraId="50F1714B" w14:textId="1A4FFFE5" w:rsidR="0016461A" w:rsidRPr="00E231D7" w:rsidRDefault="0016461A" w:rsidP="00C302BF">
            <w:pPr>
              <w:tabs>
                <w:tab w:val="clear" w:pos="794"/>
                <w:tab w:val="left" w:pos="452"/>
              </w:tabs>
              <w:spacing w:before="80" w:after="80"/>
              <w:ind w:left="452" w:hanging="452"/>
              <w:rPr>
                <w:rFonts w:cstheme="minorHAnsi"/>
                <w:bCs/>
                <w:sz w:val="22"/>
                <w:szCs w:val="22"/>
              </w:rPr>
            </w:pPr>
            <w:r w:rsidRPr="00E231D7">
              <w:rPr>
                <w:rFonts w:cstheme="minorHAnsi"/>
                <w:bCs/>
                <w:sz w:val="22"/>
                <w:szCs w:val="22"/>
              </w:rPr>
              <w:t>–</w:t>
            </w:r>
            <w:r w:rsidRPr="00E231D7">
              <w:rPr>
                <w:rFonts w:cstheme="minorHAnsi"/>
                <w:bCs/>
                <w:sz w:val="22"/>
                <w:szCs w:val="22"/>
              </w:rPr>
              <w:tab/>
              <w:t xml:space="preserve">Inscription préalable (en ligne depuis la </w:t>
            </w:r>
            <w:hyperlink r:id="rId22" w:history="1">
              <w:r w:rsidRPr="00E231D7">
                <w:rPr>
                  <w:rStyle w:val="Hyperlink"/>
                  <w:rFonts w:cstheme="minorHAnsi"/>
                  <w:bCs/>
                  <w:sz w:val="22"/>
                  <w:szCs w:val="22"/>
                </w:rPr>
                <w:t>page d</w:t>
              </w:r>
              <w:r w:rsidR="00DB1A00" w:rsidRPr="00E231D7">
                <w:rPr>
                  <w:rStyle w:val="Hyperlink"/>
                  <w:rFonts w:cstheme="minorHAnsi"/>
                  <w:bCs/>
                  <w:sz w:val="22"/>
                  <w:szCs w:val="22"/>
                </w:rPr>
                <w:t>'</w:t>
              </w:r>
              <w:r w:rsidRPr="00E231D7">
                <w:rPr>
                  <w:rStyle w:val="Hyperlink"/>
                  <w:rFonts w:cstheme="minorHAnsi"/>
                  <w:bCs/>
                  <w:sz w:val="22"/>
                  <w:szCs w:val="22"/>
                </w:rPr>
                <w:t>accueil du Groupe FG</w:t>
              </w:r>
              <w:r w:rsidRPr="00E231D7">
                <w:rPr>
                  <w:rStyle w:val="Hyperlink"/>
                  <w:rFonts w:cstheme="minorHAnsi"/>
                  <w:bCs/>
                  <w:sz w:val="22"/>
                  <w:szCs w:val="22"/>
                </w:rPr>
                <w:noBreakHyphen/>
                <w:t>MV</w:t>
              </w:r>
            </w:hyperlink>
            <w:r w:rsidRPr="00E231D7">
              <w:rPr>
                <w:rFonts w:cstheme="minorHAnsi"/>
                <w:bCs/>
                <w:sz w:val="22"/>
                <w:szCs w:val="22"/>
              </w:rPr>
              <w:t>)</w:t>
            </w:r>
          </w:p>
        </w:tc>
      </w:tr>
    </w:tbl>
    <w:bookmarkEnd w:id="2"/>
    <w:p w14:paraId="2707A5D3" w14:textId="39F36B8A" w:rsidR="0087420C" w:rsidRPr="00E231D7" w:rsidRDefault="0087420C" w:rsidP="00C302BF">
      <w:pPr>
        <w:keepNext/>
        <w:keepLines/>
        <w:rPr>
          <w:rFonts w:cstheme="minorHAnsi"/>
          <w:bCs/>
          <w:sz w:val="22"/>
          <w:szCs w:val="22"/>
        </w:rPr>
      </w:pPr>
      <w:r w:rsidRPr="00E231D7">
        <w:rPr>
          <w:rFonts w:cstheme="minorHAnsi"/>
          <w:bCs/>
          <w:sz w:val="22"/>
          <w:szCs w:val="22"/>
        </w:rPr>
        <w:t>Je vous souhaite une réunion constructive et agréable.</w:t>
      </w:r>
    </w:p>
    <w:p w14:paraId="6B715914" w14:textId="3E148CBF" w:rsidR="0087420C" w:rsidRPr="00E231D7" w:rsidRDefault="008413D7" w:rsidP="00C302BF">
      <w:pPr>
        <w:keepNext/>
        <w:keepLines/>
        <w:rPr>
          <w:rFonts w:cstheme="minorHAnsi"/>
          <w:bCs/>
          <w:sz w:val="22"/>
          <w:szCs w:val="22"/>
        </w:rPr>
      </w:pPr>
      <w:r>
        <w:rPr>
          <w:rFonts w:cstheme="minorHAnsi"/>
          <w:noProof/>
          <w:color w:val="0000FF"/>
          <w:sz w:val="22"/>
          <w:szCs w:val="22"/>
          <w:u w:val="single"/>
        </w:rPr>
        <w:drawing>
          <wp:anchor distT="0" distB="0" distL="114300" distR="114300" simplePos="0" relativeHeight="251658240" behindDoc="1" locked="0" layoutInCell="1" allowOverlap="1" wp14:anchorId="36FBF229" wp14:editId="37FFAA0D">
            <wp:simplePos x="0" y="0"/>
            <wp:positionH relativeFrom="column">
              <wp:posOffset>-34290</wp:posOffset>
            </wp:positionH>
            <wp:positionV relativeFrom="paragraph">
              <wp:posOffset>312420</wp:posOffset>
            </wp:positionV>
            <wp:extent cx="584200" cy="438150"/>
            <wp:effectExtent l="0" t="0" r="6350" b="0"/>
            <wp:wrapNone/>
            <wp:docPr id="1166986687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986687" name="Picture 1" descr="A black and white text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20C" w:rsidRPr="00E231D7">
        <w:rPr>
          <w:rFonts w:cstheme="minorHAnsi"/>
          <w:bCs/>
          <w:sz w:val="22"/>
          <w:szCs w:val="22"/>
        </w:rPr>
        <w:t>Veuillez agréer, Madame, Monsieur, l</w:t>
      </w:r>
      <w:r w:rsidR="00DB1A00" w:rsidRPr="00E231D7">
        <w:rPr>
          <w:rFonts w:cstheme="minorHAnsi"/>
          <w:bCs/>
          <w:sz w:val="22"/>
          <w:szCs w:val="22"/>
        </w:rPr>
        <w:t>'</w:t>
      </w:r>
      <w:r w:rsidR="0087420C" w:rsidRPr="00E231D7">
        <w:rPr>
          <w:rFonts w:cstheme="minorHAnsi"/>
          <w:bCs/>
          <w:sz w:val="22"/>
          <w:szCs w:val="22"/>
        </w:rPr>
        <w:t>assurance de ma considération distinguée.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89"/>
      </w:tblGrid>
      <w:tr w:rsidR="0087420C" w:rsidRPr="00E231D7" w14:paraId="7ACE2C83" w14:textId="77777777" w:rsidTr="004A02ED">
        <w:trPr>
          <w:cantSplit/>
          <w:trHeight w:val="1134"/>
        </w:trPr>
        <w:tc>
          <w:tcPr>
            <w:tcW w:w="7230" w:type="dxa"/>
          </w:tcPr>
          <w:p w14:paraId="767354C4" w14:textId="62151133" w:rsidR="0087420C" w:rsidRPr="00E231D7" w:rsidRDefault="0087420C" w:rsidP="00E231D7">
            <w:pPr>
              <w:spacing w:before="840" w:after="120"/>
              <w:ind w:left="-108"/>
              <w:rPr>
                <w:rFonts w:cstheme="minorHAnsi"/>
                <w:bCs/>
                <w:sz w:val="22"/>
                <w:szCs w:val="22"/>
              </w:rPr>
            </w:pPr>
            <w:r w:rsidRPr="00E231D7">
              <w:rPr>
                <w:rFonts w:cstheme="minorHAnsi"/>
                <w:bCs/>
                <w:sz w:val="22"/>
                <w:szCs w:val="22"/>
              </w:rPr>
              <w:t>Seizo Onoe</w:t>
            </w:r>
            <w:r w:rsidRPr="00E231D7">
              <w:rPr>
                <w:rFonts w:cstheme="minorHAnsi"/>
                <w:bCs/>
                <w:sz w:val="22"/>
                <w:szCs w:val="22"/>
              </w:rPr>
              <w:br/>
              <w:t>Directeur du Bureau de la normalisation</w:t>
            </w:r>
            <w:r w:rsidRPr="00E231D7">
              <w:rPr>
                <w:rFonts w:cstheme="minorHAnsi"/>
                <w:bCs/>
                <w:sz w:val="22"/>
                <w:szCs w:val="22"/>
              </w:rPr>
              <w:br/>
              <w:t>des télécommunications</w:t>
            </w:r>
          </w:p>
        </w:tc>
        <w:tc>
          <w:tcPr>
            <w:tcW w:w="2489" w:type="dxa"/>
            <w:textDirection w:val="btLr"/>
          </w:tcPr>
          <w:p w14:paraId="4187D0D3" w14:textId="3938A91B" w:rsidR="0087420C" w:rsidRPr="00E231D7" w:rsidRDefault="0016461A" w:rsidP="00C302BF">
            <w:pPr>
              <w:ind w:left="510"/>
              <w:rPr>
                <w:rFonts w:cstheme="minorHAnsi"/>
                <w:bCs/>
                <w:sz w:val="22"/>
                <w:szCs w:val="22"/>
              </w:rPr>
            </w:pPr>
            <w:r w:rsidRPr="00E231D7">
              <w:rPr>
                <w:rFonts w:cstheme="minorHAnsi"/>
                <w:noProof/>
                <w:sz w:val="22"/>
                <w:szCs w:val="22"/>
                <w:lang w:eastAsia="fr-CH"/>
              </w:rPr>
              <w:drawing>
                <wp:inline distT="0" distB="0" distL="0" distR="0" wp14:anchorId="4DBC49F9" wp14:editId="4B6EB524">
                  <wp:extent cx="952500" cy="952500"/>
                  <wp:effectExtent l="0" t="0" r="0" b="0"/>
                  <wp:docPr id="1603319681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319681" name="Picture 1" descr="A qr code on a white background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42" cy="952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62FE9B" w14:textId="5115CAF9" w:rsidR="0087420C" w:rsidRPr="00E231D7" w:rsidRDefault="0087420C" w:rsidP="00C302BF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E231D7">
              <w:rPr>
                <w:rFonts w:cstheme="minorHAnsi"/>
                <w:bCs/>
                <w:sz w:val="22"/>
                <w:szCs w:val="22"/>
              </w:rPr>
              <w:t>Informations relatives à la réunion du Groupe FG</w:t>
            </w:r>
            <w:r w:rsidR="00CE71F1" w:rsidRPr="00E231D7">
              <w:rPr>
                <w:rFonts w:cstheme="minorHAnsi"/>
                <w:bCs/>
                <w:sz w:val="22"/>
                <w:szCs w:val="22"/>
              </w:rPr>
              <w:t>-</w:t>
            </w:r>
            <w:r w:rsidRPr="00E231D7">
              <w:rPr>
                <w:rFonts w:cstheme="minorHAnsi"/>
                <w:bCs/>
                <w:sz w:val="22"/>
                <w:szCs w:val="22"/>
              </w:rPr>
              <w:t>MV</w:t>
            </w:r>
          </w:p>
        </w:tc>
      </w:tr>
    </w:tbl>
    <w:p w14:paraId="3B647157" w14:textId="77777777" w:rsidR="00517A03" w:rsidRPr="00C302BF" w:rsidRDefault="00517A03" w:rsidP="00C302BF">
      <w:pPr>
        <w:rPr>
          <w:bCs/>
        </w:rPr>
      </w:pPr>
    </w:p>
    <w:sectPr w:rsidR="00517A03" w:rsidRPr="00C302BF" w:rsidSect="00A15179">
      <w:headerReference w:type="default" r:id="rId25"/>
      <w:footerReference w:type="first" r:id="rId2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7419" w14:textId="77777777" w:rsidR="004419E9" w:rsidRDefault="004419E9">
      <w:r>
        <w:separator/>
      </w:r>
    </w:p>
  </w:endnote>
  <w:endnote w:type="continuationSeparator" w:id="0">
    <w:p w14:paraId="31479BA6" w14:textId="77777777" w:rsidR="004419E9" w:rsidRDefault="0044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A9C5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D309" w14:textId="77777777" w:rsidR="004419E9" w:rsidRDefault="004419E9">
      <w:r>
        <w:t>____________________</w:t>
      </w:r>
    </w:p>
  </w:footnote>
  <w:footnote w:type="continuationSeparator" w:id="0">
    <w:p w14:paraId="5828E93A" w14:textId="77777777" w:rsidR="004419E9" w:rsidRDefault="0044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5492" w14:textId="2800D751" w:rsidR="00697BC1" w:rsidRPr="00697BC1" w:rsidRDefault="008413D7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 xml:space="preserve">Circulaire TSB </w:t>
    </w:r>
    <w:r w:rsidR="00104C05">
      <w:rPr>
        <w:noProof/>
        <w:sz w:val="18"/>
        <w:szCs w:val="16"/>
      </w:rPr>
      <w:t>19</w:t>
    </w:r>
    <w:r w:rsidR="004E494B">
      <w:rPr>
        <w:noProof/>
        <w:sz w:val="18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F5A"/>
    <w:rsid w:val="000B0D96"/>
    <w:rsid w:val="000B3682"/>
    <w:rsid w:val="000B59D8"/>
    <w:rsid w:val="000C1F6B"/>
    <w:rsid w:val="000C25CC"/>
    <w:rsid w:val="000C56BE"/>
    <w:rsid w:val="001026FD"/>
    <w:rsid w:val="00104C05"/>
    <w:rsid w:val="001077FD"/>
    <w:rsid w:val="00115DD7"/>
    <w:rsid w:val="0016461A"/>
    <w:rsid w:val="00167472"/>
    <w:rsid w:val="00167F92"/>
    <w:rsid w:val="00173738"/>
    <w:rsid w:val="001B79A3"/>
    <w:rsid w:val="002152A3"/>
    <w:rsid w:val="0023667A"/>
    <w:rsid w:val="002937DB"/>
    <w:rsid w:val="002E395D"/>
    <w:rsid w:val="00307FB4"/>
    <w:rsid w:val="003131F0"/>
    <w:rsid w:val="00333A80"/>
    <w:rsid w:val="00341117"/>
    <w:rsid w:val="00364E95"/>
    <w:rsid w:val="00372875"/>
    <w:rsid w:val="003742F8"/>
    <w:rsid w:val="003B1E80"/>
    <w:rsid w:val="003B66E8"/>
    <w:rsid w:val="003E66AD"/>
    <w:rsid w:val="004033F1"/>
    <w:rsid w:val="00414B0C"/>
    <w:rsid w:val="00423C21"/>
    <w:rsid w:val="004257AC"/>
    <w:rsid w:val="0043711B"/>
    <w:rsid w:val="004419E9"/>
    <w:rsid w:val="00445B68"/>
    <w:rsid w:val="0048088B"/>
    <w:rsid w:val="004977C9"/>
    <w:rsid w:val="004A62CB"/>
    <w:rsid w:val="004B732E"/>
    <w:rsid w:val="004D51F4"/>
    <w:rsid w:val="004D64E0"/>
    <w:rsid w:val="004E494B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1DA"/>
    <w:rsid w:val="006C5A91"/>
    <w:rsid w:val="006F52F7"/>
    <w:rsid w:val="00716BBC"/>
    <w:rsid w:val="007321BC"/>
    <w:rsid w:val="00760063"/>
    <w:rsid w:val="00775E4B"/>
    <w:rsid w:val="0079553B"/>
    <w:rsid w:val="00795679"/>
    <w:rsid w:val="007A40FE"/>
    <w:rsid w:val="0080530F"/>
    <w:rsid w:val="00810105"/>
    <w:rsid w:val="008157E0"/>
    <w:rsid w:val="008413D7"/>
    <w:rsid w:val="00850477"/>
    <w:rsid w:val="00854E1D"/>
    <w:rsid w:val="0087420C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AF0D7D"/>
    <w:rsid w:val="00B27B41"/>
    <w:rsid w:val="00B42659"/>
    <w:rsid w:val="00B46F2D"/>
    <w:rsid w:val="00B60868"/>
    <w:rsid w:val="00B8573E"/>
    <w:rsid w:val="00BB24C0"/>
    <w:rsid w:val="00BD6ECF"/>
    <w:rsid w:val="00C26F2E"/>
    <w:rsid w:val="00C302BF"/>
    <w:rsid w:val="00C302E3"/>
    <w:rsid w:val="00C41B89"/>
    <w:rsid w:val="00C45376"/>
    <w:rsid w:val="00C9028F"/>
    <w:rsid w:val="00CA0416"/>
    <w:rsid w:val="00CB1125"/>
    <w:rsid w:val="00CB4E80"/>
    <w:rsid w:val="00CD042E"/>
    <w:rsid w:val="00CE71F1"/>
    <w:rsid w:val="00CF2560"/>
    <w:rsid w:val="00CF5B46"/>
    <w:rsid w:val="00D46B68"/>
    <w:rsid w:val="00D542A5"/>
    <w:rsid w:val="00DB1A00"/>
    <w:rsid w:val="00DC3D47"/>
    <w:rsid w:val="00DD77DA"/>
    <w:rsid w:val="00E06C61"/>
    <w:rsid w:val="00E13DB3"/>
    <w:rsid w:val="00E231D7"/>
    <w:rsid w:val="00E2408B"/>
    <w:rsid w:val="00E62CEA"/>
    <w:rsid w:val="00E72AE1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,Style 58,超????,超?级链,하이퍼링크2,CEO_Hyperlink,超链接1"/>
    <w:qFormat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table" w:styleId="TableGrid">
    <w:name w:val="Table Grid"/>
    <w:basedOn w:val="TableNormal"/>
    <w:rsid w:val="00874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mv/Pages/default.aspx" TargetMode="External"/><Relationship Id="rId18" Type="http://schemas.openxmlformats.org/officeDocument/2006/relationships/hyperlink" Target="https://www.itu.int/en/ITU-T/focusgroups/mv/Pages/default.asp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tsbfgmv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mv/Pages/default.aspx" TargetMode="External"/><Relationship Id="rId17" Type="http://schemas.openxmlformats.org/officeDocument/2006/relationships/hyperlink" Target="https://itu.int/go/fgmv/joi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etaverse/un-virtual-worlds-day/" TargetMode="External"/><Relationship Id="rId20" Type="http://schemas.openxmlformats.org/officeDocument/2006/relationships/hyperlink" Target="https://www.itu.int/en/ITU-T/focusgroups/mv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fgmv@itu.int" TargetMode="Externa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itu.int/metaverse/5th-forum-metaverse/" TargetMode="External"/><Relationship Id="rId23" Type="http://schemas.openxmlformats.org/officeDocument/2006/relationships/image" Target="media/image2.PNG"/><Relationship Id="rId28" Type="http://schemas.openxmlformats.org/officeDocument/2006/relationships/theme" Target="theme/theme1.xml"/><Relationship Id="rId10" Type="http://schemas.openxmlformats.org/officeDocument/2006/relationships/hyperlink" Target="https://www.itu.int/en/ITU-T/focusgroups/mv/Pages/default.aspx" TargetMode="External"/><Relationship Id="rId19" Type="http://schemas.openxmlformats.org/officeDocument/2006/relationships/hyperlink" Target="mailto:trave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mv@itu.int" TargetMode="External"/><Relationship Id="rId14" Type="http://schemas.openxmlformats.org/officeDocument/2006/relationships/hyperlink" Target="www.itu.int/go/fgmv" TargetMode="External"/><Relationship Id="rId22" Type="http://schemas.openxmlformats.org/officeDocument/2006/relationships/hyperlink" Target="http://www.itu.int/go/fgmv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29</TotalTime>
  <Pages>2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6893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8</cp:revision>
  <cp:lastPrinted>2024-05-09T11:33:00Z</cp:lastPrinted>
  <dcterms:created xsi:type="dcterms:W3CDTF">2024-03-18T09:32:00Z</dcterms:created>
  <dcterms:modified xsi:type="dcterms:W3CDTF">2024-05-09T11:33:00Z</dcterms:modified>
</cp:coreProperties>
</file>