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434"/>
        <w:gridCol w:w="5016"/>
      </w:tblGrid>
      <w:tr w:rsidR="00EF6A23" w:rsidRPr="00600B4B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600B4B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00B4B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600B4B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00B4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600B4B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600B4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00B4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600B4B" w14:paraId="18B25741" w14:textId="77777777" w:rsidTr="008B16B1">
        <w:trPr>
          <w:cantSplit/>
        </w:trPr>
        <w:tc>
          <w:tcPr>
            <w:tcW w:w="0" w:type="auto"/>
          </w:tcPr>
          <w:p w14:paraId="4B1AFD72" w14:textId="77777777" w:rsidR="00036F4F" w:rsidRPr="00600B4B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86" w:type="dxa"/>
          </w:tcPr>
          <w:p w14:paraId="6579D3E8" w14:textId="77777777" w:rsidR="00036F4F" w:rsidRPr="00600B4B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64" w:type="dxa"/>
          </w:tcPr>
          <w:p w14:paraId="0DC34ECA" w14:textId="7A3DC836" w:rsidR="00036F4F" w:rsidRPr="00600B4B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00B4B">
              <w:t>Genève, le</w:t>
            </w:r>
            <w:r w:rsidR="004419E9" w:rsidRPr="00600B4B">
              <w:t xml:space="preserve"> </w:t>
            </w:r>
            <w:r w:rsidR="002149D5" w:rsidRPr="00600B4B">
              <w:t>6 mars 2024</w:t>
            </w:r>
          </w:p>
        </w:tc>
      </w:tr>
      <w:tr w:rsidR="00445B68" w:rsidRPr="00600B4B" w14:paraId="16CDDFEF" w14:textId="77777777" w:rsidTr="008B16B1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600B4B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00B4B">
              <w:rPr>
                <w:b/>
                <w:bCs/>
              </w:rPr>
              <w:t>Réf.:</w:t>
            </w:r>
          </w:p>
        </w:tc>
        <w:tc>
          <w:tcPr>
            <w:tcW w:w="3386" w:type="dxa"/>
          </w:tcPr>
          <w:p w14:paraId="577F6DA2" w14:textId="3A8DE174" w:rsidR="00445B68" w:rsidRPr="00600B4B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00B4B">
              <w:rPr>
                <w:b/>
              </w:rPr>
              <w:t xml:space="preserve">Circulaire TSB </w:t>
            </w:r>
            <w:r w:rsidR="002149D5" w:rsidRPr="00600B4B">
              <w:rPr>
                <w:b/>
              </w:rPr>
              <w:t>182</w:t>
            </w:r>
          </w:p>
        </w:tc>
        <w:tc>
          <w:tcPr>
            <w:tcW w:w="5064" w:type="dxa"/>
            <w:vMerge w:val="restart"/>
          </w:tcPr>
          <w:p w14:paraId="56FFB697" w14:textId="77777777" w:rsidR="00307FB4" w:rsidRPr="00600B4B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600B4B">
              <w:rPr>
                <w:b/>
                <w:bCs/>
              </w:rPr>
              <w:t>Aux:</w:t>
            </w:r>
          </w:p>
          <w:p w14:paraId="35271D8E" w14:textId="0DEABD22" w:rsidR="00307FB4" w:rsidRPr="00600B4B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00B4B">
              <w:t>–</w:t>
            </w:r>
            <w:r w:rsidRPr="00600B4B">
              <w:tab/>
            </w:r>
            <w:r w:rsidR="002149D5" w:rsidRPr="00600B4B">
              <w:t>Organisations régionales de télécommunication</w:t>
            </w:r>
            <w:r w:rsidRPr="00600B4B">
              <w:t>;</w:t>
            </w:r>
          </w:p>
          <w:p w14:paraId="0033BB1C" w14:textId="61DBBADF" w:rsidR="008B16B1" w:rsidRPr="00600B4B" w:rsidRDefault="008B16B1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00B4B">
              <w:t>–</w:t>
            </w:r>
            <w:r w:rsidRPr="00600B4B">
              <w:tab/>
              <w:t>Administrations des États Membres de l</w:t>
            </w:r>
            <w:r w:rsidR="00600B4B">
              <w:t>'</w:t>
            </w:r>
            <w:r w:rsidRPr="00600B4B">
              <w:t>Union</w:t>
            </w:r>
          </w:p>
          <w:p w14:paraId="45F82FBC" w14:textId="2E8EE7FD" w:rsidR="00307FB4" w:rsidRPr="00600B4B" w:rsidRDefault="008B16B1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00B4B">
              <w:t>–</w:t>
            </w:r>
            <w:r w:rsidRPr="00600B4B">
              <w:tab/>
            </w:r>
            <w:r w:rsidR="002149D5" w:rsidRPr="00600B4B">
              <w:t xml:space="preserve">Membres du Secteur </w:t>
            </w:r>
            <w:r w:rsidRPr="00600B4B">
              <w:t>de l</w:t>
            </w:r>
            <w:r w:rsidR="00600B4B">
              <w:t>'</w:t>
            </w:r>
            <w:r w:rsidR="002149D5" w:rsidRPr="00600B4B">
              <w:t>UIT-T</w:t>
            </w:r>
            <w:r w:rsidR="00307FB4" w:rsidRPr="00600B4B">
              <w:t>;</w:t>
            </w:r>
          </w:p>
          <w:p w14:paraId="579ABBBF" w14:textId="694B7B76" w:rsidR="00445B68" w:rsidRPr="00600B4B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00B4B">
              <w:t>–</w:t>
            </w:r>
            <w:r w:rsidRPr="00600B4B">
              <w:tab/>
            </w:r>
            <w:r w:rsidR="002149D5" w:rsidRPr="00600B4B">
              <w:t>Associés de l</w:t>
            </w:r>
            <w:r w:rsidR="00600B4B">
              <w:t>'</w:t>
            </w:r>
            <w:r w:rsidR="002149D5" w:rsidRPr="00600B4B">
              <w:t>UIT-T;</w:t>
            </w:r>
          </w:p>
          <w:p w14:paraId="461460AE" w14:textId="29D51D2B" w:rsidR="002149D5" w:rsidRPr="00600B4B" w:rsidRDefault="002149D5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00B4B">
              <w:t>–</w:t>
            </w:r>
            <w:r w:rsidRPr="00600B4B">
              <w:tab/>
              <w:t>Établissements universitaires participant aux travaux de l</w:t>
            </w:r>
            <w:r w:rsidR="00600B4B">
              <w:t>'</w:t>
            </w:r>
            <w:r w:rsidRPr="00600B4B">
              <w:t>UIT-T</w:t>
            </w:r>
          </w:p>
        </w:tc>
      </w:tr>
      <w:tr w:rsidR="00445B68" w:rsidRPr="00600B4B" w14:paraId="724FD23E" w14:textId="77777777" w:rsidTr="008B16B1">
        <w:trPr>
          <w:cantSplit/>
        </w:trPr>
        <w:tc>
          <w:tcPr>
            <w:tcW w:w="0" w:type="auto"/>
          </w:tcPr>
          <w:p w14:paraId="73149CCD" w14:textId="77777777" w:rsidR="00445B68" w:rsidRPr="00600B4B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00B4B">
              <w:rPr>
                <w:b/>
                <w:bCs/>
              </w:rPr>
              <w:t>Tél.:</w:t>
            </w:r>
          </w:p>
        </w:tc>
        <w:tc>
          <w:tcPr>
            <w:tcW w:w="3386" w:type="dxa"/>
          </w:tcPr>
          <w:p w14:paraId="78D06186" w14:textId="0ABC7F10" w:rsidR="00445B68" w:rsidRPr="00600B4B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600B4B">
              <w:t>+</w:t>
            </w:r>
            <w:r w:rsidR="008B16B1" w:rsidRPr="00600B4B">
              <w:t>41 22 730 5861</w:t>
            </w:r>
          </w:p>
        </w:tc>
        <w:tc>
          <w:tcPr>
            <w:tcW w:w="5064" w:type="dxa"/>
            <w:vMerge/>
          </w:tcPr>
          <w:p w14:paraId="6D3A5806" w14:textId="77777777" w:rsidR="00445B68" w:rsidRPr="00600B4B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600B4B" w14:paraId="030F9AE5" w14:textId="77777777" w:rsidTr="008B16B1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600B4B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00B4B">
              <w:rPr>
                <w:b/>
                <w:bCs/>
              </w:rPr>
              <w:t>Télécopie:</w:t>
            </w:r>
          </w:p>
        </w:tc>
        <w:tc>
          <w:tcPr>
            <w:tcW w:w="3386" w:type="dxa"/>
          </w:tcPr>
          <w:p w14:paraId="1A4A5F7B" w14:textId="75F14A41" w:rsidR="00307FB4" w:rsidRPr="00600B4B" w:rsidRDefault="008B16B1" w:rsidP="00A5280F">
            <w:pPr>
              <w:tabs>
                <w:tab w:val="left" w:pos="4111"/>
              </w:tabs>
              <w:spacing w:before="0"/>
              <w:ind w:left="57"/>
            </w:pPr>
            <w:r w:rsidRPr="00600B4B">
              <w:t>+41 22 730 5853</w:t>
            </w:r>
          </w:p>
        </w:tc>
        <w:tc>
          <w:tcPr>
            <w:tcW w:w="5064" w:type="dxa"/>
            <w:vMerge/>
          </w:tcPr>
          <w:p w14:paraId="323DAC81" w14:textId="77777777" w:rsidR="00307FB4" w:rsidRPr="00600B4B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600B4B" w14:paraId="640FB6B9" w14:textId="77777777" w:rsidTr="008B16B1">
        <w:trPr>
          <w:cantSplit/>
        </w:trPr>
        <w:tc>
          <w:tcPr>
            <w:tcW w:w="0" w:type="auto"/>
          </w:tcPr>
          <w:p w14:paraId="15527369" w14:textId="0865F49A" w:rsidR="00307FB4" w:rsidRPr="00600B4B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00B4B">
              <w:rPr>
                <w:b/>
                <w:bCs/>
              </w:rPr>
              <w:t>Courriel:</w:t>
            </w:r>
          </w:p>
        </w:tc>
        <w:tc>
          <w:tcPr>
            <w:tcW w:w="3386" w:type="dxa"/>
          </w:tcPr>
          <w:p w14:paraId="172249CE" w14:textId="446395E4" w:rsidR="00307FB4" w:rsidRPr="00600B4B" w:rsidRDefault="00B445AF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B16B1" w:rsidRPr="00600B4B">
                <w:rPr>
                  <w:rStyle w:val="Hyperlink"/>
                </w:rPr>
                <w:t>charlyne.restivo@itu.int</w:t>
              </w:r>
            </w:hyperlink>
          </w:p>
        </w:tc>
        <w:tc>
          <w:tcPr>
            <w:tcW w:w="5064" w:type="dxa"/>
          </w:tcPr>
          <w:p w14:paraId="55E5D357" w14:textId="77777777" w:rsidR="00307FB4" w:rsidRPr="00600B4B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600B4B">
              <w:rPr>
                <w:b/>
                <w:bCs/>
              </w:rPr>
              <w:t>Copie:</w:t>
            </w:r>
          </w:p>
          <w:p w14:paraId="19762254" w14:textId="1C0BB210" w:rsidR="00307FB4" w:rsidRPr="00600B4B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600B4B">
              <w:t>–</w:t>
            </w:r>
            <w:r w:rsidRPr="00600B4B">
              <w:tab/>
              <w:t xml:space="preserve">Aux </w:t>
            </w:r>
            <w:r w:rsidR="002149D5" w:rsidRPr="00600B4B">
              <w:t>Bureaux régionaux de l</w:t>
            </w:r>
            <w:r w:rsidR="00600B4B">
              <w:t>'</w:t>
            </w:r>
            <w:r w:rsidR="002149D5" w:rsidRPr="00600B4B">
              <w:t>UIT</w:t>
            </w:r>
          </w:p>
        </w:tc>
      </w:tr>
      <w:tr w:rsidR="00517A03" w:rsidRPr="00600B4B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600B4B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600B4B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2233EF96" w:rsidR="00517A03" w:rsidRPr="00600B4B" w:rsidRDefault="002149D5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600B4B">
              <w:rPr>
                <w:b/>
                <w:bCs/>
                <w:szCs w:val="22"/>
              </w:rPr>
              <w:t>Réseau de femmes dans le domaine de la normalisation (NoW à l</w:t>
            </w:r>
            <w:r w:rsidR="00600B4B">
              <w:rPr>
                <w:b/>
                <w:bCs/>
                <w:szCs w:val="22"/>
              </w:rPr>
              <w:t>'</w:t>
            </w:r>
            <w:r w:rsidRPr="00600B4B">
              <w:rPr>
                <w:b/>
                <w:bCs/>
                <w:szCs w:val="22"/>
              </w:rPr>
              <w:t>UIT-T) pour l</w:t>
            </w:r>
            <w:r w:rsidR="00600B4B">
              <w:rPr>
                <w:b/>
                <w:bCs/>
                <w:szCs w:val="22"/>
              </w:rPr>
              <w:t>'</w:t>
            </w:r>
            <w:r w:rsidRPr="00600B4B">
              <w:rPr>
                <w:b/>
                <w:bCs/>
                <w:szCs w:val="22"/>
              </w:rPr>
              <w:t>AMNT-24</w:t>
            </w:r>
          </w:p>
        </w:tc>
      </w:tr>
    </w:tbl>
    <w:p w14:paraId="2D1EC328" w14:textId="77777777" w:rsidR="00517A03" w:rsidRPr="00600B4B" w:rsidRDefault="00517A03" w:rsidP="0048088B">
      <w:pPr>
        <w:spacing w:before="360"/>
      </w:pPr>
      <w:bookmarkStart w:id="1" w:name="StartTyping_F"/>
      <w:bookmarkEnd w:id="1"/>
      <w:r w:rsidRPr="00600B4B">
        <w:t>Madame, Monsieur,</w:t>
      </w:r>
    </w:p>
    <w:p w14:paraId="6B21C315" w14:textId="488D88FE" w:rsidR="002149D5" w:rsidRPr="002149D5" w:rsidRDefault="002149D5" w:rsidP="002149D5">
      <w:pPr>
        <w:rPr>
          <w:bCs/>
        </w:rPr>
      </w:pPr>
      <w:bookmarkStart w:id="2" w:name="_Hlk160611981"/>
      <w:r w:rsidRPr="002149D5">
        <w:rPr>
          <w:bCs/>
        </w:rPr>
        <w:t>J</w:t>
      </w:r>
      <w:r w:rsidR="00600B4B">
        <w:rPr>
          <w:bCs/>
        </w:rPr>
        <w:t>'</w:t>
      </w:r>
      <w:r w:rsidRPr="002149D5">
        <w:rPr>
          <w:bCs/>
        </w:rPr>
        <w:t>ai le plaisir de vous inviter à contribuer activement à la promotion des objectifs liés à l</w:t>
      </w:r>
      <w:r w:rsidR="00600B4B">
        <w:rPr>
          <w:bCs/>
        </w:rPr>
        <w:t>'</w:t>
      </w:r>
      <w:r w:rsidRPr="002149D5">
        <w:rPr>
          <w:bCs/>
        </w:rPr>
        <w:t>égalité hommes</w:t>
      </w:r>
      <w:r w:rsidR="008B16B1" w:rsidRPr="00600B4B">
        <w:rPr>
          <w:bCs/>
        </w:rPr>
        <w:t>-</w:t>
      </w:r>
      <w:r w:rsidRPr="002149D5">
        <w:rPr>
          <w:bCs/>
        </w:rPr>
        <w:t>femmes lors de la prochaine Assemblée mondiale de normalisation des télécommunications de 2024 (AMNT-24), qui se tiendra du 15 au 24 octobre à New Delhi (Inde). En outre, par la présente, les organisations régionales de télécommunication (RTO) sont invitées à nommer, d</w:t>
      </w:r>
      <w:r w:rsidR="00600B4B">
        <w:rPr>
          <w:bCs/>
        </w:rPr>
        <w:t>'</w:t>
      </w:r>
      <w:r w:rsidRPr="002149D5">
        <w:rPr>
          <w:bCs/>
        </w:rPr>
        <w:t>ici au 5 avril 2024, un(e) représentant(e) régional(e) pour le Réseau de femmes dans le secteur de la normalisation (</w:t>
      </w:r>
      <w:hyperlink r:id="rId10" w:history="1">
        <w:r w:rsidRPr="002149D5">
          <w:rPr>
            <w:rStyle w:val="Hyperlink"/>
            <w:bCs/>
          </w:rPr>
          <w:t>Réseau NoW à l</w:t>
        </w:r>
        <w:r w:rsidR="00600B4B">
          <w:rPr>
            <w:rStyle w:val="Hyperlink"/>
            <w:bCs/>
          </w:rPr>
          <w:t>'</w:t>
        </w:r>
        <w:r w:rsidRPr="002149D5">
          <w:rPr>
            <w:rStyle w:val="Hyperlink"/>
            <w:bCs/>
          </w:rPr>
          <w:t>UIT-T</w:t>
        </w:r>
      </w:hyperlink>
      <w:r w:rsidRPr="002149D5">
        <w:rPr>
          <w:bCs/>
        </w:rPr>
        <w:t>) et à organiser des sessions de formation à l</w:t>
      </w:r>
      <w:r w:rsidR="00600B4B">
        <w:rPr>
          <w:bCs/>
        </w:rPr>
        <w:t>'</w:t>
      </w:r>
      <w:r w:rsidRPr="002149D5">
        <w:rPr>
          <w:bCs/>
        </w:rPr>
        <w:t>intention des déléguées participant à l</w:t>
      </w:r>
      <w:r w:rsidR="00600B4B">
        <w:rPr>
          <w:bCs/>
        </w:rPr>
        <w:t>'</w:t>
      </w:r>
      <w:r w:rsidRPr="002149D5">
        <w:rPr>
          <w:bCs/>
        </w:rPr>
        <w:t>AMNT-24. On trouvera davantage de renseignements à cet égard aux § 3 et 4 de la présente lettre.</w:t>
      </w:r>
      <w:bookmarkStart w:id="3" w:name="_Hlk160611828"/>
      <w:bookmarkStart w:id="4" w:name="_Hlk160612340"/>
      <w:bookmarkEnd w:id="2"/>
      <w:bookmarkEnd w:id="3"/>
      <w:bookmarkEnd w:id="4"/>
    </w:p>
    <w:p w14:paraId="0945E814" w14:textId="6D1B9757" w:rsidR="002149D5" w:rsidRPr="002149D5" w:rsidRDefault="002149D5" w:rsidP="002149D5">
      <w:pPr>
        <w:rPr>
          <w:bCs/>
        </w:rPr>
      </w:pPr>
      <w:bookmarkStart w:id="5" w:name="_Hlk160612064"/>
      <w:r w:rsidRPr="002149D5">
        <w:rPr>
          <w:bCs/>
        </w:rPr>
        <w:t xml:space="preserve">Conformément à la </w:t>
      </w:r>
      <w:hyperlink r:id="rId11" w:history="1">
        <w:r w:rsidRPr="002149D5">
          <w:rPr>
            <w:rStyle w:val="Hyperlink"/>
            <w:bCs/>
          </w:rPr>
          <w:t>Résolution 55 (Rév. Genève, 2022) de l</w:t>
        </w:r>
        <w:r w:rsidR="00600B4B">
          <w:rPr>
            <w:rStyle w:val="Hyperlink"/>
            <w:bCs/>
          </w:rPr>
          <w:t>'</w:t>
        </w:r>
        <w:r w:rsidRPr="002149D5">
          <w:rPr>
            <w:rStyle w:val="Hyperlink"/>
            <w:bCs/>
          </w:rPr>
          <w:t>AMNT</w:t>
        </w:r>
      </w:hyperlink>
      <w:r w:rsidRPr="002149D5">
        <w:rPr>
          <w:bCs/>
        </w:rPr>
        <w:t xml:space="preserve"> sur la promotion de l</w:t>
      </w:r>
      <w:r w:rsidR="00600B4B">
        <w:rPr>
          <w:bCs/>
        </w:rPr>
        <w:t>'</w:t>
      </w:r>
      <w:r w:rsidRPr="002149D5">
        <w:rPr>
          <w:bCs/>
        </w:rPr>
        <w:t>égalité hommes</w:t>
      </w:r>
      <w:r w:rsidR="008B16B1" w:rsidRPr="00600B4B">
        <w:rPr>
          <w:bCs/>
        </w:rPr>
        <w:t>-</w:t>
      </w:r>
      <w:r w:rsidRPr="002149D5">
        <w:rPr>
          <w:bCs/>
        </w:rPr>
        <w:t>femmes dans les activités du Secteur de la normalisation des télécommunications de l</w:t>
      </w:r>
      <w:r w:rsidR="00600B4B">
        <w:rPr>
          <w:bCs/>
        </w:rPr>
        <w:t>'</w:t>
      </w:r>
      <w:r w:rsidRPr="002149D5">
        <w:rPr>
          <w:bCs/>
        </w:rPr>
        <w:t xml:space="preserve">UIT (UIT-T), le </w:t>
      </w:r>
      <w:hyperlink r:id="rId12" w:history="1">
        <w:r w:rsidRPr="002149D5">
          <w:rPr>
            <w:rStyle w:val="Hyperlink"/>
            <w:bCs/>
          </w:rPr>
          <w:t>Réseau NoW à l</w:t>
        </w:r>
        <w:r w:rsidR="00600B4B">
          <w:rPr>
            <w:rStyle w:val="Hyperlink"/>
            <w:bCs/>
          </w:rPr>
          <w:t>'</w:t>
        </w:r>
        <w:r w:rsidRPr="002149D5">
          <w:rPr>
            <w:rStyle w:val="Hyperlink"/>
            <w:bCs/>
          </w:rPr>
          <w:t>UIT-T</w:t>
        </w:r>
      </w:hyperlink>
      <w:r w:rsidRPr="002149D5">
        <w:rPr>
          <w:bCs/>
        </w:rPr>
        <w:t>, anciennement connu sous le nom de Groupe d</w:t>
      </w:r>
      <w:r w:rsidR="00600B4B">
        <w:rPr>
          <w:bCs/>
        </w:rPr>
        <w:t>'</w:t>
      </w:r>
      <w:r w:rsidRPr="002149D5">
        <w:rPr>
          <w:bCs/>
        </w:rPr>
        <w:t>experts sur la place des femmes dans le domaine de la normalisation (WISE), a pour mission de promouvoir la participation active et significative des femmes aux travaux de l</w:t>
      </w:r>
      <w:r w:rsidR="00600B4B">
        <w:rPr>
          <w:bCs/>
        </w:rPr>
        <w:t>'</w:t>
      </w:r>
      <w:r w:rsidRPr="002149D5">
        <w:rPr>
          <w:bCs/>
        </w:rPr>
        <w:t>UIT-T, en intégrant le principe de l</w:t>
      </w:r>
      <w:r w:rsidR="00600B4B">
        <w:rPr>
          <w:bCs/>
        </w:rPr>
        <w:t>'</w:t>
      </w:r>
      <w:r w:rsidRPr="002149D5">
        <w:rPr>
          <w:bCs/>
        </w:rPr>
        <w:t>égalité hommes</w:t>
      </w:r>
      <w:r w:rsidR="008B16B1" w:rsidRPr="00600B4B">
        <w:rPr>
          <w:bCs/>
        </w:rPr>
        <w:t>-</w:t>
      </w:r>
      <w:r w:rsidRPr="002149D5">
        <w:rPr>
          <w:bCs/>
        </w:rPr>
        <w:t>femmes dans les activités de normalisation, et d</w:t>
      </w:r>
      <w:r w:rsidR="00600B4B">
        <w:rPr>
          <w:bCs/>
        </w:rPr>
        <w:t>'</w:t>
      </w:r>
      <w:r w:rsidRPr="002149D5">
        <w:rPr>
          <w:bCs/>
        </w:rPr>
        <w:t>encourager la parité hommes</w:t>
      </w:r>
      <w:r w:rsidR="00344FE2" w:rsidRPr="00C7035F">
        <w:rPr>
          <w:bCs/>
        </w:rPr>
        <w:noBreakHyphen/>
      </w:r>
      <w:r w:rsidRPr="002149D5">
        <w:rPr>
          <w:bCs/>
        </w:rPr>
        <w:t>femmes aux postes de direction de l</w:t>
      </w:r>
      <w:r w:rsidR="00600B4B" w:rsidRPr="00C7035F">
        <w:rPr>
          <w:bCs/>
        </w:rPr>
        <w:t>'</w:t>
      </w:r>
      <w:r w:rsidRPr="002149D5">
        <w:rPr>
          <w:bCs/>
        </w:rPr>
        <w:t xml:space="preserve">UIT-T. Cet engagement est conforme aux objectifs de la </w:t>
      </w:r>
      <w:hyperlink r:id="rId13" w:history="1">
        <w:r w:rsidRPr="002149D5">
          <w:rPr>
            <w:rStyle w:val="Hyperlink"/>
            <w:bCs/>
          </w:rPr>
          <w:t>Résolution 70 (Rév. Bucarest, 2022) de la Conférence de plénipotentiaires</w:t>
        </w:r>
      </w:hyperlink>
      <w:r w:rsidRPr="002149D5">
        <w:rPr>
          <w:bCs/>
        </w:rPr>
        <w:t>, à savoir la promotion de la participation égale des femmes et des hommes à l</w:t>
      </w:r>
      <w:r w:rsidR="00600B4B">
        <w:rPr>
          <w:bCs/>
        </w:rPr>
        <w:t>'</w:t>
      </w:r>
      <w:r w:rsidRPr="002149D5">
        <w:rPr>
          <w:bCs/>
        </w:rPr>
        <w:t>élaboration des politiques et à la prise de décisions, et l</w:t>
      </w:r>
      <w:r w:rsidR="00600B4B">
        <w:rPr>
          <w:bCs/>
        </w:rPr>
        <w:t>'</w:t>
      </w:r>
      <w:r w:rsidRPr="002149D5">
        <w:rPr>
          <w:bCs/>
        </w:rPr>
        <w:t>intégration du principe d</w:t>
      </w:r>
      <w:r w:rsidR="00600B4B">
        <w:rPr>
          <w:bCs/>
        </w:rPr>
        <w:t>'</w:t>
      </w:r>
      <w:r w:rsidRPr="002149D5">
        <w:rPr>
          <w:bCs/>
        </w:rPr>
        <w:t>égalité hommes</w:t>
      </w:r>
      <w:r w:rsidR="008B16B1" w:rsidRPr="00600B4B">
        <w:rPr>
          <w:bCs/>
        </w:rPr>
        <w:t>-</w:t>
      </w:r>
      <w:r w:rsidRPr="002149D5">
        <w:rPr>
          <w:bCs/>
        </w:rPr>
        <w:t>femmes dans l</w:t>
      </w:r>
      <w:r w:rsidR="00600B4B">
        <w:rPr>
          <w:bCs/>
        </w:rPr>
        <w:t>'</w:t>
      </w:r>
      <w:r w:rsidRPr="002149D5">
        <w:rPr>
          <w:bCs/>
        </w:rPr>
        <w:t>ensemble des travaux de l</w:t>
      </w:r>
      <w:r w:rsidR="00600B4B">
        <w:rPr>
          <w:bCs/>
        </w:rPr>
        <w:t>'</w:t>
      </w:r>
      <w:r w:rsidRPr="002149D5">
        <w:rPr>
          <w:bCs/>
        </w:rPr>
        <w:t>Union, ainsi qu</w:t>
      </w:r>
      <w:r w:rsidR="00600B4B">
        <w:rPr>
          <w:bCs/>
        </w:rPr>
        <w:t>'</w:t>
      </w:r>
      <w:r w:rsidRPr="002149D5">
        <w:rPr>
          <w:bCs/>
        </w:rPr>
        <w:t>à l</w:t>
      </w:r>
      <w:r w:rsidR="00600B4B">
        <w:rPr>
          <w:bCs/>
        </w:rPr>
        <w:t>'</w:t>
      </w:r>
      <w:r w:rsidRPr="002149D5">
        <w:rPr>
          <w:bCs/>
        </w:rPr>
        <w:t>Objectif 5 de développement durable des Nations Unies, à savoir "Parvenir à l</w:t>
      </w:r>
      <w:r w:rsidR="00600B4B">
        <w:rPr>
          <w:bCs/>
        </w:rPr>
        <w:t>'</w:t>
      </w:r>
      <w:r w:rsidRPr="002149D5">
        <w:rPr>
          <w:bCs/>
        </w:rPr>
        <w:t>égalité des sexes et autonomiser toutes les femmes et les jeunes filles".</w:t>
      </w:r>
      <w:bookmarkEnd w:id="5"/>
    </w:p>
    <w:p w14:paraId="59E50D06" w14:textId="7E41E2D0" w:rsidR="002149D5" w:rsidRPr="00600B4B" w:rsidRDefault="002149D5" w:rsidP="002149D5">
      <w:pPr>
        <w:pStyle w:val="Heading1"/>
      </w:pPr>
      <w:r w:rsidRPr="00600B4B">
        <w:t>1</w:t>
      </w:r>
      <w:r w:rsidRPr="00600B4B">
        <w:tab/>
        <w:t>Objectifs pour l</w:t>
      </w:r>
      <w:r w:rsidR="00600B4B">
        <w:t>'</w:t>
      </w:r>
      <w:r w:rsidRPr="00600B4B">
        <w:t>AMNT-24</w:t>
      </w:r>
    </w:p>
    <w:p w14:paraId="43317D24" w14:textId="53548D56" w:rsidR="002149D5" w:rsidRPr="002149D5" w:rsidRDefault="002149D5" w:rsidP="002149D5">
      <w:pPr>
        <w:rPr>
          <w:bCs/>
        </w:rPr>
      </w:pPr>
      <w:r w:rsidRPr="002149D5">
        <w:rPr>
          <w:bCs/>
        </w:rPr>
        <w:t xml:space="preserve">Suite à la </w:t>
      </w:r>
      <w:hyperlink r:id="rId14" w:history="1">
        <w:r w:rsidRPr="002149D5">
          <w:rPr>
            <w:rStyle w:val="Hyperlink"/>
            <w:bCs/>
          </w:rPr>
          <w:t>Lettre circulaire TSB 176</w:t>
        </w:r>
      </w:hyperlink>
      <w:r w:rsidRPr="002149D5">
        <w:rPr>
          <w:bCs/>
        </w:rPr>
        <w:t>, je vous encourage vivement à contribuer à assurer une représentation équilibrée des femmes et des hommes au sein de vos délégations à l</w:t>
      </w:r>
      <w:r w:rsidR="00600B4B">
        <w:rPr>
          <w:bCs/>
        </w:rPr>
        <w:t>'</w:t>
      </w:r>
      <w:r w:rsidRPr="002149D5">
        <w:rPr>
          <w:bCs/>
        </w:rPr>
        <w:t>AMNT-24 grâce à la participation active des femmes, y compris en tant que chefs de délégation, et à la nomination de candidates à des postes de direction à l</w:t>
      </w:r>
      <w:r w:rsidR="00600B4B">
        <w:rPr>
          <w:bCs/>
        </w:rPr>
        <w:t>'</w:t>
      </w:r>
      <w:r w:rsidRPr="002149D5">
        <w:rPr>
          <w:bCs/>
        </w:rPr>
        <w:t xml:space="preserve">UIT-T. La campagne Réseaux de femmes </w:t>
      </w:r>
      <w:r w:rsidRPr="002149D5">
        <w:rPr>
          <w:bCs/>
        </w:rPr>
        <w:lastRenderedPageBreak/>
        <w:t>pour l</w:t>
      </w:r>
      <w:r w:rsidR="00600B4B">
        <w:rPr>
          <w:bCs/>
        </w:rPr>
        <w:t>'</w:t>
      </w:r>
      <w:r w:rsidRPr="002149D5">
        <w:rPr>
          <w:bCs/>
        </w:rPr>
        <w:t>AMNT-24 (</w:t>
      </w:r>
      <w:hyperlink r:id="rId15" w:history="1">
        <w:r w:rsidRPr="002149D5">
          <w:rPr>
            <w:rStyle w:val="Hyperlink"/>
            <w:bCs/>
          </w:rPr>
          <w:t>NOW4WTSA-24</w:t>
        </w:r>
      </w:hyperlink>
      <w:r w:rsidRPr="002149D5">
        <w:rPr>
          <w:bCs/>
        </w:rPr>
        <w:t xml:space="preserve">), qui a débuté lors de la réunion du Groupe consultatif de la normalisation des télécommunications (GCNT) en janvier 2024, vise à atteindre un </w:t>
      </w:r>
      <w:r w:rsidRPr="002149D5">
        <w:rPr>
          <w:b/>
          <w:bCs/>
        </w:rPr>
        <w:t>taux minimal de participation des femmes de 35% à l</w:t>
      </w:r>
      <w:r w:rsidR="00600B4B">
        <w:rPr>
          <w:b/>
          <w:bCs/>
        </w:rPr>
        <w:t>'</w:t>
      </w:r>
      <w:r w:rsidRPr="002149D5">
        <w:rPr>
          <w:b/>
          <w:bCs/>
        </w:rPr>
        <w:t>AMNT-24</w:t>
      </w:r>
      <w:r w:rsidRPr="002149D5">
        <w:rPr>
          <w:bCs/>
        </w:rPr>
        <w:t>, l</w:t>
      </w:r>
      <w:r w:rsidR="00600B4B">
        <w:rPr>
          <w:bCs/>
        </w:rPr>
        <w:t>'</w:t>
      </w:r>
      <w:r w:rsidRPr="002149D5">
        <w:rPr>
          <w:bCs/>
        </w:rPr>
        <w:t>objectif étant de dépasser le précédent record de</w:t>
      </w:r>
      <w:r w:rsidR="00344FE2" w:rsidRPr="00600B4B">
        <w:rPr>
          <w:bCs/>
        </w:rPr>
        <w:t> </w:t>
      </w:r>
      <w:r w:rsidRPr="002149D5">
        <w:rPr>
          <w:bCs/>
        </w:rPr>
        <w:t>32% établi à l</w:t>
      </w:r>
      <w:r w:rsidR="00600B4B">
        <w:rPr>
          <w:bCs/>
        </w:rPr>
        <w:t>'</w:t>
      </w:r>
      <w:r w:rsidRPr="002149D5">
        <w:rPr>
          <w:bCs/>
        </w:rPr>
        <w:t>AMNT-20 (2022).</w:t>
      </w:r>
      <w:bookmarkStart w:id="6" w:name="_Hlk160611856"/>
      <w:bookmarkEnd w:id="6"/>
    </w:p>
    <w:p w14:paraId="5C9A9F60" w14:textId="081E1BA1" w:rsidR="002149D5" w:rsidRPr="002149D5" w:rsidRDefault="002149D5" w:rsidP="002149D5">
      <w:pPr>
        <w:rPr>
          <w:bCs/>
        </w:rPr>
      </w:pPr>
      <w:r w:rsidRPr="002149D5">
        <w:rPr>
          <w:bCs/>
        </w:rPr>
        <w:t xml:space="preserve">Les </w:t>
      </w:r>
      <w:r w:rsidRPr="00600B4B">
        <w:rPr>
          <w:bCs/>
        </w:rPr>
        <w:t>États</w:t>
      </w:r>
      <w:r w:rsidRPr="002149D5">
        <w:rPr>
          <w:bCs/>
        </w:rPr>
        <w:t xml:space="preserve"> Membres et les </w:t>
      </w:r>
      <w:r w:rsidR="00C7035F">
        <w:rPr>
          <w:bCs/>
        </w:rPr>
        <w:t>r</w:t>
      </w:r>
      <w:r w:rsidRPr="002149D5">
        <w:rPr>
          <w:bCs/>
        </w:rPr>
        <w:t>égions qui auront atteint ces objectifs bénéficieront d</w:t>
      </w:r>
      <w:r w:rsidR="00600B4B">
        <w:rPr>
          <w:bCs/>
        </w:rPr>
        <w:t>'</w:t>
      </w:r>
      <w:r w:rsidRPr="002149D5">
        <w:rPr>
          <w:bCs/>
        </w:rPr>
        <w:t>une reconnaissance en bonne et due forme pendant l</w:t>
      </w:r>
      <w:r w:rsidR="00600B4B">
        <w:rPr>
          <w:bCs/>
        </w:rPr>
        <w:t>'</w:t>
      </w:r>
      <w:r w:rsidRPr="002149D5">
        <w:rPr>
          <w:bCs/>
        </w:rPr>
        <w:t xml:space="preserve">Assemblée. </w:t>
      </w:r>
    </w:p>
    <w:p w14:paraId="32E102CA" w14:textId="7CB43925" w:rsidR="002149D5" w:rsidRPr="002149D5" w:rsidRDefault="002149D5" w:rsidP="002149D5">
      <w:pPr>
        <w:pStyle w:val="Heading1"/>
      </w:pPr>
      <w:r w:rsidRPr="002149D5">
        <w:t>2</w:t>
      </w:r>
      <w:r w:rsidRPr="00600B4B">
        <w:tab/>
      </w:r>
      <w:r w:rsidRPr="002149D5">
        <w:t>Résultats du GCNT</w:t>
      </w:r>
    </w:p>
    <w:p w14:paraId="7D34BBD9" w14:textId="41897F56" w:rsidR="002149D5" w:rsidRPr="002149D5" w:rsidRDefault="002149D5" w:rsidP="002149D5">
      <w:pPr>
        <w:rPr>
          <w:bCs/>
        </w:rPr>
      </w:pPr>
      <w:r w:rsidRPr="002149D5">
        <w:rPr>
          <w:bCs/>
        </w:rPr>
        <w:t xml:space="preserve">À sa réunion de janvier 2024, le GCNT a approuvé la mise à jour du </w:t>
      </w:r>
      <w:hyperlink r:id="rId16" w:history="1">
        <w:r w:rsidRPr="002149D5">
          <w:rPr>
            <w:rStyle w:val="Hyperlink"/>
            <w:bCs/>
          </w:rPr>
          <w:t>mandat</w:t>
        </w:r>
      </w:hyperlink>
      <w:r w:rsidRPr="002149D5">
        <w:rPr>
          <w:bCs/>
        </w:rPr>
        <w:t xml:space="preserve"> du Réseau NoW à</w:t>
      </w:r>
      <w:r w:rsidR="004F084A" w:rsidRPr="00600B4B">
        <w:rPr>
          <w:bCs/>
        </w:rPr>
        <w:t> </w:t>
      </w:r>
      <w:r w:rsidRPr="002149D5">
        <w:rPr>
          <w:bCs/>
        </w:rPr>
        <w:t>l</w:t>
      </w:r>
      <w:r w:rsidR="00600B4B">
        <w:rPr>
          <w:bCs/>
        </w:rPr>
        <w:t>'</w:t>
      </w:r>
      <w:r w:rsidRPr="002149D5">
        <w:rPr>
          <w:bCs/>
        </w:rPr>
        <w:t>UIT</w:t>
      </w:r>
      <w:r w:rsidRPr="00600B4B">
        <w:rPr>
          <w:bCs/>
        </w:rPr>
        <w:noBreakHyphen/>
      </w:r>
      <w:r w:rsidRPr="002149D5">
        <w:rPr>
          <w:bCs/>
        </w:rPr>
        <w:t>T, notamment en ce qui concerne la nomination d</w:t>
      </w:r>
      <w:r w:rsidR="00600B4B">
        <w:rPr>
          <w:bCs/>
        </w:rPr>
        <w:t>'</w:t>
      </w:r>
      <w:r w:rsidRPr="002149D5">
        <w:rPr>
          <w:bCs/>
        </w:rPr>
        <w:t>un(e) représentant(e) régional(e) de chacune des six régions de l</w:t>
      </w:r>
      <w:r w:rsidR="00600B4B">
        <w:rPr>
          <w:bCs/>
        </w:rPr>
        <w:t>'</w:t>
      </w:r>
      <w:r w:rsidRPr="002149D5">
        <w:rPr>
          <w:bCs/>
        </w:rPr>
        <w:t>UIT pour contribuer à la réalisation des objectifs du Réseau au niveau régional, en particulier pour les activités menées en vue de l</w:t>
      </w:r>
      <w:r w:rsidR="00600B4B">
        <w:rPr>
          <w:bCs/>
        </w:rPr>
        <w:t>'</w:t>
      </w:r>
      <w:r w:rsidRPr="002149D5">
        <w:rPr>
          <w:bCs/>
        </w:rPr>
        <w:t>AMNT-24. On trouvera dans l</w:t>
      </w:r>
      <w:r w:rsidR="00600B4B">
        <w:rPr>
          <w:bCs/>
        </w:rPr>
        <w:t>'</w:t>
      </w:r>
      <w:r w:rsidRPr="002149D5">
        <w:rPr>
          <w:bCs/>
        </w:rPr>
        <w:t>Annexe 1 de la présente lettre des informations plus détaillées concernant le rôle et la durée du mandat des représentant(e)s à l</w:t>
      </w:r>
      <w:r w:rsidR="00600B4B">
        <w:rPr>
          <w:bCs/>
        </w:rPr>
        <w:t>'</w:t>
      </w:r>
      <w:r w:rsidRPr="002149D5">
        <w:rPr>
          <w:bCs/>
        </w:rPr>
        <w:t>échelle régionale.</w:t>
      </w:r>
    </w:p>
    <w:p w14:paraId="3B0FF20C" w14:textId="73002923" w:rsidR="002149D5" w:rsidRPr="002149D5" w:rsidRDefault="002149D5" w:rsidP="002149D5">
      <w:pPr>
        <w:pStyle w:val="Heading1"/>
      </w:pPr>
      <w:r w:rsidRPr="002149D5">
        <w:t>3</w:t>
      </w:r>
      <w:r w:rsidRPr="00600B4B">
        <w:tab/>
      </w:r>
      <w:r w:rsidRPr="002149D5">
        <w:t>Représentant(e)s à l</w:t>
      </w:r>
      <w:r w:rsidR="00600B4B">
        <w:t>'</w:t>
      </w:r>
      <w:r w:rsidRPr="002149D5">
        <w:t>échelle régionale du Réseau NoW à l</w:t>
      </w:r>
      <w:r w:rsidR="00600B4B">
        <w:t>'</w:t>
      </w:r>
      <w:r w:rsidRPr="002149D5">
        <w:t>UIT-T pour l</w:t>
      </w:r>
      <w:r w:rsidR="00600B4B">
        <w:t>'</w:t>
      </w:r>
      <w:r w:rsidRPr="002149D5">
        <w:t>AMNT-24</w:t>
      </w:r>
    </w:p>
    <w:p w14:paraId="6DC58050" w14:textId="3A804E60" w:rsidR="002149D5" w:rsidRPr="002149D5" w:rsidRDefault="002149D5" w:rsidP="002149D5">
      <w:pPr>
        <w:rPr>
          <w:b/>
          <w:bCs/>
        </w:rPr>
      </w:pPr>
      <w:r w:rsidRPr="002149D5">
        <w:rPr>
          <w:bCs/>
        </w:rPr>
        <w:t>Les organisations régionales de télécommunication sont invitées à nommer un(e) représentant(e) régional(e) pour faciliter la réalisation des objectifs de parité hommes-femmes en vue de l</w:t>
      </w:r>
      <w:r w:rsidR="00600B4B">
        <w:rPr>
          <w:bCs/>
        </w:rPr>
        <w:t>'</w:t>
      </w:r>
      <w:r w:rsidRPr="002149D5">
        <w:rPr>
          <w:bCs/>
        </w:rPr>
        <w:t>AMNT</w:t>
      </w:r>
      <w:r w:rsidRPr="00600B4B">
        <w:rPr>
          <w:bCs/>
        </w:rPr>
        <w:noBreakHyphen/>
      </w:r>
      <w:r w:rsidRPr="002149D5">
        <w:rPr>
          <w:bCs/>
        </w:rPr>
        <w:t>24 et pour accroître les retombées des initiatives du Réseau NoW à l</w:t>
      </w:r>
      <w:r w:rsidR="00600B4B">
        <w:rPr>
          <w:bCs/>
        </w:rPr>
        <w:t>'</w:t>
      </w:r>
      <w:r w:rsidRPr="002149D5">
        <w:rPr>
          <w:bCs/>
        </w:rPr>
        <w:t>UIT-T dans leurs régions respectives d</w:t>
      </w:r>
      <w:r w:rsidR="00600B4B">
        <w:rPr>
          <w:bCs/>
        </w:rPr>
        <w:t>'</w:t>
      </w:r>
      <w:r w:rsidRPr="002149D5">
        <w:rPr>
          <w:bCs/>
        </w:rPr>
        <w:t>ici à l</w:t>
      </w:r>
      <w:r w:rsidR="00600B4B">
        <w:rPr>
          <w:bCs/>
        </w:rPr>
        <w:t>'</w:t>
      </w:r>
      <w:r w:rsidRPr="002149D5">
        <w:rPr>
          <w:bCs/>
        </w:rPr>
        <w:t>AMNT-24. Je vous invite à m</w:t>
      </w:r>
      <w:r w:rsidR="00600B4B">
        <w:rPr>
          <w:bCs/>
        </w:rPr>
        <w:t>'</w:t>
      </w:r>
      <w:r w:rsidRPr="002149D5">
        <w:rPr>
          <w:bCs/>
        </w:rPr>
        <w:t xml:space="preserve">informer de la personne nommée au plus tard le </w:t>
      </w:r>
      <w:r w:rsidRPr="002149D5">
        <w:rPr>
          <w:b/>
          <w:bCs/>
        </w:rPr>
        <w:t>5 avril 2024</w:t>
      </w:r>
      <w:r w:rsidRPr="002149D5">
        <w:rPr>
          <w:bCs/>
        </w:rPr>
        <w:t>. Les représentant(e)s nommé(e)s à l</w:t>
      </w:r>
      <w:r w:rsidR="00600B4B">
        <w:rPr>
          <w:bCs/>
        </w:rPr>
        <w:t>'</w:t>
      </w:r>
      <w:r w:rsidRPr="002149D5">
        <w:rPr>
          <w:bCs/>
        </w:rPr>
        <w:t>échelle régionale seront invité(e)s à une première réunion de l</w:t>
      </w:r>
      <w:r w:rsidR="00600B4B">
        <w:rPr>
          <w:bCs/>
        </w:rPr>
        <w:t>'</w:t>
      </w:r>
      <w:r w:rsidRPr="002149D5">
        <w:rPr>
          <w:bCs/>
        </w:rPr>
        <w:t>équipe de direction avec la Présidente et le Vice-Président du Réseau NoW à l</w:t>
      </w:r>
      <w:r w:rsidR="00600B4B">
        <w:rPr>
          <w:bCs/>
        </w:rPr>
        <w:t>'</w:t>
      </w:r>
      <w:r w:rsidRPr="002149D5">
        <w:rPr>
          <w:bCs/>
        </w:rPr>
        <w:t>UIT-T début avril</w:t>
      </w:r>
      <w:r w:rsidR="004F084A" w:rsidRPr="00600B4B">
        <w:rPr>
          <w:bCs/>
        </w:rPr>
        <w:t>,</w:t>
      </w:r>
      <w:r w:rsidRPr="002149D5">
        <w:rPr>
          <w:bCs/>
        </w:rPr>
        <w:t xml:space="preserve"> pour discuter des stratégies et des plans en vue de l</w:t>
      </w:r>
      <w:r w:rsidR="00600B4B">
        <w:rPr>
          <w:bCs/>
        </w:rPr>
        <w:t>'</w:t>
      </w:r>
      <w:r w:rsidRPr="002149D5">
        <w:rPr>
          <w:bCs/>
        </w:rPr>
        <w:t>AMNT-24.</w:t>
      </w:r>
    </w:p>
    <w:p w14:paraId="4CD8619E" w14:textId="5AB557BA" w:rsidR="002149D5" w:rsidRPr="002149D5" w:rsidRDefault="002149D5" w:rsidP="002149D5">
      <w:pPr>
        <w:pStyle w:val="Heading1"/>
      </w:pPr>
      <w:r w:rsidRPr="002149D5">
        <w:t>4</w:t>
      </w:r>
      <w:r w:rsidRPr="00600B4B">
        <w:tab/>
      </w:r>
      <w:r w:rsidRPr="002149D5">
        <w:t>Formation régionale des déléguées à l</w:t>
      </w:r>
      <w:r w:rsidR="00600B4B">
        <w:t>'</w:t>
      </w:r>
      <w:r w:rsidRPr="002149D5">
        <w:t>AMNT-24</w:t>
      </w:r>
    </w:p>
    <w:p w14:paraId="2425BB40" w14:textId="18313D6A" w:rsidR="002149D5" w:rsidRPr="002149D5" w:rsidRDefault="002149D5" w:rsidP="002149D5">
      <w:pPr>
        <w:rPr>
          <w:bCs/>
        </w:rPr>
      </w:pPr>
      <w:r w:rsidRPr="002149D5">
        <w:rPr>
          <w:bCs/>
        </w:rPr>
        <w:t>Comme annoncé à la réunion du GCNT en janvier 2024, les organisations régionales de télécommunication sont invitées à organiser un programme de formations en présentiel à l</w:t>
      </w:r>
      <w:r w:rsidR="00600B4B">
        <w:rPr>
          <w:bCs/>
        </w:rPr>
        <w:t>'</w:t>
      </w:r>
      <w:r w:rsidRPr="002149D5">
        <w:rPr>
          <w:bCs/>
        </w:rPr>
        <w:t>intention des déléguées nommées pour assister à l</w:t>
      </w:r>
      <w:r w:rsidR="00600B4B">
        <w:rPr>
          <w:bCs/>
        </w:rPr>
        <w:t>'</w:t>
      </w:r>
      <w:r w:rsidRPr="002149D5">
        <w:rPr>
          <w:bCs/>
        </w:rPr>
        <w:t xml:space="preserve">AMNT-24. </w:t>
      </w:r>
    </w:p>
    <w:p w14:paraId="568D395A" w14:textId="23449AB1" w:rsidR="002149D5" w:rsidRPr="002149D5" w:rsidRDefault="002149D5" w:rsidP="002149D5">
      <w:pPr>
        <w:rPr>
          <w:bCs/>
        </w:rPr>
      </w:pPr>
      <w:r w:rsidRPr="002149D5">
        <w:rPr>
          <w:bCs/>
        </w:rPr>
        <w:t>Cette formation viendra compléter la série de formations pratiques sur la réduction de l</w:t>
      </w:r>
      <w:r w:rsidR="00600B4B">
        <w:rPr>
          <w:bCs/>
        </w:rPr>
        <w:t>'</w:t>
      </w:r>
      <w:r w:rsidRPr="002149D5">
        <w:rPr>
          <w:bCs/>
        </w:rPr>
        <w:t xml:space="preserve">écart en matière de normalisation (des informations seront disponibles sur le </w:t>
      </w:r>
      <w:hyperlink r:id="rId17" w:history="1">
        <w:r w:rsidRPr="002149D5">
          <w:rPr>
            <w:rStyle w:val="Hyperlink"/>
            <w:bCs/>
          </w:rPr>
          <w:t>site web</w:t>
        </w:r>
      </w:hyperlink>
      <w:r w:rsidRPr="002149D5">
        <w:rPr>
          <w:bCs/>
        </w:rPr>
        <w:t xml:space="preserve"> en temps voulu) pour l</w:t>
      </w:r>
      <w:r w:rsidR="00600B4B">
        <w:rPr>
          <w:bCs/>
        </w:rPr>
        <w:t>'</w:t>
      </w:r>
      <w:r w:rsidRPr="002149D5">
        <w:rPr>
          <w:bCs/>
        </w:rPr>
        <w:t>AMNT-24. Elle donnera aux déléguées l</w:t>
      </w:r>
      <w:r w:rsidR="00600B4B">
        <w:rPr>
          <w:bCs/>
        </w:rPr>
        <w:t>'</w:t>
      </w:r>
      <w:r w:rsidRPr="002149D5">
        <w:rPr>
          <w:bCs/>
        </w:rPr>
        <w:t>occasion de nouer de précieux contacts professionnels, une connaissance approfondie du processus de l</w:t>
      </w:r>
      <w:r w:rsidR="00600B4B">
        <w:rPr>
          <w:bCs/>
        </w:rPr>
        <w:t>'</w:t>
      </w:r>
      <w:r w:rsidRPr="002149D5">
        <w:rPr>
          <w:bCs/>
        </w:rPr>
        <w:t>AMNT et des compétences essentielles en matière de négociation. Cette formation donnera ainsi aux femmes la possibilité d</w:t>
      </w:r>
      <w:r w:rsidR="00600B4B">
        <w:rPr>
          <w:bCs/>
        </w:rPr>
        <w:t>'</w:t>
      </w:r>
      <w:r w:rsidRPr="002149D5">
        <w:rPr>
          <w:bCs/>
        </w:rPr>
        <w:t>évoluer à des postes de direction à l</w:t>
      </w:r>
      <w:r w:rsidR="00600B4B">
        <w:rPr>
          <w:bCs/>
        </w:rPr>
        <w:t>'</w:t>
      </w:r>
      <w:r w:rsidRPr="002149D5">
        <w:rPr>
          <w:bCs/>
        </w:rPr>
        <w:t>UIT-T et de valoriser leur participation à l</w:t>
      </w:r>
      <w:r w:rsidR="00600B4B">
        <w:rPr>
          <w:bCs/>
        </w:rPr>
        <w:t>'</w:t>
      </w:r>
      <w:r w:rsidRPr="002149D5">
        <w:rPr>
          <w:bCs/>
        </w:rPr>
        <w:t>AMNT-24 et aux travaux de normalisation de l</w:t>
      </w:r>
      <w:r w:rsidR="00600B4B">
        <w:rPr>
          <w:bCs/>
        </w:rPr>
        <w:t>'</w:t>
      </w:r>
      <w:r w:rsidRPr="002149D5">
        <w:rPr>
          <w:bCs/>
        </w:rPr>
        <w:t xml:space="preserve">UIT dans leur ensemble. </w:t>
      </w:r>
    </w:p>
    <w:p w14:paraId="02DE06E5" w14:textId="18D5C348" w:rsidR="002149D5" w:rsidRPr="002149D5" w:rsidRDefault="002149D5" w:rsidP="002149D5">
      <w:pPr>
        <w:rPr>
          <w:bCs/>
        </w:rPr>
      </w:pPr>
      <w:r w:rsidRPr="002149D5">
        <w:rPr>
          <w:bCs/>
        </w:rPr>
        <w:t>Il est proposé d</w:t>
      </w:r>
      <w:r w:rsidR="00600B4B">
        <w:rPr>
          <w:bCs/>
        </w:rPr>
        <w:t>'</w:t>
      </w:r>
      <w:r w:rsidRPr="002149D5">
        <w:rPr>
          <w:bCs/>
        </w:rPr>
        <w:t>organiser la formation régionale parallèlement aux prochaines réunions préparatoires régionales (RPM) en vue de l</w:t>
      </w:r>
      <w:r w:rsidR="00600B4B">
        <w:rPr>
          <w:bCs/>
        </w:rPr>
        <w:t>'</w:t>
      </w:r>
      <w:r w:rsidRPr="002149D5">
        <w:rPr>
          <w:bCs/>
        </w:rPr>
        <w:t>AMNT-24, et d</w:t>
      </w:r>
      <w:r w:rsidR="00600B4B">
        <w:rPr>
          <w:bCs/>
        </w:rPr>
        <w:t>'</w:t>
      </w:r>
      <w:r w:rsidRPr="002149D5">
        <w:rPr>
          <w:bCs/>
        </w:rPr>
        <w:t>organiser une session par région entre mai et septembre 2024. Afin de faciliter la participation physique à la formation régionale, un maximum de quatre bourses partielles seront accordées par région de l</w:t>
      </w:r>
      <w:r w:rsidR="00600B4B" w:rsidRPr="00C7035F">
        <w:rPr>
          <w:bCs/>
        </w:rPr>
        <w:t>'</w:t>
      </w:r>
      <w:r w:rsidRPr="002149D5">
        <w:rPr>
          <w:bCs/>
        </w:rPr>
        <w:t>UIT.</w:t>
      </w:r>
    </w:p>
    <w:p w14:paraId="1ABB2076" w14:textId="5CB4B054" w:rsidR="002149D5" w:rsidRPr="002149D5" w:rsidRDefault="002149D5" w:rsidP="002149D5">
      <w:pPr>
        <w:pStyle w:val="Heading1"/>
        <w:rPr>
          <w:bCs/>
        </w:rPr>
      </w:pPr>
      <w:r w:rsidRPr="002149D5">
        <w:rPr>
          <w:bCs/>
        </w:rPr>
        <w:t>5</w:t>
      </w:r>
      <w:r w:rsidRPr="00600B4B">
        <w:tab/>
      </w:r>
      <w:r w:rsidRPr="002149D5">
        <w:t>Manifestation du Réseau NoW à l</w:t>
      </w:r>
      <w:r w:rsidR="00600B4B">
        <w:t>'</w:t>
      </w:r>
      <w:r w:rsidRPr="002149D5">
        <w:t>UIT-T à l</w:t>
      </w:r>
      <w:r w:rsidR="00600B4B">
        <w:t>'</w:t>
      </w:r>
      <w:r w:rsidRPr="002149D5">
        <w:t>AMNT-24</w:t>
      </w:r>
    </w:p>
    <w:p w14:paraId="17D91B39" w14:textId="48D1DD52" w:rsidR="002149D5" w:rsidRPr="002149D5" w:rsidRDefault="002149D5" w:rsidP="002149D5">
      <w:pPr>
        <w:rPr>
          <w:bCs/>
        </w:rPr>
      </w:pPr>
      <w:r w:rsidRPr="002149D5">
        <w:rPr>
          <w:bCs/>
        </w:rPr>
        <w:t>Enfin, le Réseau NoW à l</w:t>
      </w:r>
      <w:r w:rsidR="00600B4B">
        <w:rPr>
          <w:bCs/>
        </w:rPr>
        <w:t>'</w:t>
      </w:r>
      <w:r w:rsidRPr="002149D5">
        <w:rPr>
          <w:bCs/>
        </w:rPr>
        <w:t>UIT-T organisera une manifestation spéciale le 17 octobre 2024 lors de l</w:t>
      </w:r>
      <w:r w:rsidR="00600B4B">
        <w:rPr>
          <w:bCs/>
        </w:rPr>
        <w:t>'</w:t>
      </w:r>
      <w:r w:rsidRPr="002149D5">
        <w:rPr>
          <w:bCs/>
        </w:rPr>
        <w:t>AMNT-24. L</w:t>
      </w:r>
      <w:r w:rsidR="00600B4B">
        <w:rPr>
          <w:bCs/>
        </w:rPr>
        <w:t>'</w:t>
      </w:r>
      <w:r w:rsidRPr="002149D5">
        <w:rPr>
          <w:bCs/>
        </w:rPr>
        <w:t xml:space="preserve">événement comprendra des conférences engageantes et stimulantes tenues par des modèles féminins dans les domaines des STEM, une cérémonie de reconnaissance honorant les </w:t>
      </w:r>
      <w:r w:rsidRPr="002149D5">
        <w:rPr>
          <w:bCs/>
        </w:rPr>
        <w:lastRenderedPageBreak/>
        <w:t>contributions sur l</w:t>
      </w:r>
      <w:r w:rsidR="00600B4B">
        <w:rPr>
          <w:bCs/>
        </w:rPr>
        <w:t>'</w:t>
      </w:r>
      <w:r w:rsidRPr="002149D5">
        <w:rPr>
          <w:bCs/>
        </w:rPr>
        <w:t>égalité des sexes, et donnera des occasions de nouer des contacts professionnels et d</w:t>
      </w:r>
      <w:r w:rsidR="00600B4B">
        <w:rPr>
          <w:bCs/>
        </w:rPr>
        <w:t>'</w:t>
      </w:r>
      <w:r w:rsidRPr="002149D5">
        <w:rPr>
          <w:bCs/>
        </w:rPr>
        <w:t>aborder certains aspects du mentorat. J</w:t>
      </w:r>
      <w:r w:rsidR="00600B4B">
        <w:rPr>
          <w:bCs/>
        </w:rPr>
        <w:t>'</w:t>
      </w:r>
      <w:r w:rsidRPr="002149D5">
        <w:rPr>
          <w:bCs/>
        </w:rPr>
        <w:t>exhorte tous les délégués à participer à cette manifestation et aux activités du Réseau NoW à l</w:t>
      </w:r>
      <w:r w:rsidR="00600B4B">
        <w:rPr>
          <w:bCs/>
        </w:rPr>
        <w:t>'</w:t>
      </w:r>
      <w:r w:rsidRPr="002149D5">
        <w:rPr>
          <w:bCs/>
        </w:rPr>
        <w:t>UIT-T afin que nous célébrions ensemble la diversité et l</w:t>
      </w:r>
      <w:r w:rsidR="00600B4B">
        <w:rPr>
          <w:bCs/>
        </w:rPr>
        <w:t>'</w:t>
      </w:r>
      <w:r w:rsidRPr="002149D5">
        <w:rPr>
          <w:bCs/>
        </w:rPr>
        <w:t xml:space="preserve">inclusivité au sein de la communauté de la normalisation. Les principales informations logistiques seront publiées sur la </w:t>
      </w:r>
      <w:hyperlink r:id="rId18" w:history="1">
        <w:r w:rsidRPr="002149D5">
          <w:rPr>
            <w:rStyle w:val="Hyperlink"/>
            <w:bCs/>
          </w:rPr>
          <w:t>page web de la manifestation</w:t>
        </w:r>
      </w:hyperlink>
      <w:r w:rsidRPr="002149D5">
        <w:rPr>
          <w:bCs/>
        </w:rPr>
        <w:t xml:space="preserve"> en temps utile.</w:t>
      </w:r>
    </w:p>
    <w:p w14:paraId="7EF627B4" w14:textId="77777777" w:rsidR="002149D5" w:rsidRPr="002149D5" w:rsidRDefault="002149D5" w:rsidP="002149D5">
      <w:pPr>
        <w:rPr>
          <w:bCs/>
        </w:rPr>
      </w:pPr>
      <w:r w:rsidRPr="002149D5">
        <w:rPr>
          <w:bCs/>
        </w:rPr>
        <w:t>En résumé, je saurais donc gré aux organisations régionales de télécommunication de bien vouloir:</w:t>
      </w:r>
    </w:p>
    <w:p w14:paraId="445E27F7" w14:textId="2F5F630A" w:rsidR="002149D5" w:rsidRPr="00600B4B" w:rsidRDefault="002149D5" w:rsidP="002149D5">
      <w:pPr>
        <w:pStyle w:val="enumlev1"/>
      </w:pPr>
      <w:r w:rsidRPr="00600B4B">
        <w:t>•</w:t>
      </w:r>
      <w:r w:rsidRPr="00600B4B">
        <w:tab/>
      </w:r>
      <w:r w:rsidRPr="00600B4B">
        <w:rPr>
          <w:b/>
          <w:bCs/>
        </w:rPr>
        <w:t>nommer rapidement un(e) représentant(e) régional(e)</w:t>
      </w:r>
      <w:r w:rsidRPr="00600B4B">
        <w:t xml:space="preserve"> pour le Réseau NoW à l</w:t>
      </w:r>
      <w:r w:rsidR="00600B4B">
        <w:t>'</w:t>
      </w:r>
      <w:r w:rsidRPr="00600B4B">
        <w:t xml:space="preserve">UIT-T; </w:t>
      </w:r>
    </w:p>
    <w:p w14:paraId="6B300712" w14:textId="0A171430" w:rsidR="002149D5" w:rsidRPr="00600B4B" w:rsidRDefault="002149D5" w:rsidP="002149D5">
      <w:pPr>
        <w:pStyle w:val="enumlev1"/>
      </w:pPr>
      <w:r w:rsidRPr="00600B4B">
        <w:t>•</w:t>
      </w:r>
      <w:r w:rsidRPr="00600B4B">
        <w:tab/>
      </w:r>
      <w:r w:rsidRPr="00600B4B">
        <w:rPr>
          <w:b/>
          <w:bCs/>
        </w:rPr>
        <w:t>fournir</w:t>
      </w:r>
      <w:r w:rsidRPr="00600B4B">
        <w:t xml:space="preserve"> les </w:t>
      </w:r>
      <w:r w:rsidRPr="00600B4B">
        <w:rPr>
          <w:b/>
          <w:bCs/>
        </w:rPr>
        <w:t>coordonnées</w:t>
      </w:r>
      <w:r w:rsidRPr="00600B4B">
        <w:t xml:space="preserve"> de leur représentant(e) régional(e) désigné(e) pour le Réseau NoW à l</w:t>
      </w:r>
      <w:r w:rsidR="00600B4B">
        <w:t>'</w:t>
      </w:r>
      <w:r w:rsidRPr="00600B4B">
        <w:t xml:space="preserve">UIT-T avant le </w:t>
      </w:r>
      <w:r w:rsidRPr="00600B4B">
        <w:rPr>
          <w:b/>
          <w:bCs/>
        </w:rPr>
        <w:t>5 avril 2024</w:t>
      </w:r>
      <w:r w:rsidRPr="00600B4B">
        <w:t>;</w:t>
      </w:r>
    </w:p>
    <w:p w14:paraId="2C8C1D4D" w14:textId="45A8FBC0" w:rsidR="002149D5" w:rsidRPr="00600B4B" w:rsidRDefault="002149D5" w:rsidP="002149D5">
      <w:pPr>
        <w:pStyle w:val="enumlev1"/>
      </w:pPr>
      <w:r w:rsidRPr="00600B4B">
        <w:t>•</w:t>
      </w:r>
      <w:r w:rsidRPr="00600B4B">
        <w:tab/>
      </w:r>
      <w:r w:rsidRPr="00600B4B">
        <w:rPr>
          <w:b/>
          <w:bCs/>
        </w:rPr>
        <w:t>confirmer leur volonté</w:t>
      </w:r>
      <w:r w:rsidRPr="00600B4B">
        <w:t xml:space="preserve"> d</w:t>
      </w:r>
      <w:r w:rsidR="00600B4B">
        <w:t>'</w:t>
      </w:r>
      <w:r w:rsidRPr="00600B4B">
        <w:t xml:space="preserve">accueillir des </w:t>
      </w:r>
      <w:r w:rsidRPr="00600B4B">
        <w:rPr>
          <w:b/>
          <w:bCs/>
        </w:rPr>
        <w:t>formations régionales</w:t>
      </w:r>
      <w:r w:rsidRPr="00600B4B">
        <w:t xml:space="preserve"> dans le cadre des RPM. </w:t>
      </w:r>
    </w:p>
    <w:p w14:paraId="164CCBD9" w14:textId="57B52DFC" w:rsidR="002149D5" w:rsidRPr="002149D5" w:rsidRDefault="002149D5" w:rsidP="002149D5">
      <w:pPr>
        <w:rPr>
          <w:bCs/>
        </w:rPr>
      </w:pPr>
      <w:r w:rsidRPr="002149D5">
        <w:rPr>
          <w:bCs/>
        </w:rPr>
        <w:t>Pour toute demande de coordination, veuillez contacter Mme Charlyne Restivo, Coordonnatrice du Réseau NoW à l</w:t>
      </w:r>
      <w:r w:rsidR="00600B4B">
        <w:rPr>
          <w:bCs/>
        </w:rPr>
        <w:t>'</w:t>
      </w:r>
      <w:r w:rsidRPr="002149D5">
        <w:rPr>
          <w:bCs/>
        </w:rPr>
        <w:t>UIT-T, à l</w:t>
      </w:r>
      <w:r w:rsidR="00600B4B">
        <w:rPr>
          <w:bCs/>
        </w:rPr>
        <w:t>'</w:t>
      </w:r>
      <w:r w:rsidRPr="002149D5">
        <w:rPr>
          <w:bCs/>
        </w:rPr>
        <w:t xml:space="preserve">adresse </w:t>
      </w:r>
      <w:hyperlink r:id="rId19" w:history="1">
        <w:r w:rsidRPr="002149D5">
          <w:rPr>
            <w:rStyle w:val="Hyperlink"/>
            <w:bCs/>
          </w:rPr>
          <w:t>charlyne.restivo@itu.int</w:t>
        </w:r>
      </w:hyperlink>
      <w:r w:rsidRPr="002149D5">
        <w:rPr>
          <w:bCs/>
        </w:rPr>
        <w:t>.</w:t>
      </w:r>
    </w:p>
    <w:p w14:paraId="46F2C3C2" w14:textId="368494C1" w:rsidR="00307FB4" w:rsidRPr="00600B4B" w:rsidRDefault="002149D5" w:rsidP="002149D5">
      <w:pPr>
        <w:rPr>
          <w:bCs/>
        </w:rPr>
      </w:pPr>
      <w:r w:rsidRPr="00600B4B">
        <w:rPr>
          <w:bCs/>
        </w:rPr>
        <w:t>Je me réjouis de vous retrouver à New Delhi et de constater les progrès accomplis en vue d</w:t>
      </w:r>
      <w:r w:rsidR="00600B4B">
        <w:rPr>
          <w:bCs/>
        </w:rPr>
        <w:t>'</w:t>
      </w:r>
      <w:r w:rsidRPr="00600B4B">
        <w:rPr>
          <w:bCs/>
        </w:rPr>
        <w:t>une</w:t>
      </w:r>
      <w:r w:rsidR="004F084A" w:rsidRPr="00600B4B">
        <w:rPr>
          <w:bCs/>
        </w:rPr>
        <w:t> </w:t>
      </w:r>
      <w:r w:rsidRPr="00600B4B">
        <w:rPr>
          <w:bCs/>
        </w:rPr>
        <w:t>AMNT-24 plus égalitaire du point de vue de la parité hommes-femmes.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99"/>
      </w:tblGrid>
      <w:tr w:rsidR="002149D5" w:rsidRPr="00600B4B" w14:paraId="23314562" w14:textId="77777777" w:rsidTr="00987CD6">
        <w:trPr>
          <w:cantSplit/>
          <w:trHeight w:val="1249"/>
        </w:trPr>
        <w:tc>
          <w:tcPr>
            <w:tcW w:w="7230" w:type="dxa"/>
          </w:tcPr>
          <w:p w14:paraId="04BF767C" w14:textId="446BD02E" w:rsidR="002149D5" w:rsidRPr="0056099A" w:rsidRDefault="002149D5" w:rsidP="0056099A">
            <w:pPr>
              <w:ind w:left="-110"/>
              <w:rPr>
                <w:bCs/>
              </w:rPr>
            </w:pPr>
            <w:r w:rsidRPr="0056099A">
              <w:rPr>
                <w:bCs/>
              </w:rPr>
              <w:t>Veuillez agréer, Madame, Monsieur, l</w:t>
            </w:r>
            <w:r w:rsidR="00600B4B" w:rsidRPr="0056099A">
              <w:rPr>
                <w:bCs/>
              </w:rPr>
              <w:t>'</w:t>
            </w:r>
            <w:r w:rsidRPr="0056099A">
              <w:rPr>
                <w:bCs/>
              </w:rPr>
              <w:t>assurance de ma considération distinguée.</w:t>
            </w:r>
          </w:p>
          <w:p w14:paraId="403135BC" w14:textId="77777777" w:rsidR="002149D5" w:rsidRPr="00600B4B" w:rsidRDefault="002149D5" w:rsidP="002149D5">
            <w:pPr>
              <w:tabs>
                <w:tab w:val="left" w:pos="-110"/>
              </w:tabs>
              <w:spacing w:before="480" w:after="480"/>
              <w:ind w:left="-110"/>
              <w:rPr>
                <w:bCs/>
                <w:i/>
                <w:iCs/>
              </w:rPr>
            </w:pPr>
            <w:r w:rsidRPr="00600B4B">
              <w:rPr>
                <w:bCs/>
                <w:i/>
                <w:iCs/>
              </w:rPr>
              <w:t>(signé)</w:t>
            </w:r>
          </w:p>
          <w:p w14:paraId="3AE73A19" w14:textId="313561B4" w:rsidR="002149D5" w:rsidRPr="00600B4B" w:rsidRDefault="002149D5" w:rsidP="00A45079">
            <w:pPr>
              <w:tabs>
                <w:tab w:val="left" w:pos="-110"/>
              </w:tabs>
              <w:ind w:left="-110"/>
              <w:rPr>
                <w:rFonts w:cstheme="minorHAnsi"/>
                <w:szCs w:val="22"/>
              </w:rPr>
            </w:pPr>
            <w:r w:rsidRPr="00600B4B">
              <w:t>Seizo Onoe</w:t>
            </w:r>
            <w:r w:rsidRPr="00600B4B">
              <w:br/>
              <w:t>Directeur du Bureau de la normalisation</w:t>
            </w:r>
            <w:r w:rsidRPr="00600B4B">
              <w:br/>
              <w:t>des télécommunications</w:t>
            </w:r>
          </w:p>
        </w:tc>
        <w:tc>
          <w:tcPr>
            <w:tcW w:w="2499" w:type="dxa"/>
            <w:vAlign w:val="center"/>
          </w:tcPr>
          <w:p w14:paraId="53ACB1E3" w14:textId="39E1873F" w:rsidR="002149D5" w:rsidRPr="00600B4B" w:rsidRDefault="002149D5" w:rsidP="00987CD6">
            <w:pPr>
              <w:spacing w:after="120"/>
              <w:ind w:left="-108"/>
              <w:jc w:val="center"/>
              <w:rPr>
                <w:rFonts w:cstheme="minorHAnsi"/>
                <w:szCs w:val="22"/>
              </w:rPr>
            </w:pPr>
            <w:r w:rsidRPr="00600B4B">
              <w:rPr>
                <w:noProof/>
              </w:rPr>
              <w:drawing>
                <wp:inline distT="0" distB="0" distL="0" distR="0" wp14:anchorId="1C0E574D" wp14:editId="6D37EF86">
                  <wp:extent cx="1314450" cy="1314450"/>
                  <wp:effectExtent l="0" t="0" r="0" b="0"/>
                  <wp:docPr id="779277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05" cy="13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A1E45" w14:textId="77777777" w:rsidR="002937DB" w:rsidRPr="00600B4B" w:rsidRDefault="002937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600B4B">
        <w:rPr>
          <w:bCs/>
        </w:rPr>
        <w:br w:type="page"/>
      </w:r>
    </w:p>
    <w:p w14:paraId="5B4AE6C0" w14:textId="63ADD69B" w:rsidR="002149D5" w:rsidRPr="00600B4B" w:rsidRDefault="002149D5" w:rsidP="002149D5">
      <w:pPr>
        <w:pStyle w:val="AnnexTitle"/>
        <w:spacing w:after="0"/>
      </w:pPr>
      <w:r w:rsidRPr="00600B4B">
        <w:rPr>
          <w:b w:val="0"/>
          <w:bCs/>
        </w:rPr>
        <w:lastRenderedPageBreak/>
        <w:t>Annexe 1</w:t>
      </w:r>
      <w:r w:rsidRPr="00600B4B">
        <w:rPr>
          <w:b w:val="0"/>
          <w:bCs/>
        </w:rPr>
        <w:br/>
      </w:r>
      <w:r w:rsidRPr="00600B4B">
        <w:rPr>
          <w:b w:val="0"/>
          <w:bCs/>
        </w:rPr>
        <w:br/>
      </w:r>
      <w:r w:rsidRPr="00600B4B">
        <w:t>Feuille de route à l</w:t>
      </w:r>
      <w:r w:rsidR="00600B4B">
        <w:t>'</w:t>
      </w:r>
      <w:r w:rsidRPr="00600B4B">
        <w:t>intention des représentant(e)s à l</w:t>
      </w:r>
      <w:r w:rsidR="00600B4B">
        <w:t>'</w:t>
      </w:r>
      <w:r w:rsidRPr="00600B4B">
        <w:t>échelle régionale</w:t>
      </w:r>
      <w:r w:rsidRPr="00600B4B">
        <w:br/>
        <w:t>du Réseau NoW à l</w:t>
      </w:r>
      <w:r w:rsidR="00600B4B">
        <w:t>'</w:t>
      </w:r>
      <w:r w:rsidRPr="00600B4B">
        <w:t>UIT-T pour l</w:t>
      </w:r>
      <w:r w:rsidR="00600B4B">
        <w:t>'</w:t>
      </w:r>
      <w:r w:rsidRPr="00600B4B">
        <w:t xml:space="preserve">AMNT-24 </w:t>
      </w:r>
    </w:p>
    <w:p w14:paraId="63834351" w14:textId="77777777" w:rsidR="002149D5" w:rsidRPr="002149D5" w:rsidRDefault="002149D5" w:rsidP="002149D5">
      <w:pPr>
        <w:spacing w:before="0"/>
        <w:jc w:val="center"/>
        <w:rPr>
          <w:bCs/>
        </w:rPr>
      </w:pPr>
      <w:r w:rsidRPr="002149D5">
        <w:rPr>
          <w:bCs/>
        </w:rPr>
        <w:t>Approuvée à la réunion du GCNT (Genève, 22-26 janvier 2024)</w:t>
      </w:r>
    </w:p>
    <w:p w14:paraId="32E8C7BA" w14:textId="179AE23A" w:rsidR="002149D5" w:rsidRPr="002149D5" w:rsidRDefault="002149D5" w:rsidP="002149D5">
      <w:pPr>
        <w:pStyle w:val="Heading1"/>
        <w:rPr>
          <w:b w:val="0"/>
        </w:rPr>
      </w:pPr>
      <w:r w:rsidRPr="00600B4B">
        <w:rPr>
          <w:b w:val="0"/>
        </w:rPr>
        <w:t>1</w:t>
      </w:r>
      <w:r w:rsidRPr="00600B4B">
        <w:rPr>
          <w:b w:val="0"/>
        </w:rPr>
        <w:tab/>
      </w:r>
      <w:r w:rsidRPr="002149D5">
        <w:rPr>
          <w:b w:val="0"/>
        </w:rPr>
        <w:t>Gouvernance du Réseau NoW à l</w:t>
      </w:r>
      <w:r w:rsidR="00600B4B">
        <w:rPr>
          <w:b w:val="0"/>
        </w:rPr>
        <w:t>'</w:t>
      </w:r>
      <w:r w:rsidRPr="002149D5">
        <w:rPr>
          <w:b w:val="0"/>
        </w:rPr>
        <w:t>UIT-T</w:t>
      </w:r>
    </w:p>
    <w:p w14:paraId="4E5840FC" w14:textId="2454E8D6" w:rsidR="002149D5" w:rsidRPr="00600B4B" w:rsidRDefault="002149D5" w:rsidP="002149D5">
      <w:r w:rsidRPr="00600B4B">
        <w:t>L</w:t>
      </w:r>
      <w:r w:rsidR="00600B4B">
        <w:t>'</w:t>
      </w:r>
      <w:r w:rsidRPr="00600B4B">
        <w:t>équipe de direction actuelle du Réseau NoW à l</w:t>
      </w:r>
      <w:r w:rsidR="00600B4B">
        <w:t>'</w:t>
      </w:r>
      <w:r w:rsidRPr="00600B4B">
        <w:t>UIT-T est composée de la Présidente, Mme Rim Belhassine-Cherif (Tunisie Télécom, Tunisie), et d</w:t>
      </w:r>
      <w:r w:rsidR="00600B4B">
        <w:t>'</w:t>
      </w:r>
      <w:r w:rsidRPr="00600B4B">
        <w:t>un Vice-Président, M. Hyoung Jun Kim (Institut de recherche en électronique et en télécommunications (ETRI), République de Corée).</w:t>
      </w:r>
    </w:p>
    <w:p w14:paraId="69A1D8C8" w14:textId="2DBDCCF0" w:rsidR="002149D5" w:rsidRPr="00600B4B" w:rsidRDefault="002149D5" w:rsidP="002149D5">
      <w:r w:rsidRPr="00600B4B">
        <w:t>À sa réunion tenue du 22 au 26 janvier 2024, le GCNT a décidé d</w:t>
      </w:r>
      <w:r w:rsidR="00600B4B">
        <w:t>'</w:t>
      </w:r>
      <w:r w:rsidRPr="00600B4B">
        <w:t>inclure six (6) représentant(e)s à</w:t>
      </w:r>
      <w:r w:rsidR="00600B4B">
        <w:t> </w:t>
      </w:r>
      <w:r w:rsidRPr="00600B4B">
        <w:t>l</w:t>
      </w:r>
      <w:r w:rsidR="00600B4B">
        <w:t>'</w:t>
      </w:r>
      <w:r w:rsidRPr="00600B4B">
        <w:t>échelle régionale dans cette structure de gouvernance, jusqu</w:t>
      </w:r>
      <w:r w:rsidR="00600B4B">
        <w:t>'</w:t>
      </w:r>
      <w:r w:rsidRPr="00600B4B">
        <w:t>à la première réunion du GCNT de la nouvelle période d</w:t>
      </w:r>
      <w:r w:rsidR="00600B4B">
        <w:t>'</w:t>
      </w:r>
      <w:r w:rsidRPr="00600B4B">
        <w:t>études (2025-2028) suivant l</w:t>
      </w:r>
      <w:r w:rsidR="00600B4B">
        <w:t>'</w:t>
      </w:r>
      <w:r w:rsidRPr="00600B4B">
        <w:t>AMNT-24. Chaque représentant(e) régional(e) désigné(e) aura pour rôle de faciliter la réalisation des objectifs de la campagne Réseaux de femmes pour l</w:t>
      </w:r>
      <w:r w:rsidR="00600B4B">
        <w:t>'</w:t>
      </w:r>
      <w:r w:rsidRPr="00600B4B">
        <w:t>AMNT-24 (</w:t>
      </w:r>
      <w:hyperlink r:id="rId21" w:history="1">
        <w:r w:rsidRPr="003C21AE">
          <w:rPr>
            <w:u w:val="single"/>
          </w:rPr>
          <w:t>NOW4WTSA-24</w:t>
        </w:r>
      </w:hyperlink>
      <w:r w:rsidRPr="00600B4B">
        <w:t>) et d</w:t>
      </w:r>
      <w:r w:rsidR="00600B4B">
        <w:t>'</w:t>
      </w:r>
      <w:r w:rsidRPr="00600B4B">
        <w:t>aider à accroître la portée et les retombées du Réseau dans les régions dans le cadre des activités menées en vue de l</w:t>
      </w:r>
      <w:r w:rsidR="00600B4B">
        <w:t>'</w:t>
      </w:r>
      <w:r w:rsidRPr="00600B4B">
        <w:t>AMNT-24.</w:t>
      </w:r>
    </w:p>
    <w:p w14:paraId="6DBD29C2" w14:textId="537B1439" w:rsidR="002149D5" w:rsidRPr="00600B4B" w:rsidRDefault="002149D5" w:rsidP="002149D5">
      <w:r w:rsidRPr="00600B4B">
        <w:t>Les six (6) représentant(e)s à l</w:t>
      </w:r>
      <w:r w:rsidR="00600B4B">
        <w:t>'</w:t>
      </w:r>
      <w:r w:rsidRPr="00600B4B">
        <w:t>échelle régionale rendront compte à la Présidente et aux Vice</w:t>
      </w:r>
      <w:r w:rsidRPr="00600B4B">
        <w:noBreakHyphen/>
        <w:t>Présidents du Réseau NoW à l</w:t>
      </w:r>
      <w:r w:rsidR="00600B4B">
        <w:t>'</w:t>
      </w:r>
      <w:r w:rsidRPr="00600B4B">
        <w:t>UIT-T dans le cadre de réunions mensuelles régulières organisées à l</w:t>
      </w:r>
      <w:r w:rsidR="00600B4B">
        <w:t>'</w:t>
      </w:r>
      <w:r w:rsidRPr="00600B4B">
        <w:t>approche de l</w:t>
      </w:r>
      <w:r w:rsidR="00600B4B">
        <w:t>'</w:t>
      </w:r>
      <w:r w:rsidRPr="00600B4B">
        <w:t>AMNT-24.</w:t>
      </w:r>
    </w:p>
    <w:p w14:paraId="1C8A3218" w14:textId="48EB0F2D" w:rsidR="002149D5" w:rsidRPr="002149D5" w:rsidRDefault="002149D5" w:rsidP="002149D5">
      <w:pPr>
        <w:pStyle w:val="Heading1"/>
        <w:rPr>
          <w:b w:val="0"/>
        </w:rPr>
      </w:pPr>
      <w:r w:rsidRPr="00600B4B">
        <w:rPr>
          <w:b w:val="0"/>
        </w:rPr>
        <w:t>2</w:t>
      </w:r>
      <w:r w:rsidRPr="00600B4B">
        <w:rPr>
          <w:b w:val="0"/>
        </w:rPr>
        <w:tab/>
      </w:r>
      <w:r w:rsidRPr="002149D5">
        <w:rPr>
          <w:b w:val="0"/>
        </w:rPr>
        <w:t>Sensibilisation des organisations régionales de télécommunication (RTO)</w:t>
      </w:r>
    </w:p>
    <w:p w14:paraId="19290889" w14:textId="729C063F" w:rsidR="002149D5" w:rsidRPr="002149D5" w:rsidRDefault="002149D5" w:rsidP="002149D5">
      <w:pPr>
        <w:rPr>
          <w:bCs/>
        </w:rPr>
      </w:pPr>
      <w:r w:rsidRPr="002149D5">
        <w:rPr>
          <w:bCs/>
        </w:rPr>
        <w:t>Il a été décidé que le Directeur du TSB publierait une Lettre circulaire à l</w:t>
      </w:r>
      <w:r w:rsidR="00600B4B">
        <w:rPr>
          <w:bCs/>
        </w:rPr>
        <w:t>'</w:t>
      </w:r>
      <w:r w:rsidRPr="002149D5">
        <w:rPr>
          <w:bCs/>
        </w:rPr>
        <w:t>intention des chefs des organisations régionales de télécommunication pour les inviter à nommer un(e) représentant(e) régional(e) par région afin de promouvoir les objectifs de la campagne Réseaux de femmes pour l</w:t>
      </w:r>
      <w:r w:rsidR="00600B4B">
        <w:rPr>
          <w:bCs/>
        </w:rPr>
        <w:t>'</w:t>
      </w:r>
      <w:r w:rsidRPr="002149D5">
        <w:rPr>
          <w:bCs/>
        </w:rPr>
        <w:t>AMNT-24 (NOW4WTSA-24) et de faciliter l</w:t>
      </w:r>
      <w:r w:rsidR="00600B4B">
        <w:rPr>
          <w:bCs/>
        </w:rPr>
        <w:t>'</w:t>
      </w:r>
      <w:r w:rsidRPr="002149D5">
        <w:rPr>
          <w:bCs/>
        </w:rPr>
        <w:t>élargissement du Réseau en vue de l</w:t>
      </w:r>
      <w:r w:rsidR="00600B4B">
        <w:rPr>
          <w:bCs/>
        </w:rPr>
        <w:t>'</w:t>
      </w:r>
      <w:r w:rsidRPr="002149D5">
        <w:rPr>
          <w:bCs/>
        </w:rPr>
        <w:t xml:space="preserve">AMNT-24. </w:t>
      </w:r>
    </w:p>
    <w:p w14:paraId="6C6852C2" w14:textId="17821A6A" w:rsidR="002149D5" w:rsidRPr="002149D5" w:rsidRDefault="004F084A" w:rsidP="002149D5">
      <w:pPr>
        <w:pStyle w:val="Heading1"/>
        <w:rPr>
          <w:b w:val="0"/>
        </w:rPr>
      </w:pPr>
      <w:r w:rsidRPr="00600B4B">
        <w:rPr>
          <w:b w:val="0"/>
        </w:rPr>
        <w:t>3</w:t>
      </w:r>
      <w:r w:rsidRPr="00600B4B">
        <w:rPr>
          <w:b w:val="0"/>
        </w:rPr>
        <w:tab/>
      </w:r>
      <w:r w:rsidR="002149D5" w:rsidRPr="002149D5">
        <w:rPr>
          <w:b w:val="0"/>
        </w:rPr>
        <w:t xml:space="preserve">Mandat des représentant(e)s </w:t>
      </w:r>
      <w:r w:rsidRPr="00600B4B">
        <w:rPr>
          <w:b w:val="0"/>
        </w:rPr>
        <w:t>à l</w:t>
      </w:r>
      <w:r w:rsidR="00600B4B">
        <w:rPr>
          <w:b w:val="0"/>
        </w:rPr>
        <w:t>'</w:t>
      </w:r>
      <w:r w:rsidRPr="00600B4B">
        <w:rPr>
          <w:b w:val="0"/>
        </w:rPr>
        <w:t xml:space="preserve">échelle régionale </w:t>
      </w:r>
      <w:r w:rsidR="002149D5" w:rsidRPr="002149D5">
        <w:rPr>
          <w:b w:val="0"/>
        </w:rPr>
        <w:t>du Réseau NoW à l</w:t>
      </w:r>
      <w:r w:rsidR="00600B4B">
        <w:rPr>
          <w:b w:val="0"/>
        </w:rPr>
        <w:t>'</w:t>
      </w:r>
      <w:r w:rsidR="002149D5" w:rsidRPr="002149D5">
        <w:rPr>
          <w:b w:val="0"/>
        </w:rPr>
        <w:t>UIT</w:t>
      </w:r>
    </w:p>
    <w:p w14:paraId="072F20BD" w14:textId="5FBF258C" w:rsidR="002149D5" w:rsidRPr="00600B4B" w:rsidRDefault="002149D5" w:rsidP="002149D5">
      <w:pPr>
        <w:rPr>
          <w:bCs/>
        </w:rPr>
      </w:pPr>
      <w:r w:rsidRPr="002149D5">
        <w:rPr>
          <w:bCs/>
        </w:rPr>
        <w:t>Les représentant(e)s à l</w:t>
      </w:r>
      <w:r w:rsidR="00600B4B">
        <w:rPr>
          <w:bCs/>
        </w:rPr>
        <w:t>'</w:t>
      </w:r>
      <w:r w:rsidRPr="002149D5">
        <w:rPr>
          <w:bCs/>
        </w:rPr>
        <w:t>échelle régionale seront nommé(e)s jusqu</w:t>
      </w:r>
      <w:r w:rsidR="00600B4B">
        <w:rPr>
          <w:bCs/>
        </w:rPr>
        <w:t>'</w:t>
      </w:r>
      <w:r w:rsidRPr="002149D5">
        <w:rPr>
          <w:bCs/>
        </w:rPr>
        <w:t>à la première réunion du GCNT de la nouvelle période d</w:t>
      </w:r>
      <w:r w:rsidR="00600B4B">
        <w:rPr>
          <w:bCs/>
        </w:rPr>
        <w:t>'</w:t>
      </w:r>
      <w:r w:rsidRPr="002149D5">
        <w:rPr>
          <w:bCs/>
        </w:rPr>
        <w:t>études (2025-2028) suivant l</w:t>
      </w:r>
      <w:r w:rsidR="00600B4B">
        <w:rPr>
          <w:bCs/>
        </w:rPr>
        <w:t>'</w:t>
      </w:r>
      <w:r w:rsidRPr="002149D5">
        <w:rPr>
          <w:bCs/>
        </w:rPr>
        <w:t>AMNT-24, le GCNT pouvant proroger leur mandat pour une période ultérieure de quatre ans (période d</w:t>
      </w:r>
      <w:r w:rsidR="00600B4B">
        <w:rPr>
          <w:bCs/>
        </w:rPr>
        <w:t>'</w:t>
      </w:r>
      <w:r w:rsidRPr="002149D5">
        <w:rPr>
          <w:bCs/>
        </w:rPr>
        <w:t>études de l</w:t>
      </w:r>
      <w:r w:rsidR="00600B4B">
        <w:rPr>
          <w:bCs/>
        </w:rPr>
        <w:t>'</w:t>
      </w:r>
      <w:r w:rsidRPr="002149D5">
        <w:rPr>
          <w:bCs/>
        </w:rPr>
        <w:t>UIT-T). Leurs responsabilités consisteront notamment à promouvoir activement le Réseau au niveau régional et à fournir des perspectives régionales et un appui pour la mise en œuvre des activités régionales du Réseau NoW à l</w:t>
      </w:r>
      <w:r w:rsidR="00600B4B">
        <w:rPr>
          <w:bCs/>
        </w:rPr>
        <w:t>'</w:t>
      </w:r>
      <w:r w:rsidRPr="002149D5">
        <w:rPr>
          <w:bCs/>
        </w:rPr>
        <w:t>UIT-T.</w:t>
      </w:r>
    </w:p>
    <w:p w14:paraId="78071B24" w14:textId="77777777" w:rsidR="002149D5" w:rsidRPr="00600B4B" w:rsidRDefault="002149D5">
      <w:pPr>
        <w:jc w:val="center"/>
      </w:pPr>
      <w:r w:rsidRPr="00600B4B">
        <w:t>______________</w:t>
      </w:r>
    </w:p>
    <w:sectPr w:rsidR="002149D5" w:rsidRPr="00600B4B" w:rsidSect="00A151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564" w14:textId="77777777" w:rsidR="00B445AF" w:rsidRDefault="00B4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210982BF" w:rsidR="00697BC1" w:rsidRPr="00B445AF" w:rsidRDefault="00697BC1" w:rsidP="00B44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158F" w14:textId="77777777" w:rsidR="00B445AF" w:rsidRDefault="00B44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4A931D11" w:rsidR="00697BC1" w:rsidRPr="00697BC1" w:rsidRDefault="00B445A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2149D5">
      <w:rPr>
        <w:noProof/>
        <w:sz w:val="18"/>
        <w:szCs w:val="16"/>
      </w:rPr>
      <w:t>182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3D9C" w14:textId="77777777" w:rsidR="00B445AF" w:rsidRDefault="00B44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28ED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624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D4B1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42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B624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E4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26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F4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703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AC7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433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1"/>
  </w:num>
  <w:num w:numId="2" w16cid:durableId="2119984868">
    <w:abstractNumId w:val="15"/>
  </w:num>
  <w:num w:numId="3" w16cid:durableId="2075545744">
    <w:abstractNumId w:val="14"/>
  </w:num>
  <w:num w:numId="4" w16cid:durableId="1871449755">
    <w:abstractNumId w:val="10"/>
  </w:num>
  <w:num w:numId="5" w16cid:durableId="2083986707">
    <w:abstractNumId w:val="12"/>
  </w:num>
  <w:num w:numId="6" w16cid:durableId="725489192">
    <w:abstractNumId w:val="13"/>
  </w:num>
  <w:num w:numId="7" w16cid:durableId="1171067842">
    <w:abstractNumId w:val="9"/>
  </w:num>
  <w:num w:numId="8" w16cid:durableId="220530015">
    <w:abstractNumId w:val="7"/>
  </w:num>
  <w:num w:numId="9" w16cid:durableId="1523862190">
    <w:abstractNumId w:val="6"/>
  </w:num>
  <w:num w:numId="10" w16cid:durableId="820972280">
    <w:abstractNumId w:val="5"/>
  </w:num>
  <w:num w:numId="11" w16cid:durableId="1795826930">
    <w:abstractNumId w:val="4"/>
  </w:num>
  <w:num w:numId="12" w16cid:durableId="65810740">
    <w:abstractNumId w:val="8"/>
  </w:num>
  <w:num w:numId="13" w16cid:durableId="2112621139">
    <w:abstractNumId w:val="3"/>
  </w:num>
  <w:num w:numId="14" w16cid:durableId="1235318240">
    <w:abstractNumId w:val="2"/>
  </w:num>
  <w:num w:numId="15" w16cid:durableId="187649545">
    <w:abstractNumId w:val="1"/>
  </w:num>
  <w:num w:numId="16" w16cid:durableId="331689785">
    <w:abstractNumId w:val="0"/>
  </w:num>
  <w:num w:numId="17" w16cid:durableId="584608339">
    <w:abstractNumId w:val="8"/>
  </w:num>
  <w:num w:numId="18" w16cid:durableId="715276919">
    <w:abstractNumId w:val="3"/>
  </w:num>
  <w:num w:numId="19" w16cid:durableId="1020082531">
    <w:abstractNumId w:val="2"/>
  </w:num>
  <w:num w:numId="20" w16cid:durableId="683558624">
    <w:abstractNumId w:val="1"/>
  </w:num>
  <w:num w:numId="21" w16cid:durableId="19703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49D5"/>
    <w:rsid w:val="002152A3"/>
    <w:rsid w:val="0023667A"/>
    <w:rsid w:val="002937DB"/>
    <w:rsid w:val="002E395D"/>
    <w:rsid w:val="00307FB4"/>
    <w:rsid w:val="003131F0"/>
    <w:rsid w:val="00333A80"/>
    <w:rsid w:val="00341117"/>
    <w:rsid w:val="00344FE2"/>
    <w:rsid w:val="00364E95"/>
    <w:rsid w:val="00372875"/>
    <w:rsid w:val="003742F8"/>
    <w:rsid w:val="003B1E80"/>
    <w:rsid w:val="003B66E8"/>
    <w:rsid w:val="003C21AE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4F084A"/>
    <w:rsid w:val="004F775B"/>
    <w:rsid w:val="005120A2"/>
    <w:rsid w:val="0051210D"/>
    <w:rsid w:val="005136D2"/>
    <w:rsid w:val="00517A03"/>
    <w:rsid w:val="0056099A"/>
    <w:rsid w:val="00584A69"/>
    <w:rsid w:val="005A3DD9"/>
    <w:rsid w:val="005B1DFC"/>
    <w:rsid w:val="00600B4B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7C5391"/>
    <w:rsid w:val="00810105"/>
    <w:rsid w:val="008157E0"/>
    <w:rsid w:val="00850477"/>
    <w:rsid w:val="00854E1D"/>
    <w:rsid w:val="00887FA6"/>
    <w:rsid w:val="008B16B1"/>
    <w:rsid w:val="008C4397"/>
    <w:rsid w:val="008C465A"/>
    <w:rsid w:val="008F2C9B"/>
    <w:rsid w:val="00923CD6"/>
    <w:rsid w:val="00935AA8"/>
    <w:rsid w:val="00971C9A"/>
    <w:rsid w:val="009D3108"/>
    <w:rsid w:val="009D51FA"/>
    <w:rsid w:val="009F1E23"/>
    <w:rsid w:val="00A15179"/>
    <w:rsid w:val="00A450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45AF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7035F"/>
    <w:rsid w:val="00C9028F"/>
    <w:rsid w:val="00CA0416"/>
    <w:rsid w:val="00CB1125"/>
    <w:rsid w:val="00CB4E80"/>
    <w:rsid w:val="00CD042E"/>
    <w:rsid w:val="00CF2560"/>
    <w:rsid w:val="00CF5B46"/>
    <w:rsid w:val="00D421AC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B5AD5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1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149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2149D5"/>
    <w:rPr>
      <w:rFonts w:asciiTheme="minorHAnsi" w:hAnsiTheme="minorHAnsi"/>
      <w:sz w:val="24"/>
      <w:lang w:val="fr-FR" w:eastAsia="en-US"/>
    </w:rPr>
  </w:style>
  <w:style w:type="paragraph" w:styleId="Revision">
    <w:name w:val="Revision"/>
    <w:hidden/>
    <w:uiPriority w:val="99"/>
    <w:semiHidden/>
    <w:rsid w:val="004F775B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ction/gender-equality/Documents/S22-PP-Res70-E.pdf" TargetMode="External"/><Relationship Id="rId18" Type="http://schemas.openxmlformats.org/officeDocument/2006/relationships/hyperlink" Target="https://www.itu.int/wtsa/2024/now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wtsa/2024/now/abou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NoW/Pages/default.aspx" TargetMode="External"/><Relationship Id="rId17" Type="http://schemas.openxmlformats.org/officeDocument/2006/relationships/hyperlink" Target="https://www.itu.int/wtsa/2024/now/training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NoW/Documents/Terms%20of%20Reference.pdf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www.itu.int/dms_pub/itu-t/opb/res/T-RES-T.55-2022-PDF-F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tsa/2024/now/about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en/ITU-T/NoW/Pages/default.aspx" TargetMode="External"/><Relationship Id="rId19" Type="http://schemas.openxmlformats.org/officeDocument/2006/relationships/hyperlink" Target="mailto:charlyne.restiv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lyne.restivo@itu.int" TargetMode="External"/><Relationship Id="rId14" Type="http://schemas.openxmlformats.org/officeDocument/2006/relationships/hyperlink" Target="https://www.itu.int/md/T22-TSB-CIR-0176/f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42</TotalTime>
  <Pages>4</Pages>
  <Words>1470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10591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Al-Mnini, Lara</cp:lastModifiedBy>
  <cp:revision>14</cp:revision>
  <cp:lastPrinted>2011-04-15T08:01:00Z</cp:lastPrinted>
  <dcterms:created xsi:type="dcterms:W3CDTF">2024-03-08T14:28:00Z</dcterms:created>
  <dcterms:modified xsi:type="dcterms:W3CDTF">2024-03-14T12:18:00Z</dcterms:modified>
</cp:coreProperties>
</file>