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25D46E7F" w14:textId="77777777" w:rsidTr="00720F32">
        <w:trPr>
          <w:cantSplit/>
        </w:trPr>
        <w:tc>
          <w:tcPr>
            <w:tcW w:w="1693" w:type="dxa"/>
            <w:gridSpan w:val="2"/>
          </w:tcPr>
          <w:p w14:paraId="433A19C0"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09DFD9D6" wp14:editId="6BB4AF0C">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6FABBEF"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7C0889DA"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6E9D5BB7" w14:textId="77777777" w:rsidR="00720F32" w:rsidRDefault="00720F32" w:rsidP="00720F32">
            <w:pPr>
              <w:tabs>
                <w:tab w:val="clear" w:pos="794"/>
                <w:tab w:val="left" w:pos="559"/>
                <w:tab w:val="left" w:pos="4111"/>
              </w:tabs>
              <w:ind w:left="559" w:hanging="559"/>
              <w:rPr>
                <w:lang w:eastAsia="zh-CN"/>
              </w:rPr>
            </w:pPr>
          </w:p>
        </w:tc>
      </w:tr>
      <w:tr w:rsidR="00720F32" w:rsidRPr="008B3F91" w14:paraId="6300A438" w14:textId="77777777" w:rsidTr="00FB35F9">
        <w:trPr>
          <w:cantSplit/>
        </w:trPr>
        <w:tc>
          <w:tcPr>
            <w:tcW w:w="5429" w:type="dxa"/>
            <w:gridSpan w:val="3"/>
          </w:tcPr>
          <w:p w14:paraId="619FD115" w14:textId="77777777" w:rsidR="00720F32" w:rsidRPr="008B3F91" w:rsidRDefault="00720F32" w:rsidP="00956D38">
            <w:pPr>
              <w:tabs>
                <w:tab w:val="left" w:pos="4111"/>
              </w:tabs>
              <w:spacing w:before="0"/>
              <w:rPr>
                <w:b/>
                <w:sz w:val="22"/>
                <w:szCs w:val="22"/>
                <w:lang w:eastAsia="zh-CN"/>
              </w:rPr>
            </w:pPr>
          </w:p>
        </w:tc>
        <w:tc>
          <w:tcPr>
            <w:tcW w:w="4436" w:type="dxa"/>
            <w:vAlign w:val="center"/>
          </w:tcPr>
          <w:p w14:paraId="4B24EF64" w14:textId="25F76225" w:rsidR="00720F32" w:rsidRPr="008B3F91" w:rsidRDefault="000351C4" w:rsidP="00FB35F9">
            <w:pPr>
              <w:tabs>
                <w:tab w:val="clear" w:pos="794"/>
                <w:tab w:val="left" w:pos="559"/>
                <w:tab w:val="left" w:pos="4111"/>
              </w:tabs>
              <w:spacing w:after="120"/>
              <w:ind w:left="561" w:hanging="561"/>
              <w:rPr>
                <w:b/>
                <w:bCs/>
                <w:sz w:val="22"/>
                <w:szCs w:val="22"/>
                <w:lang w:eastAsia="zh-CN"/>
              </w:rPr>
            </w:pPr>
            <w:r w:rsidRPr="008B3F91">
              <w:rPr>
                <w:rFonts w:cs="Calibri"/>
                <w:sz w:val="22"/>
                <w:szCs w:val="22"/>
              </w:rPr>
              <w:t>2023</w:t>
            </w:r>
            <w:r w:rsidRPr="008B3F91">
              <w:rPr>
                <w:rFonts w:cs="Calibri" w:hint="eastAsia"/>
                <w:sz w:val="22"/>
                <w:szCs w:val="22"/>
                <w:lang w:eastAsia="zh-CN"/>
              </w:rPr>
              <w:t>年</w:t>
            </w:r>
            <w:r w:rsidRPr="008B3F91">
              <w:rPr>
                <w:rFonts w:cs="Calibri"/>
                <w:sz w:val="22"/>
                <w:szCs w:val="22"/>
                <w:lang w:eastAsia="zh-CN"/>
              </w:rPr>
              <w:t>10</w:t>
            </w:r>
            <w:r w:rsidRPr="008B3F91">
              <w:rPr>
                <w:rFonts w:cs="Calibri" w:hint="eastAsia"/>
                <w:sz w:val="22"/>
                <w:szCs w:val="22"/>
                <w:lang w:eastAsia="zh-CN"/>
              </w:rPr>
              <w:t>月</w:t>
            </w:r>
            <w:r w:rsidRPr="008B3F91">
              <w:rPr>
                <w:rFonts w:cs="Calibri"/>
                <w:sz w:val="22"/>
                <w:szCs w:val="22"/>
                <w:lang w:eastAsia="zh-CN"/>
              </w:rPr>
              <w:t>20</w:t>
            </w:r>
            <w:r w:rsidRPr="008B3F91">
              <w:rPr>
                <w:rFonts w:cs="Calibri" w:hint="eastAsia"/>
                <w:sz w:val="22"/>
                <w:szCs w:val="22"/>
                <w:lang w:eastAsia="zh-CN"/>
              </w:rPr>
              <w:t>日</w:t>
            </w:r>
            <w:r w:rsidR="00720F32" w:rsidRPr="008B3F91">
              <w:rPr>
                <w:rFonts w:hint="eastAsia"/>
                <w:sz w:val="22"/>
                <w:szCs w:val="22"/>
                <w:lang w:eastAsia="zh-CN"/>
              </w:rPr>
              <w:t>，日内瓦</w:t>
            </w:r>
          </w:p>
        </w:tc>
      </w:tr>
      <w:tr w:rsidR="006E14B5" w:rsidRPr="008B3F91" w14:paraId="34D7BD38" w14:textId="77777777" w:rsidTr="00CC50C4">
        <w:trPr>
          <w:cantSplit/>
        </w:trPr>
        <w:tc>
          <w:tcPr>
            <w:tcW w:w="1268" w:type="dxa"/>
          </w:tcPr>
          <w:p w14:paraId="2E2BD1DA" w14:textId="439BE79D" w:rsidR="006E14B5" w:rsidRPr="008B3F91" w:rsidRDefault="006E14B5" w:rsidP="00720F32">
            <w:pPr>
              <w:tabs>
                <w:tab w:val="left" w:pos="4111"/>
              </w:tabs>
              <w:spacing w:before="10"/>
              <w:rPr>
                <w:b/>
                <w:bCs/>
                <w:sz w:val="22"/>
                <w:szCs w:val="22"/>
                <w:lang w:eastAsia="zh-CN"/>
              </w:rPr>
            </w:pPr>
            <w:r w:rsidRPr="008B3F91">
              <w:rPr>
                <w:rFonts w:hint="eastAsia"/>
                <w:b/>
                <w:bCs/>
                <w:sz w:val="22"/>
                <w:szCs w:val="22"/>
                <w:lang w:eastAsia="zh-CN"/>
              </w:rPr>
              <w:t>文号：</w:t>
            </w:r>
          </w:p>
        </w:tc>
        <w:tc>
          <w:tcPr>
            <w:tcW w:w="4161" w:type="dxa"/>
            <w:gridSpan w:val="2"/>
          </w:tcPr>
          <w:p w14:paraId="4168A514" w14:textId="77777777" w:rsidR="006E14B5" w:rsidRDefault="006E14B5" w:rsidP="00720F32">
            <w:pPr>
              <w:tabs>
                <w:tab w:val="left" w:pos="4111"/>
              </w:tabs>
              <w:spacing w:before="0"/>
              <w:rPr>
                <w:b/>
                <w:sz w:val="22"/>
                <w:szCs w:val="22"/>
                <w:lang w:eastAsia="zh-CN"/>
              </w:rPr>
            </w:pPr>
            <w:r w:rsidRPr="008B3F91">
              <w:rPr>
                <w:rFonts w:hint="eastAsia"/>
                <w:b/>
                <w:sz w:val="22"/>
                <w:szCs w:val="22"/>
                <w:lang w:eastAsia="zh-CN"/>
              </w:rPr>
              <w:t>电信标准化局第</w:t>
            </w:r>
            <w:r w:rsidR="000351C4" w:rsidRPr="008B3F91">
              <w:rPr>
                <w:b/>
                <w:sz w:val="22"/>
                <w:szCs w:val="22"/>
                <w:lang w:eastAsia="zh-CN"/>
              </w:rPr>
              <w:t>146</w:t>
            </w:r>
            <w:r w:rsidRPr="008B3F91">
              <w:rPr>
                <w:rFonts w:hint="eastAsia"/>
                <w:b/>
                <w:sz w:val="22"/>
                <w:szCs w:val="22"/>
                <w:lang w:eastAsia="zh-CN"/>
              </w:rPr>
              <w:t>号通函</w:t>
            </w:r>
          </w:p>
          <w:p w14:paraId="45573173" w14:textId="2F434ADE" w:rsidR="008B3F91" w:rsidRPr="008B3F91" w:rsidRDefault="008B3F91" w:rsidP="00720F32">
            <w:pPr>
              <w:tabs>
                <w:tab w:val="left" w:pos="4111"/>
              </w:tabs>
              <w:spacing w:before="0"/>
              <w:rPr>
                <w:b/>
                <w:sz w:val="22"/>
                <w:szCs w:val="22"/>
                <w:lang w:eastAsia="zh-CN"/>
              </w:rPr>
            </w:pPr>
          </w:p>
        </w:tc>
        <w:tc>
          <w:tcPr>
            <w:tcW w:w="4436" w:type="dxa"/>
            <w:vMerge w:val="restart"/>
          </w:tcPr>
          <w:p w14:paraId="3D10E5FD" w14:textId="77777777" w:rsidR="006E14B5" w:rsidRPr="008B3F91" w:rsidRDefault="006E14B5" w:rsidP="00CC50C4">
            <w:pPr>
              <w:tabs>
                <w:tab w:val="left" w:pos="4111"/>
              </w:tabs>
              <w:spacing w:before="0"/>
              <w:rPr>
                <w:b/>
                <w:bCs/>
                <w:sz w:val="22"/>
                <w:szCs w:val="22"/>
                <w:lang w:eastAsia="zh-CN"/>
              </w:rPr>
            </w:pPr>
            <w:bookmarkStart w:id="0" w:name="Addressee_E"/>
            <w:bookmarkEnd w:id="0"/>
            <w:r w:rsidRPr="008B3F91">
              <w:rPr>
                <w:rFonts w:hint="eastAsia"/>
                <w:b/>
                <w:bCs/>
                <w:sz w:val="22"/>
                <w:szCs w:val="22"/>
                <w:lang w:eastAsia="zh-CN"/>
              </w:rPr>
              <w:t>致：</w:t>
            </w:r>
          </w:p>
          <w:p w14:paraId="3CE050FA" w14:textId="77777777" w:rsidR="000351C4" w:rsidRPr="008B3F91" w:rsidRDefault="000351C4" w:rsidP="002A5459">
            <w:pPr>
              <w:pStyle w:val="Tabletext"/>
              <w:tabs>
                <w:tab w:val="clear" w:pos="284"/>
                <w:tab w:val="left" w:pos="517"/>
              </w:tabs>
              <w:ind w:left="375" w:hanging="375"/>
              <w:rPr>
                <w:rFonts w:cstheme="minorHAnsi"/>
                <w:sz w:val="22"/>
                <w:szCs w:val="22"/>
                <w:lang w:eastAsia="zh-CN"/>
              </w:rPr>
            </w:pPr>
            <w:r w:rsidRPr="008B3F91">
              <w:rPr>
                <w:rFonts w:cstheme="minorHAnsi"/>
                <w:sz w:val="22"/>
                <w:szCs w:val="22"/>
                <w:lang w:eastAsia="zh-CN"/>
              </w:rPr>
              <w:t>-</w:t>
            </w:r>
            <w:r w:rsidRPr="008B3F91">
              <w:rPr>
                <w:rFonts w:cstheme="minorHAnsi"/>
                <w:sz w:val="22"/>
                <w:szCs w:val="22"/>
                <w:lang w:eastAsia="zh-CN"/>
              </w:rPr>
              <w:tab/>
            </w:r>
            <w:r w:rsidRPr="008B3F91">
              <w:rPr>
                <w:rFonts w:cstheme="minorHAnsi"/>
                <w:sz w:val="22"/>
                <w:szCs w:val="22"/>
                <w:lang w:eastAsia="zh-CN"/>
              </w:rPr>
              <w:t>国际电联各成员国主管部门；</w:t>
            </w:r>
          </w:p>
          <w:p w14:paraId="048F4DEE" w14:textId="77777777" w:rsidR="000351C4" w:rsidRPr="008B3F91" w:rsidRDefault="000351C4" w:rsidP="002A5459">
            <w:pPr>
              <w:pStyle w:val="Tabletext"/>
              <w:tabs>
                <w:tab w:val="clear" w:pos="284"/>
                <w:tab w:val="left" w:pos="517"/>
              </w:tabs>
              <w:ind w:left="375" w:hanging="375"/>
              <w:rPr>
                <w:rFonts w:cstheme="minorHAnsi"/>
                <w:color w:val="000000"/>
                <w:sz w:val="22"/>
                <w:szCs w:val="22"/>
                <w:lang w:eastAsia="zh-CN"/>
              </w:rPr>
            </w:pPr>
            <w:r w:rsidRPr="008B3F91">
              <w:rPr>
                <w:rFonts w:cstheme="minorHAnsi"/>
                <w:color w:val="000000"/>
                <w:sz w:val="22"/>
                <w:szCs w:val="22"/>
                <w:lang w:eastAsia="zh-CN"/>
              </w:rPr>
              <w:t>-</w:t>
            </w:r>
            <w:r w:rsidRPr="008B3F91">
              <w:rPr>
                <w:rFonts w:cstheme="minorHAnsi"/>
                <w:color w:val="000000"/>
                <w:sz w:val="22"/>
                <w:szCs w:val="22"/>
                <w:lang w:eastAsia="zh-CN"/>
              </w:rPr>
              <w:tab/>
              <w:t>ITU-T</w:t>
            </w:r>
            <w:r w:rsidRPr="008B3F91">
              <w:rPr>
                <w:rFonts w:cstheme="minorHAnsi"/>
                <w:color w:val="000000"/>
                <w:sz w:val="22"/>
                <w:szCs w:val="22"/>
                <w:lang w:val="fr-CH" w:eastAsia="zh-CN"/>
              </w:rPr>
              <w:t>部门成员</w:t>
            </w:r>
            <w:r w:rsidRPr="008B3F91">
              <w:rPr>
                <w:rFonts w:cstheme="minorHAnsi"/>
                <w:color w:val="000000"/>
                <w:sz w:val="22"/>
                <w:szCs w:val="22"/>
                <w:lang w:eastAsia="zh-CN"/>
              </w:rPr>
              <w:t>；</w:t>
            </w:r>
          </w:p>
          <w:p w14:paraId="08AD6567" w14:textId="77777777" w:rsidR="000351C4" w:rsidRPr="008B3F91" w:rsidRDefault="000351C4" w:rsidP="002A5459">
            <w:pPr>
              <w:pStyle w:val="Tabletext"/>
              <w:tabs>
                <w:tab w:val="clear" w:pos="284"/>
                <w:tab w:val="left" w:pos="517"/>
              </w:tabs>
              <w:ind w:left="375" w:hanging="375"/>
              <w:rPr>
                <w:rFonts w:cstheme="minorHAnsi"/>
                <w:color w:val="000000"/>
                <w:sz w:val="22"/>
                <w:szCs w:val="22"/>
                <w:lang w:eastAsia="zh-CN"/>
              </w:rPr>
            </w:pPr>
            <w:r w:rsidRPr="008B3F91">
              <w:rPr>
                <w:rFonts w:cstheme="minorHAnsi"/>
                <w:color w:val="000000"/>
                <w:sz w:val="22"/>
                <w:szCs w:val="22"/>
                <w:lang w:eastAsia="zh-CN"/>
              </w:rPr>
              <w:t>-</w:t>
            </w:r>
            <w:r w:rsidRPr="008B3F91">
              <w:rPr>
                <w:rFonts w:cstheme="minorHAnsi"/>
                <w:color w:val="000000"/>
                <w:sz w:val="22"/>
                <w:szCs w:val="22"/>
                <w:lang w:eastAsia="zh-CN"/>
              </w:rPr>
              <w:tab/>
              <w:t>ITU-T</w:t>
            </w:r>
            <w:r w:rsidRPr="008B3F91">
              <w:rPr>
                <w:rFonts w:cstheme="minorHAnsi"/>
                <w:color w:val="000000"/>
                <w:sz w:val="22"/>
                <w:szCs w:val="22"/>
                <w:lang w:val="fr-CH" w:eastAsia="zh-CN"/>
              </w:rPr>
              <w:t>部门准成员</w:t>
            </w:r>
            <w:r w:rsidRPr="008B3F91">
              <w:rPr>
                <w:rFonts w:cstheme="minorHAnsi"/>
                <w:color w:val="000000"/>
                <w:sz w:val="22"/>
                <w:szCs w:val="22"/>
                <w:lang w:eastAsia="zh-CN"/>
              </w:rPr>
              <w:t>；</w:t>
            </w:r>
          </w:p>
          <w:p w14:paraId="7F17CDE5" w14:textId="77777777" w:rsidR="000351C4" w:rsidRPr="008B3F91" w:rsidRDefault="000351C4" w:rsidP="002A5459">
            <w:pPr>
              <w:tabs>
                <w:tab w:val="clear" w:pos="794"/>
                <w:tab w:val="clear" w:pos="1191"/>
                <w:tab w:val="clear" w:pos="1588"/>
                <w:tab w:val="clear" w:pos="1985"/>
                <w:tab w:val="left" w:pos="517"/>
              </w:tabs>
              <w:spacing w:before="0"/>
              <w:ind w:left="375" w:hanging="375"/>
              <w:rPr>
                <w:rFonts w:cstheme="minorHAnsi"/>
                <w:color w:val="000000"/>
                <w:sz w:val="22"/>
                <w:szCs w:val="22"/>
                <w:lang w:eastAsia="zh-CN"/>
              </w:rPr>
            </w:pPr>
            <w:r w:rsidRPr="008B3F91">
              <w:rPr>
                <w:rFonts w:cstheme="minorHAnsi"/>
                <w:color w:val="000000"/>
                <w:sz w:val="22"/>
                <w:szCs w:val="22"/>
                <w:lang w:eastAsia="zh-CN"/>
              </w:rPr>
              <w:t>-</w:t>
            </w:r>
            <w:r w:rsidRPr="008B3F91">
              <w:rPr>
                <w:rFonts w:cstheme="minorHAnsi"/>
                <w:color w:val="000000"/>
                <w:sz w:val="22"/>
                <w:szCs w:val="22"/>
                <w:lang w:eastAsia="zh-CN"/>
              </w:rPr>
              <w:tab/>
            </w:r>
            <w:r w:rsidRPr="008B3F91">
              <w:rPr>
                <w:rFonts w:cstheme="minorHAnsi"/>
                <w:color w:val="000000"/>
                <w:sz w:val="22"/>
                <w:szCs w:val="22"/>
                <w:lang w:val="fr-CH" w:eastAsia="zh-CN"/>
              </w:rPr>
              <w:t>国际电联学术成员</w:t>
            </w:r>
          </w:p>
          <w:p w14:paraId="4F42D435" w14:textId="77777777" w:rsidR="000351C4" w:rsidRPr="008B3F91" w:rsidRDefault="000351C4" w:rsidP="002A5459">
            <w:pPr>
              <w:pStyle w:val="Tabletext"/>
              <w:tabs>
                <w:tab w:val="clear" w:pos="284"/>
                <w:tab w:val="left" w:pos="517"/>
              </w:tabs>
              <w:ind w:left="375" w:hanging="375"/>
              <w:rPr>
                <w:rFonts w:cstheme="minorHAnsi"/>
                <w:b/>
                <w:sz w:val="22"/>
                <w:szCs w:val="22"/>
                <w:lang w:eastAsia="zh-CN"/>
              </w:rPr>
            </w:pPr>
            <w:r w:rsidRPr="008B3F91">
              <w:rPr>
                <w:rFonts w:cstheme="minorHAnsi"/>
                <w:b/>
                <w:sz w:val="22"/>
                <w:szCs w:val="22"/>
                <w:lang w:eastAsia="zh-CN"/>
              </w:rPr>
              <w:t>抄送：</w:t>
            </w:r>
          </w:p>
          <w:p w14:paraId="51D3E592" w14:textId="77777777" w:rsidR="000351C4" w:rsidRPr="008B3F91" w:rsidRDefault="000351C4" w:rsidP="002A5459">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517"/>
              </w:tabs>
              <w:ind w:left="375" w:hanging="375"/>
              <w:rPr>
                <w:rFonts w:cstheme="minorHAnsi"/>
                <w:sz w:val="22"/>
                <w:szCs w:val="22"/>
                <w:lang w:eastAsia="zh-CN"/>
              </w:rPr>
            </w:pPr>
            <w:r w:rsidRPr="008B3F91">
              <w:rPr>
                <w:rFonts w:cstheme="minorHAnsi"/>
                <w:sz w:val="22"/>
                <w:szCs w:val="22"/>
                <w:lang w:eastAsia="zh-CN"/>
              </w:rPr>
              <w:t>-</w:t>
            </w:r>
            <w:r w:rsidRPr="008B3F91">
              <w:rPr>
                <w:rFonts w:cstheme="minorHAnsi"/>
                <w:sz w:val="22"/>
                <w:szCs w:val="22"/>
                <w:lang w:eastAsia="zh-CN"/>
              </w:rPr>
              <w:tab/>
            </w:r>
            <w:r w:rsidRPr="008B3F91">
              <w:rPr>
                <w:rFonts w:cstheme="minorHAnsi"/>
                <w:sz w:val="22"/>
                <w:szCs w:val="22"/>
                <w:lang w:eastAsia="zh-CN"/>
              </w:rPr>
              <w:t>各研究组正副主席；</w:t>
            </w:r>
          </w:p>
          <w:p w14:paraId="491AF698" w14:textId="77777777" w:rsidR="000351C4" w:rsidRPr="008B3F91" w:rsidRDefault="000351C4" w:rsidP="002A5459">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517"/>
              </w:tabs>
              <w:ind w:left="375" w:hanging="375"/>
              <w:rPr>
                <w:rFonts w:cstheme="minorHAnsi"/>
                <w:sz w:val="22"/>
                <w:szCs w:val="22"/>
                <w:lang w:eastAsia="zh-CN"/>
              </w:rPr>
            </w:pPr>
            <w:r w:rsidRPr="008B3F91">
              <w:rPr>
                <w:rFonts w:cstheme="minorHAnsi"/>
                <w:sz w:val="22"/>
                <w:szCs w:val="22"/>
                <w:lang w:eastAsia="zh-CN"/>
              </w:rPr>
              <w:t>-</w:t>
            </w:r>
            <w:r w:rsidRPr="008B3F91">
              <w:rPr>
                <w:rFonts w:cstheme="minorHAnsi"/>
                <w:sz w:val="22"/>
                <w:szCs w:val="22"/>
                <w:lang w:eastAsia="zh-CN"/>
              </w:rPr>
              <w:tab/>
            </w:r>
            <w:r w:rsidRPr="008B3F91">
              <w:rPr>
                <w:rFonts w:cstheme="minorHAnsi"/>
                <w:sz w:val="22"/>
                <w:szCs w:val="22"/>
                <w:lang w:eastAsia="zh-CN"/>
              </w:rPr>
              <w:t>电信发展局主任；</w:t>
            </w:r>
          </w:p>
          <w:p w14:paraId="4820FEB2" w14:textId="175103E7" w:rsidR="006E14B5" w:rsidRPr="008B3F91" w:rsidRDefault="000351C4" w:rsidP="002A5459">
            <w:pPr>
              <w:tabs>
                <w:tab w:val="clear" w:pos="794"/>
                <w:tab w:val="clear" w:pos="1191"/>
                <w:tab w:val="clear" w:pos="1588"/>
                <w:tab w:val="clear" w:pos="1985"/>
                <w:tab w:val="left" w:pos="375"/>
                <w:tab w:val="left" w:pos="517"/>
              </w:tabs>
              <w:spacing w:before="0"/>
              <w:ind w:left="375" w:hanging="375"/>
              <w:rPr>
                <w:sz w:val="22"/>
                <w:szCs w:val="22"/>
                <w:lang w:eastAsia="zh-CN"/>
              </w:rPr>
            </w:pPr>
            <w:r w:rsidRPr="008B3F91">
              <w:rPr>
                <w:rFonts w:cstheme="minorHAnsi"/>
                <w:sz w:val="22"/>
                <w:szCs w:val="22"/>
              </w:rPr>
              <w:t>-</w:t>
            </w:r>
            <w:r w:rsidRPr="008B3F91">
              <w:rPr>
                <w:rFonts w:cstheme="minorHAnsi"/>
                <w:sz w:val="22"/>
                <w:szCs w:val="22"/>
              </w:rPr>
              <w:tab/>
            </w:r>
            <w:r w:rsidRPr="008B3F91">
              <w:rPr>
                <w:rFonts w:cstheme="minorHAnsi"/>
                <w:sz w:val="22"/>
                <w:szCs w:val="22"/>
                <w:lang w:eastAsia="zh-CN"/>
              </w:rPr>
              <w:t>无线电通信局主任</w:t>
            </w:r>
          </w:p>
        </w:tc>
      </w:tr>
      <w:tr w:rsidR="006E14B5" w:rsidRPr="008B3F91" w14:paraId="383E8BBD" w14:textId="77777777" w:rsidTr="00CC50C4">
        <w:trPr>
          <w:cantSplit/>
        </w:trPr>
        <w:tc>
          <w:tcPr>
            <w:tcW w:w="1268" w:type="dxa"/>
          </w:tcPr>
          <w:p w14:paraId="5382DCEB" w14:textId="77777777" w:rsidR="006E14B5" w:rsidRPr="008B3F91" w:rsidRDefault="006E14B5" w:rsidP="00191798">
            <w:pPr>
              <w:spacing w:before="40" w:after="40"/>
              <w:rPr>
                <w:b/>
                <w:bCs/>
                <w:sz w:val="22"/>
                <w:szCs w:val="22"/>
                <w:lang w:eastAsia="zh-CN"/>
              </w:rPr>
            </w:pPr>
            <w:r w:rsidRPr="008B3F91">
              <w:rPr>
                <w:rFonts w:hint="eastAsia"/>
                <w:b/>
                <w:bCs/>
                <w:sz w:val="22"/>
                <w:szCs w:val="22"/>
                <w:lang w:eastAsia="zh-CN"/>
              </w:rPr>
              <w:t>电话：</w:t>
            </w:r>
          </w:p>
        </w:tc>
        <w:tc>
          <w:tcPr>
            <w:tcW w:w="4161" w:type="dxa"/>
            <w:gridSpan w:val="2"/>
          </w:tcPr>
          <w:p w14:paraId="5E61F976" w14:textId="4797374E" w:rsidR="006E14B5" w:rsidRPr="008B3F91" w:rsidRDefault="006E14B5" w:rsidP="00191798">
            <w:pPr>
              <w:tabs>
                <w:tab w:val="left" w:pos="4111"/>
              </w:tabs>
              <w:spacing w:before="40" w:after="40"/>
              <w:rPr>
                <w:sz w:val="22"/>
                <w:szCs w:val="22"/>
                <w:lang w:eastAsia="zh-CN"/>
              </w:rPr>
            </w:pPr>
            <w:r w:rsidRPr="008B3F91">
              <w:rPr>
                <w:sz w:val="22"/>
                <w:szCs w:val="22"/>
                <w:lang w:eastAsia="zh-CN"/>
              </w:rPr>
              <w:t>+</w:t>
            </w:r>
            <w:r w:rsidR="000351C4" w:rsidRPr="008B3F91">
              <w:rPr>
                <w:rFonts w:cs="Calibri"/>
                <w:sz w:val="22"/>
                <w:szCs w:val="22"/>
              </w:rPr>
              <w:t>41 22 730 5882</w:t>
            </w:r>
          </w:p>
        </w:tc>
        <w:tc>
          <w:tcPr>
            <w:tcW w:w="4436" w:type="dxa"/>
            <w:vMerge/>
          </w:tcPr>
          <w:p w14:paraId="6FAC18C1" w14:textId="77777777" w:rsidR="006E14B5" w:rsidRPr="008B3F91" w:rsidRDefault="006E14B5" w:rsidP="00956D38">
            <w:pPr>
              <w:tabs>
                <w:tab w:val="left" w:pos="284"/>
              </w:tabs>
              <w:spacing w:before="0"/>
              <w:ind w:left="284" w:hanging="284"/>
              <w:rPr>
                <w:b/>
                <w:sz w:val="22"/>
                <w:szCs w:val="22"/>
                <w:lang w:eastAsia="zh-CN"/>
              </w:rPr>
            </w:pPr>
          </w:p>
        </w:tc>
      </w:tr>
      <w:tr w:rsidR="006E14B5" w:rsidRPr="008B3F91" w14:paraId="0F6D6B01" w14:textId="77777777" w:rsidTr="00CC50C4">
        <w:trPr>
          <w:cantSplit/>
        </w:trPr>
        <w:tc>
          <w:tcPr>
            <w:tcW w:w="1268" w:type="dxa"/>
          </w:tcPr>
          <w:p w14:paraId="5283B397" w14:textId="77777777" w:rsidR="006E14B5" w:rsidRPr="008B3F91" w:rsidRDefault="006E14B5" w:rsidP="00191798">
            <w:pPr>
              <w:spacing w:before="40" w:after="40"/>
              <w:rPr>
                <w:b/>
                <w:bCs/>
                <w:sz w:val="22"/>
                <w:szCs w:val="22"/>
                <w:lang w:eastAsia="zh-CN"/>
              </w:rPr>
            </w:pPr>
            <w:r w:rsidRPr="008B3F91">
              <w:rPr>
                <w:rFonts w:hint="eastAsia"/>
                <w:b/>
                <w:bCs/>
                <w:sz w:val="22"/>
                <w:szCs w:val="22"/>
                <w:lang w:eastAsia="zh-CN"/>
              </w:rPr>
              <w:t>传真：</w:t>
            </w:r>
          </w:p>
        </w:tc>
        <w:tc>
          <w:tcPr>
            <w:tcW w:w="4161" w:type="dxa"/>
            <w:gridSpan w:val="2"/>
          </w:tcPr>
          <w:p w14:paraId="218D9135" w14:textId="77777777" w:rsidR="006E14B5" w:rsidRPr="008B3F91" w:rsidRDefault="006E14B5" w:rsidP="00191798">
            <w:pPr>
              <w:tabs>
                <w:tab w:val="left" w:pos="4111"/>
              </w:tabs>
              <w:spacing w:before="40" w:after="40"/>
              <w:rPr>
                <w:rStyle w:val="Hyperlink"/>
                <w:color w:val="auto"/>
                <w:sz w:val="22"/>
                <w:szCs w:val="22"/>
                <w:lang w:eastAsia="zh-CN"/>
              </w:rPr>
            </w:pPr>
            <w:r w:rsidRPr="008B3F91">
              <w:rPr>
                <w:sz w:val="22"/>
                <w:szCs w:val="22"/>
                <w:lang w:eastAsia="zh-CN"/>
              </w:rPr>
              <w:t>+41 22 730 5853</w:t>
            </w:r>
          </w:p>
        </w:tc>
        <w:tc>
          <w:tcPr>
            <w:tcW w:w="4436" w:type="dxa"/>
            <w:vMerge/>
          </w:tcPr>
          <w:p w14:paraId="4F086091" w14:textId="77777777" w:rsidR="006E14B5" w:rsidRPr="008B3F91" w:rsidRDefault="006E14B5" w:rsidP="00956D38">
            <w:pPr>
              <w:tabs>
                <w:tab w:val="left" w:pos="284"/>
              </w:tabs>
              <w:spacing w:before="0"/>
              <w:ind w:left="284" w:hanging="284"/>
              <w:rPr>
                <w:b/>
                <w:sz w:val="22"/>
                <w:szCs w:val="22"/>
                <w:lang w:eastAsia="zh-CN"/>
              </w:rPr>
            </w:pPr>
          </w:p>
        </w:tc>
      </w:tr>
      <w:tr w:rsidR="006E14B5" w:rsidRPr="008B3F91" w14:paraId="2ECB65DF" w14:textId="77777777" w:rsidTr="00CC50C4">
        <w:trPr>
          <w:cantSplit/>
        </w:trPr>
        <w:tc>
          <w:tcPr>
            <w:tcW w:w="1268" w:type="dxa"/>
          </w:tcPr>
          <w:p w14:paraId="73AEAE0C" w14:textId="77777777" w:rsidR="006E14B5" w:rsidRPr="008B3F91" w:rsidRDefault="006E14B5" w:rsidP="00191798">
            <w:pPr>
              <w:spacing w:before="40" w:after="40"/>
              <w:rPr>
                <w:b/>
                <w:bCs/>
                <w:sz w:val="22"/>
                <w:szCs w:val="22"/>
                <w:lang w:eastAsia="zh-CN"/>
              </w:rPr>
            </w:pPr>
            <w:r w:rsidRPr="008B3F91">
              <w:rPr>
                <w:rFonts w:ascii="Calibri" w:hAnsi="Calibri" w:hint="eastAsia"/>
                <w:b/>
                <w:bCs/>
                <w:sz w:val="22"/>
                <w:szCs w:val="22"/>
                <w:lang w:eastAsia="zh-CN"/>
              </w:rPr>
              <w:t>电子邮件</w:t>
            </w:r>
            <w:r w:rsidRPr="008B3F91">
              <w:rPr>
                <w:rFonts w:hint="eastAsia"/>
                <w:b/>
                <w:bCs/>
                <w:sz w:val="22"/>
                <w:szCs w:val="22"/>
                <w:lang w:eastAsia="zh-CN"/>
              </w:rPr>
              <w:t>：</w:t>
            </w:r>
          </w:p>
        </w:tc>
        <w:tc>
          <w:tcPr>
            <w:tcW w:w="4161" w:type="dxa"/>
            <w:gridSpan w:val="2"/>
          </w:tcPr>
          <w:p w14:paraId="3C47D894" w14:textId="51216D5F" w:rsidR="006E14B5" w:rsidRPr="008B3F91" w:rsidRDefault="00683220" w:rsidP="00851B7C">
            <w:pPr>
              <w:rPr>
                <w:sz w:val="22"/>
                <w:szCs w:val="22"/>
                <w:lang w:eastAsia="zh-CN"/>
              </w:rPr>
            </w:pPr>
            <w:hyperlink r:id="rId8" w:history="1">
              <w:hyperlink r:id="rId9" w:history="1">
                <w:r w:rsidR="000872B0" w:rsidRPr="008B3F91">
                  <w:rPr>
                    <w:rStyle w:val="Hyperlink"/>
                    <w:rFonts w:cstheme="minorHAnsi"/>
                    <w:sz w:val="22"/>
                    <w:szCs w:val="22"/>
                  </w:rPr>
                  <w:t>alessia.magliarditi@itu.int</w:t>
                </w:r>
              </w:hyperlink>
            </w:hyperlink>
          </w:p>
        </w:tc>
        <w:tc>
          <w:tcPr>
            <w:tcW w:w="4436" w:type="dxa"/>
            <w:vMerge/>
          </w:tcPr>
          <w:p w14:paraId="2B4C7258" w14:textId="77777777" w:rsidR="006E14B5" w:rsidRPr="008B3F91" w:rsidRDefault="006E14B5" w:rsidP="00956D38">
            <w:pPr>
              <w:tabs>
                <w:tab w:val="clear" w:pos="794"/>
                <w:tab w:val="clear" w:pos="1191"/>
                <w:tab w:val="clear" w:pos="1588"/>
                <w:tab w:val="clear" w:pos="1985"/>
                <w:tab w:val="left" w:pos="284"/>
              </w:tabs>
              <w:spacing w:before="0"/>
              <w:ind w:left="284" w:hanging="284"/>
              <w:rPr>
                <w:sz w:val="22"/>
                <w:szCs w:val="22"/>
                <w:lang w:eastAsia="zh-CN"/>
              </w:rPr>
            </w:pPr>
          </w:p>
        </w:tc>
      </w:tr>
      <w:tr w:rsidR="00720F32" w:rsidRPr="008B3F91" w14:paraId="3D43CA9A" w14:textId="77777777" w:rsidTr="00CC50C4">
        <w:trPr>
          <w:cantSplit/>
        </w:trPr>
        <w:tc>
          <w:tcPr>
            <w:tcW w:w="1268" w:type="dxa"/>
          </w:tcPr>
          <w:p w14:paraId="2889A910" w14:textId="77777777" w:rsidR="00720F32" w:rsidRPr="008B3F91" w:rsidRDefault="00720F32" w:rsidP="00191798">
            <w:pPr>
              <w:spacing w:before="40" w:after="40"/>
              <w:rPr>
                <w:b/>
                <w:bCs/>
                <w:sz w:val="22"/>
                <w:szCs w:val="22"/>
                <w:lang w:eastAsia="zh-CN"/>
              </w:rPr>
            </w:pPr>
            <w:r w:rsidRPr="008B3F91">
              <w:rPr>
                <w:rFonts w:hint="eastAsia"/>
                <w:b/>
                <w:bCs/>
                <w:sz w:val="22"/>
                <w:szCs w:val="22"/>
                <w:lang w:eastAsia="zh-CN"/>
              </w:rPr>
              <w:t>事由：</w:t>
            </w:r>
          </w:p>
        </w:tc>
        <w:tc>
          <w:tcPr>
            <w:tcW w:w="8597" w:type="dxa"/>
            <w:gridSpan w:val="3"/>
          </w:tcPr>
          <w:p w14:paraId="4427931E" w14:textId="1763C5AD" w:rsidR="00720F32" w:rsidRPr="008B3F91" w:rsidRDefault="00EC48D6" w:rsidP="00956D38">
            <w:pPr>
              <w:tabs>
                <w:tab w:val="left" w:pos="4111"/>
              </w:tabs>
              <w:spacing w:before="0"/>
              <w:rPr>
                <w:b/>
                <w:sz w:val="22"/>
                <w:szCs w:val="22"/>
                <w:lang w:eastAsia="zh-CN"/>
              </w:rPr>
            </w:pPr>
            <w:r w:rsidRPr="008B3F91">
              <w:rPr>
                <w:rFonts w:cstheme="minorHAnsi" w:hint="eastAsia"/>
                <w:b/>
                <w:bCs/>
                <w:sz w:val="22"/>
                <w:szCs w:val="22"/>
                <w:lang w:eastAsia="zh-CN"/>
              </w:rPr>
              <w:t>《国际电联期刊》网络研讨会系列</w:t>
            </w:r>
            <w:r w:rsidRPr="008B3F91">
              <w:rPr>
                <w:rFonts w:cstheme="minorHAnsi" w:hint="eastAsia"/>
                <w:b/>
                <w:color w:val="000000" w:themeColor="text1"/>
                <w:sz w:val="22"/>
                <w:szCs w:val="22"/>
                <w:lang w:eastAsia="zh-CN"/>
              </w:rPr>
              <w:t>（</w:t>
            </w:r>
            <w:r w:rsidRPr="008B3F91">
              <w:rPr>
                <w:rFonts w:cstheme="minorHAnsi" w:hint="eastAsia"/>
                <w:b/>
                <w:color w:val="000000" w:themeColor="text1"/>
                <w:sz w:val="22"/>
                <w:szCs w:val="22"/>
                <w:lang w:eastAsia="zh-CN"/>
              </w:rPr>
              <w:t>2023</w:t>
            </w:r>
            <w:r w:rsidRPr="008B3F91">
              <w:rPr>
                <w:rFonts w:cstheme="minorHAnsi" w:hint="eastAsia"/>
                <w:b/>
                <w:color w:val="000000" w:themeColor="text1"/>
                <w:sz w:val="22"/>
                <w:szCs w:val="22"/>
                <w:lang w:eastAsia="zh-CN"/>
              </w:rPr>
              <w:t>年</w:t>
            </w:r>
            <w:r w:rsidRPr="008B3F91">
              <w:rPr>
                <w:rFonts w:cstheme="minorHAnsi" w:hint="eastAsia"/>
                <w:b/>
                <w:color w:val="000000" w:themeColor="text1"/>
                <w:sz w:val="22"/>
                <w:szCs w:val="22"/>
                <w:lang w:eastAsia="zh-CN"/>
              </w:rPr>
              <w:t>10</w:t>
            </w:r>
            <w:r w:rsidRPr="008B3F91">
              <w:rPr>
                <w:rFonts w:cstheme="minorHAnsi" w:hint="eastAsia"/>
                <w:b/>
                <w:color w:val="000000" w:themeColor="text1"/>
                <w:sz w:val="22"/>
                <w:szCs w:val="22"/>
                <w:lang w:eastAsia="zh-CN"/>
              </w:rPr>
              <w:t>月至</w:t>
            </w:r>
            <w:r w:rsidRPr="008B3F91">
              <w:rPr>
                <w:rFonts w:cstheme="minorHAnsi" w:hint="eastAsia"/>
                <w:b/>
                <w:color w:val="000000" w:themeColor="text1"/>
                <w:sz w:val="22"/>
                <w:szCs w:val="22"/>
                <w:lang w:eastAsia="zh-CN"/>
              </w:rPr>
              <w:t>12</w:t>
            </w:r>
            <w:r w:rsidRPr="008B3F91">
              <w:rPr>
                <w:rFonts w:cstheme="minorHAnsi" w:hint="eastAsia"/>
                <w:b/>
                <w:color w:val="000000" w:themeColor="text1"/>
                <w:sz w:val="22"/>
                <w:szCs w:val="22"/>
                <w:lang w:eastAsia="zh-CN"/>
              </w:rPr>
              <w:t>月，</w:t>
            </w:r>
            <w:r w:rsidRPr="008B3F91">
              <w:rPr>
                <w:rFonts w:cstheme="minorHAnsi"/>
                <w:b/>
                <w:color w:val="000000" w:themeColor="text1"/>
                <w:sz w:val="22"/>
                <w:szCs w:val="22"/>
                <w:lang w:eastAsia="zh-CN"/>
              </w:rPr>
              <w:t>全虚拟会</w:t>
            </w:r>
            <w:r w:rsidRPr="008B3F91">
              <w:rPr>
                <w:rFonts w:cstheme="minorHAnsi" w:hint="eastAsia"/>
                <w:b/>
                <w:color w:val="000000" w:themeColor="text1"/>
                <w:sz w:val="22"/>
                <w:szCs w:val="22"/>
                <w:lang w:eastAsia="zh-CN"/>
              </w:rPr>
              <w:t>议）</w:t>
            </w:r>
          </w:p>
        </w:tc>
      </w:tr>
    </w:tbl>
    <w:p w14:paraId="29799B6B" w14:textId="77777777" w:rsidR="0063445E" w:rsidRPr="008B3F91" w:rsidRDefault="0063445E" w:rsidP="00EC48D6">
      <w:pPr>
        <w:spacing w:before="360"/>
        <w:rPr>
          <w:sz w:val="22"/>
          <w:szCs w:val="22"/>
          <w:lang w:eastAsia="zh-CN"/>
        </w:rPr>
      </w:pPr>
      <w:bookmarkStart w:id="1" w:name="StartTyping_E"/>
      <w:bookmarkEnd w:id="1"/>
      <w:r w:rsidRPr="008B3F91">
        <w:rPr>
          <w:rFonts w:hint="eastAsia"/>
          <w:sz w:val="22"/>
          <w:szCs w:val="22"/>
          <w:lang w:eastAsia="zh-CN"/>
        </w:rPr>
        <w:t>尊敬的先生</w:t>
      </w:r>
      <w:r w:rsidRPr="008B3F91">
        <w:rPr>
          <w:rFonts w:hint="eastAsia"/>
          <w:sz w:val="22"/>
          <w:szCs w:val="22"/>
          <w:lang w:eastAsia="zh-CN"/>
        </w:rPr>
        <w:t>/</w:t>
      </w:r>
      <w:r w:rsidRPr="008B3F91">
        <w:rPr>
          <w:rFonts w:hint="eastAsia"/>
          <w:sz w:val="22"/>
          <w:szCs w:val="22"/>
          <w:lang w:eastAsia="zh-CN"/>
        </w:rPr>
        <w:t>女士：</w:t>
      </w:r>
    </w:p>
    <w:p w14:paraId="6698680A" w14:textId="77777777" w:rsidR="008B4853" w:rsidRPr="008B3F91" w:rsidRDefault="008B4853" w:rsidP="008B4853">
      <w:pPr>
        <w:tabs>
          <w:tab w:val="left" w:pos="709"/>
        </w:tabs>
        <w:rPr>
          <w:rFonts w:cstheme="minorHAnsi"/>
          <w:sz w:val="22"/>
          <w:szCs w:val="22"/>
          <w:lang w:eastAsia="zh-CN"/>
        </w:rPr>
      </w:pPr>
      <w:r w:rsidRPr="008B3F91">
        <w:rPr>
          <w:rFonts w:cstheme="minorHAnsi"/>
          <w:sz w:val="22"/>
          <w:szCs w:val="22"/>
          <w:lang w:eastAsia="zh-CN"/>
        </w:rPr>
        <w:t>1</w:t>
      </w:r>
      <w:r w:rsidRPr="008B3F91">
        <w:rPr>
          <w:rFonts w:cstheme="minorHAnsi"/>
          <w:sz w:val="22"/>
          <w:szCs w:val="22"/>
          <w:lang w:eastAsia="zh-CN"/>
        </w:rPr>
        <w:tab/>
      </w:r>
      <w:hyperlink r:id="rId10" w:history="1">
        <w:r w:rsidRPr="008B3F91">
          <w:rPr>
            <w:rStyle w:val="Hyperlink"/>
            <w:rFonts w:cstheme="minorHAnsi" w:hint="eastAsia"/>
            <w:sz w:val="22"/>
            <w:szCs w:val="22"/>
            <w:lang w:eastAsia="zh-CN"/>
          </w:rPr>
          <w:t>《国际电联期刊》</w:t>
        </w:r>
      </w:hyperlink>
      <w:r w:rsidRPr="008B3F91">
        <w:rPr>
          <w:rFonts w:cstheme="minorHAnsi" w:hint="eastAsia"/>
          <w:sz w:val="22"/>
          <w:szCs w:val="22"/>
          <w:lang w:eastAsia="zh-CN"/>
        </w:rPr>
        <w:t>继续组织</w:t>
      </w:r>
      <w:r w:rsidRPr="008B3F91">
        <w:rPr>
          <w:rFonts w:cstheme="minorHAnsi" w:hint="eastAsia"/>
          <w:sz w:val="22"/>
          <w:szCs w:val="22"/>
          <w:lang w:eastAsia="zh-CN"/>
        </w:rPr>
        <w:t>2022</w:t>
      </w:r>
      <w:r w:rsidRPr="008B3F91">
        <w:rPr>
          <w:rFonts w:cstheme="minorHAnsi" w:hint="eastAsia"/>
          <w:sz w:val="22"/>
          <w:szCs w:val="22"/>
          <w:lang w:eastAsia="zh-CN"/>
        </w:rPr>
        <w:t>年</w:t>
      </w:r>
      <w:r w:rsidRPr="008B3F91">
        <w:rPr>
          <w:rFonts w:cstheme="minorHAnsi" w:hint="eastAsia"/>
          <w:sz w:val="22"/>
          <w:szCs w:val="22"/>
          <w:lang w:eastAsia="zh-CN"/>
        </w:rPr>
        <w:t>3</w:t>
      </w:r>
      <w:r w:rsidRPr="008B3F91">
        <w:rPr>
          <w:rFonts w:cstheme="minorHAnsi" w:hint="eastAsia"/>
          <w:sz w:val="22"/>
          <w:szCs w:val="22"/>
          <w:lang w:eastAsia="zh-CN"/>
        </w:rPr>
        <w:t>月</w:t>
      </w:r>
      <w:r w:rsidRPr="008B3F91">
        <w:rPr>
          <w:rFonts w:cstheme="minorHAnsi" w:hint="eastAsia"/>
          <w:sz w:val="22"/>
          <w:szCs w:val="22"/>
          <w:lang w:eastAsia="zh-CN"/>
        </w:rPr>
        <w:t>16</w:t>
      </w:r>
      <w:r w:rsidRPr="008B3F91">
        <w:rPr>
          <w:rFonts w:cstheme="minorHAnsi" w:hint="eastAsia"/>
          <w:sz w:val="22"/>
          <w:szCs w:val="22"/>
          <w:lang w:eastAsia="zh-CN"/>
        </w:rPr>
        <w:t>日推出的</w:t>
      </w:r>
      <w:r w:rsidRPr="008B3F91">
        <w:fldChar w:fldCharType="begin"/>
      </w:r>
      <w:r w:rsidRPr="008B3F91">
        <w:rPr>
          <w:sz w:val="22"/>
          <w:szCs w:val="22"/>
          <w:lang w:eastAsia="zh-CN"/>
        </w:rPr>
        <w:instrText>HYPERLINK "https://www.itu.int/en/journal/j-fet/webinars/Pages/default.aspx"</w:instrText>
      </w:r>
      <w:r w:rsidRPr="008B3F91">
        <w:fldChar w:fldCharType="separate"/>
      </w:r>
      <w:r w:rsidRPr="008B3F91">
        <w:rPr>
          <w:rStyle w:val="Hyperlink"/>
          <w:rFonts w:cstheme="minorHAnsi" w:hint="eastAsia"/>
          <w:sz w:val="22"/>
          <w:szCs w:val="22"/>
          <w:lang w:eastAsia="zh-CN"/>
        </w:rPr>
        <w:t>系列网络研讨会</w:t>
      </w:r>
      <w:r w:rsidRPr="008B3F91">
        <w:rPr>
          <w:rStyle w:val="Hyperlink"/>
          <w:rFonts w:cstheme="minorHAnsi"/>
          <w:sz w:val="22"/>
          <w:szCs w:val="22"/>
          <w:lang w:eastAsia="zh-CN"/>
        </w:rPr>
        <w:fldChar w:fldCharType="end"/>
      </w:r>
      <w:r w:rsidRPr="008B3F91">
        <w:rPr>
          <w:rFonts w:cstheme="minorHAnsi" w:hint="eastAsia"/>
          <w:sz w:val="22"/>
          <w:szCs w:val="22"/>
          <w:lang w:eastAsia="zh-CN"/>
        </w:rPr>
        <w:t>，以介绍对未来和不断发展的技术的见解和前瞻性研究。</w:t>
      </w:r>
    </w:p>
    <w:p w14:paraId="7FDC3792" w14:textId="77777777" w:rsidR="008B4853" w:rsidRPr="008B3F91" w:rsidRDefault="008B4853" w:rsidP="008B4853">
      <w:pPr>
        <w:tabs>
          <w:tab w:val="left" w:pos="709"/>
        </w:tabs>
        <w:rPr>
          <w:sz w:val="22"/>
          <w:szCs w:val="22"/>
          <w:lang w:eastAsia="zh-CN"/>
        </w:rPr>
      </w:pPr>
      <w:r w:rsidRPr="008B3F91">
        <w:rPr>
          <w:rFonts w:cstheme="minorHAnsi"/>
          <w:sz w:val="22"/>
          <w:szCs w:val="22"/>
          <w:lang w:eastAsia="zh-CN"/>
        </w:rPr>
        <w:t>2</w:t>
      </w:r>
      <w:r w:rsidRPr="008B3F91">
        <w:rPr>
          <w:rFonts w:cstheme="minorHAnsi"/>
          <w:sz w:val="22"/>
          <w:szCs w:val="22"/>
          <w:lang w:eastAsia="zh-CN"/>
        </w:rPr>
        <w:tab/>
      </w:r>
      <w:r w:rsidRPr="008B3F91">
        <w:rPr>
          <w:rFonts w:hint="eastAsia"/>
          <w:sz w:val="22"/>
          <w:szCs w:val="22"/>
          <w:lang w:eastAsia="zh-CN"/>
        </w:rPr>
        <w:t>接下来的系列网络研讨会将邀请行业领袖和知名教授分享他们的开创性研究和愿景，以及多年来获得的具有影响力的人生经验。</w:t>
      </w:r>
    </w:p>
    <w:p w14:paraId="3E4CEA7A" w14:textId="77777777" w:rsidR="008B4853" w:rsidRPr="008B3F91" w:rsidRDefault="008B4853" w:rsidP="008B4853">
      <w:pPr>
        <w:tabs>
          <w:tab w:val="left" w:pos="709"/>
        </w:tabs>
        <w:ind w:firstLineChars="200" w:firstLine="440"/>
        <w:rPr>
          <w:rFonts w:cstheme="minorHAnsi"/>
          <w:sz w:val="22"/>
          <w:szCs w:val="22"/>
          <w:lang w:eastAsia="zh-CN"/>
        </w:rPr>
      </w:pPr>
      <w:r w:rsidRPr="008B3F91">
        <w:rPr>
          <w:rFonts w:hint="eastAsia"/>
          <w:sz w:val="22"/>
          <w:szCs w:val="22"/>
          <w:lang w:eastAsia="zh-CN"/>
        </w:rPr>
        <w:t>网络研讨会将讨论以下主题：</w:t>
      </w:r>
    </w:p>
    <w:p w14:paraId="5F4EB6A6" w14:textId="7D76BC1A" w:rsidR="008B4853" w:rsidRPr="008B3F91" w:rsidRDefault="00222636" w:rsidP="00ED2AF9">
      <w:pPr>
        <w:pStyle w:val="enumlev1"/>
        <w:ind w:left="851" w:hanging="567"/>
        <w:rPr>
          <w:lang w:eastAsia="zh-CN"/>
        </w:rPr>
      </w:pPr>
      <w:r w:rsidRPr="008B3F91">
        <w:rPr>
          <w:lang w:eastAsia="zh-CN"/>
        </w:rPr>
        <w:t>•</w:t>
      </w:r>
      <w:r w:rsidRPr="008B3F91">
        <w:rPr>
          <w:lang w:eastAsia="zh-CN"/>
        </w:rPr>
        <w:tab/>
      </w:r>
      <w:r w:rsidR="008B4853" w:rsidRPr="008B3F91">
        <w:rPr>
          <w:rFonts w:hint="eastAsia"/>
          <w:lang w:eastAsia="zh-CN"/>
        </w:rPr>
        <w:t>“</w:t>
      </w:r>
      <w:r w:rsidR="008B4853" w:rsidRPr="008B3F91">
        <w:fldChar w:fldCharType="begin"/>
      </w:r>
      <w:r w:rsidR="008B4853" w:rsidRPr="008B3F91">
        <w:rPr>
          <w:lang w:eastAsia="zh-CN"/>
        </w:rPr>
        <w:instrText>HYPERLINK "https://www.itu.int/en/journal/j-fet/webinars/20231031/Pages/default.aspx"</w:instrText>
      </w:r>
      <w:r w:rsidR="008B4853" w:rsidRPr="008B3F91">
        <w:fldChar w:fldCharType="separate"/>
      </w:r>
      <w:r w:rsidR="008B4853" w:rsidRPr="008B3F91">
        <w:rPr>
          <w:rStyle w:val="Hyperlink"/>
          <w:rFonts w:hint="eastAsia"/>
          <w:lang w:eastAsia="zh-CN"/>
        </w:rPr>
        <w:t>颠覆</w:t>
      </w:r>
      <w:r w:rsidR="008B4853" w:rsidRPr="008B3F91">
        <w:rPr>
          <w:rStyle w:val="Hyperlink"/>
          <w:rFonts w:hint="eastAsia"/>
          <w:lang w:eastAsia="zh-CN"/>
        </w:rPr>
        <w:t>NextG</w:t>
      </w:r>
      <w:r w:rsidR="008B4853" w:rsidRPr="008B3F91">
        <w:rPr>
          <w:rStyle w:val="Hyperlink"/>
        </w:rPr>
        <w:fldChar w:fldCharType="end"/>
      </w:r>
      <w:r w:rsidR="008B4853" w:rsidRPr="008B3F91">
        <w:rPr>
          <w:rFonts w:hint="eastAsia"/>
          <w:lang w:eastAsia="zh-CN"/>
        </w:rPr>
        <w:t>”：</w:t>
      </w:r>
      <w:r w:rsidR="008B4853" w:rsidRPr="008B3F91">
        <w:rPr>
          <w:rFonts w:hint="eastAsia"/>
          <w:b/>
          <w:bCs/>
          <w:lang w:eastAsia="zh-CN"/>
        </w:rPr>
        <w:t>2023</w:t>
      </w:r>
      <w:r w:rsidR="008B4853" w:rsidRPr="008B3F91">
        <w:rPr>
          <w:rFonts w:hint="eastAsia"/>
          <w:b/>
          <w:bCs/>
          <w:lang w:eastAsia="zh-CN"/>
        </w:rPr>
        <w:t>年</w:t>
      </w:r>
      <w:r w:rsidR="008B4853" w:rsidRPr="008B3F91">
        <w:rPr>
          <w:rFonts w:hint="eastAsia"/>
          <w:b/>
          <w:bCs/>
          <w:lang w:eastAsia="zh-CN"/>
        </w:rPr>
        <w:t>10</w:t>
      </w:r>
      <w:r w:rsidR="008B4853" w:rsidRPr="008B3F91">
        <w:rPr>
          <w:rFonts w:hint="eastAsia"/>
          <w:b/>
          <w:bCs/>
          <w:lang w:eastAsia="zh-CN"/>
        </w:rPr>
        <w:t>月</w:t>
      </w:r>
      <w:r w:rsidR="008B4853" w:rsidRPr="008B3F91">
        <w:rPr>
          <w:rFonts w:hint="eastAsia"/>
          <w:b/>
          <w:bCs/>
          <w:lang w:eastAsia="zh-CN"/>
        </w:rPr>
        <w:t>31</w:t>
      </w:r>
      <w:r w:rsidR="008B4853" w:rsidRPr="008B3F91">
        <w:rPr>
          <w:rFonts w:hint="eastAsia"/>
          <w:b/>
          <w:bCs/>
          <w:lang w:eastAsia="zh-CN"/>
        </w:rPr>
        <w:t>日</w:t>
      </w:r>
      <w:r w:rsidR="008B4853" w:rsidRPr="008B3F91">
        <w:rPr>
          <w:rFonts w:hint="eastAsia"/>
          <w:lang w:eastAsia="zh-CN"/>
        </w:rPr>
        <w:t>欧洲中部时间</w:t>
      </w:r>
      <w:r w:rsidR="008B4853" w:rsidRPr="008B3F91">
        <w:rPr>
          <w:rFonts w:hint="eastAsia"/>
          <w:lang w:eastAsia="zh-CN"/>
        </w:rPr>
        <w:t>16</w:t>
      </w:r>
      <w:r w:rsidR="00951385" w:rsidRPr="008B3F91">
        <w:rPr>
          <w:rFonts w:hint="eastAsia"/>
          <w:lang w:eastAsia="zh-CN"/>
        </w:rPr>
        <w:t>:</w:t>
      </w:r>
      <w:r w:rsidR="008B4853" w:rsidRPr="008B3F91">
        <w:rPr>
          <w:rFonts w:hint="eastAsia"/>
          <w:lang w:eastAsia="zh-CN"/>
        </w:rPr>
        <w:t>00</w:t>
      </w:r>
      <w:r w:rsidR="008B4853" w:rsidRPr="008B3F91">
        <w:rPr>
          <w:rFonts w:hint="eastAsia"/>
          <w:lang w:eastAsia="zh-CN"/>
        </w:rPr>
        <w:t>至</w:t>
      </w:r>
      <w:r w:rsidR="008B4853" w:rsidRPr="008B3F91">
        <w:rPr>
          <w:rFonts w:hint="eastAsia"/>
          <w:lang w:eastAsia="zh-CN"/>
        </w:rPr>
        <w:t>17</w:t>
      </w:r>
      <w:r w:rsidR="00951385" w:rsidRPr="008B3F91">
        <w:rPr>
          <w:rFonts w:hint="eastAsia"/>
          <w:lang w:eastAsia="zh-CN"/>
        </w:rPr>
        <w:t>:</w:t>
      </w:r>
      <w:r w:rsidR="008B4853" w:rsidRPr="008B3F91">
        <w:rPr>
          <w:rFonts w:hint="eastAsia"/>
          <w:lang w:eastAsia="zh-CN"/>
        </w:rPr>
        <w:t>30</w:t>
      </w:r>
      <w:r w:rsidR="008B4853" w:rsidRPr="008B3F91">
        <w:rPr>
          <w:rFonts w:hint="eastAsia"/>
          <w:lang w:eastAsia="zh-CN"/>
        </w:rPr>
        <w:t>，由美利坚合众国普林斯顿大学</w:t>
      </w:r>
      <w:r w:rsidR="008B4853" w:rsidRPr="008B3F91">
        <w:rPr>
          <w:rFonts w:hint="eastAsia"/>
          <w:b/>
          <w:bCs/>
          <w:lang w:eastAsia="zh-CN"/>
        </w:rPr>
        <w:t>Andrea</w:t>
      </w:r>
      <w:r w:rsidR="008B4853" w:rsidRPr="008B3F91">
        <w:rPr>
          <w:b/>
          <w:bCs/>
          <w:lang w:eastAsia="zh-CN"/>
        </w:rPr>
        <w:t xml:space="preserve"> </w:t>
      </w:r>
      <w:proofErr w:type="spellStart"/>
      <w:proofErr w:type="gramStart"/>
      <w:r w:rsidR="008B4853" w:rsidRPr="008B3F91">
        <w:rPr>
          <w:rFonts w:hint="eastAsia"/>
          <w:b/>
          <w:bCs/>
          <w:lang w:eastAsia="zh-CN"/>
        </w:rPr>
        <w:t>J.Goldsmith</w:t>
      </w:r>
      <w:proofErr w:type="spellEnd"/>
      <w:proofErr w:type="gramEnd"/>
      <w:r w:rsidR="008B4853" w:rsidRPr="008B3F91">
        <w:rPr>
          <w:rFonts w:hint="eastAsia"/>
          <w:b/>
          <w:bCs/>
          <w:lang w:eastAsia="zh-CN"/>
        </w:rPr>
        <w:t>教授</w:t>
      </w:r>
      <w:r w:rsidR="008B4853" w:rsidRPr="008B3F91">
        <w:rPr>
          <w:rFonts w:hint="eastAsia"/>
          <w:lang w:eastAsia="zh-CN"/>
        </w:rPr>
        <w:t>主讲。</w:t>
      </w:r>
    </w:p>
    <w:p w14:paraId="69C1E93A" w14:textId="77777777" w:rsidR="008B4853" w:rsidRPr="008B3F91" w:rsidRDefault="008B4853" w:rsidP="007F2644">
      <w:pPr>
        <w:tabs>
          <w:tab w:val="clear" w:pos="794"/>
          <w:tab w:val="left" w:pos="993"/>
        </w:tabs>
        <w:spacing w:after="120"/>
        <w:ind w:left="851" w:firstLine="11"/>
        <w:rPr>
          <w:rFonts w:cstheme="minorHAnsi"/>
          <w:sz w:val="22"/>
          <w:szCs w:val="22"/>
          <w:lang w:eastAsia="zh-CN"/>
        </w:rPr>
      </w:pPr>
      <w:r w:rsidRPr="008B3F91">
        <w:rPr>
          <w:rFonts w:cstheme="minorHAnsi" w:hint="eastAsia"/>
          <w:sz w:val="22"/>
          <w:szCs w:val="22"/>
          <w:lang w:eastAsia="zh-CN"/>
        </w:rPr>
        <w:t>随着</w:t>
      </w:r>
      <w:r w:rsidRPr="008B3F91">
        <w:rPr>
          <w:rFonts w:cstheme="minorHAnsi" w:hint="eastAsia"/>
          <w:sz w:val="22"/>
          <w:szCs w:val="22"/>
          <w:lang w:eastAsia="zh-CN"/>
        </w:rPr>
        <w:t>5G</w:t>
      </w:r>
      <w:r w:rsidRPr="008B3F91">
        <w:rPr>
          <w:rFonts w:cstheme="minorHAnsi" w:hint="eastAsia"/>
          <w:sz w:val="22"/>
          <w:szCs w:val="22"/>
          <w:lang w:eastAsia="zh-CN"/>
        </w:rPr>
        <w:t>进入无线电波，我们现在将想象力转向下一代无线技术。本次网络研讨会将介绍无线未来可能是什么样子，以及实现这一愿景所需的一些创新和突破。</w:t>
      </w:r>
    </w:p>
    <w:p w14:paraId="4F1D37A0" w14:textId="68981705" w:rsidR="008B4853" w:rsidRPr="008B3F91" w:rsidRDefault="00222636" w:rsidP="00ED2AF9">
      <w:pPr>
        <w:pStyle w:val="enumlev1"/>
        <w:ind w:left="851" w:hanging="567"/>
        <w:rPr>
          <w:lang w:eastAsia="zh-CN"/>
        </w:rPr>
      </w:pPr>
      <w:r w:rsidRPr="008B3F91">
        <w:rPr>
          <w:lang w:eastAsia="zh-CN"/>
        </w:rPr>
        <w:t>•</w:t>
      </w:r>
      <w:r w:rsidRPr="008B3F91">
        <w:rPr>
          <w:lang w:eastAsia="zh-CN"/>
        </w:rPr>
        <w:tab/>
      </w:r>
      <w:r w:rsidR="008B4853" w:rsidRPr="008B3F91">
        <w:rPr>
          <w:rFonts w:hint="eastAsia"/>
          <w:lang w:eastAsia="zh-CN"/>
        </w:rPr>
        <w:t>“</w:t>
      </w:r>
      <w:r w:rsidR="008B4853" w:rsidRPr="008B3F91">
        <w:fldChar w:fldCharType="begin"/>
      </w:r>
      <w:r w:rsidR="008B4853" w:rsidRPr="008B3F91">
        <w:rPr>
          <w:lang w:eastAsia="zh-CN"/>
        </w:rPr>
        <w:instrText>HYPERLINK "https://www.itu.int/en/journal/j-fet/webinars/20231109/Pages/default.aspx"</w:instrText>
      </w:r>
      <w:r w:rsidR="008B4853" w:rsidRPr="008B3F91">
        <w:fldChar w:fldCharType="separate"/>
      </w:r>
      <w:r w:rsidR="008B4853" w:rsidRPr="008B3F91">
        <w:rPr>
          <w:rStyle w:val="Hyperlink"/>
          <w:rFonts w:hint="eastAsia"/>
          <w:lang w:eastAsia="zh-CN"/>
        </w:rPr>
        <w:t>为</w:t>
      </w:r>
      <w:r w:rsidR="008B4853" w:rsidRPr="008B3F91">
        <w:rPr>
          <w:rStyle w:val="Hyperlink"/>
          <w:rFonts w:hint="eastAsia"/>
          <w:lang w:eastAsia="zh-CN"/>
        </w:rPr>
        <w:t>6G</w:t>
      </w:r>
      <w:r w:rsidR="008B4853" w:rsidRPr="008B3F91">
        <w:rPr>
          <w:rStyle w:val="Hyperlink"/>
          <w:rFonts w:hint="eastAsia"/>
          <w:lang w:eastAsia="zh-CN"/>
        </w:rPr>
        <w:t>奠定基础：为未来网络奠定基础</w:t>
      </w:r>
      <w:r w:rsidR="008B4853" w:rsidRPr="008B3F91">
        <w:rPr>
          <w:rStyle w:val="Hyperlink"/>
        </w:rPr>
        <w:fldChar w:fldCharType="end"/>
      </w:r>
      <w:r w:rsidR="008B4853" w:rsidRPr="008B3F91">
        <w:rPr>
          <w:rFonts w:hint="eastAsia"/>
          <w:lang w:eastAsia="zh-CN"/>
        </w:rPr>
        <w:t>”，</w:t>
      </w:r>
      <w:r w:rsidR="008B4853" w:rsidRPr="008B3F91">
        <w:rPr>
          <w:rFonts w:hint="eastAsia"/>
          <w:b/>
          <w:bCs/>
          <w:lang w:eastAsia="zh-CN"/>
        </w:rPr>
        <w:t>2023</w:t>
      </w:r>
      <w:r w:rsidR="008B4853" w:rsidRPr="008B3F91">
        <w:rPr>
          <w:rFonts w:hint="eastAsia"/>
          <w:b/>
          <w:bCs/>
          <w:lang w:eastAsia="zh-CN"/>
        </w:rPr>
        <w:t>年</w:t>
      </w:r>
      <w:r w:rsidR="008B4853" w:rsidRPr="008B3F91">
        <w:rPr>
          <w:rFonts w:hint="eastAsia"/>
          <w:b/>
          <w:bCs/>
          <w:lang w:eastAsia="zh-CN"/>
        </w:rPr>
        <w:t>11</w:t>
      </w:r>
      <w:r w:rsidR="008B4853" w:rsidRPr="008B3F91">
        <w:rPr>
          <w:rFonts w:hint="eastAsia"/>
          <w:b/>
          <w:bCs/>
          <w:lang w:eastAsia="zh-CN"/>
        </w:rPr>
        <w:t>月</w:t>
      </w:r>
      <w:r w:rsidR="008B4853" w:rsidRPr="008B3F91">
        <w:rPr>
          <w:rFonts w:hint="eastAsia"/>
          <w:b/>
          <w:bCs/>
          <w:lang w:eastAsia="zh-CN"/>
        </w:rPr>
        <w:t>9</w:t>
      </w:r>
      <w:r w:rsidR="008B4853" w:rsidRPr="008B3F91">
        <w:rPr>
          <w:rFonts w:hint="eastAsia"/>
          <w:b/>
          <w:bCs/>
          <w:lang w:eastAsia="zh-CN"/>
        </w:rPr>
        <w:t>日</w:t>
      </w:r>
      <w:r w:rsidR="008B4853" w:rsidRPr="008B3F91">
        <w:rPr>
          <w:rFonts w:hint="eastAsia"/>
          <w:lang w:eastAsia="zh-CN"/>
        </w:rPr>
        <w:t>欧洲中部时间</w:t>
      </w:r>
      <w:r w:rsidR="008B4853" w:rsidRPr="008B3F91">
        <w:rPr>
          <w:rFonts w:hint="eastAsia"/>
          <w:lang w:eastAsia="zh-CN"/>
        </w:rPr>
        <w:t>19:30</w:t>
      </w:r>
      <w:r w:rsidR="008B4853" w:rsidRPr="008B3F91">
        <w:rPr>
          <w:rFonts w:hint="eastAsia"/>
          <w:lang w:eastAsia="zh-CN"/>
        </w:rPr>
        <w:t>至</w:t>
      </w:r>
      <w:r w:rsidR="008B4853" w:rsidRPr="008B3F91">
        <w:rPr>
          <w:rFonts w:hint="eastAsia"/>
          <w:lang w:eastAsia="zh-CN"/>
        </w:rPr>
        <w:t>20:30</w:t>
      </w:r>
      <w:r w:rsidR="008B4853" w:rsidRPr="008B3F91">
        <w:rPr>
          <w:rFonts w:hint="eastAsia"/>
          <w:lang w:eastAsia="zh-CN"/>
        </w:rPr>
        <w:t>，由诺基亚贝尔实验室首席战略与技术官</w:t>
      </w:r>
      <w:r w:rsidR="00326D92" w:rsidRPr="008B3F91">
        <w:rPr>
          <w:rFonts w:hint="eastAsia"/>
          <w:lang w:eastAsia="zh-CN"/>
        </w:rPr>
        <w:t>（</w:t>
      </w:r>
      <w:r w:rsidR="008B4853" w:rsidRPr="008B3F91">
        <w:rPr>
          <w:rFonts w:hint="eastAsia"/>
          <w:lang w:eastAsia="zh-CN"/>
        </w:rPr>
        <w:t>CSTO</w:t>
      </w:r>
      <w:r w:rsidR="00326D92" w:rsidRPr="008B3F91">
        <w:rPr>
          <w:rFonts w:hint="eastAsia"/>
          <w:lang w:eastAsia="zh-CN"/>
        </w:rPr>
        <w:t>）</w:t>
      </w:r>
      <w:r w:rsidR="008B4853" w:rsidRPr="008B3F91">
        <w:rPr>
          <w:rFonts w:hint="eastAsia"/>
          <w:b/>
          <w:bCs/>
          <w:lang w:eastAsia="zh-CN"/>
        </w:rPr>
        <w:t>Nishant Batra</w:t>
      </w:r>
      <w:r w:rsidR="008B4853" w:rsidRPr="008B3F91">
        <w:rPr>
          <w:rFonts w:hint="eastAsia"/>
          <w:b/>
          <w:bCs/>
          <w:lang w:eastAsia="zh-CN"/>
        </w:rPr>
        <w:t>先生</w:t>
      </w:r>
      <w:r w:rsidR="008B4853" w:rsidRPr="008B3F91">
        <w:rPr>
          <w:rFonts w:hint="eastAsia"/>
          <w:lang w:eastAsia="zh-CN"/>
        </w:rPr>
        <w:t>主讲。</w:t>
      </w:r>
    </w:p>
    <w:p w14:paraId="2EEBE1FF" w14:textId="2D8C938D" w:rsidR="008B4853" w:rsidRPr="008B3F91" w:rsidRDefault="008B4853" w:rsidP="007F2644">
      <w:pPr>
        <w:spacing w:after="120"/>
        <w:ind w:left="851"/>
        <w:rPr>
          <w:rFonts w:cstheme="minorHAnsi"/>
          <w:sz w:val="22"/>
          <w:szCs w:val="22"/>
          <w:lang w:eastAsia="zh-CN"/>
        </w:rPr>
      </w:pPr>
      <w:r w:rsidRPr="008B3F91">
        <w:rPr>
          <w:rFonts w:cstheme="minorHAnsi" w:hint="eastAsia"/>
          <w:sz w:val="22"/>
          <w:szCs w:val="22"/>
          <w:lang w:eastAsia="zh-CN"/>
        </w:rPr>
        <w:t>本次网络研讨会将介绍诺基亚及其合作伙伴为未来</w:t>
      </w:r>
      <w:r w:rsidRPr="008B3F91">
        <w:rPr>
          <w:rFonts w:cstheme="minorHAnsi" w:hint="eastAsia"/>
          <w:sz w:val="22"/>
          <w:szCs w:val="22"/>
          <w:lang w:eastAsia="zh-CN"/>
        </w:rPr>
        <w:t>6G</w:t>
      </w:r>
      <w:r w:rsidRPr="008B3F91">
        <w:rPr>
          <w:rFonts w:cstheme="minorHAnsi" w:hint="eastAsia"/>
          <w:sz w:val="22"/>
          <w:szCs w:val="22"/>
          <w:lang w:eastAsia="zh-CN"/>
        </w:rPr>
        <w:t>系统设想的许多关键技术，其中包括网络即传感器（将引入新的空间和背景感知功能）和人工智能原生空中接口（将给予无线电学习的能力）。</w:t>
      </w:r>
    </w:p>
    <w:p w14:paraId="2A49CA8E" w14:textId="0B34DB56" w:rsidR="008B4853" w:rsidRPr="008B3F91" w:rsidRDefault="007F2644" w:rsidP="00ED2AF9">
      <w:pPr>
        <w:pStyle w:val="enumlev1"/>
        <w:ind w:left="851" w:hanging="567"/>
        <w:rPr>
          <w:lang w:eastAsia="zh-CN"/>
        </w:rPr>
      </w:pPr>
      <w:r w:rsidRPr="008B3F91">
        <w:rPr>
          <w:lang w:eastAsia="zh-CN"/>
        </w:rPr>
        <w:t>•</w:t>
      </w:r>
      <w:r w:rsidRPr="008B3F91">
        <w:rPr>
          <w:lang w:eastAsia="zh-CN"/>
        </w:rPr>
        <w:tab/>
      </w:r>
      <w:r w:rsidR="008B4853" w:rsidRPr="008B3F91">
        <w:rPr>
          <w:rFonts w:hint="eastAsia"/>
          <w:lang w:eastAsia="zh-CN"/>
        </w:rPr>
        <w:t>“</w:t>
      </w:r>
      <w:r w:rsidR="008B4853" w:rsidRPr="008B3F91">
        <w:rPr>
          <w:rStyle w:val="Hyperlink"/>
        </w:rPr>
        <w:fldChar w:fldCharType="begin"/>
      </w:r>
      <w:r w:rsidR="008B4853" w:rsidRPr="008B3F91">
        <w:rPr>
          <w:rStyle w:val="Hyperlink"/>
          <w:lang w:eastAsia="zh-CN"/>
        </w:rPr>
        <w:instrText>HYPERLINK "https://www.itu.int/en/journal/j-fet/webinars/20231121/Pages/default.aspx"</w:instrText>
      </w:r>
      <w:r w:rsidR="008B4853" w:rsidRPr="008B3F91">
        <w:rPr>
          <w:rStyle w:val="Hyperlink"/>
        </w:rPr>
      </w:r>
      <w:r w:rsidR="008B4853" w:rsidRPr="008B3F91">
        <w:rPr>
          <w:rStyle w:val="Hyperlink"/>
        </w:rPr>
        <w:fldChar w:fldCharType="separate"/>
      </w:r>
      <w:r w:rsidR="008B4853" w:rsidRPr="008B3F91">
        <w:rPr>
          <w:rStyle w:val="Hyperlink"/>
          <w:rFonts w:hint="eastAsia"/>
          <w:lang w:eastAsia="zh-CN"/>
        </w:rPr>
        <w:t>面向转型：电信网络技术发展</w:t>
      </w:r>
      <w:r w:rsidR="008B4853" w:rsidRPr="008B3F91">
        <w:rPr>
          <w:rStyle w:val="Hyperlink"/>
        </w:rPr>
        <w:fldChar w:fldCharType="end"/>
      </w:r>
      <w:r w:rsidR="008B4853" w:rsidRPr="008B3F91">
        <w:rPr>
          <w:rFonts w:hint="eastAsia"/>
          <w:lang w:eastAsia="zh-CN"/>
        </w:rPr>
        <w:t>”，</w:t>
      </w:r>
      <w:r w:rsidR="008B4853" w:rsidRPr="008B3F91">
        <w:rPr>
          <w:rFonts w:hint="eastAsia"/>
          <w:b/>
          <w:bCs/>
          <w:lang w:eastAsia="zh-CN"/>
        </w:rPr>
        <w:t>2023</w:t>
      </w:r>
      <w:r w:rsidR="008B4853" w:rsidRPr="008B3F91">
        <w:rPr>
          <w:rFonts w:hint="eastAsia"/>
          <w:b/>
          <w:bCs/>
          <w:lang w:eastAsia="zh-CN"/>
        </w:rPr>
        <w:t>年</w:t>
      </w:r>
      <w:r w:rsidR="008B4853" w:rsidRPr="008B3F91">
        <w:rPr>
          <w:rFonts w:hint="eastAsia"/>
          <w:b/>
          <w:bCs/>
          <w:lang w:eastAsia="zh-CN"/>
        </w:rPr>
        <w:t>11</w:t>
      </w:r>
      <w:r w:rsidR="008B4853" w:rsidRPr="008B3F91">
        <w:rPr>
          <w:rFonts w:hint="eastAsia"/>
          <w:b/>
          <w:bCs/>
          <w:lang w:eastAsia="zh-CN"/>
        </w:rPr>
        <w:t>月</w:t>
      </w:r>
      <w:r w:rsidR="008B4853" w:rsidRPr="008B3F91">
        <w:rPr>
          <w:rFonts w:hint="eastAsia"/>
          <w:b/>
          <w:bCs/>
          <w:lang w:eastAsia="zh-CN"/>
        </w:rPr>
        <w:t>21</w:t>
      </w:r>
      <w:r w:rsidR="008B4853" w:rsidRPr="008B3F91">
        <w:rPr>
          <w:rFonts w:hint="eastAsia"/>
          <w:b/>
          <w:bCs/>
          <w:lang w:eastAsia="zh-CN"/>
        </w:rPr>
        <w:t>日</w:t>
      </w:r>
      <w:r w:rsidR="008B4853" w:rsidRPr="008B3F91">
        <w:rPr>
          <w:rFonts w:hint="eastAsia"/>
          <w:lang w:eastAsia="zh-CN"/>
        </w:rPr>
        <w:t>欧洲中部时间</w:t>
      </w:r>
      <w:r w:rsidR="008B4853" w:rsidRPr="008B3F91">
        <w:rPr>
          <w:rFonts w:hint="eastAsia"/>
          <w:lang w:eastAsia="zh-CN"/>
        </w:rPr>
        <w:t>16:00</w:t>
      </w:r>
      <w:r w:rsidR="008B4853" w:rsidRPr="008B3F91">
        <w:rPr>
          <w:rFonts w:hint="eastAsia"/>
          <w:lang w:eastAsia="zh-CN"/>
        </w:rPr>
        <w:t>至</w:t>
      </w:r>
      <w:r w:rsidR="008B4853" w:rsidRPr="008B3F91">
        <w:rPr>
          <w:rFonts w:hint="eastAsia"/>
          <w:lang w:eastAsia="zh-CN"/>
        </w:rPr>
        <w:t>17:00</w:t>
      </w:r>
      <w:r w:rsidR="008B4853" w:rsidRPr="008B3F91">
        <w:rPr>
          <w:rFonts w:hint="eastAsia"/>
          <w:lang w:eastAsia="zh-CN"/>
        </w:rPr>
        <w:t>，由</w:t>
      </w:r>
      <w:r w:rsidR="008B4853" w:rsidRPr="008B3F91">
        <w:rPr>
          <w:lang w:eastAsia="zh-CN"/>
        </w:rPr>
        <w:t>中国移动通信集团公司技术部总经</w:t>
      </w:r>
      <w:r w:rsidR="008B4853" w:rsidRPr="008B3F91">
        <w:rPr>
          <w:rFonts w:hint="eastAsia"/>
          <w:lang w:eastAsia="zh-CN"/>
        </w:rPr>
        <w:t>理</w:t>
      </w:r>
      <w:r w:rsidR="008B4853" w:rsidRPr="008B3F91">
        <w:rPr>
          <w:rFonts w:hint="eastAsia"/>
          <w:b/>
          <w:bCs/>
          <w:lang w:eastAsia="zh-CN"/>
        </w:rPr>
        <w:t>王晓云女士</w:t>
      </w:r>
      <w:r w:rsidR="008B4853" w:rsidRPr="008B3F91">
        <w:rPr>
          <w:rFonts w:hint="eastAsia"/>
          <w:lang w:eastAsia="zh-CN"/>
        </w:rPr>
        <w:t>主讲。</w:t>
      </w:r>
    </w:p>
    <w:p w14:paraId="6BEC7809" w14:textId="77777777" w:rsidR="008B4853" w:rsidRPr="008B3F91" w:rsidRDefault="008B4853" w:rsidP="007F2644">
      <w:pPr>
        <w:spacing w:after="120"/>
        <w:ind w:left="851"/>
        <w:rPr>
          <w:rFonts w:cstheme="minorHAnsi"/>
          <w:sz w:val="22"/>
          <w:szCs w:val="22"/>
          <w:lang w:eastAsia="zh-CN"/>
        </w:rPr>
      </w:pPr>
      <w:r w:rsidRPr="008B3F91">
        <w:rPr>
          <w:rFonts w:cstheme="minorHAnsi" w:hint="eastAsia"/>
          <w:sz w:val="22"/>
          <w:szCs w:val="22"/>
          <w:lang w:eastAsia="zh-CN"/>
        </w:rPr>
        <w:t>本次网络研讨会将介绍中国移动为构建“连接、计算力、能力”无缝融合的未来中心网络所做的努力，力争实现普遍连接、计算资源无处不在、综合能力全面提升。</w:t>
      </w:r>
    </w:p>
    <w:p w14:paraId="69C5D1ED" w14:textId="7943E95D" w:rsidR="008B4853" w:rsidRPr="008B3F91" w:rsidRDefault="00787CD4" w:rsidP="00ED2AF9">
      <w:pPr>
        <w:pStyle w:val="enumlev1"/>
        <w:ind w:left="851" w:hanging="567"/>
        <w:rPr>
          <w:lang w:eastAsia="zh-CN"/>
        </w:rPr>
      </w:pPr>
      <w:r w:rsidRPr="008B3F91">
        <w:rPr>
          <w:lang w:eastAsia="zh-CN"/>
        </w:rPr>
        <w:t>•</w:t>
      </w:r>
      <w:r w:rsidRPr="008B3F91">
        <w:rPr>
          <w:lang w:eastAsia="zh-CN"/>
        </w:rPr>
        <w:tab/>
      </w:r>
      <w:r w:rsidR="008B4853" w:rsidRPr="008B3F91">
        <w:rPr>
          <w:rFonts w:hint="eastAsia"/>
          <w:lang w:eastAsia="zh-CN"/>
        </w:rPr>
        <w:t>“</w:t>
      </w:r>
      <w:r w:rsidR="008B4853" w:rsidRPr="008B3F91">
        <w:fldChar w:fldCharType="begin"/>
      </w:r>
      <w:r w:rsidR="008B4853" w:rsidRPr="008B3F91">
        <w:rPr>
          <w:lang w:eastAsia="zh-CN"/>
        </w:rPr>
        <w:instrText>HYPERLINK "https://www.itu.int/en/journal/j-fet/webinars/20231206/Pages/default.aspx"</w:instrText>
      </w:r>
      <w:r w:rsidR="008B4853" w:rsidRPr="008B3F91">
        <w:fldChar w:fldCharType="separate"/>
      </w:r>
      <w:r w:rsidR="008B4853" w:rsidRPr="008B3F91">
        <w:rPr>
          <w:rStyle w:val="Hyperlink"/>
          <w:rFonts w:hint="eastAsia"/>
          <w:lang w:eastAsia="zh-CN"/>
        </w:rPr>
        <w:t>通过特定站点的</w:t>
      </w:r>
      <w:r w:rsidR="008B4853" w:rsidRPr="008B3F91">
        <w:rPr>
          <w:rStyle w:val="Hyperlink"/>
          <w:rFonts w:hint="eastAsia"/>
          <w:lang w:eastAsia="zh-CN"/>
        </w:rPr>
        <w:t>ML</w:t>
      </w:r>
      <w:r w:rsidR="008B4853" w:rsidRPr="008B3F91">
        <w:rPr>
          <w:rStyle w:val="Hyperlink"/>
          <w:rFonts w:hint="eastAsia"/>
          <w:lang w:eastAsia="zh-CN"/>
        </w:rPr>
        <w:t>辅助设计释放</w:t>
      </w:r>
      <w:r w:rsidR="008B4853" w:rsidRPr="008B3F91">
        <w:rPr>
          <w:rStyle w:val="Hyperlink"/>
          <w:rFonts w:hint="eastAsia"/>
          <w:lang w:eastAsia="zh-CN"/>
        </w:rPr>
        <w:t>6G</w:t>
      </w:r>
      <w:r w:rsidR="008B4853" w:rsidRPr="008B3F91">
        <w:rPr>
          <w:rStyle w:val="Hyperlink"/>
          <w:rFonts w:hint="eastAsia"/>
          <w:lang w:eastAsia="zh-CN"/>
        </w:rPr>
        <w:t>蜂窝系统的新容量</w:t>
      </w:r>
      <w:r w:rsidR="008B4853" w:rsidRPr="008B3F91">
        <w:rPr>
          <w:rStyle w:val="Hyperlink"/>
        </w:rPr>
        <w:fldChar w:fldCharType="end"/>
      </w:r>
      <w:r w:rsidR="008B4853" w:rsidRPr="008B3F91">
        <w:rPr>
          <w:rFonts w:hint="eastAsia"/>
          <w:lang w:eastAsia="zh-CN"/>
        </w:rPr>
        <w:t>”，</w:t>
      </w:r>
      <w:r w:rsidR="008B4853" w:rsidRPr="008B3F91">
        <w:rPr>
          <w:rFonts w:hint="eastAsia"/>
          <w:b/>
          <w:bCs/>
          <w:lang w:eastAsia="zh-CN"/>
        </w:rPr>
        <w:t>2023</w:t>
      </w:r>
      <w:r w:rsidR="008B4853" w:rsidRPr="008B3F91">
        <w:rPr>
          <w:rFonts w:hint="eastAsia"/>
          <w:b/>
          <w:bCs/>
          <w:lang w:eastAsia="zh-CN"/>
        </w:rPr>
        <w:t>年</w:t>
      </w:r>
      <w:r w:rsidR="008B4853" w:rsidRPr="008B3F91">
        <w:rPr>
          <w:rFonts w:hint="eastAsia"/>
          <w:b/>
          <w:bCs/>
          <w:lang w:eastAsia="zh-CN"/>
        </w:rPr>
        <w:t>12</w:t>
      </w:r>
      <w:r w:rsidR="008B4853" w:rsidRPr="008B3F91">
        <w:rPr>
          <w:rFonts w:hint="eastAsia"/>
          <w:b/>
          <w:bCs/>
          <w:lang w:eastAsia="zh-CN"/>
        </w:rPr>
        <w:t>月</w:t>
      </w:r>
      <w:r w:rsidR="008B4853" w:rsidRPr="008B3F91">
        <w:rPr>
          <w:rFonts w:hint="eastAsia"/>
          <w:b/>
          <w:bCs/>
          <w:lang w:eastAsia="zh-CN"/>
        </w:rPr>
        <w:t>6</w:t>
      </w:r>
      <w:r w:rsidR="008B4853" w:rsidRPr="008B3F91">
        <w:rPr>
          <w:rFonts w:hint="eastAsia"/>
          <w:b/>
          <w:bCs/>
          <w:lang w:eastAsia="zh-CN"/>
        </w:rPr>
        <w:t>日</w:t>
      </w:r>
      <w:r w:rsidR="008B4853" w:rsidRPr="008B3F91">
        <w:rPr>
          <w:rFonts w:hint="eastAsia"/>
          <w:lang w:eastAsia="zh-CN"/>
        </w:rPr>
        <w:t>欧洲中部时间</w:t>
      </w:r>
      <w:r w:rsidR="008B4853" w:rsidRPr="008B3F91">
        <w:rPr>
          <w:rFonts w:hint="eastAsia"/>
          <w:lang w:eastAsia="zh-CN"/>
        </w:rPr>
        <w:t>17:00</w:t>
      </w:r>
      <w:r w:rsidR="008B4853" w:rsidRPr="008B3F91">
        <w:rPr>
          <w:rFonts w:hint="eastAsia"/>
          <w:lang w:eastAsia="zh-CN"/>
        </w:rPr>
        <w:t>至</w:t>
      </w:r>
      <w:r w:rsidR="008B4853" w:rsidRPr="008B3F91">
        <w:rPr>
          <w:rFonts w:hint="eastAsia"/>
          <w:lang w:eastAsia="zh-CN"/>
        </w:rPr>
        <w:t>18:30</w:t>
      </w:r>
      <w:r w:rsidR="008B4853" w:rsidRPr="008B3F91">
        <w:rPr>
          <w:rFonts w:hint="eastAsia"/>
          <w:lang w:eastAsia="zh-CN"/>
        </w:rPr>
        <w:t>，由美国德克萨斯大学奥斯汀分校</w:t>
      </w:r>
      <w:r w:rsidR="008B4853" w:rsidRPr="008B3F91">
        <w:rPr>
          <w:rFonts w:hint="eastAsia"/>
          <w:b/>
          <w:bCs/>
          <w:lang w:eastAsia="zh-CN"/>
        </w:rPr>
        <w:t xml:space="preserve">Jeffrey </w:t>
      </w:r>
      <w:proofErr w:type="spellStart"/>
      <w:proofErr w:type="gramStart"/>
      <w:r w:rsidR="008B4853" w:rsidRPr="008B3F91">
        <w:rPr>
          <w:rFonts w:hint="eastAsia"/>
          <w:b/>
          <w:bCs/>
          <w:lang w:eastAsia="zh-CN"/>
        </w:rPr>
        <w:t>G.Andrews</w:t>
      </w:r>
      <w:proofErr w:type="spellEnd"/>
      <w:proofErr w:type="gramEnd"/>
      <w:r w:rsidR="008B4853" w:rsidRPr="008B3F91">
        <w:rPr>
          <w:rFonts w:hint="eastAsia"/>
          <w:b/>
          <w:bCs/>
          <w:lang w:eastAsia="zh-CN"/>
        </w:rPr>
        <w:t>教授</w:t>
      </w:r>
      <w:r w:rsidR="008B4853" w:rsidRPr="008B3F91">
        <w:rPr>
          <w:rFonts w:hint="eastAsia"/>
          <w:lang w:eastAsia="zh-CN"/>
        </w:rPr>
        <w:t>主讲。</w:t>
      </w:r>
    </w:p>
    <w:p w14:paraId="65135739" w14:textId="35282996" w:rsidR="008B4853" w:rsidRPr="008B3F91" w:rsidRDefault="008B4853" w:rsidP="009C159B">
      <w:pPr>
        <w:ind w:left="851"/>
        <w:rPr>
          <w:rFonts w:cstheme="minorHAnsi"/>
          <w:sz w:val="22"/>
          <w:szCs w:val="22"/>
          <w:lang w:eastAsia="zh-CN"/>
        </w:rPr>
      </w:pPr>
      <w:r w:rsidRPr="008B3F91">
        <w:rPr>
          <w:rFonts w:cstheme="minorHAnsi" w:hint="eastAsia"/>
          <w:sz w:val="22"/>
          <w:szCs w:val="22"/>
          <w:lang w:eastAsia="zh-CN"/>
        </w:rPr>
        <w:t>6G</w:t>
      </w:r>
      <w:r w:rsidRPr="008B3F91">
        <w:rPr>
          <w:rFonts w:cstheme="minorHAnsi" w:hint="eastAsia"/>
          <w:sz w:val="22"/>
          <w:szCs w:val="22"/>
          <w:lang w:eastAsia="zh-CN"/>
        </w:rPr>
        <w:t>蜂窝网络将是一个极其复杂的系统，必须满足各种环境和用例中许多相互竞争的要求。本次网络研讨会将介绍基于深度学习</w:t>
      </w:r>
      <w:r w:rsidR="00BE01BA" w:rsidRPr="008B3F91">
        <w:rPr>
          <w:rFonts w:cstheme="minorHAnsi" w:hint="eastAsia"/>
          <w:sz w:val="22"/>
          <w:szCs w:val="22"/>
          <w:lang w:eastAsia="zh-CN"/>
        </w:rPr>
        <w:t>（</w:t>
      </w:r>
      <w:r w:rsidRPr="008B3F91">
        <w:rPr>
          <w:rFonts w:cstheme="minorHAnsi" w:hint="eastAsia"/>
          <w:sz w:val="22"/>
          <w:szCs w:val="22"/>
          <w:lang w:eastAsia="zh-CN"/>
        </w:rPr>
        <w:t>DL</w:t>
      </w:r>
      <w:r w:rsidR="00BE01BA" w:rsidRPr="008B3F91">
        <w:rPr>
          <w:rFonts w:cstheme="minorHAnsi" w:hint="eastAsia"/>
          <w:sz w:val="22"/>
          <w:szCs w:val="22"/>
          <w:lang w:eastAsia="zh-CN"/>
        </w:rPr>
        <w:t>）</w:t>
      </w:r>
      <w:r w:rsidRPr="008B3F91">
        <w:rPr>
          <w:rFonts w:cstheme="minorHAnsi" w:hint="eastAsia"/>
          <w:sz w:val="22"/>
          <w:szCs w:val="22"/>
          <w:lang w:eastAsia="zh-CN"/>
        </w:rPr>
        <w:t>的一些最新发现和技术，这些发现和技术对</w:t>
      </w:r>
      <w:r w:rsidRPr="008B3F91">
        <w:rPr>
          <w:rFonts w:cstheme="minorHAnsi" w:hint="eastAsia"/>
          <w:sz w:val="22"/>
          <w:szCs w:val="22"/>
          <w:lang w:eastAsia="zh-CN"/>
        </w:rPr>
        <w:t>6G</w:t>
      </w:r>
      <w:r w:rsidRPr="008B3F91">
        <w:rPr>
          <w:rFonts w:cstheme="minorHAnsi" w:hint="eastAsia"/>
          <w:sz w:val="22"/>
          <w:szCs w:val="22"/>
          <w:lang w:eastAsia="zh-CN"/>
        </w:rPr>
        <w:t>的未来发展具有巨大的潜在影响。</w:t>
      </w:r>
    </w:p>
    <w:p w14:paraId="305DF698" w14:textId="77777777" w:rsidR="00B35671" w:rsidRPr="008B3F91" w:rsidRDefault="00B35671" w:rsidP="00B35671">
      <w:pPr>
        <w:rPr>
          <w:rFonts w:cstheme="minorHAnsi"/>
          <w:sz w:val="22"/>
          <w:szCs w:val="22"/>
          <w:lang w:eastAsia="zh-CN"/>
        </w:rPr>
      </w:pPr>
      <w:r w:rsidRPr="008B3F91">
        <w:rPr>
          <w:rFonts w:cstheme="minorHAnsi"/>
          <w:bCs/>
          <w:sz w:val="22"/>
          <w:szCs w:val="22"/>
          <w:lang w:eastAsia="zh-CN"/>
        </w:rPr>
        <w:t>3</w:t>
      </w:r>
      <w:r w:rsidRPr="008B3F91">
        <w:rPr>
          <w:rFonts w:cstheme="minorHAnsi"/>
          <w:sz w:val="22"/>
          <w:szCs w:val="22"/>
          <w:lang w:eastAsia="zh-CN"/>
        </w:rPr>
        <w:tab/>
      </w:r>
      <w:r w:rsidRPr="008B3F91">
        <w:rPr>
          <w:rFonts w:cstheme="minorHAnsi"/>
          <w:sz w:val="22"/>
          <w:szCs w:val="22"/>
          <w:lang w:eastAsia="zh-CN"/>
        </w:rPr>
        <w:t>国际电联成员国、部门成员、部门准成员和学术</w:t>
      </w:r>
      <w:r w:rsidRPr="008B3F91">
        <w:rPr>
          <w:rFonts w:cstheme="minorHAnsi" w:hint="eastAsia"/>
          <w:sz w:val="22"/>
          <w:szCs w:val="22"/>
          <w:lang w:eastAsia="zh-CN"/>
        </w:rPr>
        <w:t>机构</w:t>
      </w:r>
      <w:r w:rsidRPr="008B3F91">
        <w:rPr>
          <w:rFonts w:cstheme="minorHAnsi"/>
          <w:sz w:val="22"/>
          <w:szCs w:val="22"/>
          <w:lang w:eastAsia="zh-CN"/>
        </w:rPr>
        <w:t>以及来自国际电联成员国的任何个人均可参加</w:t>
      </w:r>
      <w:r w:rsidRPr="008B3F91">
        <w:rPr>
          <w:rFonts w:cstheme="minorHAnsi" w:hint="eastAsia"/>
          <w:sz w:val="22"/>
          <w:szCs w:val="22"/>
          <w:lang w:eastAsia="zh-CN"/>
        </w:rPr>
        <w:t>这些</w:t>
      </w:r>
      <w:r w:rsidRPr="008B3F91">
        <w:rPr>
          <w:rFonts w:cstheme="minorHAnsi" w:hint="eastAsia"/>
          <w:bCs/>
          <w:sz w:val="22"/>
          <w:szCs w:val="22"/>
          <w:lang w:eastAsia="zh-CN"/>
        </w:rPr>
        <w:t>网络研讨会</w:t>
      </w:r>
      <w:r w:rsidRPr="008B3F91">
        <w:rPr>
          <w:rFonts w:cstheme="minorHAnsi"/>
          <w:sz w:val="22"/>
          <w:szCs w:val="22"/>
          <w:lang w:eastAsia="zh-CN"/>
        </w:rPr>
        <w:t>。这里所指的</w:t>
      </w:r>
      <w:r w:rsidRPr="008B3F91">
        <w:rPr>
          <w:rFonts w:cstheme="minorHAnsi" w:hint="eastAsia"/>
          <w:sz w:val="22"/>
          <w:szCs w:val="22"/>
          <w:lang w:eastAsia="zh-CN"/>
        </w:rPr>
        <w:t>“</w:t>
      </w:r>
      <w:r w:rsidRPr="008B3F91">
        <w:rPr>
          <w:rFonts w:cstheme="minorHAnsi"/>
          <w:sz w:val="22"/>
          <w:szCs w:val="22"/>
          <w:lang w:eastAsia="zh-CN"/>
        </w:rPr>
        <w:t>个人</w:t>
      </w:r>
      <w:r w:rsidRPr="008B3F91">
        <w:rPr>
          <w:rFonts w:cstheme="minorHAnsi" w:hint="eastAsia"/>
          <w:sz w:val="22"/>
          <w:szCs w:val="22"/>
          <w:lang w:eastAsia="zh-CN"/>
        </w:rPr>
        <w:t>”</w:t>
      </w:r>
      <w:r w:rsidRPr="008B3F91">
        <w:rPr>
          <w:rFonts w:cstheme="minorHAnsi"/>
          <w:sz w:val="22"/>
          <w:szCs w:val="22"/>
          <w:lang w:eastAsia="zh-CN"/>
        </w:rPr>
        <w:t>亦包括作为国际、区域和国家组织成员的个人。</w:t>
      </w:r>
      <w:r w:rsidRPr="008B3F91">
        <w:rPr>
          <w:rFonts w:cstheme="minorHAnsi"/>
          <w:bCs/>
          <w:sz w:val="22"/>
          <w:szCs w:val="22"/>
          <w:lang w:eastAsia="zh-CN"/>
        </w:rPr>
        <w:t>参加</w:t>
      </w:r>
      <w:r w:rsidRPr="008B3F91">
        <w:rPr>
          <w:rFonts w:cstheme="minorHAnsi" w:hint="eastAsia"/>
          <w:bCs/>
          <w:sz w:val="22"/>
          <w:szCs w:val="22"/>
          <w:lang w:eastAsia="zh-CN"/>
        </w:rPr>
        <w:t>网络研讨会</w:t>
      </w:r>
      <w:r w:rsidRPr="008B3F91">
        <w:rPr>
          <w:rFonts w:cstheme="minorHAnsi"/>
          <w:bCs/>
          <w:sz w:val="22"/>
          <w:szCs w:val="22"/>
          <w:lang w:eastAsia="zh-CN"/>
        </w:rPr>
        <w:t>不收取费用</w:t>
      </w:r>
      <w:r w:rsidRPr="008B3F91">
        <w:rPr>
          <w:rFonts w:cstheme="minorHAnsi" w:hint="eastAsia"/>
          <w:bCs/>
          <w:sz w:val="22"/>
          <w:szCs w:val="22"/>
          <w:lang w:eastAsia="zh-CN"/>
        </w:rPr>
        <w:t>。</w:t>
      </w:r>
    </w:p>
    <w:p w14:paraId="1FC9EA01" w14:textId="77777777" w:rsidR="00B35671" w:rsidRPr="008B3F91" w:rsidRDefault="00B35671" w:rsidP="00B35671">
      <w:pPr>
        <w:rPr>
          <w:rFonts w:cstheme="minorHAnsi"/>
          <w:sz w:val="22"/>
          <w:szCs w:val="22"/>
          <w:lang w:eastAsia="zh-CN"/>
        </w:rPr>
      </w:pPr>
      <w:r w:rsidRPr="008B3F91">
        <w:rPr>
          <w:rFonts w:cstheme="minorHAnsi"/>
          <w:sz w:val="22"/>
          <w:szCs w:val="22"/>
          <w:lang w:eastAsia="zh-CN"/>
        </w:rPr>
        <w:lastRenderedPageBreak/>
        <w:t>4</w:t>
      </w:r>
      <w:r w:rsidRPr="008B3F91">
        <w:rPr>
          <w:rFonts w:cstheme="minorHAnsi"/>
          <w:sz w:val="22"/>
          <w:szCs w:val="22"/>
          <w:lang w:eastAsia="zh-CN"/>
        </w:rPr>
        <w:tab/>
      </w:r>
      <w:r w:rsidRPr="008B3F91">
        <w:rPr>
          <w:rFonts w:cstheme="minorHAnsi" w:hint="eastAsia"/>
          <w:sz w:val="22"/>
          <w:szCs w:val="22"/>
          <w:lang w:eastAsia="zh-CN"/>
        </w:rPr>
        <w:t>所有与网络研讨会相关的信息（演讲人、注册链接、远程连接详情）将在上述各活动网页和</w:t>
      </w:r>
      <w:hyperlink r:id="rId11" w:history="1">
        <w:r w:rsidRPr="008B3F91">
          <w:rPr>
            <w:rStyle w:val="Hyperlink"/>
            <w:rFonts w:cstheme="minorHAnsi" w:hint="eastAsia"/>
            <w:sz w:val="22"/>
            <w:szCs w:val="22"/>
            <w:lang w:eastAsia="zh-CN"/>
          </w:rPr>
          <w:t>《国际电联期刊》网络研讨会系列</w:t>
        </w:r>
      </w:hyperlink>
      <w:r w:rsidRPr="008B3F91">
        <w:rPr>
          <w:rFonts w:cstheme="minorHAnsi" w:hint="eastAsia"/>
          <w:sz w:val="22"/>
          <w:szCs w:val="22"/>
          <w:lang w:eastAsia="zh-CN"/>
        </w:rPr>
        <w:t>主页面上提供。</w:t>
      </w:r>
    </w:p>
    <w:p w14:paraId="2022F877" w14:textId="4AAAB7BA" w:rsidR="00B35671" w:rsidRPr="008B3F91" w:rsidRDefault="00B35671" w:rsidP="00B35671">
      <w:pPr>
        <w:ind w:firstLineChars="200" w:firstLine="440"/>
        <w:rPr>
          <w:rFonts w:cstheme="minorHAnsi"/>
          <w:sz w:val="22"/>
          <w:szCs w:val="22"/>
          <w:lang w:eastAsia="zh-CN"/>
        </w:rPr>
      </w:pPr>
      <w:r w:rsidRPr="008B3F91">
        <w:rPr>
          <w:rFonts w:cstheme="minorHAnsi"/>
          <w:sz w:val="22"/>
          <w:szCs w:val="22"/>
          <w:lang w:eastAsia="zh-CN"/>
        </w:rPr>
        <w:t>随着新信息或修订信息的推出，</w:t>
      </w:r>
      <w:r w:rsidRPr="008B3F91">
        <w:rPr>
          <w:rFonts w:cstheme="minorHAnsi" w:hint="eastAsia"/>
          <w:sz w:val="22"/>
          <w:szCs w:val="22"/>
          <w:lang w:eastAsia="zh-CN"/>
        </w:rPr>
        <w:t>这些</w:t>
      </w:r>
      <w:r w:rsidRPr="008B3F91">
        <w:rPr>
          <w:rFonts w:cstheme="minorHAnsi"/>
          <w:sz w:val="22"/>
          <w:szCs w:val="22"/>
          <w:lang w:eastAsia="zh-CN"/>
        </w:rPr>
        <w:t>网</w:t>
      </w:r>
      <w:r w:rsidRPr="008B3F91">
        <w:rPr>
          <w:rFonts w:cstheme="minorHAnsi" w:hint="eastAsia"/>
          <w:sz w:val="22"/>
          <w:szCs w:val="22"/>
          <w:lang w:eastAsia="zh-CN"/>
        </w:rPr>
        <w:t>页</w:t>
      </w:r>
      <w:r w:rsidRPr="008B3F91">
        <w:rPr>
          <w:rFonts w:cstheme="minorHAnsi"/>
          <w:sz w:val="22"/>
          <w:szCs w:val="22"/>
          <w:lang w:eastAsia="zh-CN"/>
        </w:rPr>
        <w:t>将定期更新。</w:t>
      </w:r>
      <w:r w:rsidRPr="008B3F91">
        <w:rPr>
          <w:rFonts w:cstheme="minorHAnsi" w:hint="eastAsia"/>
          <w:sz w:val="22"/>
          <w:szCs w:val="22"/>
          <w:lang w:eastAsia="zh-CN"/>
        </w:rPr>
        <w:t>建议参会者定期查看各网页上的最新信息。</w:t>
      </w:r>
    </w:p>
    <w:p w14:paraId="78A2A75F" w14:textId="36170240" w:rsidR="00B35671" w:rsidRPr="008B3F91" w:rsidRDefault="00B35671" w:rsidP="00B35671">
      <w:pPr>
        <w:rPr>
          <w:rFonts w:cstheme="minorHAnsi"/>
          <w:sz w:val="22"/>
          <w:szCs w:val="22"/>
          <w:lang w:eastAsia="zh-CN"/>
        </w:rPr>
      </w:pPr>
      <w:r w:rsidRPr="008B3F91">
        <w:rPr>
          <w:rFonts w:cstheme="minorHAnsi"/>
          <w:sz w:val="22"/>
          <w:szCs w:val="22"/>
          <w:lang w:eastAsia="zh-CN"/>
        </w:rPr>
        <w:t>5</w:t>
      </w:r>
      <w:r w:rsidRPr="008B3F91">
        <w:rPr>
          <w:rFonts w:cstheme="minorHAnsi"/>
          <w:sz w:val="22"/>
          <w:szCs w:val="22"/>
          <w:lang w:eastAsia="zh-CN"/>
        </w:rPr>
        <w:tab/>
      </w:r>
      <w:r w:rsidRPr="008B3F91">
        <w:rPr>
          <w:rFonts w:cstheme="minorHAnsi" w:hint="eastAsia"/>
          <w:sz w:val="22"/>
          <w:szCs w:val="22"/>
          <w:lang w:eastAsia="zh-CN"/>
        </w:rPr>
        <w:t>所有网络研讨会都将以英文进行。</w:t>
      </w:r>
    </w:p>
    <w:p w14:paraId="12FBE5EB" w14:textId="5B1A4FBA" w:rsidR="00B35671" w:rsidRPr="008B3F91" w:rsidRDefault="00B35671" w:rsidP="00B35671">
      <w:pPr>
        <w:rPr>
          <w:rFonts w:cstheme="minorHAnsi"/>
          <w:sz w:val="22"/>
          <w:szCs w:val="22"/>
          <w:lang w:eastAsia="zh-CN"/>
        </w:rPr>
      </w:pPr>
      <w:r w:rsidRPr="008B3F91">
        <w:rPr>
          <w:rFonts w:cstheme="minorHAnsi" w:hint="eastAsia"/>
          <w:sz w:val="22"/>
          <w:szCs w:val="22"/>
          <w:lang w:eastAsia="zh-CN"/>
        </w:rPr>
        <w:t>6</w:t>
      </w:r>
      <w:r w:rsidRPr="008B3F91">
        <w:rPr>
          <w:rFonts w:cstheme="minorHAnsi"/>
          <w:sz w:val="22"/>
          <w:szCs w:val="22"/>
          <w:lang w:eastAsia="zh-CN"/>
        </w:rPr>
        <w:tab/>
      </w:r>
      <w:r w:rsidRPr="008B3F91">
        <w:rPr>
          <w:rFonts w:cstheme="minorHAnsi" w:hint="eastAsia"/>
          <w:sz w:val="22"/>
          <w:szCs w:val="22"/>
          <w:lang w:eastAsia="zh-CN"/>
        </w:rPr>
        <w:t>将对网络研讨会进行录制，录制内容将与以往系列研讨会的录制内容一起发布在</w:t>
      </w:r>
      <w:r w:rsidRPr="008B3F91">
        <w:rPr>
          <w:rFonts w:cstheme="minorHAnsi" w:hint="eastAsia"/>
          <w:sz w:val="22"/>
          <w:szCs w:val="22"/>
          <w:lang w:eastAsia="zh-CN"/>
        </w:rPr>
        <w:t>YouTube</w:t>
      </w:r>
      <w:r w:rsidRPr="008B3F91">
        <w:rPr>
          <w:rFonts w:cstheme="minorHAnsi" w:hint="eastAsia"/>
          <w:sz w:val="22"/>
          <w:szCs w:val="22"/>
          <w:lang w:eastAsia="zh-CN"/>
        </w:rPr>
        <w:t>上的《国际电联期刊》网络研讨会系列播放列表中，链接</w:t>
      </w:r>
      <w:hyperlink r:id="rId12" w:history="1">
        <w:r w:rsidRPr="008B3F91">
          <w:rPr>
            <w:rStyle w:val="Hyperlink"/>
            <w:rFonts w:cstheme="minorHAnsi" w:hint="eastAsia"/>
            <w:sz w:val="22"/>
            <w:szCs w:val="22"/>
            <w:lang w:eastAsia="zh-CN"/>
          </w:rPr>
          <w:t>在此</w:t>
        </w:r>
      </w:hyperlink>
      <w:r w:rsidRPr="008B3F91">
        <w:rPr>
          <w:rFonts w:cstheme="minorHAnsi" w:hint="eastAsia"/>
          <w:sz w:val="22"/>
          <w:szCs w:val="22"/>
          <w:lang w:eastAsia="zh-CN"/>
        </w:rPr>
        <w:t>。</w:t>
      </w:r>
    </w:p>
    <w:p w14:paraId="03D1FC32" w14:textId="6E59C31D" w:rsidR="00720F32" w:rsidRPr="008B3F91" w:rsidRDefault="00B35671" w:rsidP="0063445E">
      <w:pPr>
        <w:rPr>
          <w:rFonts w:cstheme="minorHAnsi"/>
          <w:sz w:val="22"/>
          <w:szCs w:val="22"/>
          <w:lang w:eastAsia="zh-CN"/>
        </w:rPr>
      </w:pPr>
      <w:r w:rsidRPr="008B3F91">
        <w:rPr>
          <w:rFonts w:cstheme="minorHAnsi"/>
          <w:sz w:val="22"/>
          <w:szCs w:val="22"/>
          <w:lang w:eastAsia="zh-CN"/>
        </w:rPr>
        <w:t>7</w:t>
      </w:r>
      <w:r w:rsidRPr="008B3F91">
        <w:rPr>
          <w:rFonts w:cstheme="minorHAnsi"/>
          <w:sz w:val="22"/>
          <w:szCs w:val="22"/>
          <w:lang w:eastAsia="zh-CN"/>
        </w:rPr>
        <w:tab/>
      </w:r>
      <w:r w:rsidRPr="008B3F91">
        <w:rPr>
          <w:rFonts w:cstheme="minorHAnsi" w:hint="eastAsia"/>
          <w:b/>
          <w:bCs/>
          <w:sz w:val="22"/>
          <w:szCs w:val="22"/>
          <w:lang w:eastAsia="zh-CN"/>
        </w:rPr>
        <w:t>每个活动的所有参与者都必须进行在线注册</w:t>
      </w:r>
      <w:r w:rsidRPr="008B3F91">
        <w:rPr>
          <w:rFonts w:cstheme="minorHAnsi" w:hint="eastAsia"/>
          <w:sz w:val="22"/>
          <w:szCs w:val="22"/>
          <w:lang w:eastAsia="zh-CN"/>
        </w:rPr>
        <w:t>。有关注册的更多信息，请访问每个活动的网站。</w:t>
      </w:r>
    </w:p>
    <w:p w14:paraId="4F46E8B2" w14:textId="271F80FF" w:rsidR="00813767" w:rsidRPr="008B3F91" w:rsidRDefault="00720F32" w:rsidP="00813767">
      <w:pPr>
        <w:tabs>
          <w:tab w:val="left" w:pos="1418"/>
          <w:tab w:val="left" w:pos="1702"/>
          <w:tab w:val="left" w:pos="2160"/>
        </w:tabs>
        <w:spacing w:before="720"/>
        <w:rPr>
          <w:rFonts w:hint="eastAsia"/>
          <w:sz w:val="22"/>
          <w:szCs w:val="22"/>
          <w:lang w:eastAsia="zh-CN"/>
        </w:rPr>
      </w:pPr>
      <w:r w:rsidRPr="008B3F91">
        <w:rPr>
          <w:rFonts w:hint="eastAsia"/>
          <w:sz w:val="22"/>
          <w:szCs w:val="22"/>
          <w:lang w:eastAsia="zh-CN"/>
        </w:rPr>
        <w:t>顺致敬意！</w:t>
      </w:r>
    </w:p>
    <w:p w14:paraId="37927D5B" w14:textId="78E9B91C" w:rsidR="00720F32" w:rsidRPr="008B3F91" w:rsidRDefault="00683220" w:rsidP="007D33DE">
      <w:pPr>
        <w:tabs>
          <w:tab w:val="left" w:pos="1418"/>
          <w:tab w:val="left" w:pos="1702"/>
          <w:tab w:val="left" w:pos="2160"/>
        </w:tabs>
        <w:spacing w:before="1920" w:after="20"/>
        <w:ind w:right="91"/>
        <w:rPr>
          <w:rFonts w:ascii="SimSun" w:hAnsi="SimSun"/>
          <w:sz w:val="22"/>
          <w:szCs w:val="22"/>
          <w:lang w:eastAsia="zh-CN"/>
        </w:rPr>
      </w:pPr>
      <w:r>
        <w:rPr>
          <w:rFonts w:hint="eastAsia"/>
          <w:noProof/>
          <w:sz w:val="22"/>
          <w:szCs w:val="22"/>
          <w:lang w:val="zh-CN" w:eastAsia="zh-CN"/>
        </w:rPr>
        <w:drawing>
          <wp:anchor distT="0" distB="0" distL="114300" distR="114300" simplePos="0" relativeHeight="251658240" behindDoc="1" locked="0" layoutInCell="1" allowOverlap="1" wp14:anchorId="396F6F64" wp14:editId="680B5434">
            <wp:simplePos x="0" y="0"/>
            <wp:positionH relativeFrom="column">
              <wp:posOffset>-2540</wp:posOffset>
            </wp:positionH>
            <wp:positionV relativeFrom="paragraph">
              <wp:posOffset>636905</wp:posOffset>
            </wp:positionV>
            <wp:extent cx="938145" cy="352425"/>
            <wp:effectExtent l="0" t="0" r="0" b="0"/>
            <wp:wrapNone/>
            <wp:docPr id="1263319676"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19676" name="Picture 1" descr="A black and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8145" cy="352425"/>
                    </a:xfrm>
                    <a:prstGeom prst="rect">
                      <a:avLst/>
                    </a:prstGeom>
                  </pic:spPr>
                </pic:pic>
              </a:graphicData>
            </a:graphic>
            <wp14:sizeRelH relativeFrom="margin">
              <wp14:pctWidth>0</wp14:pctWidth>
            </wp14:sizeRelH>
            <wp14:sizeRelV relativeFrom="margin">
              <wp14:pctHeight>0</wp14:pctHeight>
            </wp14:sizeRelV>
          </wp:anchor>
        </w:drawing>
      </w:r>
      <w:r w:rsidR="00720F32" w:rsidRPr="008B3F91">
        <w:rPr>
          <w:rFonts w:hint="eastAsia"/>
          <w:sz w:val="22"/>
          <w:szCs w:val="22"/>
          <w:lang w:eastAsia="zh-CN"/>
        </w:rPr>
        <w:t>电信标准化局主任</w:t>
      </w:r>
      <w:r w:rsidR="006B365E" w:rsidRPr="008B3F91">
        <w:rPr>
          <w:sz w:val="22"/>
          <w:szCs w:val="22"/>
          <w:lang w:eastAsia="zh-CN"/>
        </w:rPr>
        <w:br/>
      </w:r>
      <w:r w:rsidR="006E14B5" w:rsidRPr="008B3F91">
        <w:rPr>
          <w:rFonts w:ascii="Calibri" w:hAnsi="Calibri" w:cs="Calibri" w:hint="eastAsia"/>
          <w:sz w:val="22"/>
          <w:szCs w:val="22"/>
          <w:lang w:eastAsia="zh-CN"/>
        </w:rPr>
        <w:t>尾上诚藏</w:t>
      </w:r>
    </w:p>
    <w:sectPr w:rsidR="00720F32" w:rsidRPr="008B3F91">
      <w:headerReference w:type="default" r:id="rId14"/>
      <w:footerReference w:type="defaul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3B33" w14:textId="77777777" w:rsidR="0054714F" w:rsidRDefault="0054714F">
      <w:r>
        <w:separator/>
      </w:r>
    </w:p>
  </w:endnote>
  <w:endnote w:type="continuationSeparator" w:id="0">
    <w:p w14:paraId="5E8E103A" w14:textId="77777777" w:rsidR="0054714F" w:rsidRDefault="0054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25E8" w14:textId="30B3B2CB" w:rsidR="00813767" w:rsidRPr="00683220" w:rsidRDefault="00A20CB7">
    <w:pPr>
      <w:pStyle w:val="Footer"/>
    </w:pPr>
    <w:r>
      <w:rPr>
        <w:noProof/>
      </w:rPr>
      <w:fldChar w:fldCharType="begin"/>
    </w:r>
    <w:r w:rsidRPr="00683220">
      <w:rPr>
        <w:noProof/>
      </w:rPr>
      <w:instrText xml:space="preserve"> FILENAME \p  \* MERGEFORMAT </w:instrText>
    </w:r>
    <w:r>
      <w:rPr>
        <w:noProof/>
      </w:rPr>
      <w:fldChar w:fldCharType="separate"/>
    </w:r>
    <w:r w:rsidR="00683220" w:rsidRPr="00683220">
      <w:rPr>
        <w:noProof/>
      </w:rPr>
      <w:t>V:\OFFICE\Correspondence\Circular\Study Period 2022-2024\146 - ITU Journal Webinar Series\146C.DOCX</w:t>
    </w:r>
    <w:r>
      <w:rPr>
        <w:noProof/>
      </w:rPr>
      <w:fldChar w:fldCharType="end"/>
    </w:r>
    <w:r w:rsidRPr="00683220">
      <w:rPr>
        <w:noProof/>
      </w:rPr>
      <w:t xml:space="preserve"> (529817)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481B"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CF9" w14:textId="77777777" w:rsidR="0054714F" w:rsidRDefault="0054714F">
      <w:r>
        <w:separator/>
      </w:r>
    </w:p>
  </w:footnote>
  <w:footnote w:type="continuationSeparator" w:id="0">
    <w:p w14:paraId="05AE463D" w14:textId="77777777" w:rsidR="0054714F" w:rsidRDefault="0054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C28" w14:textId="42AA28FD" w:rsidR="00841612" w:rsidRPr="00BE01BA" w:rsidRDefault="002D2024" w:rsidP="00590119">
    <w:pPr>
      <w:pStyle w:val="Header"/>
      <w:rPr>
        <w:sz w:val="18"/>
        <w:szCs w:val="18"/>
      </w:rPr>
    </w:pPr>
    <w:r w:rsidRPr="00BE01BA">
      <w:rPr>
        <w:sz w:val="18"/>
        <w:szCs w:val="18"/>
      </w:rPr>
      <w:t xml:space="preserve">- </w:t>
    </w:r>
    <w:r w:rsidR="00841612" w:rsidRPr="00BE01BA">
      <w:rPr>
        <w:sz w:val="18"/>
        <w:szCs w:val="18"/>
      </w:rPr>
      <w:fldChar w:fldCharType="begin"/>
    </w:r>
    <w:r w:rsidR="00841612" w:rsidRPr="00BE01BA">
      <w:rPr>
        <w:sz w:val="18"/>
        <w:szCs w:val="18"/>
      </w:rPr>
      <w:instrText>PAGE</w:instrText>
    </w:r>
    <w:r w:rsidR="00841612" w:rsidRPr="00BE01BA">
      <w:rPr>
        <w:sz w:val="18"/>
        <w:szCs w:val="18"/>
      </w:rPr>
      <w:fldChar w:fldCharType="separate"/>
    </w:r>
    <w:r w:rsidR="00191798" w:rsidRPr="00BE01BA">
      <w:rPr>
        <w:noProof/>
        <w:sz w:val="18"/>
        <w:szCs w:val="18"/>
      </w:rPr>
      <w:t>2</w:t>
    </w:r>
    <w:r w:rsidR="00841612" w:rsidRPr="00BE01BA">
      <w:rPr>
        <w:sz w:val="18"/>
        <w:szCs w:val="18"/>
      </w:rPr>
      <w:fldChar w:fldCharType="end"/>
    </w:r>
    <w:r w:rsidRPr="00BE01BA">
      <w:rPr>
        <w:sz w:val="18"/>
        <w:szCs w:val="18"/>
      </w:rPr>
      <w:t xml:space="preserve"> -</w:t>
    </w:r>
  </w:p>
  <w:p w14:paraId="14F342D6" w14:textId="5357C5D0" w:rsidR="00BE01BA" w:rsidRPr="00BE01BA" w:rsidRDefault="00BE01BA" w:rsidP="00590119">
    <w:pPr>
      <w:pStyle w:val="Header"/>
      <w:rPr>
        <w:sz w:val="18"/>
        <w:szCs w:val="18"/>
      </w:rPr>
    </w:pPr>
    <w:r w:rsidRPr="00BE01BA">
      <w:rPr>
        <w:rFonts w:hint="eastAsia"/>
        <w:noProof/>
        <w:sz w:val="18"/>
        <w:szCs w:val="18"/>
        <w:lang w:eastAsia="zh-CN"/>
      </w:rPr>
      <w:t>电信标准化局第</w:t>
    </w:r>
    <w:r w:rsidRPr="00BE01BA">
      <w:rPr>
        <w:noProof/>
        <w:sz w:val="18"/>
        <w:szCs w:val="18"/>
      </w:rPr>
      <w:t>146</w:t>
    </w:r>
    <w:r w:rsidRPr="00BE01BA">
      <w:rPr>
        <w:rFonts w:hint="eastAsia"/>
        <w:noProof/>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2915"/>
    <w:multiLevelType w:val="hybridMultilevel"/>
    <w:tmpl w:val="9C085504"/>
    <w:lvl w:ilvl="0" w:tplc="93885BF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301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04"/>
    <w:rsid w:val="00027EE3"/>
    <w:rsid w:val="000351C4"/>
    <w:rsid w:val="00066D08"/>
    <w:rsid w:val="00081BA5"/>
    <w:rsid w:val="000872B0"/>
    <w:rsid w:val="00090E72"/>
    <w:rsid w:val="00094C0B"/>
    <w:rsid w:val="000A2484"/>
    <w:rsid w:val="00117471"/>
    <w:rsid w:val="00124B7E"/>
    <w:rsid w:val="00160A43"/>
    <w:rsid w:val="00191798"/>
    <w:rsid w:val="001D6E70"/>
    <w:rsid w:val="00222636"/>
    <w:rsid w:val="00234A9B"/>
    <w:rsid w:val="00276151"/>
    <w:rsid w:val="00282732"/>
    <w:rsid w:val="00284869"/>
    <w:rsid w:val="002A5459"/>
    <w:rsid w:val="002D2024"/>
    <w:rsid w:val="002D7C34"/>
    <w:rsid w:val="002E05E3"/>
    <w:rsid w:val="00303A2A"/>
    <w:rsid w:val="003064AD"/>
    <w:rsid w:val="00326D92"/>
    <w:rsid w:val="00334A24"/>
    <w:rsid w:val="0035674D"/>
    <w:rsid w:val="00380A33"/>
    <w:rsid w:val="0038630E"/>
    <w:rsid w:val="003D3657"/>
    <w:rsid w:val="003F1CCA"/>
    <w:rsid w:val="00464015"/>
    <w:rsid w:val="00472EE2"/>
    <w:rsid w:val="00486359"/>
    <w:rsid w:val="004C241D"/>
    <w:rsid w:val="004E5AC5"/>
    <w:rsid w:val="0050729C"/>
    <w:rsid w:val="0054714F"/>
    <w:rsid w:val="00590119"/>
    <w:rsid w:val="005C26FD"/>
    <w:rsid w:val="005E256B"/>
    <w:rsid w:val="00617D28"/>
    <w:rsid w:val="00624E27"/>
    <w:rsid w:val="00627AE8"/>
    <w:rsid w:val="0063445E"/>
    <w:rsid w:val="00683220"/>
    <w:rsid w:val="00690C22"/>
    <w:rsid w:val="006B365E"/>
    <w:rsid w:val="006B463C"/>
    <w:rsid w:val="006C4633"/>
    <w:rsid w:val="006D22B1"/>
    <w:rsid w:val="006D42C6"/>
    <w:rsid w:val="006E14B5"/>
    <w:rsid w:val="00720F32"/>
    <w:rsid w:val="007568DA"/>
    <w:rsid w:val="00787CD4"/>
    <w:rsid w:val="0079128A"/>
    <w:rsid w:val="007A6C66"/>
    <w:rsid w:val="007B5FD5"/>
    <w:rsid w:val="007B645F"/>
    <w:rsid w:val="007D33DE"/>
    <w:rsid w:val="007E2304"/>
    <w:rsid w:val="007F2644"/>
    <w:rsid w:val="00813767"/>
    <w:rsid w:val="00841612"/>
    <w:rsid w:val="0084436D"/>
    <w:rsid w:val="00851B7C"/>
    <w:rsid w:val="008B2BDA"/>
    <w:rsid w:val="008B3F91"/>
    <w:rsid w:val="008B4853"/>
    <w:rsid w:val="009128F1"/>
    <w:rsid w:val="009424FC"/>
    <w:rsid w:val="00951385"/>
    <w:rsid w:val="00956D38"/>
    <w:rsid w:val="009727EA"/>
    <w:rsid w:val="00974486"/>
    <w:rsid w:val="009C159B"/>
    <w:rsid w:val="009C2FF6"/>
    <w:rsid w:val="00A1090D"/>
    <w:rsid w:val="00A16AB0"/>
    <w:rsid w:val="00A20CB7"/>
    <w:rsid w:val="00A55D76"/>
    <w:rsid w:val="00AA3151"/>
    <w:rsid w:val="00B01F79"/>
    <w:rsid w:val="00B35671"/>
    <w:rsid w:val="00B56B75"/>
    <w:rsid w:val="00BB5392"/>
    <w:rsid w:val="00BC7AEE"/>
    <w:rsid w:val="00BE01BA"/>
    <w:rsid w:val="00BE274B"/>
    <w:rsid w:val="00BE339D"/>
    <w:rsid w:val="00C03E87"/>
    <w:rsid w:val="00C6016A"/>
    <w:rsid w:val="00C7008A"/>
    <w:rsid w:val="00C916ED"/>
    <w:rsid w:val="00CC50C4"/>
    <w:rsid w:val="00CC519B"/>
    <w:rsid w:val="00D16F47"/>
    <w:rsid w:val="00D2501B"/>
    <w:rsid w:val="00D34F86"/>
    <w:rsid w:val="00DA7996"/>
    <w:rsid w:val="00E35907"/>
    <w:rsid w:val="00E41E39"/>
    <w:rsid w:val="00E47AFF"/>
    <w:rsid w:val="00EC3860"/>
    <w:rsid w:val="00EC48D6"/>
    <w:rsid w:val="00ED2AF9"/>
    <w:rsid w:val="00EF214B"/>
    <w:rsid w:val="00F07A3C"/>
    <w:rsid w:val="00F346AB"/>
    <w:rsid w:val="00F60BC2"/>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241B9"/>
  <w15:docId w15:val="{501CA322-EE2A-4681-8615-27E8A648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0351C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rPr>
  </w:style>
  <w:style w:type="paragraph" w:styleId="ListParagraph">
    <w:name w:val="List Paragraph"/>
    <w:basedOn w:val="Normal"/>
    <w:link w:val="ListParagraphChar"/>
    <w:qFormat/>
    <w:rsid w:val="008B4853"/>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rsid w:val="008B4853"/>
    <w:rPr>
      <w:rFonts w:eastAsiaTheme="minorEastAsia"/>
      <w:sz w:val="24"/>
      <w:szCs w:val="24"/>
      <w:lang w:val="en-GB" w:eastAsia="ja-JP"/>
    </w:rPr>
  </w:style>
  <w:style w:type="table" w:customStyle="1" w:styleId="TableGrid1">
    <w:name w:val="Table Grid1"/>
    <w:basedOn w:val="TableNormal"/>
    <w:next w:val="TableGrid"/>
    <w:rsid w:val="008B48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
    <w:name w:val="enu"/>
    <w:basedOn w:val="Normal"/>
    <w:rsid w:val="00222636"/>
    <w:pPr>
      <w:spacing w:after="120"/>
      <w:ind w:left="960"/>
      <w:contextualSpacing/>
    </w:pPr>
    <w:rPr>
      <w:rFonts w:cstheme="minorHAnsi"/>
      <w:sz w:val="22"/>
      <w:szCs w:val="22"/>
    </w:rPr>
  </w:style>
  <w:style w:type="paragraph" w:customStyle="1" w:styleId="enumlev1">
    <w:name w:val="enumlev1"/>
    <w:basedOn w:val="enu"/>
    <w:rsid w:val="0022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itu.in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nsent.youtube.com/m?continue=https%3A%2F%2Fwww.youtube.com%2Fplaylist%3Flist%3DPLpoIPNlF8P2Pv_IPejcMgAohtasUIJVE3%26cbrd%3D1&amp;gl=CH&amp;m=0&amp;pc=yt&amp;cm=2&amp;hl=en&amp;src=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journal/j-fet/webinars/Pages/defaul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journal/j-fet/Pages/default.aspx" TargetMode="External"/><Relationship Id="rId4" Type="http://schemas.openxmlformats.org/officeDocument/2006/relationships/webSettings" Target="webSettings.xml"/><Relationship Id="rId9" Type="http://schemas.openxmlformats.org/officeDocument/2006/relationships/hyperlink" Target="mailto:alessia.magliarditi@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1178</Words>
  <Characters>1130</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2304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Zhao, Lanyi</dc:creator>
  <cp:lastModifiedBy>Braud, Olivia</cp:lastModifiedBy>
  <cp:revision>41</cp:revision>
  <cp:lastPrinted>2023-12-06T14:06:00Z</cp:lastPrinted>
  <dcterms:created xsi:type="dcterms:W3CDTF">2023-10-30T10:01:00Z</dcterms:created>
  <dcterms:modified xsi:type="dcterms:W3CDTF">2023-12-06T14:07:00Z</dcterms:modified>
</cp:coreProperties>
</file>