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6433FB83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ADAE3BD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FCBD072" wp14:editId="390882E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A5F9FFB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1891D40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4CB2B87C" w14:textId="77777777" w:rsidTr="00303D62">
        <w:trPr>
          <w:cantSplit/>
          <w:trHeight w:val="340"/>
        </w:trPr>
        <w:tc>
          <w:tcPr>
            <w:tcW w:w="993" w:type="dxa"/>
          </w:tcPr>
          <w:p w14:paraId="3944B392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1BA9BFDC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5A3209E7" w14:textId="387D5368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83169B">
              <w:rPr>
                <w:szCs w:val="24"/>
              </w:rPr>
              <w:t xml:space="preserve"> 16 de </w:t>
            </w:r>
            <w:r w:rsidR="00AE24DD">
              <w:rPr>
                <w:szCs w:val="24"/>
              </w:rPr>
              <w:t>octubre</w:t>
            </w:r>
            <w:r w:rsidR="0083169B">
              <w:rPr>
                <w:szCs w:val="24"/>
              </w:rPr>
              <w:t xml:space="preserve"> de 2023</w:t>
            </w:r>
          </w:p>
        </w:tc>
      </w:tr>
      <w:tr w:rsidR="001350B9" w14:paraId="717570AA" w14:textId="77777777" w:rsidTr="00303D62">
        <w:trPr>
          <w:cantSplit/>
          <w:trHeight w:val="340"/>
        </w:trPr>
        <w:tc>
          <w:tcPr>
            <w:tcW w:w="993" w:type="dxa"/>
          </w:tcPr>
          <w:p w14:paraId="7F5C5784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1496676E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690A9FD4" w14:textId="65784D1C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83169B">
              <w:rPr>
                <w:b/>
              </w:rPr>
              <w:t>145</w:t>
            </w:r>
          </w:p>
          <w:p w14:paraId="57A2830C" w14:textId="1466E5AB" w:rsidR="001350B9" w:rsidRDefault="0083169B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624E4">
              <w:rPr>
                <w:bCs/>
                <w:lang w:val="pt-BR"/>
              </w:rPr>
              <w:t>FG-AI4A/MM</w:t>
            </w:r>
          </w:p>
          <w:p w14:paraId="108A46F1" w14:textId="77777777" w:rsidR="001350B9" w:rsidRDefault="001350B9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23D04E64" w14:textId="443280A1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 xml:space="preserve">A las Administraciones de los Estados Miembros </w:t>
            </w:r>
            <w:r w:rsidR="004D6E2E">
              <w:br/>
            </w:r>
            <w:r>
              <w:t>de la Unión</w:t>
            </w:r>
            <w:r w:rsidR="004D6E2E">
              <w:t>;</w:t>
            </w:r>
          </w:p>
          <w:p w14:paraId="2A79FFF5" w14:textId="77777777" w:rsidR="001350B9" w:rsidRDefault="001350B9" w:rsidP="008316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14:paraId="255D284E" w14:textId="77777777" w:rsidR="001350B9" w:rsidRDefault="001350B9" w:rsidP="008316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14:paraId="01E00B10" w14:textId="77777777" w:rsidR="001350B9" w:rsidRDefault="001350B9" w:rsidP="008316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14:paraId="5E928E7F" w14:textId="234A3238" w:rsidR="0083169B" w:rsidRPr="0083169B" w:rsidRDefault="0083169B" w:rsidP="0083169B">
            <w:pPr>
              <w:pStyle w:val="Tabletext0"/>
              <w:rPr>
                <w:b/>
                <w:bCs/>
                <w:sz w:val="24"/>
                <w:szCs w:val="24"/>
                <w:lang w:val="es-ES"/>
              </w:rPr>
            </w:pPr>
            <w:r w:rsidRPr="0083169B">
              <w:rPr>
                <w:b/>
                <w:bCs/>
                <w:sz w:val="24"/>
                <w:szCs w:val="24"/>
                <w:lang w:val="es-ES"/>
              </w:rPr>
              <w:t>Copia:</w:t>
            </w:r>
          </w:p>
          <w:p w14:paraId="0B15064F" w14:textId="087FF296" w:rsidR="001350B9" w:rsidRDefault="001350B9" w:rsidP="008316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</w:t>
            </w:r>
            <w:r w:rsidR="004D6E2E">
              <w:t xml:space="preserve"> </w:t>
            </w:r>
            <w:r>
              <w:t>l</w:t>
            </w:r>
            <w:r w:rsidR="004D6E2E">
              <w:t>os</w:t>
            </w:r>
            <w:r>
              <w:t xml:space="preserve"> </w:t>
            </w:r>
            <w:proofErr w:type="gramStart"/>
            <w:r>
              <w:t>Presidente</w:t>
            </w:r>
            <w:r w:rsidR="004D6E2E">
              <w:t>s</w:t>
            </w:r>
            <w:proofErr w:type="gramEnd"/>
            <w:r>
              <w:t xml:space="preserve"> y Vicepresidentes de la</w:t>
            </w:r>
            <w:r w:rsidR="004D6E2E">
              <w:t>s</w:t>
            </w:r>
            <w:r>
              <w:br/>
              <w:t>Comisi</w:t>
            </w:r>
            <w:r w:rsidR="004D6E2E">
              <w:t xml:space="preserve">ones </w:t>
            </w:r>
            <w:r>
              <w:t xml:space="preserve">de Estudio </w:t>
            </w:r>
            <w:r w:rsidR="004D6E2E">
              <w:t>del UIT-T</w:t>
            </w:r>
            <w:r>
              <w:t>;</w:t>
            </w:r>
          </w:p>
          <w:p w14:paraId="409FBF98" w14:textId="1FB1F4B7" w:rsidR="001350B9" w:rsidRDefault="001350B9" w:rsidP="008316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</w:t>
            </w:r>
            <w:r w:rsidR="004D6E2E">
              <w:t xml:space="preserve"> </w:t>
            </w:r>
            <w:proofErr w:type="gramStart"/>
            <w:r>
              <w:t>Director</w:t>
            </w:r>
            <w:proofErr w:type="gramEnd"/>
            <w:r>
              <w:t xml:space="preserve"> de la Oficina de Desarrollo de las Telecomunicaciones;</w:t>
            </w:r>
          </w:p>
          <w:p w14:paraId="6CBD6EF6" w14:textId="77777777" w:rsidR="001350B9" w:rsidRDefault="001350B9" w:rsidP="008316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Radiocomunicaciones</w:t>
            </w:r>
          </w:p>
          <w:p w14:paraId="4B861236" w14:textId="77777777" w:rsidR="00C91F32" w:rsidRDefault="00C91F32" w:rsidP="008316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1350B9" w14:paraId="491DDADD" w14:textId="77777777" w:rsidTr="00303D62">
        <w:trPr>
          <w:cantSplit/>
        </w:trPr>
        <w:tc>
          <w:tcPr>
            <w:tcW w:w="993" w:type="dxa"/>
          </w:tcPr>
          <w:p w14:paraId="41701BCD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04E74CA3" w14:textId="5266174B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83169B">
              <w:t xml:space="preserve"> 5697</w:t>
            </w:r>
          </w:p>
        </w:tc>
        <w:tc>
          <w:tcPr>
            <w:tcW w:w="5329" w:type="dxa"/>
            <w:vMerge/>
          </w:tcPr>
          <w:p w14:paraId="3873AF6E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41AD5E6E" w14:textId="77777777" w:rsidTr="00303D62">
        <w:trPr>
          <w:cantSplit/>
        </w:trPr>
        <w:tc>
          <w:tcPr>
            <w:tcW w:w="993" w:type="dxa"/>
          </w:tcPr>
          <w:p w14:paraId="19622A34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65F9BF2A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3927A9E4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350D2F1B" w14:textId="77777777" w:rsidTr="00303D62">
        <w:trPr>
          <w:cantSplit/>
        </w:trPr>
        <w:tc>
          <w:tcPr>
            <w:tcW w:w="993" w:type="dxa"/>
          </w:tcPr>
          <w:p w14:paraId="330C6A31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E52B788" w14:textId="4627C0DF" w:rsidR="001350B9" w:rsidRDefault="00000000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3169B" w:rsidRPr="00580E5C">
                <w:rPr>
                  <w:rStyle w:val="Hyperlink"/>
                  <w:lang w:val="es-ES"/>
                </w:rPr>
                <w:t>tsbfgai4a@itu.int</w:t>
              </w:r>
            </w:hyperlink>
          </w:p>
        </w:tc>
        <w:tc>
          <w:tcPr>
            <w:tcW w:w="5329" w:type="dxa"/>
            <w:vMerge/>
          </w:tcPr>
          <w:p w14:paraId="4657E586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83169B" w14:paraId="2E7DCB7D" w14:textId="77777777" w:rsidTr="00326B44">
        <w:trPr>
          <w:cantSplit/>
        </w:trPr>
        <w:tc>
          <w:tcPr>
            <w:tcW w:w="993" w:type="dxa"/>
          </w:tcPr>
          <w:p w14:paraId="2EA9DD13" w14:textId="77777777" w:rsidR="0083169B" w:rsidRPr="001350B9" w:rsidRDefault="0083169B" w:rsidP="00326B4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4592DEE5" w14:textId="5709406B" w:rsidR="0083169B" w:rsidRDefault="0083169B" w:rsidP="00326B44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B1796">
              <w:rPr>
                <w:b/>
                <w:bCs/>
                <w:lang w:val="es-ES"/>
              </w:rPr>
              <w:t xml:space="preserve">Octava reunión del Grupo Temático de la UIT/FAO sobre </w:t>
            </w:r>
            <w:r w:rsidR="00AE24DD">
              <w:rPr>
                <w:b/>
                <w:bCs/>
                <w:lang w:val="es-ES"/>
              </w:rPr>
              <w:t>"</w:t>
            </w:r>
            <w:r w:rsidRPr="000B1796">
              <w:rPr>
                <w:b/>
                <w:bCs/>
                <w:lang w:val="es-ES"/>
              </w:rPr>
              <w:t>Inteligencia Artificial (IA) e Internet</w:t>
            </w:r>
            <w:r>
              <w:rPr>
                <w:b/>
                <w:bCs/>
                <w:lang w:val="es-ES"/>
              </w:rPr>
              <w:t xml:space="preserve"> </w:t>
            </w:r>
            <w:r w:rsidRPr="000B1796">
              <w:rPr>
                <w:b/>
                <w:bCs/>
                <w:lang w:val="es-ES"/>
              </w:rPr>
              <w:t>de las cosas (</w:t>
            </w:r>
            <w:proofErr w:type="spellStart"/>
            <w:r w:rsidRPr="000B1796">
              <w:rPr>
                <w:b/>
                <w:bCs/>
                <w:lang w:val="es-ES"/>
              </w:rPr>
              <w:t>IoT</w:t>
            </w:r>
            <w:proofErr w:type="spellEnd"/>
            <w:r w:rsidRPr="000B1796">
              <w:rPr>
                <w:b/>
                <w:bCs/>
                <w:lang w:val="es-ES"/>
              </w:rPr>
              <w:t>) para la agricultura digital</w:t>
            </w:r>
            <w:r w:rsidR="00AE24DD">
              <w:rPr>
                <w:b/>
                <w:bCs/>
                <w:lang w:val="es-ES"/>
              </w:rPr>
              <w:t>"</w:t>
            </w:r>
            <w:r w:rsidRPr="000B1796">
              <w:rPr>
                <w:b/>
                <w:bCs/>
                <w:lang w:val="es-ES"/>
              </w:rPr>
              <w:t xml:space="preserve"> (FG-AI4A), virtual, 1 de diciembre de</w:t>
            </w:r>
            <w:r w:rsidR="004D6E2E">
              <w:rPr>
                <w:b/>
                <w:bCs/>
                <w:lang w:val="es-ES"/>
              </w:rPr>
              <w:t> </w:t>
            </w:r>
            <w:r w:rsidRPr="000B1796">
              <w:rPr>
                <w:b/>
                <w:bCs/>
                <w:lang w:val="es-ES"/>
              </w:rPr>
              <w:t>2023</w:t>
            </w:r>
          </w:p>
        </w:tc>
      </w:tr>
    </w:tbl>
    <w:p w14:paraId="4CFA4E52" w14:textId="77777777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22EA265D" w14:textId="77777777" w:rsidR="0083169B" w:rsidRDefault="0083169B" w:rsidP="0083169B">
      <w:pPr>
        <w:rPr>
          <w:lang w:val="es-ES"/>
        </w:rPr>
      </w:pPr>
      <w:r w:rsidRPr="00580E5C">
        <w:rPr>
          <w:lang w:val="es-ES"/>
        </w:rPr>
        <w:t xml:space="preserve">Me complace invitarle a la </w:t>
      </w:r>
      <w:r>
        <w:rPr>
          <w:lang w:val="es-ES"/>
        </w:rPr>
        <w:t>octava</w:t>
      </w:r>
      <w:r w:rsidRPr="00580E5C">
        <w:rPr>
          <w:lang w:val="es-ES"/>
        </w:rPr>
        <w:t xml:space="preserve"> reunión del Grupo Temático de la UIT/FAO sobre Inteligencia Artificial (IA) e Internet de las cosas (</w:t>
      </w:r>
      <w:proofErr w:type="spellStart"/>
      <w:r w:rsidRPr="00580E5C">
        <w:rPr>
          <w:lang w:val="es-ES"/>
        </w:rPr>
        <w:t>IoT</w:t>
      </w:r>
      <w:proofErr w:type="spellEnd"/>
      <w:r w:rsidRPr="00580E5C">
        <w:rPr>
          <w:lang w:val="es-ES"/>
        </w:rPr>
        <w:t xml:space="preserve">) para la agricultura digital (FG-AI4A), que se celebrará de forma totalmente virtual </w:t>
      </w:r>
      <w:r>
        <w:rPr>
          <w:lang w:val="es-ES"/>
        </w:rPr>
        <w:t xml:space="preserve">el </w:t>
      </w:r>
      <w:r>
        <w:rPr>
          <w:b/>
          <w:lang w:val="es-ES"/>
        </w:rPr>
        <w:t>1</w:t>
      </w:r>
      <w:r w:rsidRPr="00661B9E">
        <w:rPr>
          <w:b/>
          <w:lang w:val="es-ES"/>
        </w:rPr>
        <w:t xml:space="preserve"> de </w:t>
      </w:r>
      <w:r>
        <w:rPr>
          <w:b/>
          <w:lang w:val="es-ES"/>
        </w:rPr>
        <w:t>diciembre</w:t>
      </w:r>
      <w:r w:rsidRPr="00661B9E">
        <w:rPr>
          <w:b/>
          <w:lang w:val="es-ES"/>
        </w:rPr>
        <w:t xml:space="preserve"> de 2023</w:t>
      </w:r>
      <w:r>
        <w:rPr>
          <w:lang w:val="es-ES"/>
        </w:rPr>
        <w:t xml:space="preserve"> (10.00-16.00 horas CET)</w:t>
      </w:r>
      <w:r w:rsidRPr="00580E5C">
        <w:rPr>
          <w:lang w:val="es-ES"/>
        </w:rPr>
        <w:t>.</w:t>
      </w:r>
    </w:p>
    <w:p w14:paraId="4F54F21B" w14:textId="77777777" w:rsidR="0083169B" w:rsidRPr="00580E5C" w:rsidRDefault="0083169B" w:rsidP="0083169B">
      <w:pPr>
        <w:pStyle w:val="Heading1"/>
        <w:rPr>
          <w:lang w:val="es-ES"/>
        </w:rPr>
      </w:pPr>
      <w:r>
        <w:rPr>
          <w:lang w:val="es-ES"/>
        </w:rPr>
        <w:t>1</w:t>
      </w:r>
      <w:r w:rsidRPr="00580E5C">
        <w:rPr>
          <w:lang w:val="es-ES"/>
        </w:rPr>
        <w:tab/>
      </w:r>
      <w:r w:rsidRPr="00F155EB">
        <w:t>Antecedentes</w:t>
      </w:r>
    </w:p>
    <w:p w14:paraId="08D8E7C7" w14:textId="77777777" w:rsidR="0083169B" w:rsidRPr="00580E5C" w:rsidRDefault="0083169B" w:rsidP="0083169B">
      <w:pPr>
        <w:rPr>
          <w:lang w:val="es-ES"/>
        </w:rPr>
      </w:pPr>
      <w:r w:rsidRPr="00580E5C">
        <w:rPr>
          <w:lang w:val="es-ES"/>
        </w:rPr>
        <w:t xml:space="preserve">El </w:t>
      </w:r>
      <w:hyperlink r:id="rId10" w:history="1">
        <w:r w:rsidRPr="00580E5C">
          <w:rPr>
            <w:rStyle w:val="Hyperlink"/>
            <w:lang w:val="es-ES"/>
          </w:rPr>
          <w:t>Grupo Temático del UIT-T sobre Inteligencia Artificial (IA) e Internet de las cosas (</w:t>
        </w:r>
        <w:proofErr w:type="spellStart"/>
        <w:r w:rsidRPr="00580E5C">
          <w:rPr>
            <w:rStyle w:val="Hyperlink"/>
            <w:lang w:val="es-ES"/>
          </w:rPr>
          <w:t>IoT</w:t>
        </w:r>
        <w:proofErr w:type="spellEnd"/>
        <w:r w:rsidRPr="00580E5C">
          <w:rPr>
            <w:rStyle w:val="Hyperlink"/>
            <w:lang w:val="es-ES"/>
          </w:rPr>
          <w:t>) para la agricultura digital (FG-AI4A)</w:t>
        </w:r>
      </w:hyperlink>
      <w:r w:rsidRPr="00580E5C">
        <w:rPr>
          <w:lang w:val="es-ES"/>
        </w:rPr>
        <w:t xml:space="preserve"> estudia las posibilidades de aprovechar tecnologías emergentes como la IA y la </w:t>
      </w:r>
      <w:proofErr w:type="spellStart"/>
      <w:r w:rsidRPr="00580E5C">
        <w:rPr>
          <w:lang w:val="es-ES"/>
        </w:rPr>
        <w:t>IoT</w:t>
      </w:r>
      <w:proofErr w:type="spellEnd"/>
      <w:r w:rsidRPr="00580E5C">
        <w:rPr>
          <w:lang w:val="es-ES"/>
        </w:rPr>
        <w:t xml:space="preserve"> para la recopilación y el tratamiento de datos, </w:t>
      </w:r>
      <w:r>
        <w:rPr>
          <w:lang w:val="es-ES"/>
        </w:rPr>
        <w:t>así como</w:t>
      </w:r>
      <w:r w:rsidRPr="00580E5C">
        <w:rPr>
          <w:lang w:val="es-ES"/>
        </w:rPr>
        <w:t xml:space="preserve"> de mejorar la modelización a partir de un creciente volumen de datos agrícolas y geoespaciales, a fin de permitir intervenciones eficaces en relación con la optimización de los procesos de producción agrícola. Las actividades de este Grupo Temático se llevarán a cabo en estrecha colaboración con la FAO.</w:t>
      </w:r>
    </w:p>
    <w:p w14:paraId="04407B56" w14:textId="6CA08CFD" w:rsidR="0083169B" w:rsidRDefault="0083169B" w:rsidP="0083169B">
      <w:pPr>
        <w:rPr>
          <w:lang w:val="es-ES"/>
        </w:rPr>
      </w:pPr>
      <w:r w:rsidRPr="00580E5C">
        <w:rPr>
          <w:lang w:val="es-ES"/>
        </w:rPr>
        <w:t>Creado por la Comisión de Estudio 20 del UIT-T en su reunión del 21 de octubre de 2021, el</w:t>
      </w:r>
      <w:r>
        <w:rPr>
          <w:lang w:val="es-ES"/>
        </w:rPr>
        <w:t> </w:t>
      </w:r>
      <w:r w:rsidRPr="00580E5C">
        <w:rPr>
          <w:lang w:val="es-ES"/>
        </w:rPr>
        <w:t>FG</w:t>
      </w:r>
      <w:r w:rsidRPr="00580E5C">
        <w:rPr>
          <w:lang w:val="es-ES"/>
        </w:rPr>
        <w:noBreakHyphen/>
        <w:t>AI4A está copresidido por el Dr. Ramy Ahmed Fathy (</w:t>
      </w:r>
      <w:r w:rsidRPr="00580E5C">
        <w:rPr>
          <w:szCs w:val="24"/>
          <w:lang w:val="es-ES"/>
        </w:rPr>
        <w:t xml:space="preserve">Egipto) y el Dr. Sebastian </w:t>
      </w:r>
      <w:proofErr w:type="spellStart"/>
      <w:r w:rsidRPr="00580E5C">
        <w:rPr>
          <w:szCs w:val="24"/>
          <w:lang w:val="es-ES"/>
        </w:rPr>
        <w:t>Bosse</w:t>
      </w:r>
      <w:proofErr w:type="spellEnd"/>
      <w:r w:rsidRPr="00580E5C">
        <w:rPr>
          <w:szCs w:val="24"/>
          <w:lang w:val="es-ES"/>
        </w:rPr>
        <w:t xml:space="preserve"> (Fraunhofer HHI, Alemania) con los Vicepresidentes, Sr. Marco </w:t>
      </w:r>
      <w:proofErr w:type="spellStart"/>
      <w:r w:rsidRPr="00580E5C">
        <w:rPr>
          <w:szCs w:val="24"/>
          <w:lang w:val="es-ES"/>
        </w:rPr>
        <w:t>Brini</w:t>
      </w:r>
      <w:proofErr w:type="spellEnd"/>
      <w:r w:rsidRPr="00580E5C">
        <w:rPr>
          <w:szCs w:val="24"/>
          <w:lang w:val="es-ES"/>
        </w:rPr>
        <w:t xml:space="preserve"> (</w:t>
      </w:r>
      <w:proofErr w:type="spellStart"/>
      <w:r w:rsidRPr="00EA073B">
        <w:rPr>
          <w:rFonts w:ascii="Calibri" w:hAnsi="Calibri" w:cs="Calibri"/>
          <w:szCs w:val="24"/>
          <w:lang w:val="es-ES"/>
        </w:rPr>
        <w:t>EnvEve</w:t>
      </w:r>
      <w:proofErr w:type="spellEnd"/>
      <w:r w:rsidRPr="00EA073B">
        <w:rPr>
          <w:rFonts w:ascii="Calibri" w:hAnsi="Calibri" w:cs="Calibri"/>
          <w:szCs w:val="24"/>
          <w:lang w:val="es-ES"/>
        </w:rPr>
        <w:t>,</w:t>
      </w:r>
      <w:r w:rsidRPr="00580E5C">
        <w:rPr>
          <w:szCs w:val="24"/>
          <w:lang w:val="es-ES"/>
        </w:rPr>
        <w:t xml:space="preserve"> Suiza), Sr.</w:t>
      </w:r>
      <w:r w:rsidR="00830082">
        <w:rPr>
          <w:szCs w:val="24"/>
          <w:lang w:val="es-ES"/>
        </w:rPr>
        <w:t> </w:t>
      </w:r>
      <w:proofErr w:type="spellStart"/>
      <w:r w:rsidRPr="00580E5C">
        <w:rPr>
          <w:szCs w:val="24"/>
          <w:lang w:val="es-ES"/>
        </w:rPr>
        <w:t>Zhongxin</w:t>
      </w:r>
      <w:proofErr w:type="spellEnd"/>
      <w:r w:rsidR="00F824A8">
        <w:rPr>
          <w:szCs w:val="24"/>
          <w:lang w:val="es-ES"/>
        </w:rPr>
        <w:t> </w:t>
      </w:r>
      <w:r w:rsidRPr="00580E5C">
        <w:rPr>
          <w:szCs w:val="24"/>
          <w:lang w:val="es-ES"/>
        </w:rPr>
        <w:t>Chen (Organización de las Naciones Unidas para la Alimentación y la Agricultura</w:t>
      </w:r>
      <w:r w:rsidRPr="00580E5C">
        <w:rPr>
          <w:lang w:val="es-ES"/>
        </w:rPr>
        <w:t>, FAO), Sr.</w:t>
      </w:r>
      <w:r w:rsidR="00F824A8">
        <w:rPr>
          <w:lang w:val="es-ES"/>
        </w:rPr>
        <w:t xml:space="preserve"> </w:t>
      </w:r>
      <w:r w:rsidRPr="00580E5C">
        <w:rPr>
          <w:lang w:val="es-ES"/>
        </w:rPr>
        <w:t>Ted</w:t>
      </w:r>
      <w:r w:rsidR="00F824A8">
        <w:rPr>
          <w:lang w:val="es-ES"/>
        </w:rPr>
        <w:t xml:space="preserve"> </w:t>
      </w:r>
      <w:proofErr w:type="spellStart"/>
      <w:r w:rsidRPr="00580E5C">
        <w:rPr>
          <w:lang w:val="es-ES"/>
        </w:rPr>
        <w:t>Dunning</w:t>
      </w:r>
      <w:proofErr w:type="spellEnd"/>
      <w:r w:rsidRPr="00580E5C">
        <w:rPr>
          <w:lang w:val="es-ES"/>
        </w:rPr>
        <w:t xml:space="preserve"> (Hewlett Packard Enterprise), Sr. Paolo Gemma (Huawei Technologies Co., Ltd.), Sr.</w:t>
      </w:r>
      <w:r>
        <w:rPr>
          <w:lang w:val="es-ES"/>
        </w:rPr>
        <w:t> </w:t>
      </w:r>
      <w:r w:rsidRPr="00580E5C">
        <w:rPr>
          <w:lang w:val="es-ES"/>
        </w:rPr>
        <w:t xml:space="preserve">Long Hoang (John Deere, Estados Unidos), Sr. </w:t>
      </w:r>
      <w:proofErr w:type="spellStart"/>
      <w:r w:rsidRPr="00580E5C">
        <w:rPr>
          <w:lang w:val="es-ES"/>
        </w:rPr>
        <w:t>Sushil</w:t>
      </w:r>
      <w:proofErr w:type="spellEnd"/>
      <w:r w:rsidRPr="00580E5C">
        <w:rPr>
          <w:lang w:val="es-ES"/>
        </w:rPr>
        <w:t xml:space="preserve"> Kumar (Departamento de Telecomunicaciones, Gobierno de India), Sr. Gyu Myoung Lee (República de Corea), Sr.</w:t>
      </w:r>
      <w:r w:rsidR="00830082">
        <w:rPr>
          <w:lang w:val="es-ES"/>
        </w:rPr>
        <w:t> </w:t>
      </w:r>
      <w:proofErr w:type="spellStart"/>
      <w:r w:rsidRPr="00580E5C">
        <w:rPr>
          <w:lang w:val="es-ES"/>
        </w:rPr>
        <w:t>Chunlin</w:t>
      </w:r>
      <w:proofErr w:type="spellEnd"/>
      <w:r w:rsidR="00830082">
        <w:rPr>
          <w:lang w:val="es-ES"/>
        </w:rPr>
        <w:t> </w:t>
      </w:r>
      <w:proofErr w:type="spellStart"/>
      <w:r w:rsidRPr="00580E5C">
        <w:rPr>
          <w:lang w:val="es-ES"/>
        </w:rPr>
        <w:t>Pang</w:t>
      </w:r>
      <w:proofErr w:type="spellEnd"/>
      <w:r w:rsidRPr="00580E5C">
        <w:rPr>
          <w:lang w:val="es-ES"/>
        </w:rPr>
        <w:t xml:space="preserve"> (</w:t>
      </w:r>
      <w:proofErr w:type="spellStart"/>
      <w:r w:rsidRPr="00580E5C">
        <w:rPr>
          <w:lang w:val="es-ES"/>
        </w:rPr>
        <w:t>Telematics</w:t>
      </w:r>
      <w:proofErr w:type="spellEnd"/>
      <w:r w:rsidRPr="00580E5C">
        <w:rPr>
          <w:lang w:val="es-ES"/>
        </w:rPr>
        <w:t xml:space="preserve"> </w:t>
      </w:r>
      <w:proofErr w:type="spellStart"/>
      <w:r w:rsidRPr="00580E5C">
        <w:rPr>
          <w:lang w:val="es-ES"/>
        </w:rPr>
        <w:t>industry</w:t>
      </w:r>
      <w:proofErr w:type="spellEnd"/>
      <w:r w:rsidRPr="00580E5C">
        <w:rPr>
          <w:lang w:val="es-ES"/>
        </w:rPr>
        <w:t xml:space="preserve"> </w:t>
      </w:r>
      <w:proofErr w:type="spellStart"/>
      <w:r w:rsidRPr="00580E5C">
        <w:rPr>
          <w:lang w:val="es-ES"/>
        </w:rPr>
        <w:t>Application</w:t>
      </w:r>
      <w:proofErr w:type="spellEnd"/>
      <w:r w:rsidRPr="00580E5C">
        <w:rPr>
          <w:lang w:val="es-ES"/>
        </w:rPr>
        <w:t xml:space="preserve"> Alliance-TIAA, China) y Sr. Guillermo Ariel González </w:t>
      </w:r>
      <w:proofErr w:type="spellStart"/>
      <w:r w:rsidRPr="00580E5C">
        <w:rPr>
          <w:lang w:val="es-ES"/>
        </w:rPr>
        <w:t>Conosciuto</w:t>
      </w:r>
      <w:proofErr w:type="spellEnd"/>
      <w:r w:rsidRPr="00580E5C">
        <w:rPr>
          <w:lang w:val="es-ES"/>
        </w:rPr>
        <w:t xml:space="preserve"> (Argentina).</w:t>
      </w:r>
    </w:p>
    <w:p w14:paraId="38C85501" w14:textId="77777777" w:rsidR="0083169B" w:rsidRDefault="0083169B" w:rsidP="008316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7871DB21" w14:textId="77777777" w:rsidR="0083169B" w:rsidRPr="00580E5C" w:rsidRDefault="0083169B" w:rsidP="0083169B">
      <w:pPr>
        <w:rPr>
          <w:lang w:val="es-ES"/>
        </w:rPr>
      </w:pPr>
      <w:r w:rsidRPr="00580E5C">
        <w:rPr>
          <w:lang w:val="es-ES"/>
        </w:rPr>
        <w:lastRenderedPageBreak/>
        <w:t>La estructura del FG-AI4A es la siguiente:</w:t>
      </w:r>
    </w:p>
    <w:p w14:paraId="42F0840A" w14:textId="77777777" w:rsidR="0083169B" w:rsidRPr="000B1796" w:rsidRDefault="0083169B" w:rsidP="0083169B">
      <w:pPr>
        <w:pStyle w:val="enumlev1"/>
      </w:pPr>
      <w:r>
        <w:t>•</w:t>
      </w:r>
      <w:r w:rsidRPr="000B1796">
        <w:tab/>
        <w:t>Grupo de Trabajo sobre el Glosario (WG-</w:t>
      </w:r>
      <w:proofErr w:type="spellStart"/>
      <w:r w:rsidRPr="000B1796">
        <w:t>Gloss</w:t>
      </w:r>
      <w:proofErr w:type="spellEnd"/>
      <w:r w:rsidRPr="000B1796">
        <w:t>).</w:t>
      </w:r>
    </w:p>
    <w:p w14:paraId="200641A3" w14:textId="77777777" w:rsidR="0083169B" w:rsidRPr="000B1796" w:rsidRDefault="0083169B" w:rsidP="0083169B">
      <w:pPr>
        <w:pStyle w:val="enumlev1"/>
      </w:pPr>
      <w:r w:rsidRPr="000B1796">
        <w:t>•</w:t>
      </w:r>
      <w:r w:rsidRPr="000B1796">
        <w:tab/>
        <w:t>Grupo de Trabajo sobre casos de uso y soluciones de agricultura digital (WG-AS).</w:t>
      </w:r>
    </w:p>
    <w:p w14:paraId="2B10C110" w14:textId="251C748B" w:rsidR="0083169B" w:rsidRPr="000B1796" w:rsidRDefault="0083169B" w:rsidP="0083169B">
      <w:pPr>
        <w:pStyle w:val="enumlev1"/>
      </w:pPr>
      <w:r w:rsidRPr="000B1796">
        <w:t>•</w:t>
      </w:r>
      <w:r w:rsidRPr="000B1796">
        <w:tab/>
        <w:t>Grupo de Trabajo sobre adquisición de datos y modelización de agricultura digital (WG</w:t>
      </w:r>
      <w:r w:rsidR="00830082">
        <w:noBreakHyphen/>
      </w:r>
      <w:r w:rsidRPr="000B1796">
        <w:t>DAM).</w:t>
      </w:r>
    </w:p>
    <w:p w14:paraId="3CCB5B27" w14:textId="77777777" w:rsidR="0083169B" w:rsidRPr="000B1796" w:rsidRDefault="0083169B" w:rsidP="0083169B">
      <w:pPr>
        <w:pStyle w:val="enumlev1"/>
      </w:pPr>
      <w:r w:rsidRPr="000B1796">
        <w:t>•</w:t>
      </w:r>
      <w:r w:rsidRPr="000B1796">
        <w:tab/>
        <w:t xml:space="preserve">Grupo de Trabajo para la correspondencia y el análisis de las actividades de normalización de la IA y la </w:t>
      </w:r>
      <w:proofErr w:type="spellStart"/>
      <w:r w:rsidRPr="000B1796">
        <w:t>IoT</w:t>
      </w:r>
      <w:proofErr w:type="spellEnd"/>
      <w:r w:rsidRPr="000B1796">
        <w:t xml:space="preserve"> en la agricultura digital (WG-</w:t>
      </w:r>
      <w:proofErr w:type="spellStart"/>
      <w:r w:rsidRPr="000B1796">
        <w:t>Roadmap</w:t>
      </w:r>
      <w:proofErr w:type="spellEnd"/>
      <w:r w:rsidRPr="000B1796">
        <w:t>).</w:t>
      </w:r>
    </w:p>
    <w:p w14:paraId="6074C6ED" w14:textId="77777777" w:rsidR="0083169B" w:rsidRPr="000B1796" w:rsidRDefault="0083169B" w:rsidP="0083169B">
      <w:pPr>
        <w:pStyle w:val="enumlev1"/>
      </w:pPr>
      <w:r w:rsidRPr="000B1796">
        <w:t>•</w:t>
      </w:r>
      <w:r w:rsidRPr="000B1796">
        <w:tab/>
        <w:t>Grupo de Trabajo sobre consideraciones éticas, jurídicas y reglamentarias de la utilización de la IA en la agricultura (WG-ELR).</w:t>
      </w:r>
    </w:p>
    <w:p w14:paraId="7B00512E" w14:textId="77777777" w:rsidR="0083169B" w:rsidRPr="000B1796" w:rsidRDefault="0083169B" w:rsidP="0083169B">
      <w:pPr>
        <w:pStyle w:val="enumlev1"/>
      </w:pPr>
      <w:r w:rsidRPr="000B1796">
        <w:t>•</w:t>
      </w:r>
      <w:r w:rsidRPr="000B1796">
        <w:tab/>
        <w:t>Grupo de Trabajo sobre colaboración y difusión (WG-CO).</w:t>
      </w:r>
    </w:p>
    <w:p w14:paraId="56373ECE" w14:textId="77777777" w:rsidR="0083169B" w:rsidRPr="00580E5C" w:rsidRDefault="0083169B" w:rsidP="0083169B">
      <w:pPr>
        <w:rPr>
          <w:lang w:val="es-ES"/>
        </w:rPr>
      </w:pPr>
      <w:r w:rsidRPr="00580E5C">
        <w:rPr>
          <w:lang w:val="es-ES"/>
        </w:rPr>
        <w:t>En la actualidad, el FG-AI4A cuenta con cinco grupos monográficos:</w:t>
      </w:r>
    </w:p>
    <w:p w14:paraId="207150A9" w14:textId="77777777" w:rsidR="0083169B" w:rsidRPr="00580E5C" w:rsidRDefault="0083169B" w:rsidP="0083169B">
      <w:pPr>
        <w:pStyle w:val="enumlev1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la ciencia de los datos para el seguimiento de las aguas superficiales y subterráneas</w:t>
      </w:r>
      <w:r>
        <w:rPr>
          <w:lang w:val="es-ES"/>
        </w:rPr>
        <w:t>.</w:t>
      </w:r>
    </w:p>
    <w:p w14:paraId="3630257B" w14:textId="77777777" w:rsidR="0083169B" w:rsidRPr="00580E5C" w:rsidRDefault="0083169B" w:rsidP="0083169B">
      <w:pPr>
        <w:pStyle w:val="enumlev1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gestión de datos georreferenciados</w:t>
      </w:r>
      <w:r>
        <w:rPr>
          <w:lang w:val="es-ES"/>
        </w:rPr>
        <w:t>.</w:t>
      </w:r>
    </w:p>
    <w:p w14:paraId="701AC176" w14:textId="77777777" w:rsidR="0083169B" w:rsidRPr="00580E5C" w:rsidRDefault="0083169B" w:rsidP="0083169B">
      <w:pPr>
        <w:pStyle w:val="enumlev1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modelización y previsión meteorológicas</w:t>
      </w:r>
      <w:r>
        <w:rPr>
          <w:lang w:val="es-ES"/>
        </w:rPr>
        <w:t>.</w:t>
      </w:r>
    </w:p>
    <w:p w14:paraId="4D7CCDA4" w14:textId="77777777" w:rsidR="0083169B" w:rsidRPr="00580E5C" w:rsidRDefault="0083169B" w:rsidP="0083169B">
      <w:pPr>
        <w:pStyle w:val="enumlev1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supervisión y predicción de</w:t>
      </w:r>
      <w:r>
        <w:rPr>
          <w:lang w:val="es-ES"/>
        </w:rPr>
        <w:t>l</w:t>
      </w:r>
      <w:r w:rsidRPr="00580E5C">
        <w:rPr>
          <w:lang w:val="es-ES"/>
        </w:rPr>
        <w:t xml:space="preserve"> rendimiento</w:t>
      </w:r>
      <w:r>
        <w:rPr>
          <w:lang w:val="es-ES"/>
        </w:rPr>
        <w:t>.</w:t>
      </w:r>
    </w:p>
    <w:p w14:paraId="47E9FD7F" w14:textId="77777777" w:rsidR="0083169B" w:rsidRPr="00580E5C" w:rsidRDefault="0083169B" w:rsidP="0083169B">
      <w:pPr>
        <w:pStyle w:val="enumlev1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 xml:space="preserve">Grupo </w:t>
      </w:r>
      <w:r w:rsidRPr="0083169B">
        <w:t>monográfico</w:t>
      </w:r>
      <w:r w:rsidRPr="00580E5C">
        <w:rPr>
          <w:lang w:val="es-ES"/>
        </w:rPr>
        <w:t xml:space="preserve"> sobre estrategia de riego y gestión inteligente del agua</w:t>
      </w:r>
      <w:r>
        <w:rPr>
          <w:lang w:val="es-ES"/>
        </w:rPr>
        <w:t>.</w:t>
      </w:r>
    </w:p>
    <w:p w14:paraId="76AEC0B5" w14:textId="77777777" w:rsidR="0083169B" w:rsidRPr="00580E5C" w:rsidRDefault="0083169B" w:rsidP="0083169B">
      <w:pPr>
        <w:pStyle w:val="Heading1"/>
        <w:rPr>
          <w:lang w:val="es-ES"/>
        </w:rPr>
      </w:pPr>
      <w:r w:rsidRPr="00580E5C">
        <w:rPr>
          <w:lang w:val="es-ES"/>
        </w:rPr>
        <w:t>2</w:t>
      </w:r>
      <w:r w:rsidRPr="00580E5C">
        <w:rPr>
          <w:lang w:val="es-ES"/>
        </w:rPr>
        <w:tab/>
      </w:r>
      <w:r>
        <w:rPr>
          <w:lang w:val="es-ES"/>
        </w:rPr>
        <w:t>Octava</w:t>
      </w:r>
      <w:r w:rsidRPr="00580E5C">
        <w:rPr>
          <w:lang w:val="es-ES"/>
        </w:rPr>
        <w:t xml:space="preserve"> reunión del Grupo Temático sobre Inteligencia Artificial e Internet de las cosas para la agricultura digital</w:t>
      </w:r>
    </w:p>
    <w:p w14:paraId="2923DC36" w14:textId="77777777" w:rsidR="0083169B" w:rsidRPr="00580E5C" w:rsidRDefault="0083169B" w:rsidP="0083169B">
      <w:pPr>
        <w:rPr>
          <w:lang w:val="es-ES"/>
        </w:rPr>
      </w:pPr>
      <w:r w:rsidRPr="00580E5C">
        <w:rPr>
          <w:lang w:val="es-ES"/>
        </w:rPr>
        <w:t xml:space="preserve">La reunión se celebrará </w:t>
      </w:r>
      <w:r>
        <w:rPr>
          <w:lang w:val="es-ES"/>
        </w:rPr>
        <w:t xml:space="preserve">el </w:t>
      </w:r>
      <w:r w:rsidRPr="00C562EB">
        <w:rPr>
          <w:b/>
          <w:bCs/>
          <w:lang w:val="es-ES"/>
        </w:rPr>
        <w:t xml:space="preserve">1 de </w:t>
      </w:r>
      <w:r>
        <w:rPr>
          <w:b/>
          <w:bCs/>
          <w:lang w:val="es-ES"/>
        </w:rPr>
        <w:t>diciembre</w:t>
      </w:r>
      <w:r w:rsidRPr="00C562EB">
        <w:rPr>
          <w:b/>
          <w:bCs/>
          <w:lang w:val="es-ES"/>
        </w:rPr>
        <w:t xml:space="preserve"> de 2023</w:t>
      </w:r>
      <w:r>
        <w:rPr>
          <w:lang w:val="es-ES"/>
        </w:rPr>
        <w:t xml:space="preserve"> </w:t>
      </w:r>
      <w:r w:rsidRPr="00C562EB">
        <w:rPr>
          <w:lang w:val="es-ES"/>
        </w:rPr>
        <w:t>(1</w:t>
      </w:r>
      <w:r>
        <w:rPr>
          <w:lang w:val="es-ES"/>
        </w:rPr>
        <w:t>0.</w:t>
      </w:r>
      <w:r w:rsidRPr="00C562EB">
        <w:rPr>
          <w:lang w:val="es-ES"/>
        </w:rPr>
        <w:t>00-</w:t>
      </w:r>
      <w:r w:rsidRPr="009D21CC">
        <w:rPr>
          <w:lang w:val="es-ES"/>
        </w:rPr>
        <w:t>1</w:t>
      </w:r>
      <w:r>
        <w:rPr>
          <w:lang w:val="es-ES"/>
        </w:rPr>
        <w:t>6</w:t>
      </w:r>
      <w:r w:rsidRPr="009D21CC">
        <w:rPr>
          <w:lang w:val="es-ES"/>
        </w:rPr>
        <w:t>.00</w:t>
      </w:r>
      <w:r>
        <w:rPr>
          <w:lang w:val="es-ES"/>
        </w:rPr>
        <w:t xml:space="preserve"> horas</w:t>
      </w:r>
      <w:r w:rsidRPr="009D21CC">
        <w:rPr>
          <w:lang w:val="es-ES"/>
        </w:rPr>
        <w:t xml:space="preserve"> CET). El</w:t>
      </w:r>
      <w:r>
        <w:rPr>
          <w:lang w:val="es-ES"/>
        </w:rPr>
        <w:t> </w:t>
      </w:r>
      <w:r w:rsidRPr="00580E5C">
        <w:rPr>
          <w:lang w:val="es-ES"/>
        </w:rPr>
        <w:t xml:space="preserve">proyecto de orden del día, los documentos de la reunión y otra información adicional podrán consultarse en la </w:t>
      </w:r>
      <w:hyperlink r:id="rId11" w:history="1">
        <w:r w:rsidRPr="00580E5C">
          <w:rPr>
            <w:rStyle w:val="Hyperlink"/>
            <w:lang w:val="es-ES"/>
          </w:rPr>
          <w:t>página principal del FG-AI4A</w:t>
        </w:r>
      </w:hyperlink>
      <w:r w:rsidRPr="00580E5C">
        <w:rPr>
          <w:lang w:val="es-ES"/>
        </w:rPr>
        <w:t xml:space="preserve">. Los debates tendrán lugar únicamente en inglés a través de la plataforma </w:t>
      </w:r>
      <w:hyperlink r:id="rId12" w:anchor="/MyMeetings" w:history="1">
        <w:r w:rsidRPr="00B71B82">
          <w:rPr>
            <w:rStyle w:val="Hyperlink"/>
            <w:lang w:val="es-ES"/>
          </w:rPr>
          <w:t>MyMeetings</w:t>
        </w:r>
      </w:hyperlink>
      <w:r w:rsidRPr="00580E5C">
        <w:rPr>
          <w:lang w:val="es-ES"/>
        </w:rPr>
        <w:t>.</w:t>
      </w:r>
    </w:p>
    <w:p w14:paraId="5FC3D237" w14:textId="26110B55" w:rsidR="0083169B" w:rsidRPr="00580E5C" w:rsidRDefault="0083169B" w:rsidP="0083169B">
      <w:pPr>
        <w:rPr>
          <w:lang w:val="es-ES"/>
        </w:rPr>
      </w:pPr>
      <w:r w:rsidRPr="00580E5C">
        <w:rPr>
          <w:lang w:val="es-ES"/>
        </w:rPr>
        <w:t xml:space="preserve">El principal objetivo de la </w:t>
      </w:r>
      <w:r>
        <w:rPr>
          <w:lang w:val="es-ES"/>
        </w:rPr>
        <w:t>octava</w:t>
      </w:r>
      <w:r w:rsidRPr="00580E5C">
        <w:rPr>
          <w:lang w:val="es-ES"/>
        </w:rPr>
        <w:t xml:space="preserve"> reunión del FG-AI4A es avanzar</w:t>
      </w:r>
      <w:r>
        <w:rPr>
          <w:lang w:val="es-ES"/>
        </w:rPr>
        <w:t xml:space="preserve"> en</w:t>
      </w:r>
      <w:r w:rsidRPr="00580E5C">
        <w:rPr>
          <w:lang w:val="es-ES"/>
        </w:rPr>
        <w:t xml:space="preserve"> los productos finales</w:t>
      </w:r>
      <w:r>
        <w:rPr>
          <w:lang w:val="es-ES"/>
        </w:rPr>
        <w:t xml:space="preserve"> del FG</w:t>
      </w:r>
      <w:r w:rsidR="00830082">
        <w:rPr>
          <w:lang w:val="es-ES"/>
        </w:rPr>
        <w:noBreakHyphen/>
      </w:r>
      <w:r>
        <w:rPr>
          <w:lang w:val="es-ES"/>
        </w:rPr>
        <w:t>AI4A</w:t>
      </w:r>
      <w:r w:rsidRPr="00580E5C">
        <w:rPr>
          <w:lang w:val="es-ES"/>
        </w:rPr>
        <w:t>.</w:t>
      </w:r>
    </w:p>
    <w:p w14:paraId="76647692" w14:textId="77777777" w:rsidR="0083169B" w:rsidRPr="00580E5C" w:rsidRDefault="0083169B" w:rsidP="0083169B">
      <w:pPr>
        <w:rPr>
          <w:b/>
          <w:bCs/>
          <w:lang w:val="es-ES"/>
        </w:rPr>
      </w:pPr>
      <w:r w:rsidRPr="00580E5C">
        <w:rPr>
          <w:lang w:val="es-ES"/>
        </w:rPr>
        <w:t xml:space="preserve">Habida cuenta de que las contribuciones por escrito son importantes para el éxito final de los Grupos Temáticos, recomendamos encarecidamente a sus autores que se ajusten al mandato y que aborden los objetivos destacados </w:t>
      </w:r>
      <w:r w:rsidRPr="007D4539">
        <w:rPr>
          <w:i/>
          <w:iCs/>
          <w:lang w:val="es-ES"/>
        </w:rPr>
        <w:t>supra</w:t>
      </w:r>
      <w:r w:rsidRPr="00580E5C">
        <w:rPr>
          <w:lang w:val="es-ES"/>
        </w:rPr>
        <w:t>. Dichas contribuciones deben presentarse a la Secretaría del FG-AI4A de la TSB (</w:t>
      </w:r>
      <w:hyperlink r:id="rId13" w:history="1">
        <w:r w:rsidRPr="00580E5C">
          <w:rPr>
            <w:rStyle w:val="Hyperlink"/>
            <w:lang w:val="es-ES"/>
          </w:rPr>
          <w:t>tsbfgai4a@itu.int</w:t>
        </w:r>
      </w:hyperlink>
      <w:r w:rsidRPr="00580E5C">
        <w:rPr>
          <w:lang w:val="es-ES"/>
        </w:rPr>
        <w:t xml:space="preserve">) en formato electrónico mediante las plantillas disponibles en la </w:t>
      </w:r>
      <w:hyperlink r:id="rId14" w:history="1">
        <w:r w:rsidRPr="00580E5C">
          <w:rPr>
            <w:rStyle w:val="Hyperlink"/>
            <w:lang w:val="es-ES"/>
          </w:rPr>
          <w:t>página principal del FG-AI4A</w:t>
        </w:r>
      </w:hyperlink>
      <w:r w:rsidRPr="00580E5C">
        <w:rPr>
          <w:lang w:val="es-ES"/>
        </w:rPr>
        <w:t xml:space="preserve">. </w:t>
      </w:r>
      <w:r w:rsidRPr="00580E5C">
        <w:rPr>
          <w:b/>
          <w:bCs/>
          <w:lang w:val="es-ES"/>
        </w:rPr>
        <w:t xml:space="preserve">El plazo de presentación de contribuciones a la reunión finaliza el </w:t>
      </w:r>
      <w:r>
        <w:rPr>
          <w:b/>
          <w:bCs/>
          <w:lang w:val="es-ES"/>
        </w:rPr>
        <w:t>24 de noviembre de</w:t>
      </w:r>
      <w:r w:rsidRPr="00580E5C">
        <w:rPr>
          <w:b/>
          <w:bCs/>
          <w:lang w:val="es-ES"/>
        </w:rPr>
        <w:t xml:space="preserve"> 202</w:t>
      </w:r>
      <w:r>
        <w:rPr>
          <w:b/>
          <w:bCs/>
          <w:lang w:val="es-ES"/>
        </w:rPr>
        <w:t>3</w:t>
      </w:r>
      <w:r w:rsidRPr="00EB13BA">
        <w:t>.</w:t>
      </w:r>
    </w:p>
    <w:p w14:paraId="0725C324" w14:textId="77777777" w:rsidR="0083169B" w:rsidRPr="00580E5C" w:rsidRDefault="0083169B" w:rsidP="0083169B">
      <w:pPr>
        <w:pStyle w:val="Heading1"/>
        <w:rPr>
          <w:lang w:val="es-ES"/>
        </w:rPr>
      </w:pPr>
      <w:r w:rsidRPr="00580E5C">
        <w:rPr>
          <w:lang w:val="es-ES"/>
        </w:rPr>
        <w:t>3</w:t>
      </w:r>
      <w:r w:rsidRPr="00580E5C">
        <w:rPr>
          <w:lang w:val="es-ES"/>
        </w:rPr>
        <w:tab/>
        <w:t>Información sobre la participación</w:t>
      </w:r>
    </w:p>
    <w:p w14:paraId="4EBBF88B" w14:textId="77777777" w:rsidR="0083169B" w:rsidRPr="00580E5C" w:rsidRDefault="0083169B" w:rsidP="0083169B">
      <w:pPr>
        <w:rPr>
          <w:lang w:val="es-ES"/>
        </w:rPr>
      </w:pPr>
      <w:r w:rsidRPr="00580E5C">
        <w:rPr>
          <w:lang w:val="es-ES"/>
        </w:rPr>
        <w:t>La participación en el FG-AI4A es gratuita y está abierta a expertos y organizaciones de todos los sectores y disciplinas pertinentes</w:t>
      </w:r>
      <w:r>
        <w:rPr>
          <w:lang w:val="es-ES"/>
        </w:rPr>
        <w:t xml:space="preserve">, incluidos </w:t>
      </w:r>
      <w:r w:rsidRPr="00580E5C">
        <w:rPr>
          <w:lang w:val="es-ES"/>
        </w:rPr>
        <w:t>la inteligencia artificial y el aprendizaje automático (AI/ML), la Internet de las cosas (</w:t>
      </w:r>
      <w:proofErr w:type="spellStart"/>
      <w:r w:rsidRPr="00580E5C">
        <w:rPr>
          <w:lang w:val="es-ES"/>
        </w:rPr>
        <w:t>IoT</w:t>
      </w:r>
      <w:proofErr w:type="spellEnd"/>
      <w:r w:rsidRPr="00580E5C">
        <w:rPr>
          <w:lang w:val="es-ES"/>
        </w:rPr>
        <w:t>), las geociencias y otras esferas conexas de la agricultura digital. Se invita a todos los interesados en seguir dicha labor o participar en ella a que se suscriban a una lista de correo electrónico específica. En el siguiente enlace se facilita información adicional sobre el proceso de inscripción:</w:t>
      </w:r>
      <w:r>
        <w:rPr>
          <w:lang w:val="es-ES"/>
        </w:rPr>
        <w:br/>
      </w:r>
      <w:hyperlink r:id="rId15" w:history="1">
        <w:r w:rsidRPr="00580E5C">
          <w:rPr>
            <w:rStyle w:val="Hyperlink"/>
            <w:lang w:val="es-ES"/>
          </w:rPr>
          <w:t>https://www.itu.int/en/ITU-T/focusgroups/ai4a/Pages/quicksteps.aspx</w:t>
        </w:r>
      </w:hyperlink>
      <w:r w:rsidRPr="00580E5C">
        <w:rPr>
          <w:lang w:val="es-ES"/>
        </w:rPr>
        <w:t>.</w:t>
      </w:r>
    </w:p>
    <w:p w14:paraId="1C3ADCBE" w14:textId="77777777" w:rsidR="0083169B" w:rsidRPr="00580E5C" w:rsidRDefault="0083169B" w:rsidP="0083169B">
      <w:pPr>
        <w:pStyle w:val="Heading1"/>
        <w:rPr>
          <w:lang w:val="es-ES"/>
        </w:rPr>
      </w:pPr>
      <w:r w:rsidRPr="00580E5C">
        <w:rPr>
          <w:lang w:val="es-ES"/>
        </w:rPr>
        <w:lastRenderedPageBreak/>
        <w:t>4</w:t>
      </w:r>
      <w:r w:rsidRPr="00580E5C">
        <w:rPr>
          <w:lang w:val="es-ES"/>
        </w:rPr>
        <w:tab/>
        <w:t>Preinscripción</w:t>
      </w:r>
    </w:p>
    <w:p w14:paraId="19331C40" w14:textId="77777777" w:rsidR="0083169B" w:rsidRPr="00580E5C" w:rsidRDefault="0083169B" w:rsidP="0083169B">
      <w:pPr>
        <w:rPr>
          <w:lang w:val="es-ES"/>
        </w:rPr>
      </w:pPr>
      <w:r>
        <w:rPr>
          <w:lang w:val="es-ES"/>
        </w:rPr>
        <w:t>La preinscrip</w:t>
      </w:r>
      <w:r w:rsidRPr="00580E5C">
        <w:rPr>
          <w:lang w:val="es-ES"/>
        </w:rPr>
        <w:t>ción es obligatoria y debe realizarse en línea</w:t>
      </w:r>
      <w:r w:rsidRPr="00580E5C">
        <w:rPr>
          <w:b/>
          <w:bCs/>
          <w:lang w:val="es-ES"/>
        </w:rPr>
        <w:t xml:space="preserve"> </w:t>
      </w:r>
      <w:r w:rsidRPr="00580E5C">
        <w:rPr>
          <w:lang w:val="es-ES"/>
        </w:rPr>
        <w:t xml:space="preserve">cuanto antes a través de la </w:t>
      </w:r>
      <w:hyperlink r:id="rId16" w:history="1">
        <w:r w:rsidRPr="00580E5C">
          <w:rPr>
            <w:rStyle w:val="Hyperlink"/>
            <w:lang w:val="es-ES"/>
          </w:rPr>
          <w:t>página principal del FG-AI4A</w:t>
        </w:r>
      </w:hyperlink>
      <w:r w:rsidRPr="00580E5C">
        <w:rPr>
          <w:lang w:val="es-ES"/>
        </w:rPr>
        <w:t xml:space="preserve"> y a más tardar el</w:t>
      </w:r>
      <w:r w:rsidRPr="002F1A21">
        <w:rPr>
          <w:b/>
          <w:bCs/>
          <w:lang w:val="es-ES"/>
        </w:rPr>
        <w:t xml:space="preserve"> 26 </w:t>
      </w:r>
      <w:r w:rsidRPr="00580E5C">
        <w:rPr>
          <w:b/>
          <w:bCs/>
          <w:lang w:val="es-ES"/>
        </w:rPr>
        <w:t xml:space="preserve">de </w:t>
      </w:r>
      <w:r>
        <w:rPr>
          <w:b/>
          <w:bCs/>
          <w:lang w:val="es-ES"/>
        </w:rPr>
        <w:t xml:space="preserve">noviembre </w:t>
      </w:r>
      <w:r w:rsidRPr="00580E5C">
        <w:rPr>
          <w:b/>
          <w:bCs/>
          <w:lang w:val="es-ES"/>
        </w:rPr>
        <w:t>de 202</w:t>
      </w:r>
      <w:r>
        <w:rPr>
          <w:b/>
          <w:bCs/>
          <w:lang w:val="es-ES"/>
        </w:rPr>
        <w:t>3</w:t>
      </w:r>
      <w:r w:rsidRPr="00580E5C">
        <w:rPr>
          <w:lang w:val="es-ES"/>
        </w:rPr>
        <w:t xml:space="preserve">. Es obligatorio </w:t>
      </w:r>
      <w:r>
        <w:rPr>
          <w:lang w:val="es-ES"/>
        </w:rPr>
        <w:t>inscribirse</w:t>
      </w:r>
      <w:r w:rsidRPr="00580E5C">
        <w:rPr>
          <w:lang w:val="es-ES"/>
        </w:rPr>
        <w:t xml:space="preserve"> para asistir a la reunión y acceder a la plataforma </w:t>
      </w:r>
      <w:r>
        <w:rPr>
          <w:lang w:val="es-ES"/>
        </w:rPr>
        <w:t>a distancia</w:t>
      </w:r>
      <w:r w:rsidRPr="00580E5C">
        <w:rPr>
          <w:lang w:val="es-ES"/>
        </w:rPr>
        <w:t>.</w:t>
      </w:r>
    </w:p>
    <w:p w14:paraId="58CF71B4" w14:textId="77777777" w:rsidR="0083169B" w:rsidRPr="00580E5C" w:rsidRDefault="0083169B" w:rsidP="0083169B">
      <w:pPr>
        <w:pStyle w:val="Headingb0"/>
        <w:spacing w:after="160"/>
        <w:rPr>
          <w:lang w:val="es-ES"/>
        </w:rPr>
      </w:pPr>
      <w:r w:rsidRPr="00580E5C">
        <w:rPr>
          <w:lang w:val="es-ES"/>
        </w:rPr>
        <w:t xml:space="preserve">Plazos </w:t>
      </w:r>
      <w:r>
        <w:rPr>
          <w:lang w:val="es-ES"/>
        </w:rPr>
        <w:t>importantes</w:t>
      </w:r>
      <w:r w:rsidRPr="00580E5C">
        <w:rPr>
          <w:lang w:val="es-E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83169B" w:rsidRPr="00EA073B" w14:paraId="5D50DFA5" w14:textId="77777777" w:rsidTr="00830082">
        <w:tc>
          <w:tcPr>
            <w:tcW w:w="2405" w:type="dxa"/>
            <w:vAlign w:val="center"/>
          </w:tcPr>
          <w:p w14:paraId="2949F7E9" w14:textId="77777777" w:rsidR="0083169B" w:rsidRPr="00830082" w:rsidRDefault="0083169B" w:rsidP="00C33D03">
            <w:pPr>
              <w:pStyle w:val="Tabletext0"/>
              <w:rPr>
                <w:sz w:val="20"/>
                <w:lang w:val="es-ES"/>
              </w:rPr>
            </w:pPr>
            <w:r w:rsidRPr="00830082">
              <w:rPr>
                <w:sz w:val="20"/>
                <w:lang w:val="es-ES"/>
              </w:rPr>
              <w:t>24 de noviembre de 2023</w:t>
            </w:r>
          </w:p>
        </w:tc>
        <w:tc>
          <w:tcPr>
            <w:tcW w:w="7224" w:type="dxa"/>
          </w:tcPr>
          <w:p w14:paraId="15B8603E" w14:textId="77777777" w:rsidR="0083169B" w:rsidRPr="00830082" w:rsidRDefault="0083169B" w:rsidP="00326B44">
            <w:pPr>
              <w:pStyle w:val="Tabletext0"/>
              <w:keepNext/>
              <w:keepLines/>
              <w:spacing w:before="120" w:after="120"/>
              <w:rPr>
                <w:sz w:val="20"/>
                <w:lang w:val="es-ES"/>
              </w:rPr>
            </w:pPr>
            <w:r w:rsidRPr="00830082">
              <w:rPr>
                <w:sz w:val="20"/>
                <w:lang w:val="es-ES"/>
              </w:rPr>
              <w:t>–</w:t>
            </w:r>
            <w:r w:rsidRPr="00830082">
              <w:rPr>
                <w:sz w:val="20"/>
                <w:lang w:val="es-ES"/>
              </w:rPr>
              <w:tab/>
              <w:t xml:space="preserve">Presentación de contribuciones por escrito (por correo-e a </w:t>
            </w:r>
            <w:hyperlink r:id="rId17" w:history="1">
              <w:r w:rsidRPr="00830082">
                <w:rPr>
                  <w:rStyle w:val="Hyperlink"/>
                  <w:sz w:val="20"/>
                  <w:lang w:val="es-ES"/>
                </w:rPr>
                <w:t>tsbfgai4a@itu.int</w:t>
              </w:r>
            </w:hyperlink>
            <w:r w:rsidRPr="00830082">
              <w:rPr>
                <w:sz w:val="20"/>
                <w:lang w:val="es-ES"/>
              </w:rPr>
              <w:t>)</w:t>
            </w:r>
          </w:p>
        </w:tc>
      </w:tr>
      <w:tr w:rsidR="0083169B" w:rsidRPr="00EA073B" w14:paraId="18C07611" w14:textId="77777777" w:rsidTr="00830082">
        <w:tc>
          <w:tcPr>
            <w:tcW w:w="2405" w:type="dxa"/>
            <w:vAlign w:val="center"/>
          </w:tcPr>
          <w:p w14:paraId="02A0B4D5" w14:textId="77777777" w:rsidR="0083169B" w:rsidRPr="00830082" w:rsidRDefault="0083169B" w:rsidP="00C33D03">
            <w:pPr>
              <w:pStyle w:val="Tabletext0"/>
              <w:rPr>
                <w:sz w:val="20"/>
                <w:lang w:val="es-ES"/>
              </w:rPr>
            </w:pPr>
            <w:r w:rsidRPr="00830082">
              <w:rPr>
                <w:sz w:val="20"/>
                <w:lang w:val="es-ES"/>
              </w:rPr>
              <w:t>26 de noviembre de 2023</w:t>
            </w:r>
          </w:p>
        </w:tc>
        <w:tc>
          <w:tcPr>
            <w:tcW w:w="7224" w:type="dxa"/>
            <w:vAlign w:val="center"/>
          </w:tcPr>
          <w:p w14:paraId="6A45F477" w14:textId="77777777" w:rsidR="0083169B" w:rsidRPr="00830082" w:rsidRDefault="0083169B" w:rsidP="00326B44">
            <w:pPr>
              <w:pStyle w:val="Tabletext0"/>
              <w:keepNext/>
              <w:keepLines/>
              <w:spacing w:before="120" w:after="120"/>
              <w:rPr>
                <w:sz w:val="20"/>
                <w:lang w:val="es-ES"/>
              </w:rPr>
            </w:pPr>
            <w:r w:rsidRPr="00830082">
              <w:rPr>
                <w:sz w:val="20"/>
                <w:lang w:val="es-ES"/>
              </w:rPr>
              <w:t>–</w:t>
            </w:r>
            <w:r w:rsidRPr="00830082">
              <w:rPr>
                <w:sz w:val="20"/>
                <w:lang w:val="es-ES"/>
              </w:rPr>
              <w:tab/>
              <w:t xml:space="preserve">Preinscripción (en línea a través de la </w:t>
            </w:r>
            <w:hyperlink r:id="rId18" w:history="1">
              <w:r w:rsidRPr="00830082">
                <w:rPr>
                  <w:rStyle w:val="Hyperlink"/>
                  <w:color w:val="auto"/>
                  <w:sz w:val="20"/>
                  <w:u w:val="none"/>
                  <w:lang w:val="es-ES"/>
                </w:rPr>
                <w:t xml:space="preserve">página principal del </w:t>
              </w:r>
              <w:r w:rsidRPr="00830082">
                <w:rPr>
                  <w:rStyle w:val="Hyperlink"/>
                  <w:sz w:val="20"/>
                  <w:lang w:val="es-ES"/>
                </w:rPr>
                <w:t>FG-AI4A</w:t>
              </w:r>
            </w:hyperlink>
            <w:r w:rsidRPr="00830082">
              <w:rPr>
                <w:sz w:val="20"/>
                <w:lang w:val="es-ES"/>
              </w:rPr>
              <w:t>)</w:t>
            </w:r>
          </w:p>
        </w:tc>
      </w:tr>
    </w:tbl>
    <w:p w14:paraId="2A7E25D2" w14:textId="77777777" w:rsidR="0083169B" w:rsidRPr="00580E5C" w:rsidRDefault="0083169B" w:rsidP="0083169B">
      <w:pPr>
        <w:rPr>
          <w:lang w:val="es-ES"/>
        </w:rPr>
      </w:pPr>
      <w:r w:rsidRPr="00580E5C">
        <w:rPr>
          <w:lang w:val="es-ES"/>
        </w:rPr>
        <w:t>Le deseo una reunión</w:t>
      </w:r>
      <w:r w:rsidRPr="002F1A21">
        <w:rPr>
          <w:lang w:val="es-ES"/>
        </w:rPr>
        <w:t xml:space="preserve"> </w:t>
      </w:r>
      <w:r w:rsidRPr="00580E5C">
        <w:rPr>
          <w:lang w:val="es-ES"/>
        </w:rPr>
        <w:t>agradable</w:t>
      </w:r>
      <w:r>
        <w:rPr>
          <w:lang w:val="es-ES"/>
        </w:rPr>
        <w:t xml:space="preserve"> y productiva</w:t>
      </w:r>
      <w:r w:rsidRPr="00580E5C">
        <w:rPr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9"/>
        <w:gridCol w:w="2985"/>
      </w:tblGrid>
      <w:tr w:rsidR="0083169B" w:rsidRPr="00EA073B" w14:paraId="33F0896A" w14:textId="77777777" w:rsidTr="00326B44">
        <w:tc>
          <w:tcPr>
            <w:tcW w:w="6771" w:type="dxa"/>
            <w:tcBorders>
              <w:top w:val="nil"/>
              <w:left w:val="nil"/>
              <w:bottom w:val="nil"/>
            </w:tcBorders>
          </w:tcPr>
          <w:p w14:paraId="447DB33E" w14:textId="77777777" w:rsidR="0083169B" w:rsidRPr="00580E5C" w:rsidRDefault="0083169B" w:rsidP="00326B44">
            <w:pPr>
              <w:rPr>
                <w:lang w:val="es-ES"/>
              </w:rPr>
            </w:pPr>
            <w:r w:rsidRPr="00580E5C">
              <w:rPr>
                <w:lang w:val="es-ES"/>
              </w:rPr>
              <w:t>Atentamente,</w:t>
            </w:r>
          </w:p>
          <w:p w14:paraId="25523614" w14:textId="2A10B16F" w:rsidR="0083169B" w:rsidRPr="00580E5C" w:rsidRDefault="0083169B" w:rsidP="00326B44">
            <w:pPr>
              <w:keepNext/>
              <w:keepLines/>
              <w:spacing w:before="1200"/>
              <w:rPr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99BC5B9" wp14:editId="77FD2A6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163830</wp:posOffset>
                  </wp:positionV>
                  <wp:extent cx="726107" cy="327025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01" cy="32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>Seizo Onoe</w:t>
            </w:r>
            <w:r w:rsidRPr="00580E5C">
              <w:rPr>
                <w:lang w:val="es-ES"/>
              </w:rPr>
              <w:br/>
            </w:r>
            <w:proofErr w:type="gramStart"/>
            <w:r w:rsidRPr="00580E5C">
              <w:rPr>
                <w:lang w:val="es-ES"/>
              </w:rPr>
              <w:t>Director</w:t>
            </w:r>
            <w:proofErr w:type="gramEnd"/>
            <w:r w:rsidRPr="00580E5C">
              <w:rPr>
                <w:lang w:val="es-ES"/>
              </w:rPr>
              <w:t xml:space="preserve"> de la Oficina de </w:t>
            </w:r>
            <w:r w:rsidR="004D6E2E">
              <w:rPr>
                <w:lang w:val="es-ES"/>
              </w:rPr>
              <w:br/>
            </w:r>
            <w:r w:rsidRPr="00580E5C">
              <w:rPr>
                <w:lang w:val="es-ES"/>
              </w:rPr>
              <w:t>Normalización</w:t>
            </w:r>
            <w:r w:rsidR="004D6E2E">
              <w:rPr>
                <w:lang w:val="es-ES"/>
              </w:rPr>
              <w:t xml:space="preserve"> </w:t>
            </w:r>
            <w:r w:rsidRPr="00580E5C">
              <w:rPr>
                <w:lang w:val="es-ES"/>
              </w:rPr>
              <w:t>de las Telecomunicaciones</w:t>
            </w:r>
          </w:p>
        </w:tc>
        <w:tc>
          <w:tcPr>
            <w:tcW w:w="3008" w:type="dxa"/>
          </w:tcPr>
          <w:p w14:paraId="5DF16DF6" w14:textId="77777777" w:rsidR="0083169B" w:rsidRPr="00580E5C" w:rsidRDefault="0083169B" w:rsidP="00326B44">
            <w:pPr>
              <w:keepNext/>
              <w:keepLines/>
              <w:jc w:val="center"/>
              <w:rPr>
                <w:lang w:val="es-ES"/>
              </w:rPr>
            </w:pPr>
            <w:r w:rsidRPr="00A007AC">
              <w:rPr>
                <w:rFonts w:cs="Calibri"/>
                <w:noProof/>
                <w:sz w:val="22"/>
                <w:szCs w:val="22"/>
                <w:lang w:val="fr-CH" w:eastAsia="fr-CH"/>
              </w:rPr>
              <w:drawing>
                <wp:inline distT="0" distB="0" distL="0" distR="0" wp14:anchorId="4651070A" wp14:editId="2D87DF14">
                  <wp:extent cx="1231265" cy="1231265"/>
                  <wp:effectExtent l="0" t="0" r="6985" b="6985"/>
                  <wp:docPr id="2" name="Picture 2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qr code with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46843" w14:textId="77777777" w:rsidR="0083169B" w:rsidRPr="000D3C2F" w:rsidRDefault="0083169B" w:rsidP="00326B44">
            <w:pPr>
              <w:keepNext/>
              <w:keepLines/>
              <w:spacing w:before="0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Últimas novedades</w:t>
            </w:r>
            <w:r w:rsidRPr="000D3C2F">
              <w:rPr>
                <w:sz w:val="22"/>
                <w:szCs w:val="22"/>
                <w:lang w:val="es-ES"/>
              </w:rPr>
              <w:t xml:space="preserve"> sobre la reunión</w:t>
            </w:r>
          </w:p>
        </w:tc>
      </w:tr>
    </w:tbl>
    <w:p w14:paraId="2DD46E64" w14:textId="77777777" w:rsidR="0083169B" w:rsidRPr="000D3C2F" w:rsidRDefault="0083169B" w:rsidP="0083169B"/>
    <w:sectPr w:rsidR="0083169B" w:rsidRPr="000D3C2F" w:rsidSect="00B87E9E">
      <w:headerReference w:type="default" r:id="rId21"/>
      <w:footerReference w:type="first" r:id="rId2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32B0" w14:textId="77777777" w:rsidR="00964C9F" w:rsidRDefault="00964C9F">
      <w:r>
        <w:separator/>
      </w:r>
    </w:p>
  </w:endnote>
  <w:endnote w:type="continuationSeparator" w:id="0">
    <w:p w14:paraId="26CCC14E" w14:textId="77777777" w:rsidR="00964C9F" w:rsidRDefault="0096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5A86" w14:textId="30AD6418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83169B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91FE" w14:textId="77777777" w:rsidR="00964C9F" w:rsidRDefault="00964C9F">
      <w:r>
        <w:t>____________________</w:t>
      </w:r>
    </w:p>
  </w:footnote>
  <w:footnote w:type="continuationSeparator" w:id="0">
    <w:p w14:paraId="60BDB244" w14:textId="77777777" w:rsidR="00964C9F" w:rsidRDefault="0096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C2F5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1DA2099" w14:textId="2BE79A73" w:rsidR="00AE24DD" w:rsidRPr="00303D62" w:rsidRDefault="00AE24DD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9B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4D6E2E"/>
    <w:rsid w:val="0055719E"/>
    <w:rsid w:val="006969B4"/>
    <w:rsid w:val="006E4F7B"/>
    <w:rsid w:val="00781E2A"/>
    <w:rsid w:val="007933A2"/>
    <w:rsid w:val="007B6316"/>
    <w:rsid w:val="00814503"/>
    <w:rsid w:val="008258C2"/>
    <w:rsid w:val="00830082"/>
    <w:rsid w:val="0083169B"/>
    <w:rsid w:val="008505BD"/>
    <w:rsid w:val="00850C78"/>
    <w:rsid w:val="00876165"/>
    <w:rsid w:val="00884D12"/>
    <w:rsid w:val="008C17AD"/>
    <w:rsid w:val="008D02CD"/>
    <w:rsid w:val="0091370C"/>
    <w:rsid w:val="0095172A"/>
    <w:rsid w:val="00964C9F"/>
    <w:rsid w:val="0099529A"/>
    <w:rsid w:val="009A0BA0"/>
    <w:rsid w:val="00A54E47"/>
    <w:rsid w:val="00A6220C"/>
    <w:rsid w:val="00AB6E3A"/>
    <w:rsid w:val="00AE24DD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3D03"/>
    <w:rsid w:val="00C34772"/>
    <w:rsid w:val="00C5465A"/>
    <w:rsid w:val="00C91F32"/>
    <w:rsid w:val="00D54642"/>
    <w:rsid w:val="00D834E7"/>
    <w:rsid w:val="00DD77C9"/>
    <w:rsid w:val="00DF3538"/>
    <w:rsid w:val="00E839B0"/>
    <w:rsid w:val="00E92C09"/>
    <w:rsid w:val="00F14380"/>
    <w:rsid w:val="00F26944"/>
    <w:rsid w:val="00F6461F"/>
    <w:rsid w:val="00F824A8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67B1A"/>
  <w15:docId w15:val="{2B3F3E0E-D13C-4E6B-971C-61DE3DC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rsid w:val="0083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a@itu.int" TargetMode="External"/><Relationship Id="rId18" Type="http://schemas.openxmlformats.org/officeDocument/2006/relationships/hyperlink" Target="https://www.itu.int/en/ITU-T/focusgroups/ai4a/Pages/default.asp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mailto:tsbfgai4a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quickstep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ITU-T/focusgroups/ai4a/Pages/default.aspx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6423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Maguire, Mairéad</cp:lastModifiedBy>
  <cp:revision>2</cp:revision>
  <cp:lastPrinted>2011-04-15T08:24:00Z</cp:lastPrinted>
  <dcterms:created xsi:type="dcterms:W3CDTF">2023-11-24T05:51:00Z</dcterms:created>
  <dcterms:modified xsi:type="dcterms:W3CDTF">2023-11-24T05:51:00Z</dcterms:modified>
</cp:coreProperties>
</file>