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32559E" w14:paraId="585D17BA" w14:textId="77777777" w:rsidTr="00F71ACC">
        <w:trPr>
          <w:cantSplit/>
        </w:trPr>
        <w:tc>
          <w:tcPr>
            <w:tcW w:w="1418" w:type="dxa"/>
            <w:gridSpan w:val="3"/>
            <w:vAlign w:val="center"/>
          </w:tcPr>
          <w:p w14:paraId="56D86304" w14:textId="77777777" w:rsidR="003E5F3C" w:rsidRPr="0032559E" w:rsidRDefault="0010404C" w:rsidP="00EB2F1C">
            <w:pPr>
              <w:tabs>
                <w:tab w:val="right" w:pos="8732"/>
              </w:tabs>
              <w:spacing w:before="0"/>
              <w:rPr>
                <w:rFonts w:asciiTheme="minorHAnsi" w:hAnsiTheme="minorHAnsi"/>
                <w:b/>
                <w:bCs/>
                <w:iCs/>
                <w:color w:val="FFFFFF"/>
                <w:sz w:val="30"/>
                <w:szCs w:val="30"/>
              </w:rPr>
            </w:pPr>
            <w:r w:rsidRPr="0032559E">
              <w:rPr>
                <w:noProof/>
                <w:lang w:eastAsia="fr-CH"/>
              </w:rPr>
              <w:drawing>
                <wp:inline distT="0" distB="0" distL="0" distR="0" wp14:anchorId="744942D4" wp14:editId="3995C2D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65B7C46" w14:textId="77777777" w:rsidR="003E5F3C" w:rsidRPr="0032559E" w:rsidRDefault="003E5F3C" w:rsidP="00EB2F1C">
            <w:pPr>
              <w:spacing w:before="0"/>
              <w:rPr>
                <w:rFonts w:asciiTheme="minorHAnsi" w:hAnsiTheme="minorHAnsi" w:cs="Times New Roman Bold"/>
                <w:b/>
                <w:bCs/>
                <w:iCs/>
                <w:smallCaps/>
                <w:sz w:val="34"/>
                <w:szCs w:val="34"/>
              </w:rPr>
            </w:pPr>
            <w:r w:rsidRPr="0032559E">
              <w:rPr>
                <w:rFonts w:asciiTheme="minorHAnsi" w:hAnsiTheme="minorHAnsi" w:cs="Times New Roman Bold"/>
                <w:b/>
                <w:bCs/>
                <w:iCs/>
                <w:smallCaps/>
                <w:sz w:val="34"/>
                <w:szCs w:val="34"/>
              </w:rPr>
              <w:t>Union internationale des télécommunications</w:t>
            </w:r>
          </w:p>
          <w:p w14:paraId="3EBB71E1" w14:textId="77777777" w:rsidR="003E5F3C" w:rsidRPr="0032559E" w:rsidRDefault="003E5F3C" w:rsidP="00EB2F1C">
            <w:pPr>
              <w:tabs>
                <w:tab w:val="right" w:pos="8732"/>
              </w:tabs>
              <w:spacing w:before="0"/>
              <w:rPr>
                <w:rFonts w:asciiTheme="minorHAnsi" w:hAnsiTheme="minorHAnsi"/>
                <w:b/>
                <w:bCs/>
                <w:iCs/>
                <w:color w:val="FFFFFF"/>
                <w:sz w:val="30"/>
                <w:szCs w:val="30"/>
              </w:rPr>
            </w:pPr>
            <w:r w:rsidRPr="0032559E">
              <w:rPr>
                <w:rFonts w:asciiTheme="minorHAnsi" w:hAnsiTheme="minorHAnsi" w:cs="Times New Roman Bold"/>
                <w:b/>
                <w:bCs/>
                <w:iCs/>
                <w:smallCaps/>
                <w:sz w:val="28"/>
                <w:szCs w:val="28"/>
              </w:rPr>
              <w:t>B</w:t>
            </w:r>
            <w:r w:rsidRPr="0032559E">
              <w:rPr>
                <w:rFonts w:asciiTheme="minorHAnsi" w:hAnsiTheme="minorHAnsi"/>
                <w:b/>
                <w:bCs/>
                <w:iCs/>
                <w:smallCaps/>
                <w:sz w:val="28"/>
                <w:szCs w:val="28"/>
              </w:rPr>
              <w:t>ureau de la Normalisation des Télécommunications</w:t>
            </w:r>
          </w:p>
        </w:tc>
        <w:tc>
          <w:tcPr>
            <w:tcW w:w="1984" w:type="dxa"/>
            <w:vAlign w:val="center"/>
          </w:tcPr>
          <w:p w14:paraId="380CA685" w14:textId="77777777" w:rsidR="003E5F3C" w:rsidRPr="0032559E" w:rsidRDefault="003E5F3C" w:rsidP="00EB2F1C">
            <w:pPr>
              <w:spacing w:before="0"/>
              <w:jc w:val="right"/>
              <w:rPr>
                <w:rFonts w:asciiTheme="minorHAnsi" w:hAnsiTheme="minorHAnsi"/>
                <w:color w:val="FFFFFF"/>
                <w:sz w:val="26"/>
                <w:szCs w:val="26"/>
              </w:rPr>
            </w:pPr>
          </w:p>
        </w:tc>
      </w:tr>
      <w:tr w:rsidR="00F71ACC" w:rsidRPr="0032559E" w14:paraId="5C6F281A" w14:textId="77777777" w:rsidTr="00C83210">
        <w:trPr>
          <w:gridBefore w:val="1"/>
          <w:wBefore w:w="8" w:type="dxa"/>
          <w:cantSplit/>
          <w:trHeight w:val="340"/>
        </w:trPr>
        <w:tc>
          <w:tcPr>
            <w:tcW w:w="1126" w:type="dxa"/>
          </w:tcPr>
          <w:p w14:paraId="06642B7E" w14:textId="77777777" w:rsidR="00F71ACC" w:rsidRPr="0032559E" w:rsidRDefault="00F71ACC" w:rsidP="00EB2F1C">
            <w:pPr>
              <w:tabs>
                <w:tab w:val="left" w:pos="4111"/>
              </w:tabs>
              <w:spacing w:before="10"/>
              <w:ind w:left="57"/>
              <w:rPr>
                <w:rFonts w:asciiTheme="minorHAnsi" w:hAnsiTheme="minorHAnsi"/>
              </w:rPr>
            </w:pPr>
          </w:p>
        </w:tc>
        <w:tc>
          <w:tcPr>
            <w:tcW w:w="3751" w:type="dxa"/>
            <w:gridSpan w:val="2"/>
          </w:tcPr>
          <w:p w14:paraId="4BE529FC" w14:textId="77777777" w:rsidR="00F71ACC" w:rsidRPr="0032559E" w:rsidRDefault="00F71ACC" w:rsidP="00EB2F1C">
            <w:pPr>
              <w:tabs>
                <w:tab w:val="left" w:pos="4111"/>
              </w:tabs>
              <w:spacing w:before="0"/>
              <w:ind w:left="57"/>
              <w:rPr>
                <w:rFonts w:asciiTheme="minorHAnsi" w:hAnsiTheme="minorHAnsi"/>
                <w:b/>
              </w:rPr>
            </w:pPr>
          </w:p>
        </w:tc>
        <w:tc>
          <w:tcPr>
            <w:tcW w:w="4896" w:type="dxa"/>
            <w:gridSpan w:val="2"/>
          </w:tcPr>
          <w:p w14:paraId="31887EA4" w14:textId="56AB5FEE" w:rsidR="00F71ACC" w:rsidRPr="0032559E" w:rsidRDefault="00F71ACC" w:rsidP="00EB2F1C">
            <w:pPr>
              <w:tabs>
                <w:tab w:val="clear" w:pos="794"/>
                <w:tab w:val="clear" w:pos="1191"/>
                <w:tab w:val="clear" w:pos="1588"/>
                <w:tab w:val="clear" w:pos="1985"/>
              </w:tabs>
              <w:spacing w:after="120"/>
              <w:ind w:left="57"/>
              <w:rPr>
                <w:rFonts w:asciiTheme="minorHAnsi" w:hAnsiTheme="minorHAnsi"/>
                <w:b/>
              </w:rPr>
            </w:pPr>
            <w:r w:rsidRPr="0032559E">
              <w:rPr>
                <w:rFonts w:asciiTheme="minorHAnsi" w:hAnsiTheme="minorHAnsi"/>
              </w:rPr>
              <w:t>Genève, le</w:t>
            </w:r>
            <w:r w:rsidR="008D6EBE" w:rsidRPr="0032559E">
              <w:rPr>
                <w:rFonts w:asciiTheme="minorHAnsi" w:hAnsiTheme="minorHAnsi"/>
              </w:rPr>
              <w:t xml:space="preserve"> </w:t>
            </w:r>
            <w:r w:rsidR="00631D59" w:rsidRPr="0032559E">
              <w:rPr>
                <w:rFonts w:asciiTheme="minorHAnsi" w:hAnsiTheme="minorHAnsi"/>
              </w:rPr>
              <w:t>9 octobre</w:t>
            </w:r>
            <w:r w:rsidR="008D6EBE" w:rsidRPr="0032559E">
              <w:rPr>
                <w:rFonts w:asciiTheme="minorHAnsi" w:hAnsiTheme="minorHAnsi"/>
              </w:rPr>
              <w:t xml:space="preserve"> 2023</w:t>
            </w:r>
          </w:p>
        </w:tc>
      </w:tr>
      <w:tr w:rsidR="00F71ACC" w:rsidRPr="0032559E" w14:paraId="59C3D752" w14:textId="77777777" w:rsidTr="00C83210">
        <w:trPr>
          <w:gridBefore w:val="1"/>
          <w:wBefore w:w="8" w:type="dxa"/>
          <w:cantSplit/>
          <w:trHeight w:val="340"/>
        </w:trPr>
        <w:tc>
          <w:tcPr>
            <w:tcW w:w="1126" w:type="dxa"/>
          </w:tcPr>
          <w:p w14:paraId="2F625513" w14:textId="77777777" w:rsidR="00F71ACC" w:rsidRPr="0032559E" w:rsidRDefault="00F71ACC" w:rsidP="00EB2F1C">
            <w:pPr>
              <w:tabs>
                <w:tab w:val="left" w:pos="4111"/>
              </w:tabs>
              <w:spacing w:before="40" w:after="40"/>
              <w:ind w:left="57"/>
              <w:rPr>
                <w:rFonts w:asciiTheme="minorHAnsi" w:hAnsiTheme="minorHAnsi"/>
                <w:b/>
                <w:bCs/>
              </w:rPr>
            </w:pPr>
            <w:r w:rsidRPr="0032559E">
              <w:rPr>
                <w:rFonts w:asciiTheme="minorHAnsi" w:hAnsiTheme="minorHAnsi"/>
                <w:b/>
                <w:bCs/>
              </w:rPr>
              <w:t>Réf.:</w:t>
            </w:r>
          </w:p>
        </w:tc>
        <w:tc>
          <w:tcPr>
            <w:tcW w:w="3751" w:type="dxa"/>
            <w:gridSpan w:val="2"/>
          </w:tcPr>
          <w:p w14:paraId="77B28612" w14:textId="38644D02" w:rsidR="00F71ACC" w:rsidRPr="0032559E" w:rsidRDefault="008D6EBE" w:rsidP="00EB2F1C">
            <w:pPr>
              <w:tabs>
                <w:tab w:val="left" w:pos="4111"/>
              </w:tabs>
              <w:spacing w:before="40" w:after="40"/>
              <w:ind w:left="227" w:hanging="170"/>
              <w:rPr>
                <w:rFonts w:asciiTheme="minorHAnsi" w:hAnsiTheme="minorHAnsi"/>
                <w:b/>
              </w:rPr>
            </w:pPr>
            <w:r w:rsidRPr="0032559E">
              <w:rPr>
                <w:rFonts w:asciiTheme="minorHAnsi" w:hAnsiTheme="minorHAnsi"/>
                <w:b/>
              </w:rPr>
              <w:t xml:space="preserve">Circulaire </w:t>
            </w:r>
            <w:r w:rsidR="00F71ACC" w:rsidRPr="0032559E">
              <w:rPr>
                <w:rFonts w:asciiTheme="minorHAnsi" w:hAnsiTheme="minorHAnsi"/>
                <w:b/>
              </w:rPr>
              <w:t xml:space="preserve">TSB </w:t>
            </w:r>
            <w:r w:rsidR="00631D59" w:rsidRPr="0032559E">
              <w:rPr>
                <w:rFonts w:asciiTheme="minorHAnsi" w:hAnsiTheme="minorHAnsi"/>
                <w:b/>
              </w:rPr>
              <w:t>139</w:t>
            </w:r>
          </w:p>
        </w:tc>
        <w:tc>
          <w:tcPr>
            <w:tcW w:w="4896" w:type="dxa"/>
            <w:gridSpan w:val="2"/>
            <w:vMerge w:val="restart"/>
          </w:tcPr>
          <w:p w14:paraId="30792245" w14:textId="77777777" w:rsidR="00143BDB" w:rsidRPr="0032559E" w:rsidRDefault="00143BDB" w:rsidP="00EB2F1C">
            <w:pPr>
              <w:tabs>
                <w:tab w:val="clear" w:pos="794"/>
                <w:tab w:val="clear" w:pos="1191"/>
                <w:tab w:val="clear" w:pos="1588"/>
                <w:tab w:val="clear" w:pos="1985"/>
              </w:tabs>
              <w:spacing w:before="40" w:after="40"/>
              <w:ind w:left="227" w:hanging="170"/>
              <w:rPr>
                <w:rFonts w:asciiTheme="minorHAnsi" w:hAnsiTheme="minorHAnsi"/>
                <w:b/>
                <w:bCs/>
              </w:rPr>
            </w:pPr>
            <w:r w:rsidRPr="0032559E">
              <w:rPr>
                <w:rFonts w:asciiTheme="minorHAnsi" w:hAnsiTheme="minorHAnsi"/>
                <w:b/>
                <w:bCs/>
              </w:rPr>
              <w:t>Aux:</w:t>
            </w:r>
          </w:p>
          <w:p w14:paraId="16CE4D56" w14:textId="3BC43C8E" w:rsidR="00F71ACC" w:rsidRPr="0032559E" w:rsidRDefault="00F71ACC" w:rsidP="008E7C6B">
            <w:pPr>
              <w:pStyle w:val="enumlev1"/>
              <w:tabs>
                <w:tab w:val="clear" w:pos="794"/>
              </w:tabs>
              <w:ind w:left="639" w:hanging="639"/>
            </w:pPr>
            <w:r w:rsidRPr="0032559E">
              <w:t>–</w:t>
            </w:r>
            <w:r w:rsidRPr="0032559E">
              <w:tab/>
            </w:r>
            <w:r w:rsidR="00C83210" w:rsidRPr="0032559E">
              <w:t>A</w:t>
            </w:r>
            <w:r w:rsidRPr="0032559E">
              <w:t xml:space="preserve">dministrations des </w:t>
            </w:r>
            <w:r w:rsidR="008D6EBE" w:rsidRPr="0032559E">
              <w:t>États</w:t>
            </w:r>
            <w:r w:rsidRPr="0032559E">
              <w:t xml:space="preserve"> Membres de l'Union;</w:t>
            </w:r>
          </w:p>
          <w:p w14:paraId="0379AC32" w14:textId="154488C0" w:rsidR="00F71ACC" w:rsidRPr="0032559E" w:rsidRDefault="00F71ACC" w:rsidP="008E7C6B">
            <w:pPr>
              <w:pStyle w:val="enumlev1"/>
              <w:tabs>
                <w:tab w:val="clear" w:pos="794"/>
              </w:tabs>
              <w:ind w:left="639" w:hanging="639"/>
            </w:pPr>
            <w:r w:rsidRPr="0032559E">
              <w:t>–</w:t>
            </w:r>
            <w:r w:rsidRPr="0032559E">
              <w:tab/>
            </w:r>
            <w:r w:rsidRPr="0032559E">
              <w:rPr>
                <w:szCs w:val="22"/>
              </w:rPr>
              <w:t>Membres</w:t>
            </w:r>
            <w:r w:rsidRPr="0032559E">
              <w:t xml:space="preserve"> du Secteur UIT-T;</w:t>
            </w:r>
          </w:p>
          <w:p w14:paraId="6DCFA65F" w14:textId="013EF8C2" w:rsidR="00F71ACC" w:rsidRPr="0032559E" w:rsidRDefault="00F71ACC" w:rsidP="008E7C6B">
            <w:pPr>
              <w:pStyle w:val="enumlev1"/>
              <w:tabs>
                <w:tab w:val="clear" w:pos="794"/>
              </w:tabs>
              <w:ind w:left="639" w:hanging="639"/>
            </w:pPr>
            <w:r w:rsidRPr="0032559E">
              <w:t>–</w:t>
            </w:r>
            <w:r w:rsidRPr="0032559E">
              <w:tab/>
              <w:t>Associés de l'UIT-</w:t>
            </w:r>
            <w:r w:rsidR="00C83210" w:rsidRPr="0032559E">
              <w:t>T</w:t>
            </w:r>
            <w:r w:rsidRPr="0032559E">
              <w:t>;</w:t>
            </w:r>
          </w:p>
          <w:p w14:paraId="522E6ACB" w14:textId="0D27C670" w:rsidR="00F71ACC" w:rsidRPr="0032559E" w:rsidRDefault="00F71ACC" w:rsidP="008E7C6B">
            <w:pPr>
              <w:pStyle w:val="enumlev1"/>
              <w:tabs>
                <w:tab w:val="clear" w:pos="794"/>
              </w:tabs>
              <w:ind w:left="639" w:hanging="639"/>
              <w:rPr>
                <w:b/>
              </w:rPr>
            </w:pPr>
            <w:r w:rsidRPr="0032559E">
              <w:t>–</w:t>
            </w:r>
            <w:r w:rsidRPr="0032559E">
              <w:tab/>
            </w:r>
            <w:r w:rsidR="00143BDB" w:rsidRPr="0032559E">
              <w:t>É</w:t>
            </w:r>
            <w:r w:rsidRPr="0032559E">
              <w:t>tablissements universitaires participant aux travaux de l'UIT</w:t>
            </w:r>
          </w:p>
        </w:tc>
      </w:tr>
      <w:tr w:rsidR="00F71ACC" w:rsidRPr="0032559E" w14:paraId="6C2845A5" w14:textId="77777777" w:rsidTr="00C83210">
        <w:trPr>
          <w:gridBefore w:val="1"/>
          <w:wBefore w:w="8" w:type="dxa"/>
          <w:cantSplit/>
        </w:trPr>
        <w:tc>
          <w:tcPr>
            <w:tcW w:w="1126" w:type="dxa"/>
          </w:tcPr>
          <w:p w14:paraId="49283C01" w14:textId="77777777" w:rsidR="00F71ACC" w:rsidRPr="0032559E" w:rsidRDefault="00F71ACC" w:rsidP="00EB2F1C">
            <w:pPr>
              <w:tabs>
                <w:tab w:val="left" w:pos="4111"/>
              </w:tabs>
              <w:spacing w:before="40" w:after="40"/>
              <w:ind w:left="57"/>
              <w:rPr>
                <w:rFonts w:asciiTheme="minorHAnsi" w:hAnsiTheme="minorHAnsi"/>
                <w:b/>
                <w:bCs/>
              </w:rPr>
            </w:pPr>
            <w:r w:rsidRPr="0032559E">
              <w:rPr>
                <w:rFonts w:asciiTheme="minorHAnsi" w:hAnsiTheme="minorHAnsi"/>
                <w:b/>
                <w:bCs/>
              </w:rPr>
              <w:t>Tél.:</w:t>
            </w:r>
          </w:p>
        </w:tc>
        <w:tc>
          <w:tcPr>
            <w:tcW w:w="3751" w:type="dxa"/>
            <w:gridSpan w:val="2"/>
          </w:tcPr>
          <w:p w14:paraId="2792DCB0" w14:textId="769CC286" w:rsidR="00F71ACC" w:rsidRPr="0032559E" w:rsidRDefault="00D72561" w:rsidP="00EB2F1C">
            <w:pPr>
              <w:tabs>
                <w:tab w:val="left" w:pos="4111"/>
              </w:tabs>
              <w:spacing w:before="40" w:after="40"/>
              <w:ind w:left="227" w:hanging="170"/>
              <w:rPr>
                <w:rFonts w:asciiTheme="minorHAnsi" w:hAnsiTheme="minorHAnsi"/>
                <w:szCs w:val="22"/>
              </w:rPr>
            </w:pPr>
            <w:r w:rsidRPr="0032559E">
              <w:rPr>
                <w:rFonts w:cs="Calibri"/>
                <w:szCs w:val="22"/>
              </w:rPr>
              <w:t>+41 22 730 6301</w:t>
            </w:r>
          </w:p>
        </w:tc>
        <w:tc>
          <w:tcPr>
            <w:tcW w:w="4896" w:type="dxa"/>
            <w:gridSpan w:val="2"/>
            <w:vMerge/>
          </w:tcPr>
          <w:p w14:paraId="48291C1C" w14:textId="77777777" w:rsidR="00F71ACC" w:rsidRPr="0032559E" w:rsidRDefault="00F71ACC" w:rsidP="00EB2F1C">
            <w:pPr>
              <w:spacing w:before="0"/>
              <w:ind w:left="226" w:hanging="169"/>
              <w:rPr>
                <w:rFonts w:asciiTheme="minorHAnsi" w:hAnsiTheme="minorHAnsi"/>
              </w:rPr>
            </w:pPr>
          </w:p>
        </w:tc>
      </w:tr>
      <w:tr w:rsidR="00F71ACC" w:rsidRPr="0032559E" w14:paraId="1BEC5B4F" w14:textId="77777777" w:rsidTr="00C83210">
        <w:trPr>
          <w:gridBefore w:val="1"/>
          <w:wBefore w:w="8" w:type="dxa"/>
          <w:cantSplit/>
        </w:trPr>
        <w:tc>
          <w:tcPr>
            <w:tcW w:w="1126" w:type="dxa"/>
          </w:tcPr>
          <w:p w14:paraId="6004C539" w14:textId="77777777" w:rsidR="00F71ACC" w:rsidRPr="0032559E" w:rsidRDefault="00295B1F" w:rsidP="00EB2F1C">
            <w:pPr>
              <w:tabs>
                <w:tab w:val="left" w:pos="4111"/>
              </w:tabs>
              <w:spacing w:before="40" w:after="40"/>
              <w:ind w:left="57"/>
              <w:rPr>
                <w:rFonts w:asciiTheme="minorHAnsi" w:hAnsiTheme="minorHAnsi"/>
                <w:b/>
                <w:bCs/>
              </w:rPr>
            </w:pPr>
            <w:r w:rsidRPr="0032559E">
              <w:rPr>
                <w:rFonts w:asciiTheme="minorHAnsi" w:hAnsiTheme="minorHAnsi"/>
                <w:b/>
                <w:bCs/>
              </w:rPr>
              <w:t>Télécopie</w:t>
            </w:r>
            <w:r w:rsidR="00F71ACC" w:rsidRPr="0032559E">
              <w:rPr>
                <w:rFonts w:asciiTheme="minorHAnsi" w:hAnsiTheme="minorHAnsi"/>
                <w:b/>
                <w:bCs/>
              </w:rPr>
              <w:t>:</w:t>
            </w:r>
          </w:p>
        </w:tc>
        <w:tc>
          <w:tcPr>
            <w:tcW w:w="3751" w:type="dxa"/>
            <w:gridSpan w:val="2"/>
          </w:tcPr>
          <w:p w14:paraId="320F0655" w14:textId="73541531" w:rsidR="00F71ACC" w:rsidRPr="0032559E" w:rsidRDefault="00D72561" w:rsidP="00EB2F1C">
            <w:pPr>
              <w:tabs>
                <w:tab w:val="left" w:pos="4111"/>
              </w:tabs>
              <w:spacing w:before="40" w:after="40"/>
              <w:ind w:left="227" w:hanging="170"/>
              <w:rPr>
                <w:rFonts w:asciiTheme="minorHAnsi" w:hAnsiTheme="minorHAnsi"/>
              </w:rPr>
            </w:pPr>
            <w:r w:rsidRPr="0032559E">
              <w:rPr>
                <w:rFonts w:cs="Calibri"/>
                <w:szCs w:val="22"/>
              </w:rPr>
              <w:t>+41 22 730 5853</w:t>
            </w:r>
          </w:p>
        </w:tc>
        <w:tc>
          <w:tcPr>
            <w:tcW w:w="4896" w:type="dxa"/>
            <w:gridSpan w:val="2"/>
            <w:vMerge/>
          </w:tcPr>
          <w:p w14:paraId="0572B091" w14:textId="77777777" w:rsidR="00F71ACC" w:rsidRPr="0032559E" w:rsidRDefault="00F71ACC" w:rsidP="00EB2F1C">
            <w:pPr>
              <w:tabs>
                <w:tab w:val="clear" w:pos="794"/>
                <w:tab w:val="clear" w:pos="1191"/>
                <w:tab w:val="clear" w:pos="1588"/>
                <w:tab w:val="clear" w:pos="1985"/>
              </w:tabs>
              <w:spacing w:before="0"/>
              <w:ind w:left="226" w:hanging="169"/>
              <w:rPr>
                <w:rFonts w:asciiTheme="minorHAnsi" w:hAnsiTheme="minorHAnsi"/>
              </w:rPr>
            </w:pPr>
          </w:p>
        </w:tc>
      </w:tr>
      <w:tr w:rsidR="00F71ACC" w:rsidRPr="0032559E" w14:paraId="0AAEE585" w14:textId="77777777" w:rsidTr="00C83210">
        <w:trPr>
          <w:gridBefore w:val="1"/>
          <w:wBefore w:w="8" w:type="dxa"/>
          <w:cantSplit/>
        </w:trPr>
        <w:tc>
          <w:tcPr>
            <w:tcW w:w="1126" w:type="dxa"/>
          </w:tcPr>
          <w:p w14:paraId="557794C1" w14:textId="77777777" w:rsidR="00F71ACC" w:rsidRPr="0032559E" w:rsidRDefault="00295B1F" w:rsidP="00EB2F1C">
            <w:pPr>
              <w:tabs>
                <w:tab w:val="left" w:pos="4111"/>
              </w:tabs>
              <w:spacing w:before="40" w:after="40"/>
              <w:ind w:left="57"/>
              <w:rPr>
                <w:rFonts w:asciiTheme="minorHAnsi" w:hAnsiTheme="minorHAnsi"/>
                <w:b/>
                <w:bCs/>
              </w:rPr>
            </w:pPr>
            <w:r w:rsidRPr="0032559E">
              <w:rPr>
                <w:rFonts w:asciiTheme="minorHAnsi" w:hAnsiTheme="minorHAnsi"/>
                <w:b/>
                <w:bCs/>
              </w:rPr>
              <w:t>Courriel</w:t>
            </w:r>
            <w:r w:rsidR="00F71ACC" w:rsidRPr="0032559E">
              <w:rPr>
                <w:rFonts w:asciiTheme="minorHAnsi" w:hAnsiTheme="minorHAnsi"/>
                <w:b/>
                <w:bCs/>
              </w:rPr>
              <w:t>:</w:t>
            </w:r>
          </w:p>
        </w:tc>
        <w:tc>
          <w:tcPr>
            <w:tcW w:w="3751" w:type="dxa"/>
            <w:gridSpan w:val="2"/>
          </w:tcPr>
          <w:p w14:paraId="67928CA6" w14:textId="21C1CD69" w:rsidR="00F71ACC" w:rsidRPr="0032559E" w:rsidRDefault="00A164C3" w:rsidP="00EB2F1C">
            <w:pPr>
              <w:tabs>
                <w:tab w:val="left" w:pos="4111"/>
              </w:tabs>
              <w:spacing w:before="40" w:after="40"/>
              <w:ind w:left="227" w:hanging="170"/>
            </w:pPr>
            <w:hyperlink r:id="rId9" w:history="1">
              <w:r w:rsidR="008D6EBE" w:rsidRPr="0032559E">
                <w:rPr>
                  <w:rStyle w:val="Hyperlink"/>
                </w:rPr>
                <w:t>digitaltransformation@itu.int</w:t>
              </w:r>
            </w:hyperlink>
          </w:p>
        </w:tc>
        <w:tc>
          <w:tcPr>
            <w:tcW w:w="4896" w:type="dxa"/>
            <w:gridSpan w:val="2"/>
            <w:vMerge/>
          </w:tcPr>
          <w:p w14:paraId="7C2AA2A7" w14:textId="77777777" w:rsidR="00F71ACC" w:rsidRPr="0032559E" w:rsidRDefault="00F71ACC" w:rsidP="00EB2F1C">
            <w:pPr>
              <w:tabs>
                <w:tab w:val="clear" w:pos="794"/>
                <w:tab w:val="clear" w:pos="1191"/>
                <w:tab w:val="clear" w:pos="1588"/>
                <w:tab w:val="clear" w:pos="1985"/>
              </w:tabs>
              <w:spacing w:before="0"/>
              <w:ind w:left="226" w:hanging="169"/>
              <w:rPr>
                <w:rFonts w:asciiTheme="minorHAnsi" w:hAnsiTheme="minorHAnsi"/>
              </w:rPr>
            </w:pPr>
          </w:p>
        </w:tc>
      </w:tr>
      <w:tr w:rsidR="008D6EBE" w:rsidRPr="0032559E" w14:paraId="4ABF8CE2" w14:textId="77777777" w:rsidTr="00C83210">
        <w:trPr>
          <w:gridBefore w:val="1"/>
          <w:wBefore w:w="8" w:type="dxa"/>
          <w:cantSplit/>
        </w:trPr>
        <w:tc>
          <w:tcPr>
            <w:tcW w:w="1126" w:type="dxa"/>
          </w:tcPr>
          <w:p w14:paraId="22F1E358" w14:textId="77777777" w:rsidR="008D6EBE" w:rsidRPr="0032559E" w:rsidRDefault="008D6EBE" w:rsidP="00EB2F1C">
            <w:pPr>
              <w:tabs>
                <w:tab w:val="left" w:pos="4111"/>
              </w:tabs>
              <w:spacing w:before="40" w:after="40"/>
              <w:ind w:left="57"/>
              <w:rPr>
                <w:rFonts w:asciiTheme="minorHAnsi" w:hAnsiTheme="minorHAnsi"/>
                <w:b/>
                <w:bCs/>
              </w:rPr>
            </w:pPr>
          </w:p>
        </w:tc>
        <w:tc>
          <w:tcPr>
            <w:tcW w:w="3751" w:type="dxa"/>
            <w:gridSpan w:val="2"/>
          </w:tcPr>
          <w:p w14:paraId="34AB7DBD" w14:textId="77777777" w:rsidR="008D6EBE" w:rsidRPr="0032559E" w:rsidRDefault="008D6EBE" w:rsidP="00EB2F1C">
            <w:pPr>
              <w:tabs>
                <w:tab w:val="left" w:pos="4111"/>
              </w:tabs>
              <w:spacing w:before="40" w:after="40"/>
              <w:ind w:left="227" w:hanging="170"/>
              <w:rPr>
                <w:rFonts w:asciiTheme="minorHAnsi" w:hAnsiTheme="minorHAnsi"/>
              </w:rPr>
            </w:pPr>
          </w:p>
        </w:tc>
        <w:tc>
          <w:tcPr>
            <w:tcW w:w="4896" w:type="dxa"/>
            <w:gridSpan w:val="2"/>
          </w:tcPr>
          <w:p w14:paraId="179ACE0D" w14:textId="7F148DEE" w:rsidR="008D6EBE" w:rsidRPr="0032559E" w:rsidRDefault="008D6EBE" w:rsidP="00EB2F1C">
            <w:pPr>
              <w:pStyle w:val="Tabletext0"/>
              <w:ind w:left="283" w:hanging="204"/>
              <w:rPr>
                <w:rFonts w:asciiTheme="minorHAnsi" w:hAnsiTheme="minorHAnsi" w:cstheme="minorHAnsi"/>
                <w:sz w:val="22"/>
                <w:szCs w:val="22"/>
                <w:lang w:val="fr-FR"/>
              </w:rPr>
            </w:pPr>
            <w:r w:rsidRPr="0032559E">
              <w:rPr>
                <w:rFonts w:asciiTheme="minorHAnsi" w:hAnsiTheme="minorHAnsi" w:cstheme="minorHAnsi"/>
                <w:b/>
                <w:bCs/>
                <w:sz w:val="22"/>
                <w:szCs w:val="22"/>
                <w:lang w:val="fr-FR"/>
              </w:rPr>
              <w:t>Copie:</w:t>
            </w:r>
          </w:p>
          <w:p w14:paraId="28DF8424" w14:textId="7065F7A4" w:rsidR="008D6EBE" w:rsidRPr="0032559E" w:rsidRDefault="00C83210" w:rsidP="008E7C6B">
            <w:pPr>
              <w:pStyle w:val="enumlev1"/>
              <w:tabs>
                <w:tab w:val="clear" w:pos="794"/>
              </w:tabs>
              <w:ind w:left="639" w:hanging="639"/>
            </w:pPr>
            <w:r w:rsidRPr="0032559E">
              <w:t>–</w:t>
            </w:r>
            <w:r w:rsidRPr="0032559E">
              <w:tab/>
            </w:r>
            <w:r w:rsidR="008D6EBE" w:rsidRPr="0032559E">
              <w:t>Aux Présidents et Vice-Présidents des commissions d'études;</w:t>
            </w:r>
          </w:p>
          <w:p w14:paraId="21DD347E" w14:textId="35B808F6" w:rsidR="008D6EBE" w:rsidRPr="0032559E" w:rsidRDefault="00C83210" w:rsidP="008E7C6B">
            <w:pPr>
              <w:pStyle w:val="enumlev1"/>
              <w:tabs>
                <w:tab w:val="clear" w:pos="794"/>
              </w:tabs>
              <w:ind w:left="639" w:right="141" w:hanging="639"/>
            </w:pPr>
            <w:r w:rsidRPr="0032559E">
              <w:t>–</w:t>
            </w:r>
            <w:r w:rsidRPr="0032559E">
              <w:tab/>
            </w:r>
            <w:r w:rsidR="008D6EBE" w:rsidRPr="0032559E">
              <w:t>Au Directeur du Bureau de développement des télécommunications;</w:t>
            </w:r>
          </w:p>
          <w:p w14:paraId="32037C2D" w14:textId="12D50809" w:rsidR="008D6EBE" w:rsidRPr="0032559E" w:rsidRDefault="00C83210" w:rsidP="008E7C6B">
            <w:pPr>
              <w:pStyle w:val="enumlev1"/>
              <w:tabs>
                <w:tab w:val="clear" w:pos="794"/>
              </w:tabs>
              <w:ind w:left="639" w:hanging="639"/>
            </w:pPr>
            <w:r w:rsidRPr="0032559E">
              <w:t>–</w:t>
            </w:r>
            <w:r w:rsidRPr="0032559E">
              <w:tab/>
            </w:r>
            <w:r w:rsidR="008D6EBE" w:rsidRPr="0032559E">
              <w:t>Au Directeur du Bureau des radiocommunications</w:t>
            </w:r>
          </w:p>
        </w:tc>
      </w:tr>
      <w:tr w:rsidR="00AC5975" w:rsidRPr="0032559E" w14:paraId="010E1217" w14:textId="77777777" w:rsidTr="00C83210">
        <w:trPr>
          <w:gridBefore w:val="1"/>
          <w:wBefore w:w="8" w:type="dxa"/>
          <w:cantSplit/>
        </w:trPr>
        <w:tc>
          <w:tcPr>
            <w:tcW w:w="1126" w:type="dxa"/>
          </w:tcPr>
          <w:p w14:paraId="345CF306" w14:textId="77777777" w:rsidR="00AC5975" w:rsidRPr="0032559E" w:rsidRDefault="00AC5975" w:rsidP="00EB2F1C">
            <w:pPr>
              <w:tabs>
                <w:tab w:val="left" w:pos="4111"/>
              </w:tabs>
              <w:spacing w:before="40" w:after="40"/>
              <w:ind w:left="57"/>
              <w:rPr>
                <w:rFonts w:cs="Calibri"/>
                <w:b/>
                <w:bCs/>
                <w:sz w:val="20"/>
              </w:rPr>
            </w:pPr>
            <w:r w:rsidRPr="0032559E">
              <w:rPr>
                <w:rFonts w:cs="Calibri"/>
                <w:b/>
                <w:bCs/>
              </w:rPr>
              <w:t>Objet:</w:t>
            </w:r>
          </w:p>
        </w:tc>
        <w:tc>
          <w:tcPr>
            <w:tcW w:w="8647" w:type="dxa"/>
            <w:gridSpan w:val="4"/>
          </w:tcPr>
          <w:p w14:paraId="6CE3FA81" w14:textId="220F3C29" w:rsidR="00AC5975" w:rsidRPr="0032559E" w:rsidRDefault="00C83210" w:rsidP="00EB2F1C">
            <w:pPr>
              <w:tabs>
                <w:tab w:val="left" w:pos="4111"/>
              </w:tabs>
              <w:spacing w:before="40" w:after="40"/>
              <w:ind w:left="57"/>
              <w:rPr>
                <w:rFonts w:cs="Calibri"/>
              </w:rPr>
            </w:pPr>
            <w:r w:rsidRPr="0032559E">
              <w:rPr>
                <w:rFonts w:cs="Calibri"/>
                <w:b/>
                <w:bCs/>
              </w:rPr>
              <w:t>Série de webinaires sur la transformation numérique</w:t>
            </w:r>
            <w:r w:rsidR="00631D59" w:rsidRPr="0032559E">
              <w:rPr>
                <w:rFonts w:cs="Calibri"/>
                <w:b/>
                <w:bCs/>
              </w:rPr>
              <w:t>, épisodes supplémentaires</w:t>
            </w:r>
            <w:r w:rsidRPr="0032559E">
              <w:rPr>
                <w:rFonts w:cs="Calibri"/>
                <w:b/>
                <w:bCs/>
              </w:rPr>
              <w:br/>
              <w:t>(réunions entièrement virtuelles)</w:t>
            </w:r>
          </w:p>
        </w:tc>
      </w:tr>
    </w:tbl>
    <w:p w14:paraId="13D8AD23" w14:textId="77777777" w:rsidR="00AC5975" w:rsidRPr="0032559E" w:rsidRDefault="00AC5975" w:rsidP="00143BDB">
      <w:pPr>
        <w:pStyle w:val="Normalaftertitle"/>
      </w:pPr>
      <w:r w:rsidRPr="0032559E">
        <w:t>Madame, Monsieur,</w:t>
      </w:r>
    </w:p>
    <w:p w14:paraId="66CC4AD6" w14:textId="5386ADDE" w:rsidR="00752882" w:rsidRPr="0032559E" w:rsidRDefault="00C83210" w:rsidP="00EB2F1C">
      <w:bookmarkStart w:id="0" w:name="suitetext"/>
      <w:bookmarkEnd w:id="0"/>
      <w:r w:rsidRPr="0032559E">
        <w:t>1</w:t>
      </w:r>
      <w:r w:rsidR="00752882" w:rsidRPr="0032559E">
        <w:tab/>
        <w:t>L</w:t>
      </w:r>
      <w:r w:rsidR="00143BDB" w:rsidRPr="0032559E">
        <w:t>'</w:t>
      </w:r>
      <w:r w:rsidR="00752882" w:rsidRPr="0032559E">
        <w:t>Union internationale des télécommunications (UIT), en collaboration avec d</w:t>
      </w:r>
      <w:r w:rsidR="00143BDB" w:rsidRPr="0032559E">
        <w:t>'</w:t>
      </w:r>
      <w:r w:rsidR="00752882" w:rsidRPr="0032559E">
        <w:t xml:space="preserve">autres parties prenantes et institutions des Nations Unies, organise régulièrement des webinaires dans le cadre de la </w:t>
      </w:r>
      <w:r w:rsidR="00752882" w:rsidRPr="0032559E">
        <w:rPr>
          <w:b/>
          <w:bCs/>
        </w:rPr>
        <w:t>série de webinaires sur la transformation numérique</w:t>
      </w:r>
      <w:r w:rsidR="00752882" w:rsidRPr="0032559E">
        <w:t>, afin d</w:t>
      </w:r>
      <w:r w:rsidR="00143BDB" w:rsidRPr="0032559E">
        <w:t>'</w:t>
      </w:r>
      <w:r w:rsidR="00752882" w:rsidRPr="0032559E">
        <w:t>examiner l</w:t>
      </w:r>
      <w:r w:rsidR="00143BDB" w:rsidRPr="0032559E">
        <w:t>'</w:t>
      </w:r>
      <w:r w:rsidR="00752882" w:rsidRPr="0032559E">
        <w:t>incidence des technologies émergentes et des technologies numériques dans tous les domaines à l</w:t>
      </w:r>
      <w:r w:rsidR="00143BDB" w:rsidRPr="0032559E">
        <w:t>'</w:t>
      </w:r>
      <w:r w:rsidR="00752882" w:rsidRPr="0032559E">
        <w:t>ère du numérique et d</w:t>
      </w:r>
      <w:r w:rsidR="00143BDB" w:rsidRPr="0032559E">
        <w:t>'</w:t>
      </w:r>
      <w:r w:rsidR="00752882" w:rsidRPr="0032559E">
        <w:t>étudier le rôle de la normalisation dans ce contexte.</w:t>
      </w:r>
    </w:p>
    <w:p w14:paraId="07D0D053" w14:textId="61006CEB" w:rsidR="00C83210" w:rsidRPr="0032559E" w:rsidRDefault="00752882" w:rsidP="00EB2F1C">
      <w:r w:rsidRPr="0032559E">
        <w:t xml:space="preserve">Cette série de webinaires, qui </w:t>
      </w:r>
      <w:r w:rsidR="00C60047" w:rsidRPr="0032559E">
        <w:t xml:space="preserve">compte </w:t>
      </w:r>
      <w:r w:rsidRPr="0032559E">
        <w:t>plus de 30 épisodes à ce jour, offre un cadre idéal pour présenter les travaux et les réalisations les plus récents des groupes spécialisés de l</w:t>
      </w:r>
      <w:r w:rsidR="00143BDB" w:rsidRPr="0032559E">
        <w:t>'</w:t>
      </w:r>
      <w:r w:rsidRPr="0032559E">
        <w:t>UIT-T, des initiatives de l</w:t>
      </w:r>
      <w:r w:rsidR="00143BDB" w:rsidRPr="0032559E">
        <w:t>'</w:t>
      </w:r>
      <w:r w:rsidRPr="0032559E">
        <w:t>UIT-T et des commissions d</w:t>
      </w:r>
      <w:r w:rsidR="00143BDB" w:rsidRPr="0032559E">
        <w:t>'</w:t>
      </w:r>
      <w:r w:rsidRPr="0032559E">
        <w:t>études de l</w:t>
      </w:r>
      <w:r w:rsidR="00143BDB" w:rsidRPr="0032559E">
        <w:t>'</w:t>
      </w:r>
      <w:r w:rsidRPr="0032559E">
        <w:t xml:space="preserve">UIT-T, </w:t>
      </w:r>
      <w:r w:rsidR="00542E03" w:rsidRPr="0032559E">
        <w:t>notamment de</w:t>
      </w:r>
      <w:r w:rsidRPr="0032559E">
        <w:t xml:space="preserve"> la</w:t>
      </w:r>
      <w:r w:rsidR="000F0E80" w:rsidRPr="0032559E">
        <w:t xml:space="preserve"> </w:t>
      </w:r>
      <w:hyperlink r:id="rId10" w:history="1">
        <w:r w:rsidR="003C1522" w:rsidRPr="0032559E">
          <w:rPr>
            <w:rStyle w:val="Hyperlink"/>
          </w:rPr>
          <w:t>Commission d'études 20 de l'UIT-T chargée d'étudier "l'Internet des objets (IoT) et les villes et les communautés intelligentes (SC&amp;C)"</w:t>
        </w:r>
      </w:hyperlink>
      <w:r w:rsidR="00C83210" w:rsidRPr="0032559E">
        <w:t>.</w:t>
      </w:r>
    </w:p>
    <w:p w14:paraId="65CEEFB1" w14:textId="3C962046" w:rsidR="000F0E80" w:rsidRPr="0032559E" w:rsidRDefault="000F0E80" w:rsidP="00EB2F1C">
      <w:r w:rsidRPr="0032559E">
        <w:t>2</w:t>
      </w:r>
      <w:r w:rsidRPr="0032559E">
        <w:tab/>
        <w:t xml:space="preserve">Outre les épisodes annoncés dans la </w:t>
      </w:r>
      <w:hyperlink r:id="rId11" w:history="1">
        <w:r w:rsidRPr="0032559E">
          <w:rPr>
            <w:rStyle w:val="Hyperlink"/>
          </w:rPr>
          <w:t>Circulaire TSB 97</w:t>
        </w:r>
      </w:hyperlink>
      <w:r w:rsidRPr="0032559E">
        <w:t>, les épisodes ci-après sont en projet:</w:t>
      </w:r>
    </w:p>
    <w:p w14:paraId="5A650076" w14:textId="6F1FA631" w:rsidR="00752882" w:rsidRPr="0032559E" w:rsidRDefault="00752882" w:rsidP="00EB2F1C">
      <w:pPr>
        <w:pStyle w:val="enumlev1"/>
        <w:keepLines/>
      </w:pPr>
      <w:r w:rsidRPr="0032559E">
        <w:t>a)</w:t>
      </w:r>
      <w:r w:rsidR="000F0E80" w:rsidRPr="0032559E">
        <w:tab/>
      </w:r>
      <w:r w:rsidR="00F64CE5" w:rsidRPr="0032559E">
        <w:t>L</w:t>
      </w:r>
      <w:r w:rsidR="000F0E80" w:rsidRPr="0032559E">
        <w:t>'</w:t>
      </w:r>
      <w:r w:rsidRPr="0032559E">
        <w:t xml:space="preserve">épisode </w:t>
      </w:r>
      <w:r w:rsidR="000F0E80" w:rsidRPr="0032559E">
        <w:t>intitulé "</w:t>
      </w:r>
      <w:r w:rsidRPr="0032559E">
        <w:rPr>
          <w:b/>
          <w:bCs/>
        </w:rPr>
        <w:t>Qu</w:t>
      </w:r>
      <w:r w:rsidR="00143BDB" w:rsidRPr="0032559E">
        <w:rPr>
          <w:b/>
          <w:bCs/>
        </w:rPr>
        <w:t>'</w:t>
      </w:r>
      <w:r w:rsidRPr="0032559E">
        <w:rPr>
          <w:b/>
          <w:bCs/>
        </w:rPr>
        <w:t>est-ce qu</w:t>
      </w:r>
      <w:r w:rsidR="00143BDB" w:rsidRPr="0032559E">
        <w:rPr>
          <w:b/>
          <w:bCs/>
        </w:rPr>
        <w:t>'</w:t>
      </w:r>
      <w:r w:rsidRPr="0032559E">
        <w:rPr>
          <w:b/>
          <w:bCs/>
        </w:rPr>
        <w:t>un</w:t>
      </w:r>
      <w:r w:rsidR="000F0E80" w:rsidRPr="0032559E">
        <w:rPr>
          <w:b/>
          <w:bCs/>
        </w:rPr>
        <w:t xml:space="preserve">e métaville </w:t>
      </w:r>
      <w:r w:rsidRPr="0032559E">
        <w:rPr>
          <w:b/>
          <w:bCs/>
        </w:rPr>
        <w:t>et comment peut-</w:t>
      </w:r>
      <w:r w:rsidR="000F0E80" w:rsidRPr="0032559E">
        <w:rPr>
          <w:b/>
          <w:bCs/>
        </w:rPr>
        <w:t>elle</w:t>
      </w:r>
      <w:r w:rsidRPr="0032559E">
        <w:rPr>
          <w:b/>
          <w:bCs/>
        </w:rPr>
        <w:t xml:space="preserve"> contribuer au développement durable de la ville?</w:t>
      </w:r>
      <w:r w:rsidR="00143BDB" w:rsidRPr="0032559E">
        <w:rPr>
          <w:b/>
          <w:bCs/>
        </w:rPr>
        <w:t xml:space="preserve"> – </w:t>
      </w:r>
      <w:r w:rsidR="00542E03" w:rsidRPr="0032559E">
        <w:rPr>
          <w:b/>
          <w:bCs/>
        </w:rPr>
        <w:t>Enjeux et perspectives</w:t>
      </w:r>
      <w:r w:rsidR="000F0E80" w:rsidRPr="0032559E">
        <w:t>"</w:t>
      </w:r>
      <w:r w:rsidRPr="0032559E">
        <w:t xml:space="preserve"> est prévu pour le 24 octobre 2023. Il </w:t>
      </w:r>
      <w:r w:rsidR="00F64CE5" w:rsidRPr="0032559E">
        <w:t>portera sur</w:t>
      </w:r>
      <w:r w:rsidRPr="0032559E">
        <w:t xml:space="preserve"> le concept de </w:t>
      </w:r>
      <w:r w:rsidR="000F0E80" w:rsidRPr="0032559E">
        <w:t xml:space="preserve">métaville </w:t>
      </w:r>
      <w:r w:rsidRPr="0032559E">
        <w:t xml:space="preserve">et </w:t>
      </w:r>
      <w:r w:rsidR="000F0E80" w:rsidRPr="0032559E">
        <w:t xml:space="preserve">la façon dont </w:t>
      </w:r>
      <w:r w:rsidR="00542E03" w:rsidRPr="0032559E">
        <w:t xml:space="preserve">celui-ci </w:t>
      </w:r>
      <w:r w:rsidR="000F0E80" w:rsidRPr="0032559E">
        <w:t>peut aider les autorités locales et régionales</w:t>
      </w:r>
      <w:r w:rsidRPr="0032559E">
        <w:t xml:space="preserve"> </w:t>
      </w:r>
      <w:r w:rsidR="000F0E80" w:rsidRPr="0032559E">
        <w:t xml:space="preserve">à </w:t>
      </w:r>
      <w:r w:rsidR="00542E03" w:rsidRPr="0032559E">
        <w:t xml:space="preserve">assurer </w:t>
      </w:r>
      <w:r w:rsidRPr="0032559E">
        <w:t xml:space="preserve">des services durables, </w:t>
      </w:r>
      <w:r w:rsidR="00542E03" w:rsidRPr="0032559E">
        <w:t xml:space="preserve">qui permettent de réaliser le </w:t>
      </w:r>
      <w:r w:rsidR="000F0E80" w:rsidRPr="0032559E">
        <w:t>Programme</w:t>
      </w:r>
      <w:r w:rsidRPr="0032559E">
        <w:t xml:space="preserve"> 2030. </w:t>
      </w:r>
      <w:r w:rsidR="00542E03" w:rsidRPr="0032559E">
        <w:t xml:space="preserve">Le webinaire évoquera aussi le sujet des </w:t>
      </w:r>
      <w:r w:rsidRPr="0032559E">
        <w:t>avantages socio-économiques que</w:t>
      </w:r>
      <w:r w:rsidR="000F0E80" w:rsidRPr="0032559E">
        <w:t xml:space="preserve"> la métaville peut apporter aux autorités locales et régionales</w:t>
      </w:r>
      <w:r w:rsidRPr="0032559E">
        <w:t>.</w:t>
      </w:r>
    </w:p>
    <w:p w14:paraId="7698DBCA" w14:textId="717A41BD" w:rsidR="00C83210" w:rsidRPr="0032559E" w:rsidRDefault="00752882" w:rsidP="00EB2F1C">
      <w:pPr>
        <w:pStyle w:val="enumlev1"/>
        <w:keepLines/>
      </w:pPr>
      <w:r w:rsidRPr="0032559E">
        <w:t>b)</w:t>
      </w:r>
      <w:r w:rsidR="000F0E80" w:rsidRPr="0032559E">
        <w:tab/>
      </w:r>
      <w:r w:rsidRPr="0032559E">
        <w:t>L</w:t>
      </w:r>
      <w:r w:rsidR="00143BDB" w:rsidRPr="0032559E">
        <w:t>'</w:t>
      </w:r>
      <w:r w:rsidRPr="0032559E">
        <w:t xml:space="preserve">épisode </w:t>
      </w:r>
      <w:r w:rsidR="000F0E80" w:rsidRPr="0032559E">
        <w:t>intitulé "</w:t>
      </w:r>
      <w:r w:rsidR="000F0E80" w:rsidRPr="0032559E">
        <w:rPr>
          <w:b/>
          <w:bCs/>
        </w:rPr>
        <w:t>Qu</w:t>
      </w:r>
      <w:r w:rsidR="00143BDB" w:rsidRPr="0032559E">
        <w:rPr>
          <w:b/>
          <w:bCs/>
        </w:rPr>
        <w:t>'</w:t>
      </w:r>
      <w:r w:rsidR="000F0E80" w:rsidRPr="0032559E">
        <w:rPr>
          <w:b/>
          <w:bCs/>
        </w:rPr>
        <w:t>est-ce qu</w:t>
      </w:r>
      <w:r w:rsidR="00143BDB" w:rsidRPr="0032559E">
        <w:rPr>
          <w:b/>
          <w:bCs/>
        </w:rPr>
        <w:t>'</w:t>
      </w:r>
      <w:r w:rsidR="000F0E80" w:rsidRPr="0032559E">
        <w:rPr>
          <w:b/>
          <w:bCs/>
        </w:rPr>
        <w:t xml:space="preserve">une métaville et comment peut-elle contribuer au développement durable de la ville? </w:t>
      </w:r>
      <w:r w:rsidR="00143BDB" w:rsidRPr="0032559E">
        <w:rPr>
          <w:b/>
          <w:bCs/>
        </w:rPr>
        <w:t xml:space="preserve">– </w:t>
      </w:r>
      <w:r w:rsidRPr="0032559E">
        <w:rPr>
          <w:b/>
          <w:bCs/>
        </w:rPr>
        <w:t xml:space="preserve">Projets concrets et </w:t>
      </w:r>
      <w:r w:rsidR="00542E03" w:rsidRPr="0032559E">
        <w:rPr>
          <w:b/>
          <w:bCs/>
        </w:rPr>
        <w:t>perspectives d</w:t>
      </w:r>
      <w:r w:rsidR="00F64CE5" w:rsidRPr="0032559E">
        <w:rPr>
          <w:b/>
          <w:bCs/>
        </w:rPr>
        <w:t>'avenir</w:t>
      </w:r>
      <w:r w:rsidR="000F0E80" w:rsidRPr="0032559E">
        <w:rPr>
          <w:b/>
          <w:bCs/>
        </w:rPr>
        <w:t>"</w:t>
      </w:r>
      <w:r w:rsidRPr="0032559E">
        <w:t xml:space="preserve"> devrait avoir lieu le 23 novembre 2023. </w:t>
      </w:r>
      <w:r w:rsidR="00806DC1" w:rsidRPr="0032559E">
        <w:t>Des</w:t>
      </w:r>
      <w:r w:rsidRPr="0032559E">
        <w:t xml:space="preserve"> exemples </w:t>
      </w:r>
      <w:r w:rsidR="00806DC1" w:rsidRPr="0032559E">
        <w:t xml:space="preserve">seront présentés </w:t>
      </w:r>
      <w:r w:rsidRPr="0032559E">
        <w:t xml:space="preserve">dans le contexte </w:t>
      </w:r>
      <w:r w:rsidR="000F0E80" w:rsidRPr="0032559E">
        <w:t>de la métaville</w:t>
      </w:r>
      <w:r w:rsidR="00806DC1" w:rsidRPr="0032559E">
        <w:t>, en mentionnant les écueils à éviter</w:t>
      </w:r>
      <w:r w:rsidRPr="0032559E">
        <w:t xml:space="preserve">. Il </w:t>
      </w:r>
      <w:r w:rsidR="00806DC1" w:rsidRPr="0032559E">
        <w:t xml:space="preserve">proposera aussi des réponses sur </w:t>
      </w:r>
      <w:r w:rsidRPr="0032559E">
        <w:t xml:space="preserve">la question </w:t>
      </w:r>
      <w:r w:rsidR="00806DC1" w:rsidRPr="0032559E">
        <w:t xml:space="preserve">du choix des bonnes solutions de </w:t>
      </w:r>
      <w:r w:rsidR="000F0E80" w:rsidRPr="0032559E">
        <w:t>développement de la métaville au service de la résilience urbaine</w:t>
      </w:r>
      <w:r w:rsidR="00C83210" w:rsidRPr="0032559E">
        <w:t>.</w:t>
      </w:r>
    </w:p>
    <w:p w14:paraId="474AA7CF" w14:textId="3F9FB561" w:rsidR="00C83210" w:rsidRPr="0032559E" w:rsidRDefault="000F0E80" w:rsidP="00143BDB">
      <w:r w:rsidRPr="0032559E">
        <w:t>3</w:t>
      </w:r>
      <w:r w:rsidR="00C83210" w:rsidRPr="0032559E">
        <w:tab/>
        <w:t>La participation aux épisodes est ouverte aux États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est gratuite.</w:t>
      </w:r>
    </w:p>
    <w:p w14:paraId="16148D6A" w14:textId="6AD23AEC" w:rsidR="00C83210" w:rsidRPr="0032559E" w:rsidRDefault="000F0E80" w:rsidP="00143BDB">
      <w:r w:rsidRPr="0032559E">
        <w:lastRenderedPageBreak/>
        <w:t>4</w:t>
      </w:r>
      <w:r w:rsidR="00C83210" w:rsidRPr="0032559E">
        <w:tab/>
        <w:t xml:space="preserve">Des informations relatives à ces épisodes, y compris le projet de programme, les intervenants et le lien pour l'inscription, seront publiées sur les pages web des différents épisodes accessibles depuis la page d'accueil principale à l'adresse </w:t>
      </w:r>
      <w:hyperlink r:id="rId12" w:history="1">
        <w:r w:rsidR="00C83210" w:rsidRPr="0032559E">
          <w:rPr>
            <w:rStyle w:val="Hyperlink"/>
            <w:rFonts w:asciiTheme="minorHAnsi" w:hAnsiTheme="minorHAnsi" w:cstheme="minorHAnsi"/>
            <w:szCs w:val="22"/>
          </w:rPr>
          <w:t>https://www.itu.int/cities/standards4dt/</w:t>
        </w:r>
      </w:hyperlink>
      <w:r w:rsidR="00C83210" w:rsidRPr="0032559E">
        <w:t>.</w:t>
      </w:r>
    </w:p>
    <w:p w14:paraId="2D81CD7D" w14:textId="77777777" w:rsidR="00C83210" w:rsidRPr="0032559E" w:rsidRDefault="00C83210" w:rsidP="00143BDB">
      <w:r w:rsidRPr="0032559E">
        <w:t>Ces sites web seront régulièrement actualisés à mesure que parviendront des informations nouvelles ou modifiées. Il est recommandé aux participants de consulter régulièrement les pages web relatives aux épisodes pour prendre connaissance des dernières informations.</w:t>
      </w:r>
    </w:p>
    <w:p w14:paraId="67B4EDCE" w14:textId="7F224D98" w:rsidR="00C83210" w:rsidRPr="0032559E" w:rsidRDefault="000F0E80" w:rsidP="00143BDB">
      <w:r w:rsidRPr="0032559E">
        <w:t>5</w:t>
      </w:r>
      <w:r w:rsidR="00C83210" w:rsidRPr="0032559E">
        <w:tab/>
        <w:t xml:space="preserve">L'inscription en ligne est obligatoire pour tous les participants. Des informations supplémentaires concernant l'inscription seront publiées sur la </w:t>
      </w:r>
      <w:hyperlink r:id="rId13" w:history="1">
        <w:r w:rsidR="00C83210" w:rsidRPr="0032559E">
          <w:rPr>
            <w:rStyle w:val="Hyperlink"/>
            <w:rFonts w:asciiTheme="minorHAnsi" w:hAnsiTheme="minorHAnsi" w:cstheme="minorHAnsi"/>
            <w:szCs w:val="22"/>
          </w:rPr>
          <w:t>page d'accueil principale</w:t>
        </w:r>
      </w:hyperlink>
      <w:r w:rsidR="00C83210" w:rsidRPr="0032559E">
        <w:t xml:space="preserve"> de la série de webinaires.</w:t>
      </w:r>
    </w:p>
    <w:p w14:paraId="2313D6EC" w14:textId="310DB357" w:rsidR="00C83210" w:rsidRPr="0032559E" w:rsidRDefault="000F0E80" w:rsidP="00143BDB">
      <w:r w:rsidRPr="0032559E">
        <w:t>6</w:t>
      </w:r>
      <w:r w:rsidR="00C83210" w:rsidRPr="0032559E">
        <w:tab/>
        <w:t xml:space="preserve">Tous les précédents épisodes de cette </w:t>
      </w:r>
      <w:r w:rsidR="00C83210" w:rsidRPr="0032559E">
        <w:rPr>
          <w:b/>
          <w:bCs/>
        </w:rPr>
        <w:t>série de webinaires sur la transformation numérique</w:t>
      </w:r>
      <w:r w:rsidR="00D54898" w:rsidRPr="0032559E">
        <w:t>,</w:t>
      </w:r>
      <w:r w:rsidR="00C83210" w:rsidRPr="0032559E">
        <w:t xml:space="preserve"> sont disponibles sur la page d'accueil principale </w:t>
      </w:r>
      <w:hyperlink r:id="rId14" w:history="1">
        <w:r w:rsidR="00C83210" w:rsidRPr="0032559E">
          <w:rPr>
            <w:rStyle w:val="Hyperlink"/>
            <w:rFonts w:asciiTheme="minorHAnsi" w:hAnsiTheme="minorHAnsi" w:cstheme="minorHAnsi"/>
            <w:szCs w:val="22"/>
          </w:rPr>
          <w:t>ici</w:t>
        </w:r>
      </w:hyperlink>
      <w:r w:rsidR="00C83210" w:rsidRPr="0032559E">
        <w:t>.</w:t>
      </w:r>
    </w:p>
    <w:p w14:paraId="580C761F" w14:textId="75A5D8E9" w:rsidR="00815A6F" w:rsidRPr="0032559E" w:rsidRDefault="00815A6F" w:rsidP="008E7C6B">
      <w:pPr>
        <w:rPr>
          <w:rFonts w:asciiTheme="minorHAnsi" w:hAnsiTheme="minorHAnsi"/>
        </w:rPr>
      </w:pPr>
      <w:r w:rsidRPr="0032559E">
        <w:rPr>
          <w:rFonts w:asciiTheme="minorHAnsi" w:hAnsiTheme="minorHAnsi"/>
        </w:rPr>
        <w:t>Veuillez agréer, Madame, Monsieur, l'assurance de ma</w:t>
      </w:r>
      <w:r w:rsidR="00981460" w:rsidRPr="0032559E">
        <w:rPr>
          <w:rFonts w:asciiTheme="minorHAnsi" w:hAnsiTheme="minorHAnsi"/>
        </w:rPr>
        <w:t xml:space="preserve"> considération distinguée</w:t>
      </w:r>
      <w:r w:rsidRPr="0032559E">
        <w:rPr>
          <w:rFonts w:asciiTheme="minorHAnsi" w:hAnsiTheme="minorHAnsi"/>
        </w:rPr>
        <w:t>.</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32559E" w14:paraId="4511448A" w14:textId="77777777" w:rsidTr="002C58A4">
        <w:trPr>
          <w:cantSplit/>
          <w:trHeight w:val="1955"/>
        </w:trPr>
        <w:tc>
          <w:tcPr>
            <w:tcW w:w="6615" w:type="dxa"/>
            <w:vMerge w:val="restart"/>
            <w:tcBorders>
              <w:right w:val="single" w:sz="4" w:space="0" w:color="auto"/>
            </w:tcBorders>
          </w:tcPr>
          <w:p w14:paraId="711C6950" w14:textId="1F3E071F" w:rsidR="00815A6F" w:rsidRPr="0032559E" w:rsidRDefault="00A164C3" w:rsidP="008A2F26">
            <w:pPr>
              <w:spacing w:before="96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5EB14D88" wp14:editId="7F61B4B5">
                  <wp:simplePos x="0" y="0"/>
                  <wp:positionH relativeFrom="column">
                    <wp:posOffset>-27940</wp:posOffset>
                  </wp:positionH>
                  <wp:positionV relativeFrom="paragraph">
                    <wp:posOffset>93345</wp:posOffset>
                  </wp:positionV>
                  <wp:extent cx="571500" cy="428625"/>
                  <wp:effectExtent l="0" t="0" r="0" b="9525"/>
                  <wp:wrapNone/>
                  <wp:docPr id="51463634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36342"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1500" cy="428625"/>
                          </a:xfrm>
                          <a:prstGeom prst="rect">
                            <a:avLst/>
                          </a:prstGeom>
                        </pic:spPr>
                      </pic:pic>
                    </a:graphicData>
                  </a:graphic>
                  <wp14:sizeRelH relativeFrom="margin">
                    <wp14:pctWidth>0</wp14:pctWidth>
                  </wp14:sizeRelH>
                  <wp14:sizeRelV relativeFrom="margin">
                    <wp14:pctHeight>0</wp14:pctHeight>
                  </wp14:sizeRelV>
                </wp:anchor>
              </w:drawing>
            </w:r>
            <w:r w:rsidR="00295B1F" w:rsidRPr="0032559E">
              <w:rPr>
                <w:rFonts w:cstheme="minorHAnsi"/>
                <w:szCs w:val="22"/>
              </w:rPr>
              <w:t>Seizo Onoe</w:t>
            </w:r>
            <w:r w:rsidR="00815A6F" w:rsidRPr="0032559E">
              <w:rPr>
                <w:rFonts w:asciiTheme="minorHAnsi" w:hAnsiTheme="minorHAnsi"/>
              </w:rPr>
              <w:br/>
              <w:t>Directeur du Bureau de la normalisation</w:t>
            </w:r>
            <w:r w:rsidR="00815A6F" w:rsidRPr="0032559E">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6A010B09" w14:textId="70E7AC41" w:rsidR="00815A6F" w:rsidRPr="0032559E" w:rsidRDefault="008D6EBE" w:rsidP="00EB2F1C">
            <w:pPr>
              <w:spacing w:before="0"/>
              <w:ind w:left="113" w:right="113"/>
              <w:jc w:val="center"/>
              <w:rPr>
                <w:rFonts w:asciiTheme="minorHAnsi" w:hAnsiTheme="minorHAnsi"/>
              </w:rPr>
            </w:pPr>
            <w:r w:rsidRPr="0032559E">
              <w:rPr>
                <w:rFonts w:asciiTheme="minorHAnsi" w:hAnsiTheme="minorHAnsi" w:cstheme="minorHAnsi"/>
                <w:noProof/>
                <w:szCs w:val="22"/>
                <w:lang w:eastAsia="fr-CH"/>
              </w:rPr>
              <w:drawing>
                <wp:inline distT="0" distB="0" distL="0" distR="0" wp14:anchorId="02C83074" wp14:editId="54F7944D">
                  <wp:extent cx="1049572" cy="1049572"/>
                  <wp:effectExtent l="0" t="0" r="0" b="0"/>
                  <wp:docPr id="1674465767" name="Picture 167446576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65767" name="Picture 1"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57515" cy="1057515"/>
                          </a:xfrm>
                          <a:prstGeom prst="rect">
                            <a:avLst/>
                          </a:prstGeom>
                        </pic:spPr>
                      </pic:pic>
                    </a:graphicData>
                  </a:graphic>
                </wp:inline>
              </w:drawing>
            </w:r>
          </w:p>
        </w:tc>
      </w:tr>
      <w:tr w:rsidR="00D72561" w:rsidRPr="0032559E" w14:paraId="67122807" w14:textId="77777777" w:rsidTr="002C58A4">
        <w:trPr>
          <w:cantSplit/>
          <w:trHeight w:val="227"/>
        </w:trPr>
        <w:tc>
          <w:tcPr>
            <w:tcW w:w="6615" w:type="dxa"/>
            <w:vMerge/>
            <w:tcBorders>
              <w:right w:val="single" w:sz="4" w:space="0" w:color="auto"/>
            </w:tcBorders>
          </w:tcPr>
          <w:p w14:paraId="427F4E08" w14:textId="77777777" w:rsidR="00D72561" w:rsidRPr="0032559E" w:rsidRDefault="00D72561" w:rsidP="00EB2F1C">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8E151F7" w14:textId="2822506D" w:rsidR="00D72561" w:rsidRPr="0032559E" w:rsidRDefault="00D72561" w:rsidP="00EB2F1C">
            <w:pPr>
              <w:spacing w:before="0"/>
              <w:jc w:val="center"/>
              <w:rPr>
                <w:rFonts w:asciiTheme="minorHAnsi" w:eastAsia="SimSun" w:hAnsiTheme="minorHAnsi" w:cs="Arial"/>
                <w:sz w:val="16"/>
                <w:szCs w:val="16"/>
                <w:lang w:eastAsia="zh-CN"/>
              </w:rPr>
            </w:pPr>
            <w:r w:rsidRPr="0032559E">
              <w:t>Série de webinaires sur la transformation numérique</w:t>
            </w:r>
          </w:p>
        </w:tc>
      </w:tr>
    </w:tbl>
    <w:p w14:paraId="7916A1C7" w14:textId="77777777" w:rsidR="00526114" w:rsidRPr="0032559E" w:rsidRDefault="00526114" w:rsidP="00EB2F1C"/>
    <w:sectPr w:rsidR="00526114" w:rsidRPr="0032559E" w:rsidSect="00582C67">
      <w:headerReference w:type="even" r:id="rId17"/>
      <w:headerReference w:type="default" r:id="rId18"/>
      <w:footerReference w:type="even" r:id="rId19"/>
      <w:footerReference w:type="first" r:id="rId20"/>
      <w:type w:val="continuous"/>
      <w:pgSz w:w="11907" w:h="16840" w:code="9"/>
      <w:pgMar w:top="1134" w:right="851" w:bottom="567" w:left="851" w:header="567" w:footer="66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7EB9" w14:textId="77777777" w:rsidR="007B06F0" w:rsidRDefault="007B06F0">
      <w:r>
        <w:separator/>
      </w:r>
    </w:p>
  </w:endnote>
  <w:endnote w:type="continuationSeparator" w:id="0">
    <w:p w14:paraId="6B40519C" w14:textId="77777777" w:rsidR="007B06F0" w:rsidRDefault="007B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DF36" w14:textId="7791DF88" w:rsidR="00C64E19" w:rsidRPr="004A5BE0" w:rsidRDefault="00815A6F" w:rsidP="00F71ACC">
    <w:pPr>
      <w:pStyle w:val="Footer"/>
      <w:rPr>
        <w:lang w:val="en-GB"/>
      </w:rPr>
    </w:pPr>
    <w:r w:rsidRPr="00CF60E8">
      <w:rPr>
        <w:rStyle w:val="Hyperlink"/>
        <w:rFonts w:cs="Calibri"/>
        <w:caps w:val="0"/>
        <w:color w:val="auto"/>
        <w:szCs w:val="18"/>
        <w:u w:val="none"/>
        <w:lang w:val="fr-CH"/>
      </w:rPr>
      <w:fldChar w:fldCharType="begin"/>
    </w:r>
    <w:r w:rsidRPr="004A5BE0">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A164C3" w:rsidRPr="00A164C3">
      <w:rPr>
        <w:rStyle w:val="Hyperlink"/>
        <w:rFonts w:cs="Calibri"/>
        <w:caps w:val="0"/>
        <w:noProof/>
        <w:color w:val="auto"/>
        <w:sz w:val="16"/>
        <w:szCs w:val="18"/>
        <w:u w:val="none"/>
        <w:lang w:val="en-GB"/>
      </w:rPr>
      <w:t>M</w:t>
    </w:r>
    <w:r w:rsidR="00A164C3">
      <w:rPr>
        <w:rStyle w:val="Hyperlink"/>
        <w:rFonts w:cs="Calibri"/>
        <w:caps w:val="0"/>
        <w:noProof/>
        <w:color w:val="auto"/>
        <w:szCs w:val="18"/>
        <w:u w:val="none"/>
        <w:lang w:val="en-GB"/>
      </w:rPr>
      <w:t>:\OFFICE\Correspondence\Circular\Study Period 2022-2024\139 - Digital transformation webinar series Additional Episodes\139F.DOCX</w:t>
    </w:r>
    <w:r w:rsidRPr="00CF60E8">
      <w:rPr>
        <w:rStyle w:val="Hyperlink"/>
        <w:rFonts w:cs="Calibri"/>
        <w:caps w:val="0"/>
        <w:noProof/>
        <w:color w:val="auto"/>
        <w:szCs w:val="18"/>
        <w:u w:val="none"/>
        <w:lang w:val="fr-CH"/>
      </w:rPr>
      <w:fldChar w:fldCharType="end"/>
    </w:r>
    <w:r w:rsidRPr="004A5BE0">
      <w:rPr>
        <w:rStyle w:val="Hyperlink"/>
        <w:rFonts w:cs="Calibri"/>
        <w:caps w:val="0"/>
        <w:noProof/>
        <w:color w:val="auto"/>
        <w:sz w:val="16"/>
        <w:szCs w:val="18"/>
        <w:u w:val="none"/>
        <w:lang w:val="en-GB"/>
      </w:rPr>
      <w:t xml:space="preserve"> (</w:t>
    </w:r>
    <w:r w:rsidR="00F71ACC" w:rsidRPr="004A5BE0">
      <w:rPr>
        <w:rStyle w:val="Hyperlink"/>
        <w:rFonts w:cs="Calibri"/>
        <w:caps w:val="0"/>
        <w:noProof/>
        <w:color w:val="auto"/>
        <w:sz w:val="16"/>
        <w:szCs w:val="18"/>
        <w:u w:val="none"/>
        <w:lang w:val="en-GB"/>
      </w:rPr>
      <w:t>...</w:t>
    </w:r>
    <w:r w:rsidRPr="004A5BE0">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E6C8"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92E2" w14:textId="77777777" w:rsidR="007B06F0" w:rsidRDefault="007B06F0">
      <w:r>
        <w:t>____________________</w:t>
      </w:r>
    </w:p>
  </w:footnote>
  <w:footnote w:type="continuationSeparator" w:id="0">
    <w:p w14:paraId="3B3B2B51" w14:textId="77777777" w:rsidR="007B06F0" w:rsidRDefault="007B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7D4E0391"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34EBBDB9"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18D6EEB1" w14:textId="3B44E8A0" w:rsidR="00815A6F" w:rsidRPr="00FD56E3" w:rsidRDefault="00C64E19" w:rsidP="00C358D5">
        <w:pPr>
          <w:pStyle w:val="Header"/>
          <w:rPr>
            <w:rFonts w:asciiTheme="minorHAnsi" w:hAnsiTheme="minorHAnsi"/>
            <w:sz w:val="18"/>
            <w:szCs w:val="18"/>
          </w:rPr>
        </w:pPr>
        <w:r w:rsidRPr="00FD56E3">
          <w:rPr>
            <w:rFonts w:asciiTheme="minorHAnsi" w:hAnsiTheme="minorHAnsi"/>
            <w:sz w:val="18"/>
            <w:szCs w:val="18"/>
          </w:rPr>
          <w:t xml:space="preserve">- </w:t>
        </w:r>
        <w:r w:rsidRPr="00FD56E3">
          <w:rPr>
            <w:rFonts w:asciiTheme="minorHAnsi" w:hAnsiTheme="minorHAnsi"/>
            <w:sz w:val="18"/>
            <w:szCs w:val="18"/>
          </w:rPr>
          <w:fldChar w:fldCharType="begin"/>
        </w:r>
        <w:r w:rsidRPr="00FD56E3">
          <w:rPr>
            <w:rFonts w:asciiTheme="minorHAnsi" w:hAnsiTheme="minorHAnsi"/>
            <w:sz w:val="18"/>
            <w:szCs w:val="18"/>
          </w:rPr>
          <w:instrText xml:space="preserve"> PAGE   \* MERGEFORMAT </w:instrText>
        </w:r>
        <w:r w:rsidRPr="00FD56E3">
          <w:rPr>
            <w:rFonts w:asciiTheme="minorHAnsi" w:hAnsiTheme="minorHAnsi"/>
            <w:sz w:val="18"/>
            <w:szCs w:val="18"/>
          </w:rPr>
          <w:fldChar w:fldCharType="separate"/>
        </w:r>
        <w:r w:rsidR="00542E03">
          <w:rPr>
            <w:rFonts w:asciiTheme="minorHAnsi" w:hAnsiTheme="minorHAnsi"/>
            <w:noProof/>
            <w:sz w:val="18"/>
            <w:szCs w:val="18"/>
          </w:rPr>
          <w:t>2</w:t>
        </w:r>
        <w:r w:rsidRPr="00FD56E3">
          <w:rPr>
            <w:rFonts w:asciiTheme="minorHAnsi" w:hAnsiTheme="minorHAnsi"/>
            <w:sz w:val="18"/>
            <w:szCs w:val="18"/>
          </w:rPr>
          <w:fldChar w:fldCharType="end"/>
        </w:r>
        <w:r w:rsidRPr="00FD56E3">
          <w:rPr>
            <w:rFonts w:asciiTheme="minorHAnsi" w:hAnsiTheme="minorHAnsi"/>
            <w:sz w:val="18"/>
            <w:szCs w:val="18"/>
          </w:rPr>
          <w:t xml:space="preserve"> -</w:t>
        </w:r>
      </w:p>
      <w:p w14:paraId="088FAA3C" w14:textId="3DED53E4" w:rsidR="00C64E19" w:rsidRPr="003222B0" w:rsidRDefault="00C83210" w:rsidP="00C358D5">
        <w:pPr>
          <w:pStyle w:val="Header"/>
          <w:rPr>
            <w:noProof/>
            <w:sz w:val="18"/>
            <w:szCs w:val="18"/>
          </w:rPr>
        </w:pPr>
        <w:r w:rsidRPr="00FD56E3">
          <w:rPr>
            <w:rFonts w:asciiTheme="minorHAnsi" w:hAnsiTheme="minorHAnsi"/>
            <w:sz w:val="18"/>
            <w:szCs w:val="18"/>
          </w:rPr>
          <w:t xml:space="preserve">Circulaire TSB </w:t>
        </w:r>
        <w:r w:rsidR="00143BDB">
          <w:rPr>
            <w:rFonts w:asciiTheme="minorHAnsi" w:hAnsiTheme="minorHAnsi"/>
            <w:sz w:val="18"/>
            <w:szCs w:val="18"/>
          </w:rPr>
          <w:t>139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05A04B8"/>
    <w:multiLevelType w:val="hybridMultilevel"/>
    <w:tmpl w:val="5BB81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5964392">
    <w:abstractNumId w:val="5"/>
  </w:num>
  <w:num w:numId="2" w16cid:durableId="1721898872">
    <w:abstractNumId w:val="7"/>
  </w:num>
  <w:num w:numId="3" w16cid:durableId="1290821440">
    <w:abstractNumId w:val="8"/>
  </w:num>
  <w:num w:numId="4" w16cid:durableId="1279288999">
    <w:abstractNumId w:val="4"/>
  </w:num>
  <w:num w:numId="5" w16cid:durableId="1901089027">
    <w:abstractNumId w:val="9"/>
  </w:num>
  <w:num w:numId="6" w16cid:durableId="143662745">
    <w:abstractNumId w:val="2"/>
  </w:num>
  <w:num w:numId="7" w16cid:durableId="2019383255">
    <w:abstractNumId w:val="6"/>
  </w:num>
  <w:num w:numId="8" w16cid:durableId="164439357">
    <w:abstractNumId w:val="0"/>
  </w:num>
  <w:num w:numId="9" w16cid:durableId="352414912">
    <w:abstractNumId w:val="1"/>
  </w:num>
  <w:num w:numId="10" w16cid:durableId="208954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F0"/>
    <w:rsid w:val="00002622"/>
    <w:rsid w:val="00016DA6"/>
    <w:rsid w:val="00020E27"/>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0E80"/>
    <w:rsid w:val="000F182D"/>
    <w:rsid w:val="000F2AD5"/>
    <w:rsid w:val="00103A96"/>
    <w:rsid w:val="0010404C"/>
    <w:rsid w:val="001052BD"/>
    <w:rsid w:val="00105666"/>
    <w:rsid w:val="00122BC5"/>
    <w:rsid w:val="001322EE"/>
    <w:rsid w:val="00140D55"/>
    <w:rsid w:val="00143BDB"/>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63E6C"/>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559E"/>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592A"/>
    <w:rsid w:val="003B7123"/>
    <w:rsid w:val="003C1522"/>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A5BE0"/>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2E03"/>
    <w:rsid w:val="00543AC1"/>
    <w:rsid w:val="00547CDE"/>
    <w:rsid w:val="005522D4"/>
    <w:rsid w:val="00562D79"/>
    <w:rsid w:val="00566D5D"/>
    <w:rsid w:val="00571330"/>
    <w:rsid w:val="00574B67"/>
    <w:rsid w:val="00576622"/>
    <w:rsid w:val="00582C67"/>
    <w:rsid w:val="0058584A"/>
    <w:rsid w:val="0058772B"/>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24A0"/>
    <w:rsid w:val="005F7B5C"/>
    <w:rsid w:val="0060058D"/>
    <w:rsid w:val="006162E7"/>
    <w:rsid w:val="00625D2B"/>
    <w:rsid w:val="00631D59"/>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2882"/>
    <w:rsid w:val="0075428B"/>
    <w:rsid w:val="00762160"/>
    <w:rsid w:val="007624DE"/>
    <w:rsid w:val="00764C51"/>
    <w:rsid w:val="00765165"/>
    <w:rsid w:val="007726C0"/>
    <w:rsid w:val="007743EE"/>
    <w:rsid w:val="007A2F84"/>
    <w:rsid w:val="007B06F0"/>
    <w:rsid w:val="007B0740"/>
    <w:rsid w:val="007B5B29"/>
    <w:rsid w:val="007B7BFF"/>
    <w:rsid w:val="007D5C68"/>
    <w:rsid w:val="007D6430"/>
    <w:rsid w:val="007E467B"/>
    <w:rsid w:val="0080659A"/>
    <w:rsid w:val="00806DC1"/>
    <w:rsid w:val="00806FDF"/>
    <w:rsid w:val="008130D7"/>
    <w:rsid w:val="00815A6F"/>
    <w:rsid w:val="00816DB0"/>
    <w:rsid w:val="00823299"/>
    <w:rsid w:val="00825798"/>
    <w:rsid w:val="00825FC5"/>
    <w:rsid w:val="00834D78"/>
    <w:rsid w:val="00845908"/>
    <w:rsid w:val="00847975"/>
    <w:rsid w:val="00850C7D"/>
    <w:rsid w:val="00892810"/>
    <w:rsid w:val="0089465A"/>
    <w:rsid w:val="008A2F26"/>
    <w:rsid w:val="008A6379"/>
    <w:rsid w:val="008A69A3"/>
    <w:rsid w:val="008A6BD2"/>
    <w:rsid w:val="008B585F"/>
    <w:rsid w:val="008B7B8C"/>
    <w:rsid w:val="008C1991"/>
    <w:rsid w:val="008C19B9"/>
    <w:rsid w:val="008D34E6"/>
    <w:rsid w:val="008D566F"/>
    <w:rsid w:val="008D6EBE"/>
    <w:rsid w:val="008E0CF2"/>
    <w:rsid w:val="008E4983"/>
    <w:rsid w:val="008E7C6B"/>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1460"/>
    <w:rsid w:val="009876EB"/>
    <w:rsid w:val="0099368F"/>
    <w:rsid w:val="00994BE5"/>
    <w:rsid w:val="00997CD0"/>
    <w:rsid w:val="009C0208"/>
    <w:rsid w:val="009C2588"/>
    <w:rsid w:val="009C783A"/>
    <w:rsid w:val="009D5C72"/>
    <w:rsid w:val="009E0E56"/>
    <w:rsid w:val="00A002B2"/>
    <w:rsid w:val="00A11ED9"/>
    <w:rsid w:val="00A164C3"/>
    <w:rsid w:val="00A23990"/>
    <w:rsid w:val="00A268BA"/>
    <w:rsid w:val="00A26ADD"/>
    <w:rsid w:val="00A37778"/>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0047"/>
    <w:rsid w:val="00C618A5"/>
    <w:rsid w:val="00C64E19"/>
    <w:rsid w:val="00C72E27"/>
    <w:rsid w:val="00C738FE"/>
    <w:rsid w:val="00C773CD"/>
    <w:rsid w:val="00C8252D"/>
    <w:rsid w:val="00C83210"/>
    <w:rsid w:val="00C8445F"/>
    <w:rsid w:val="00C90E6F"/>
    <w:rsid w:val="00CA4196"/>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4898"/>
    <w:rsid w:val="00D62807"/>
    <w:rsid w:val="00D67923"/>
    <w:rsid w:val="00D72561"/>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2F1C"/>
    <w:rsid w:val="00EC6E02"/>
    <w:rsid w:val="00EC724B"/>
    <w:rsid w:val="00F1516F"/>
    <w:rsid w:val="00F15ACB"/>
    <w:rsid w:val="00F17154"/>
    <w:rsid w:val="00F249E6"/>
    <w:rsid w:val="00F425D9"/>
    <w:rsid w:val="00F47388"/>
    <w:rsid w:val="00F5389C"/>
    <w:rsid w:val="00F64CE5"/>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56E3"/>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C05AD"/>
  <w15:docId w15:val="{22E6AD28-7F7A-43A2-BDD2-5D672AE4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A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F24A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F24A0"/>
    <w:pPr>
      <w:spacing w:before="320"/>
      <w:outlineLvl w:val="1"/>
    </w:pPr>
  </w:style>
  <w:style w:type="paragraph" w:styleId="Heading3">
    <w:name w:val="heading 3"/>
    <w:basedOn w:val="Heading1"/>
    <w:next w:val="Normal"/>
    <w:qFormat/>
    <w:rsid w:val="005F24A0"/>
    <w:pPr>
      <w:spacing w:before="200"/>
      <w:outlineLvl w:val="2"/>
    </w:pPr>
  </w:style>
  <w:style w:type="paragraph" w:styleId="Heading4">
    <w:name w:val="heading 4"/>
    <w:basedOn w:val="Heading3"/>
    <w:next w:val="Normal"/>
    <w:qFormat/>
    <w:rsid w:val="005F24A0"/>
    <w:pPr>
      <w:tabs>
        <w:tab w:val="clear" w:pos="794"/>
        <w:tab w:val="left" w:pos="1191"/>
      </w:tabs>
      <w:ind w:left="993" w:hanging="993"/>
      <w:outlineLvl w:val="3"/>
    </w:pPr>
  </w:style>
  <w:style w:type="paragraph" w:styleId="Heading5">
    <w:name w:val="heading 5"/>
    <w:basedOn w:val="Heading3"/>
    <w:next w:val="Normal"/>
    <w:qFormat/>
    <w:rsid w:val="005F24A0"/>
    <w:pPr>
      <w:tabs>
        <w:tab w:val="clear" w:pos="794"/>
        <w:tab w:val="left" w:pos="1191"/>
      </w:tabs>
      <w:outlineLvl w:val="4"/>
    </w:pPr>
  </w:style>
  <w:style w:type="paragraph" w:styleId="Heading6">
    <w:name w:val="heading 6"/>
    <w:basedOn w:val="Heading3"/>
    <w:next w:val="Normal"/>
    <w:qFormat/>
    <w:rsid w:val="005F24A0"/>
    <w:pPr>
      <w:tabs>
        <w:tab w:val="clear" w:pos="794"/>
        <w:tab w:val="left" w:pos="1191"/>
      </w:tabs>
      <w:outlineLvl w:val="5"/>
    </w:pPr>
  </w:style>
  <w:style w:type="paragraph" w:styleId="Heading7">
    <w:name w:val="heading 7"/>
    <w:basedOn w:val="Heading3"/>
    <w:next w:val="Normal"/>
    <w:qFormat/>
    <w:rsid w:val="005F24A0"/>
    <w:pPr>
      <w:tabs>
        <w:tab w:val="clear" w:pos="794"/>
        <w:tab w:val="left" w:pos="1191"/>
      </w:tabs>
      <w:outlineLvl w:val="6"/>
    </w:pPr>
  </w:style>
  <w:style w:type="paragraph" w:styleId="Heading8">
    <w:name w:val="heading 8"/>
    <w:basedOn w:val="Heading3"/>
    <w:next w:val="Normal"/>
    <w:qFormat/>
    <w:rsid w:val="005F24A0"/>
    <w:pPr>
      <w:tabs>
        <w:tab w:val="clear" w:pos="794"/>
        <w:tab w:val="left" w:pos="1191"/>
      </w:tabs>
      <w:outlineLvl w:val="7"/>
    </w:pPr>
  </w:style>
  <w:style w:type="paragraph" w:styleId="Heading9">
    <w:name w:val="heading 9"/>
    <w:basedOn w:val="Heading3"/>
    <w:next w:val="Normal"/>
    <w:qFormat/>
    <w:rsid w:val="005F24A0"/>
    <w:pPr>
      <w:tabs>
        <w:tab w:val="clear" w:pos="794"/>
        <w:tab w:val="left" w:pos="1191"/>
      </w:tabs>
      <w:outlineLvl w:val="8"/>
    </w:pPr>
  </w:style>
  <w:style w:type="character" w:default="1" w:styleId="DefaultParagraphFont">
    <w:name w:val="Default Paragraph Font"/>
    <w:uiPriority w:val="1"/>
    <w:semiHidden/>
    <w:unhideWhenUsed/>
    <w:rsid w:val="005F2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24A0"/>
  </w:style>
  <w:style w:type="paragraph" w:styleId="TOC8">
    <w:name w:val="toc 8"/>
    <w:basedOn w:val="TOC3"/>
    <w:semiHidden/>
    <w:rsid w:val="005F24A0"/>
  </w:style>
  <w:style w:type="paragraph" w:styleId="TOC7">
    <w:name w:val="toc 7"/>
    <w:basedOn w:val="TOC3"/>
    <w:semiHidden/>
    <w:rsid w:val="005F24A0"/>
  </w:style>
  <w:style w:type="paragraph" w:styleId="TOC6">
    <w:name w:val="toc 6"/>
    <w:basedOn w:val="TOC3"/>
    <w:semiHidden/>
    <w:rsid w:val="005F24A0"/>
  </w:style>
  <w:style w:type="paragraph" w:styleId="TOC5">
    <w:name w:val="toc 5"/>
    <w:basedOn w:val="TOC3"/>
    <w:semiHidden/>
    <w:rsid w:val="005F24A0"/>
  </w:style>
  <w:style w:type="paragraph" w:styleId="TOC4">
    <w:name w:val="toc 4"/>
    <w:basedOn w:val="TOC3"/>
    <w:semiHidden/>
    <w:rsid w:val="005F24A0"/>
  </w:style>
  <w:style w:type="paragraph" w:styleId="TOC3">
    <w:name w:val="toc 3"/>
    <w:basedOn w:val="TOC2"/>
    <w:semiHidden/>
    <w:rsid w:val="005F24A0"/>
    <w:pPr>
      <w:spacing w:before="80"/>
    </w:pPr>
  </w:style>
  <w:style w:type="paragraph" w:styleId="TOC2">
    <w:name w:val="toc 2"/>
    <w:basedOn w:val="TOC1"/>
    <w:semiHidden/>
    <w:rsid w:val="005F24A0"/>
    <w:pPr>
      <w:spacing w:before="120"/>
    </w:pPr>
  </w:style>
  <w:style w:type="paragraph" w:styleId="TOC1">
    <w:name w:val="toc 1"/>
    <w:basedOn w:val="Normal"/>
    <w:semiHidden/>
    <w:rsid w:val="005F24A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F24A0"/>
    <w:pPr>
      <w:ind w:left="1698"/>
    </w:pPr>
  </w:style>
  <w:style w:type="paragraph" w:styleId="Index6">
    <w:name w:val="index 6"/>
    <w:basedOn w:val="Normal"/>
    <w:next w:val="Normal"/>
    <w:semiHidden/>
    <w:rsid w:val="005F24A0"/>
    <w:pPr>
      <w:ind w:left="1415"/>
    </w:pPr>
  </w:style>
  <w:style w:type="paragraph" w:styleId="Index5">
    <w:name w:val="index 5"/>
    <w:basedOn w:val="Normal"/>
    <w:next w:val="Normal"/>
    <w:semiHidden/>
    <w:rsid w:val="005F24A0"/>
    <w:pPr>
      <w:ind w:left="1132"/>
    </w:pPr>
  </w:style>
  <w:style w:type="paragraph" w:styleId="Index4">
    <w:name w:val="index 4"/>
    <w:basedOn w:val="Normal"/>
    <w:next w:val="Normal"/>
    <w:semiHidden/>
    <w:rsid w:val="005F24A0"/>
    <w:pPr>
      <w:ind w:left="849"/>
    </w:pPr>
  </w:style>
  <w:style w:type="paragraph" w:styleId="Index3">
    <w:name w:val="index 3"/>
    <w:basedOn w:val="Normal"/>
    <w:next w:val="Normal"/>
    <w:semiHidden/>
    <w:rsid w:val="005F24A0"/>
    <w:pPr>
      <w:ind w:left="566"/>
    </w:pPr>
  </w:style>
  <w:style w:type="paragraph" w:styleId="Index2">
    <w:name w:val="index 2"/>
    <w:basedOn w:val="Normal"/>
    <w:next w:val="Normal"/>
    <w:semiHidden/>
    <w:rsid w:val="005F24A0"/>
    <w:pPr>
      <w:ind w:left="283"/>
    </w:pPr>
  </w:style>
  <w:style w:type="paragraph" w:styleId="Index1">
    <w:name w:val="index 1"/>
    <w:basedOn w:val="Normal"/>
    <w:next w:val="Normal"/>
    <w:semiHidden/>
    <w:rsid w:val="005F24A0"/>
  </w:style>
  <w:style w:type="character" w:styleId="LineNumber">
    <w:name w:val="line number"/>
    <w:basedOn w:val="DefaultParagraphFont"/>
    <w:rsid w:val="005F24A0"/>
  </w:style>
  <w:style w:type="paragraph" w:styleId="IndexHeading">
    <w:name w:val="index heading"/>
    <w:basedOn w:val="Normal"/>
    <w:next w:val="Index1"/>
    <w:semiHidden/>
    <w:rsid w:val="005F24A0"/>
  </w:style>
  <w:style w:type="paragraph" w:styleId="Footer">
    <w:name w:val="footer"/>
    <w:basedOn w:val="Normal"/>
    <w:link w:val="FooterChar"/>
    <w:rsid w:val="005F24A0"/>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F24A0"/>
    <w:pPr>
      <w:tabs>
        <w:tab w:val="clear" w:pos="794"/>
        <w:tab w:val="clear" w:pos="1191"/>
        <w:tab w:val="clear" w:pos="1588"/>
        <w:tab w:val="clear" w:pos="1985"/>
      </w:tabs>
      <w:spacing w:before="0"/>
      <w:jc w:val="center"/>
    </w:pPr>
  </w:style>
  <w:style w:type="character" w:styleId="FootnoteReference">
    <w:name w:val="footnote reference"/>
    <w:semiHidden/>
    <w:rsid w:val="005F24A0"/>
    <w:rPr>
      <w:position w:val="6"/>
      <w:sz w:val="16"/>
    </w:rPr>
  </w:style>
  <w:style w:type="paragraph" w:styleId="FootnoteText">
    <w:name w:val="footnote text"/>
    <w:basedOn w:val="Normal"/>
    <w:semiHidden/>
    <w:rsid w:val="005F24A0"/>
    <w:pPr>
      <w:keepLines/>
      <w:tabs>
        <w:tab w:val="left" w:pos="256"/>
      </w:tabs>
      <w:ind w:left="256" w:hanging="256"/>
    </w:pPr>
  </w:style>
  <w:style w:type="paragraph" w:styleId="NormalIndent">
    <w:name w:val="Normal Indent"/>
    <w:basedOn w:val="Normal"/>
    <w:rsid w:val="005F24A0"/>
    <w:pPr>
      <w:ind w:left="794"/>
    </w:pPr>
  </w:style>
  <w:style w:type="paragraph" w:customStyle="1" w:styleId="TableLegend">
    <w:name w:val="Table_Legend"/>
    <w:basedOn w:val="TableText"/>
    <w:rsid w:val="005F24A0"/>
    <w:pPr>
      <w:spacing w:before="120"/>
    </w:pPr>
  </w:style>
  <w:style w:type="paragraph" w:customStyle="1" w:styleId="TableText">
    <w:name w:val="Table_Text"/>
    <w:basedOn w:val="Normal"/>
    <w:rsid w:val="005F24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F24A0"/>
    <w:pPr>
      <w:keepLines/>
      <w:spacing w:before="0"/>
    </w:pPr>
    <w:rPr>
      <w:b/>
      <w:caps w:val="0"/>
    </w:rPr>
  </w:style>
  <w:style w:type="paragraph" w:customStyle="1" w:styleId="Table">
    <w:name w:val="Table_#"/>
    <w:basedOn w:val="Normal"/>
    <w:next w:val="TableTitle"/>
    <w:rsid w:val="005F24A0"/>
    <w:pPr>
      <w:keepNext/>
      <w:spacing w:before="560" w:after="120"/>
      <w:jc w:val="center"/>
    </w:pPr>
    <w:rPr>
      <w:caps/>
    </w:rPr>
  </w:style>
  <w:style w:type="paragraph" w:customStyle="1" w:styleId="enumlev1">
    <w:name w:val="enumlev1"/>
    <w:basedOn w:val="Normal"/>
    <w:rsid w:val="005F24A0"/>
    <w:pPr>
      <w:spacing w:before="80"/>
      <w:ind w:left="794" w:hanging="794"/>
    </w:pPr>
  </w:style>
  <w:style w:type="paragraph" w:customStyle="1" w:styleId="enumlev2">
    <w:name w:val="enumlev2"/>
    <w:basedOn w:val="enumlev1"/>
    <w:rsid w:val="005F24A0"/>
    <w:pPr>
      <w:ind w:left="1191" w:hanging="397"/>
    </w:pPr>
  </w:style>
  <w:style w:type="paragraph" w:customStyle="1" w:styleId="enumlev3">
    <w:name w:val="enumlev3"/>
    <w:basedOn w:val="enumlev2"/>
    <w:rsid w:val="005F24A0"/>
    <w:pPr>
      <w:ind w:left="1588"/>
    </w:pPr>
  </w:style>
  <w:style w:type="paragraph" w:customStyle="1" w:styleId="TableHead">
    <w:name w:val="Table_Head"/>
    <w:basedOn w:val="TableText"/>
    <w:rsid w:val="005F24A0"/>
    <w:pPr>
      <w:keepNext/>
      <w:spacing w:before="80" w:after="80"/>
      <w:jc w:val="center"/>
    </w:pPr>
    <w:rPr>
      <w:b/>
    </w:rPr>
  </w:style>
  <w:style w:type="paragraph" w:customStyle="1" w:styleId="FigureLegend">
    <w:name w:val="Figure_Legend"/>
    <w:basedOn w:val="Normal"/>
    <w:rsid w:val="005F24A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F24A0"/>
    <w:pPr>
      <w:spacing w:before="480"/>
    </w:pPr>
  </w:style>
  <w:style w:type="paragraph" w:customStyle="1" w:styleId="FigureTitle">
    <w:name w:val="Figure_Title"/>
    <w:basedOn w:val="TableTitle"/>
    <w:next w:val="Normal"/>
    <w:rsid w:val="005F24A0"/>
    <w:pPr>
      <w:keepNext w:val="0"/>
      <w:spacing w:after="480"/>
    </w:pPr>
  </w:style>
  <w:style w:type="paragraph" w:customStyle="1" w:styleId="Annex">
    <w:name w:val="Annex_#"/>
    <w:basedOn w:val="Normal"/>
    <w:next w:val="AnnexRef"/>
    <w:rsid w:val="005F24A0"/>
    <w:pPr>
      <w:keepNext/>
      <w:keepLines/>
      <w:spacing w:before="480" w:after="80"/>
      <w:jc w:val="center"/>
    </w:pPr>
    <w:rPr>
      <w:caps/>
    </w:rPr>
  </w:style>
  <w:style w:type="paragraph" w:customStyle="1" w:styleId="AnnexRef">
    <w:name w:val="Annex_Ref"/>
    <w:basedOn w:val="Normal"/>
    <w:next w:val="AnnexTitle"/>
    <w:rsid w:val="005F24A0"/>
    <w:pPr>
      <w:keepNext/>
      <w:keepLines/>
      <w:jc w:val="center"/>
    </w:pPr>
  </w:style>
  <w:style w:type="paragraph" w:customStyle="1" w:styleId="AnnexTitle">
    <w:name w:val="Annex_Title"/>
    <w:basedOn w:val="Normal"/>
    <w:next w:val="Normal"/>
    <w:rsid w:val="005F24A0"/>
    <w:pPr>
      <w:keepNext/>
      <w:keepLines/>
      <w:spacing w:before="240" w:after="280"/>
      <w:jc w:val="center"/>
    </w:pPr>
    <w:rPr>
      <w:b/>
    </w:rPr>
  </w:style>
  <w:style w:type="paragraph" w:customStyle="1" w:styleId="Appendix">
    <w:name w:val="Appendix_#"/>
    <w:basedOn w:val="Annex"/>
    <w:next w:val="AppendixRef"/>
    <w:rsid w:val="005F24A0"/>
  </w:style>
  <w:style w:type="paragraph" w:customStyle="1" w:styleId="AppendixRef">
    <w:name w:val="Appendix_Ref"/>
    <w:basedOn w:val="AnnexRef"/>
    <w:next w:val="AppendixTitle"/>
    <w:rsid w:val="005F24A0"/>
  </w:style>
  <w:style w:type="paragraph" w:customStyle="1" w:styleId="AppendixTitle">
    <w:name w:val="Appendix_Title"/>
    <w:basedOn w:val="AnnexTitle"/>
    <w:next w:val="Normal"/>
    <w:rsid w:val="005F24A0"/>
  </w:style>
  <w:style w:type="paragraph" w:customStyle="1" w:styleId="RefTitle">
    <w:name w:val="Ref_Title"/>
    <w:basedOn w:val="Normal"/>
    <w:next w:val="RefText"/>
    <w:rsid w:val="005F24A0"/>
    <w:pPr>
      <w:spacing w:before="480"/>
      <w:jc w:val="center"/>
    </w:pPr>
    <w:rPr>
      <w:caps/>
    </w:rPr>
  </w:style>
  <w:style w:type="paragraph" w:customStyle="1" w:styleId="RefText">
    <w:name w:val="Ref_Text"/>
    <w:basedOn w:val="Normal"/>
    <w:rsid w:val="005F24A0"/>
    <w:pPr>
      <w:ind w:left="794" w:hanging="794"/>
    </w:pPr>
  </w:style>
  <w:style w:type="paragraph" w:customStyle="1" w:styleId="Equation">
    <w:name w:val="Equation"/>
    <w:basedOn w:val="Normal"/>
    <w:rsid w:val="005F24A0"/>
    <w:pPr>
      <w:tabs>
        <w:tab w:val="clear" w:pos="1191"/>
        <w:tab w:val="clear" w:pos="1588"/>
        <w:tab w:val="clear" w:pos="1985"/>
        <w:tab w:val="center" w:pos="4876"/>
        <w:tab w:val="right" w:pos="9752"/>
      </w:tabs>
    </w:pPr>
  </w:style>
  <w:style w:type="paragraph" w:customStyle="1" w:styleId="Head">
    <w:name w:val="Head"/>
    <w:basedOn w:val="Normal"/>
    <w:rsid w:val="005F24A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F24A0"/>
    <w:pPr>
      <w:keepNext/>
      <w:keepLines/>
      <w:spacing w:before="240"/>
      <w:jc w:val="center"/>
    </w:pPr>
    <w:rPr>
      <w:b/>
      <w:caps/>
    </w:rPr>
  </w:style>
  <w:style w:type="paragraph" w:customStyle="1" w:styleId="Normalaftertitle">
    <w:name w:val="Normal after title"/>
    <w:basedOn w:val="Normal"/>
    <w:next w:val="Normal"/>
    <w:rsid w:val="005F24A0"/>
    <w:pPr>
      <w:spacing w:before="320"/>
    </w:pPr>
  </w:style>
  <w:style w:type="paragraph" w:customStyle="1" w:styleId="call">
    <w:name w:val="call"/>
    <w:basedOn w:val="Normal"/>
    <w:next w:val="Normal"/>
    <w:rsid w:val="005F24A0"/>
    <w:pPr>
      <w:keepNext/>
      <w:keepLines/>
      <w:spacing w:before="160"/>
      <w:ind w:left="794"/>
    </w:pPr>
    <w:rPr>
      <w:i/>
    </w:rPr>
  </w:style>
  <w:style w:type="paragraph" w:customStyle="1" w:styleId="Rec">
    <w:name w:val="Rec_#"/>
    <w:basedOn w:val="Normal"/>
    <w:next w:val="RecTitle"/>
    <w:rsid w:val="005F24A0"/>
    <w:pPr>
      <w:keepNext/>
      <w:keepLines/>
      <w:spacing w:before="480"/>
      <w:jc w:val="center"/>
    </w:pPr>
    <w:rPr>
      <w:caps/>
    </w:rPr>
  </w:style>
  <w:style w:type="paragraph" w:customStyle="1" w:styleId="toc0">
    <w:name w:val="toc 0"/>
    <w:basedOn w:val="Normal"/>
    <w:next w:val="TOC1"/>
    <w:rsid w:val="005F24A0"/>
    <w:pPr>
      <w:tabs>
        <w:tab w:val="clear" w:pos="794"/>
        <w:tab w:val="clear" w:pos="1191"/>
        <w:tab w:val="clear" w:pos="1588"/>
        <w:tab w:val="clear" w:pos="1985"/>
        <w:tab w:val="right" w:pos="9781"/>
      </w:tabs>
    </w:pPr>
    <w:rPr>
      <w:b/>
    </w:rPr>
  </w:style>
  <w:style w:type="paragraph" w:styleId="List">
    <w:name w:val="List"/>
    <w:basedOn w:val="Normal"/>
    <w:rsid w:val="005F24A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F24A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F24A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F24A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F24A0"/>
    <w:pPr>
      <w:spacing w:before="160"/>
      <w:ind w:left="0" w:firstLine="0"/>
      <w:outlineLvl w:val="9"/>
    </w:pPr>
  </w:style>
  <w:style w:type="paragraph" w:customStyle="1" w:styleId="Keywords">
    <w:name w:val="Keywords"/>
    <w:basedOn w:val="Normal"/>
    <w:rsid w:val="005F24A0"/>
    <w:pPr>
      <w:tabs>
        <w:tab w:val="clear" w:pos="1191"/>
        <w:tab w:val="clear" w:pos="1588"/>
      </w:tabs>
      <w:ind w:left="794" w:hanging="794"/>
    </w:pPr>
  </w:style>
  <w:style w:type="paragraph" w:customStyle="1" w:styleId="ASN1">
    <w:name w:val="ASN.1"/>
    <w:basedOn w:val="Normal"/>
    <w:rsid w:val="005F24A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F24A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F24A0"/>
    <w:pPr>
      <w:tabs>
        <w:tab w:val="clear" w:pos="794"/>
        <w:tab w:val="clear" w:pos="1191"/>
        <w:tab w:val="clear" w:pos="1588"/>
        <w:tab w:val="clear" w:pos="1985"/>
      </w:tabs>
      <w:spacing w:before="480"/>
      <w:ind w:left="4961"/>
    </w:pPr>
  </w:style>
  <w:style w:type="paragraph" w:customStyle="1" w:styleId="meeting">
    <w:name w:val="meeting"/>
    <w:basedOn w:val="Head"/>
    <w:next w:val="Head"/>
    <w:rsid w:val="005F24A0"/>
    <w:pPr>
      <w:tabs>
        <w:tab w:val="left" w:pos="7371"/>
      </w:tabs>
      <w:spacing w:after="560"/>
    </w:pPr>
  </w:style>
  <w:style w:type="paragraph" w:customStyle="1" w:styleId="BodyText">
    <w:name w:val="BodyText"/>
    <w:basedOn w:val="Normal"/>
    <w:rsid w:val="005F24A0"/>
    <w:pPr>
      <w:tabs>
        <w:tab w:val="clear" w:pos="794"/>
        <w:tab w:val="clear" w:pos="1191"/>
        <w:tab w:val="clear" w:pos="1588"/>
        <w:tab w:val="clear" w:pos="1985"/>
      </w:tabs>
      <w:spacing w:before="240"/>
    </w:pPr>
  </w:style>
  <w:style w:type="paragraph" w:customStyle="1" w:styleId="ITUadres">
    <w:name w:val="ITU_adres"/>
    <w:basedOn w:val="Normal"/>
    <w:rsid w:val="005F24A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F24A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F24A0"/>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F24A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F24A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F24A0"/>
  </w:style>
  <w:style w:type="paragraph" w:customStyle="1" w:styleId="ITUbureau">
    <w:name w:val="ITU_bureau"/>
    <w:basedOn w:val="Normal"/>
    <w:rsid w:val="005F24A0"/>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F24A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F24A0"/>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F24A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F24A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F24A0"/>
    <w:pPr>
      <w:tabs>
        <w:tab w:val="left" w:pos="1418"/>
        <w:tab w:val="left" w:pos="1985"/>
        <w:tab w:val="left" w:pos="2268"/>
      </w:tabs>
      <w:ind w:firstLine="1304"/>
    </w:pPr>
  </w:style>
  <w:style w:type="paragraph" w:customStyle="1" w:styleId="Tiret">
    <w:name w:val="Tiret"/>
    <w:basedOn w:val="Normal"/>
    <w:rsid w:val="005F24A0"/>
    <w:pPr>
      <w:tabs>
        <w:tab w:val="clear" w:pos="794"/>
        <w:tab w:val="clear" w:pos="1191"/>
        <w:tab w:val="clear" w:pos="1588"/>
        <w:tab w:val="clear" w:pos="1985"/>
      </w:tabs>
      <w:ind w:left="-680"/>
    </w:pPr>
  </w:style>
  <w:style w:type="paragraph" w:customStyle="1" w:styleId="NormFoot">
    <w:name w:val="Norm_Foot"/>
    <w:basedOn w:val="Normal"/>
    <w:rsid w:val="005F24A0"/>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F24A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F24A0"/>
    <w:pPr>
      <w:keepLines/>
      <w:tabs>
        <w:tab w:val="left" w:pos="1361"/>
        <w:tab w:val="left" w:pos="1758"/>
        <w:tab w:val="left" w:pos="2155"/>
        <w:tab w:val="left" w:pos="2552"/>
      </w:tabs>
      <w:ind w:left="567"/>
    </w:pPr>
  </w:style>
  <w:style w:type="paragraph" w:customStyle="1" w:styleId="headingi">
    <w:name w:val="heading_i"/>
    <w:basedOn w:val="Heading3"/>
    <w:next w:val="Normal"/>
    <w:rsid w:val="005F24A0"/>
    <w:pPr>
      <w:spacing w:before="160"/>
      <w:ind w:left="0" w:firstLine="0"/>
      <w:outlineLvl w:val="9"/>
    </w:pPr>
    <w:rPr>
      <w:b w:val="0"/>
      <w:i/>
    </w:rPr>
  </w:style>
  <w:style w:type="character" w:styleId="Hyperlink">
    <w:name w:val="Hyperlink"/>
    <w:uiPriority w:val="99"/>
    <w:rsid w:val="005F24A0"/>
    <w:rPr>
      <w:color w:val="0000FF"/>
      <w:u w:val="single"/>
    </w:rPr>
  </w:style>
  <w:style w:type="paragraph" w:customStyle="1" w:styleId="Qlist">
    <w:name w:val="Qlist"/>
    <w:basedOn w:val="Normal"/>
    <w:rsid w:val="005F24A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F24A0"/>
    <w:pPr>
      <w:tabs>
        <w:tab w:val="left" w:pos="397"/>
      </w:tabs>
    </w:pPr>
  </w:style>
  <w:style w:type="paragraph" w:customStyle="1" w:styleId="FirstFooter">
    <w:name w:val="FirstFooter"/>
    <w:basedOn w:val="Footer"/>
    <w:rsid w:val="005F24A0"/>
    <w:pPr>
      <w:tabs>
        <w:tab w:val="clear" w:pos="5954"/>
        <w:tab w:val="clear" w:pos="9639"/>
      </w:tabs>
    </w:pPr>
    <w:rPr>
      <w:caps w:val="0"/>
    </w:rPr>
  </w:style>
  <w:style w:type="paragraph" w:styleId="TOC9">
    <w:name w:val="toc 9"/>
    <w:basedOn w:val="TOC3"/>
    <w:semiHidden/>
    <w:rsid w:val="005F24A0"/>
  </w:style>
  <w:style w:type="paragraph" w:styleId="BodyText0">
    <w:name w:val="Body Text"/>
    <w:basedOn w:val="Normal"/>
    <w:rsid w:val="005F24A0"/>
    <w:pPr>
      <w:spacing w:after="120"/>
    </w:pPr>
  </w:style>
  <w:style w:type="character" w:styleId="PageNumber">
    <w:name w:val="page number"/>
    <w:basedOn w:val="DefaultParagraphFont"/>
    <w:rsid w:val="005F24A0"/>
  </w:style>
  <w:style w:type="paragraph" w:customStyle="1" w:styleId="AnnexNo">
    <w:name w:val="Annex_No"/>
    <w:basedOn w:val="Normal"/>
    <w:next w:val="Normal"/>
    <w:rsid w:val="005F24A0"/>
    <w:pPr>
      <w:keepNext/>
      <w:keepLines/>
      <w:spacing w:before="480" w:after="80"/>
      <w:jc w:val="center"/>
    </w:pPr>
    <w:rPr>
      <w:caps/>
      <w:sz w:val="28"/>
    </w:rPr>
  </w:style>
  <w:style w:type="character" w:styleId="FollowedHyperlink">
    <w:name w:val="FollowedHyperlink"/>
    <w:basedOn w:val="DefaultParagraphFont"/>
    <w:rsid w:val="005F24A0"/>
    <w:rPr>
      <w:color w:val="800080" w:themeColor="followedHyperlink"/>
      <w:u w:val="single"/>
    </w:rPr>
  </w:style>
  <w:style w:type="paragraph" w:customStyle="1" w:styleId="pnew">
    <w:name w:val="pnew"/>
    <w:basedOn w:val="Normal"/>
    <w:rsid w:val="005F24A0"/>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F24A0"/>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F24A0"/>
    <w:rPr>
      <w:rFonts w:ascii="Tahoma" w:hAnsi="Tahoma" w:cs="Tahoma"/>
      <w:sz w:val="16"/>
      <w:szCs w:val="16"/>
    </w:rPr>
  </w:style>
  <w:style w:type="table" w:styleId="TableGrid">
    <w:name w:val="Table Grid"/>
    <w:basedOn w:val="TableNormal"/>
    <w:rsid w:val="005F24A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F24A0"/>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F24A0"/>
    <w:rPr>
      <w:rFonts w:ascii="Calibri" w:hAnsi="Calibri"/>
      <w:sz w:val="22"/>
      <w:lang w:val="fr-FR" w:eastAsia="en-US"/>
    </w:rPr>
  </w:style>
  <w:style w:type="paragraph" w:customStyle="1" w:styleId="itu">
    <w:name w:val="itu"/>
    <w:basedOn w:val="Normal"/>
    <w:rsid w:val="005F24A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F24A0"/>
    <w:rPr>
      <w:rFonts w:ascii="Calibri" w:hAnsi="Calibri"/>
      <w:caps/>
      <w:sz w:val="18"/>
      <w:lang w:val="fr-FR" w:eastAsia="en-US"/>
    </w:rPr>
  </w:style>
  <w:style w:type="paragraph" w:customStyle="1" w:styleId="Reasons">
    <w:name w:val="Reasons"/>
    <w:basedOn w:val="Normal"/>
    <w:qFormat/>
    <w:rsid w:val="005F24A0"/>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F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F24A0"/>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8D6EBE"/>
    <w:rPr>
      <w:color w:val="605E5C"/>
      <w:shd w:val="clear" w:color="auto" w:fill="E1DFDD"/>
    </w:rPr>
  </w:style>
  <w:style w:type="paragraph" w:customStyle="1" w:styleId="Tabletext0">
    <w:name w:val="Table_text"/>
    <w:basedOn w:val="Normal"/>
    <w:rsid w:val="008D6EB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4"/>
      <w:lang w:val="en-GB"/>
    </w:rPr>
  </w:style>
  <w:style w:type="paragraph" w:styleId="Revision">
    <w:name w:val="Revision"/>
    <w:hidden/>
    <w:uiPriority w:val="99"/>
    <w:semiHidden/>
    <w:rsid w:val="00EB2F1C"/>
    <w:rPr>
      <w:rFonts w:ascii="Calibri" w:hAnsi="Calibri"/>
      <w:sz w:val="22"/>
      <w:lang w:val="fr-FR" w:eastAsia="en-US"/>
    </w:rPr>
  </w:style>
  <w:style w:type="character" w:styleId="UnresolvedMention">
    <w:name w:val="Unresolved Mention"/>
    <w:basedOn w:val="DefaultParagraphFont"/>
    <w:uiPriority w:val="99"/>
    <w:semiHidden/>
    <w:unhideWhenUsed/>
    <w:rsid w:val="0014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cities/standards4d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cities/standards4d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097/f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fr/ITU-T/studygroups/2022-2024/20/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gitaltransformation@itu.int" TargetMode="External"/><Relationship Id="rId14" Type="http://schemas.openxmlformats.org/officeDocument/2006/relationships/hyperlink" Target="https://www.itu.int/cities/standards4d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DB73-AA33-4270-ADE3-9E1599B9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21</TotalTime>
  <Pages>2</Pages>
  <Words>583</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4541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FrenchVS</dc:creator>
  <cp:lastModifiedBy>Braud, Olivia</cp:lastModifiedBy>
  <cp:revision>9</cp:revision>
  <cp:lastPrinted>2023-10-24T13:34:00Z</cp:lastPrinted>
  <dcterms:created xsi:type="dcterms:W3CDTF">2023-10-18T13:25:00Z</dcterms:created>
  <dcterms:modified xsi:type="dcterms:W3CDTF">2023-10-24T13:35:00Z</dcterms:modified>
</cp:coreProperties>
</file>