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3402"/>
        <w:gridCol w:w="2694"/>
        <w:gridCol w:w="1984"/>
      </w:tblGrid>
      <w:tr w:rsidR="00602A16" w:rsidRPr="00786963" w14:paraId="254945A5" w14:textId="7777777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04C3" w14:textId="77777777" w:rsidR="00602A16" w:rsidRPr="00602A16" w:rsidRDefault="00602A16" w:rsidP="00602A16">
            <w:pPr>
              <w:pStyle w:val="Tabletext"/>
              <w:jc w:val="center"/>
              <w:rPr>
                <w:lang w:val="ru-RU"/>
              </w:rPr>
            </w:pPr>
            <w:r w:rsidRPr="00602A16">
              <w:rPr>
                <w:noProof/>
                <w:lang w:val="ru-RU" w:eastAsia="zh-CN"/>
              </w:rPr>
              <w:drawing>
                <wp:inline distT="0" distB="0" distL="0" distR="0" wp14:anchorId="40073A62" wp14:editId="7057A12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6865B1E0" w14:textId="77777777" w:rsidR="00602A16" w:rsidRPr="00602A16" w:rsidRDefault="00602A16" w:rsidP="00602A1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02A1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EBBD630" w14:textId="2065D225" w:rsidR="00602A16" w:rsidRPr="00602A16" w:rsidRDefault="00602A16" w:rsidP="00602A16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02A1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4D557" w14:textId="77777777" w:rsidR="00602A16" w:rsidRPr="00602A16" w:rsidRDefault="00602A16" w:rsidP="00602A1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602A16" w14:paraId="44CFA512" w14:textId="77777777" w:rsidTr="00602A16">
        <w:trPr>
          <w:cantSplit/>
          <w:trHeight w:val="80"/>
        </w:trPr>
        <w:tc>
          <w:tcPr>
            <w:tcW w:w="5103" w:type="dxa"/>
            <w:gridSpan w:val="3"/>
            <w:vAlign w:val="center"/>
          </w:tcPr>
          <w:p w14:paraId="07019905" w14:textId="77777777" w:rsidR="00FA46A0" w:rsidRPr="00602A16" w:rsidRDefault="00FA46A0">
            <w:pPr>
              <w:pStyle w:val="Tabletext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5812A1" w14:textId="1FF6AE1A" w:rsidR="00FA46A0" w:rsidRPr="00602A16" w:rsidRDefault="0059574D" w:rsidP="00602A16">
            <w:pPr>
              <w:pStyle w:val="Tabletext"/>
              <w:tabs>
                <w:tab w:val="clear" w:pos="3402"/>
                <w:tab w:val="left" w:pos="3330"/>
              </w:tabs>
              <w:spacing w:before="240" w:after="240"/>
              <w:ind w:left="-108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Женева, 13 сентября 2023 года</w:t>
            </w:r>
          </w:p>
        </w:tc>
      </w:tr>
      <w:tr w:rsidR="00602A16" w:rsidRPr="00786963" w14:paraId="078A4B0C" w14:textId="77777777" w:rsidTr="00602A16">
        <w:trPr>
          <w:cantSplit/>
          <w:trHeight w:val="746"/>
        </w:trPr>
        <w:tc>
          <w:tcPr>
            <w:tcW w:w="1701" w:type="dxa"/>
            <w:gridSpan w:val="2"/>
          </w:tcPr>
          <w:p w14:paraId="6CFC83AB" w14:textId="4E173EB7" w:rsidR="00602A16" w:rsidRPr="00602A16" w:rsidRDefault="00602A16" w:rsidP="00602A16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proofErr w:type="spellStart"/>
            <w:r w:rsidRPr="00602A16">
              <w:rPr>
                <w:b/>
                <w:bCs/>
                <w:sz w:val="22"/>
                <w:szCs w:val="22"/>
                <w:lang w:val="ru-RU"/>
              </w:rPr>
              <w:t>Осн</w:t>
            </w:r>
            <w:proofErr w:type="spellEnd"/>
            <w:r w:rsidRPr="00602A16">
              <w:rPr>
                <w:sz w:val="22"/>
                <w:szCs w:val="22"/>
                <w:lang w:val="ru-RU"/>
              </w:rPr>
              <w:t>.:</w:t>
            </w:r>
            <w:r w:rsidRPr="00602A16">
              <w:rPr>
                <w:sz w:val="22"/>
                <w:szCs w:val="22"/>
                <w:lang w:val="ru-RU"/>
              </w:rPr>
              <w:br/>
            </w:r>
          </w:p>
          <w:p w14:paraId="701D59FF" w14:textId="3258E372" w:rsidR="00602A16" w:rsidRPr="00602A16" w:rsidRDefault="00602A16" w:rsidP="00602A16">
            <w:pPr>
              <w:pStyle w:val="Tabletext"/>
              <w:spacing w:before="0" w:after="0"/>
              <w:rPr>
                <w:b/>
                <w:bCs/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Для контактов</w:t>
            </w:r>
            <w:r w:rsidRPr="00602A16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31128745" w14:textId="094F94CD" w:rsidR="00602A16" w:rsidRPr="00602A16" w:rsidRDefault="00602A16" w:rsidP="00602A16">
            <w:pPr>
              <w:pStyle w:val="Tabletext"/>
              <w:spacing w:before="0" w:after="0"/>
              <w:rPr>
                <w:bCs/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Циркуляр 138 БСЭ</w:t>
            </w:r>
            <w:r w:rsidRPr="00602A16">
              <w:rPr>
                <w:sz w:val="22"/>
                <w:szCs w:val="22"/>
                <w:lang w:val="ru-RU"/>
              </w:rPr>
              <w:br/>
              <w:t>FNC-</w:t>
            </w:r>
            <w:proofErr w:type="spellStart"/>
            <w:r w:rsidRPr="00602A16">
              <w:rPr>
                <w:sz w:val="22"/>
                <w:szCs w:val="22"/>
                <w:lang w:val="ru-RU"/>
              </w:rPr>
              <w:t>Spin</w:t>
            </w:r>
            <w:proofErr w:type="spellEnd"/>
            <w:r w:rsidRPr="00602A1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02A16">
              <w:rPr>
                <w:sz w:val="22"/>
                <w:szCs w:val="22"/>
                <w:lang w:val="ru-RU"/>
              </w:rPr>
              <w:t>off</w:t>
            </w:r>
            <w:proofErr w:type="spellEnd"/>
            <w:r w:rsidRPr="00602A16">
              <w:rPr>
                <w:sz w:val="22"/>
                <w:szCs w:val="22"/>
                <w:lang w:val="ru-RU"/>
              </w:rPr>
              <w:t>/SP</w:t>
            </w:r>
          </w:p>
          <w:p w14:paraId="2EDC30D1" w14:textId="5344CAB9" w:rsidR="00602A16" w:rsidRPr="00602A16" w:rsidRDefault="00602A16" w:rsidP="00602A16">
            <w:pPr>
              <w:pStyle w:val="Tabletext"/>
              <w:spacing w:before="0" w:after="0"/>
              <w:rPr>
                <w:bCs/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 xml:space="preserve">Стефано </w:t>
            </w:r>
            <w:proofErr w:type="spellStart"/>
            <w:r w:rsidRPr="00602A16">
              <w:rPr>
                <w:sz w:val="22"/>
                <w:szCs w:val="22"/>
                <w:lang w:val="ru-RU"/>
              </w:rPr>
              <w:t>Полидори</w:t>
            </w:r>
            <w:proofErr w:type="spellEnd"/>
            <w:r w:rsidRPr="00602A1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br/>
            </w:r>
            <w:r w:rsidRPr="00602A16">
              <w:rPr>
                <w:sz w:val="22"/>
                <w:szCs w:val="22"/>
                <w:lang w:val="ru-RU"/>
              </w:rPr>
              <w:t>(Stefano Polidori)</w:t>
            </w:r>
          </w:p>
        </w:tc>
        <w:tc>
          <w:tcPr>
            <w:tcW w:w="4678" w:type="dxa"/>
            <w:gridSpan w:val="2"/>
            <w:vMerge w:val="restart"/>
          </w:tcPr>
          <w:p w14:paraId="50499818" w14:textId="77777777" w:rsidR="00602A16" w:rsidRPr="00602A16" w:rsidRDefault="00602A16" w:rsidP="00602A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  <w:tab w:val="left" w:pos="3330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Кому</w:t>
            </w:r>
            <w:r w:rsidRPr="00602A16">
              <w:rPr>
                <w:sz w:val="22"/>
                <w:szCs w:val="22"/>
                <w:lang w:val="ru-RU"/>
              </w:rPr>
              <w:t>:</w:t>
            </w:r>
          </w:p>
          <w:p w14:paraId="325CA637" w14:textId="0BC5074B" w:rsidR="00602A16" w:rsidRPr="00602A16" w:rsidRDefault="00602A16" w:rsidP="00602A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0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27614920" w14:textId="20B58E02" w:rsidR="00602A16" w:rsidRPr="00602A16" w:rsidRDefault="00602A16" w:rsidP="00602A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0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14:paraId="5A3F0C7E" w14:textId="70159A52" w:rsidR="00602A16" w:rsidRPr="00602A16" w:rsidRDefault="00602A16" w:rsidP="00602A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0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14:paraId="5DD1006C" w14:textId="77777777" w:rsidR="00602A16" w:rsidRPr="00602A16" w:rsidRDefault="00602A16" w:rsidP="00602A1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330"/>
                <w:tab w:val="left" w:pos="3686"/>
                <w:tab w:val="left" w:pos="3969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60A1609" w14:textId="77777777" w:rsidR="00602A16" w:rsidRPr="00602A16" w:rsidRDefault="00602A16" w:rsidP="00602A16">
            <w:pPr>
              <w:pStyle w:val="Tabletext"/>
              <w:tabs>
                <w:tab w:val="clear" w:pos="3402"/>
                <w:tab w:val="left" w:pos="3330"/>
              </w:tabs>
              <w:spacing w:before="120" w:after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602A16">
              <w:rPr>
                <w:sz w:val="22"/>
                <w:szCs w:val="22"/>
                <w:lang w:val="ru-RU"/>
              </w:rPr>
              <w:t>:</w:t>
            </w:r>
          </w:p>
          <w:p w14:paraId="3BFC3934" w14:textId="221235D3" w:rsidR="00602A16" w:rsidRPr="00602A16" w:rsidRDefault="00602A16" w:rsidP="00602A16">
            <w:pPr>
              <w:pStyle w:val="Tabletext"/>
              <w:tabs>
                <w:tab w:val="clear" w:pos="284"/>
                <w:tab w:val="clear" w:pos="3402"/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562B42E0" w14:textId="2DB83C24" w:rsidR="00602A16" w:rsidRPr="00602A16" w:rsidRDefault="00602A16" w:rsidP="00602A16">
            <w:pPr>
              <w:pStyle w:val="Tabletext"/>
              <w:tabs>
                <w:tab w:val="clear" w:pos="284"/>
                <w:tab w:val="clear" w:pos="3402"/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3FCF1CA2" w14:textId="502936E2" w:rsidR="00602A16" w:rsidRPr="00602A16" w:rsidRDefault="00602A16" w:rsidP="00421912">
            <w:pPr>
              <w:pStyle w:val="Tabletext"/>
              <w:tabs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−</w:t>
            </w:r>
            <w:r w:rsidRPr="00602A16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602A16" w:rsidRPr="00602A16" w14:paraId="61E5A015" w14:textId="77777777" w:rsidTr="00602A16">
        <w:trPr>
          <w:cantSplit/>
          <w:trHeight w:val="221"/>
        </w:trPr>
        <w:tc>
          <w:tcPr>
            <w:tcW w:w="1701" w:type="dxa"/>
            <w:gridSpan w:val="2"/>
          </w:tcPr>
          <w:p w14:paraId="5F6DB6D1" w14:textId="77777777" w:rsidR="00602A16" w:rsidRPr="00602A16" w:rsidRDefault="00602A16" w:rsidP="00602A16">
            <w:pPr>
              <w:pStyle w:val="Tabletext"/>
              <w:spacing w:before="0" w:after="0"/>
              <w:rPr>
                <w:b/>
                <w:bCs/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602A16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0F0B5741" w14:textId="77777777" w:rsidR="00602A16" w:rsidRPr="00602A16" w:rsidRDefault="00602A16" w:rsidP="00602A16">
            <w:pPr>
              <w:pStyle w:val="Tabletext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+41 22 730 5858</w:t>
            </w:r>
          </w:p>
        </w:tc>
        <w:tc>
          <w:tcPr>
            <w:tcW w:w="4678" w:type="dxa"/>
            <w:gridSpan w:val="2"/>
            <w:vMerge/>
          </w:tcPr>
          <w:p w14:paraId="411F1E99" w14:textId="2F2FF4D9" w:rsidR="00602A16" w:rsidRPr="00602A16" w:rsidRDefault="00602A16" w:rsidP="00421912">
            <w:pPr>
              <w:pStyle w:val="Tabletext"/>
              <w:tabs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602A16" w:rsidRPr="00602A16" w14:paraId="5D479830" w14:textId="77777777" w:rsidTr="00602A16">
        <w:trPr>
          <w:cantSplit/>
          <w:trHeight w:val="282"/>
        </w:trPr>
        <w:tc>
          <w:tcPr>
            <w:tcW w:w="1701" w:type="dxa"/>
            <w:gridSpan w:val="2"/>
          </w:tcPr>
          <w:p w14:paraId="413B30ED" w14:textId="77777777" w:rsidR="00602A16" w:rsidRPr="00602A16" w:rsidRDefault="00602A16" w:rsidP="00602A16">
            <w:pPr>
              <w:pStyle w:val="Tabletext"/>
              <w:spacing w:before="0" w:after="0"/>
              <w:rPr>
                <w:b/>
                <w:bCs/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602A16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16D0D223" w14:textId="77777777" w:rsidR="00602A16" w:rsidRPr="00602A16" w:rsidRDefault="00602A16" w:rsidP="00602A16">
            <w:pPr>
              <w:pStyle w:val="Tabletext"/>
              <w:spacing w:before="0" w:after="0"/>
              <w:rPr>
                <w:b/>
                <w:sz w:val="22"/>
                <w:szCs w:val="22"/>
                <w:lang w:val="ru-RU"/>
              </w:rPr>
            </w:pPr>
            <w:r w:rsidRPr="00602A16">
              <w:rPr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41A3A9D" w14:textId="01F4EAA1" w:rsidR="00602A16" w:rsidRPr="00602A16" w:rsidRDefault="00602A16" w:rsidP="00421912">
            <w:pPr>
              <w:pStyle w:val="Tabletext"/>
              <w:tabs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602A16" w:rsidRPr="00602A16" w14:paraId="6856BDF7" w14:textId="77777777" w:rsidTr="00602A16">
        <w:trPr>
          <w:cantSplit/>
          <w:trHeight w:val="2084"/>
        </w:trPr>
        <w:tc>
          <w:tcPr>
            <w:tcW w:w="1701" w:type="dxa"/>
            <w:gridSpan w:val="2"/>
          </w:tcPr>
          <w:p w14:paraId="1EA64CA5" w14:textId="77777777" w:rsidR="00602A16" w:rsidRPr="00602A16" w:rsidRDefault="00602A16" w:rsidP="00602A16">
            <w:pPr>
              <w:pStyle w:val="Tabletext"/>
              <w:spacing w:before="0" w:after="0"/>
              <w:rPr>
                <w:b/>
                <w:bCs/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602A16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6CD71C4C" w14:textId="2DF4EE29" w:rsidR="00602A16" w:rsidRPr="00602A16" w:rsidRDefault="00100BA5" w:rsidP="00602A16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hyperlink r:id="rId9" w:history="1">
              <w:r w:rsidR="00602A16" w:rsidRPr="00602A16">
                <w:rPr>
                  <w:rStyle w:val="Hyperlink"/>
                  <w:sz w:val="22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4E6DE0D2" w14:textId="43C6AFAE" w:rsidR="00602A16" w:rsidRPr="00602A16" w:rsidRDefault="00602A16" w:rsidP="00602A16">
            <w:pPr>
              <w:pStyle w:val="Tabletext"/>
              <w:tabs>
                <w:tab w:val="clear" w:pos="284"/>
                <w:tab w:val="clear" w:pos="3402"/>
                <w:tab w:val="left" w:pos="3330"/>
              </w:tabs>
              <w:spacing w:before="0" w:after="0"/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FA46A0" w:rsidRPr="00786963" w14:paraId="0154FE49" w14:textId="77777777" w:rsidTr="00602A16">
        <w:trPr>
          <w:cantSplit/>
          <w:trHeight w:val="618"/>
        </w:trPr>
        <w:tc>
          <w:tcPr>
            <w:tcW w:w="1701" w:type="dxa"/>
            <w:gridSpan w:val="2"/>
          </w:tcPr>
          <w:p w14:paraId="62C2993A" w14:textId="2D0A25D7" w:rsidR="00FA46A0" w:rsidRPr="00602A16" w:rsidRDefault="00A71DAE" w:rsidP="00602A16">
            <w:pPr>
              <w:pStyle w:val="Tabletext"/>
              <w:spacing w:before="120" w:after="0"/>
              <w:ind w:left="-20"/>
              <w:rPr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080" w:type="dxa"/>
            <w:gridSpan w:val="3"/>
          </w:tcPr>
          <w:p w14:paraId="5E7D2082" w14:textId="6281C1D3" w:rsidR="00D05C75" w:rsidRPr="00602A16" w:rsidRDefault="00200AF1" w:rsidP="00602A16">
            <w:pPr>
              <w:pStyle w:val="Tabletext"/>
              <w:spacing w:before="120" w:after="0"/>
              <w:rPr>
                <w:b/>
                <w:sz w:val="22"/>
                <w:szCs w:val="22"/>
                <w:lang w:val="ru-RU"/>
              </w:rPr>
            </w:pPr>
            <w:r w:rsidRPr="00602A16">
              <w:rPr>
                <w:b/>
                <w:bCs/>
                <w:sz w:val="22"/>
                <w:szCs w:val="22"/>
                <w:lang w:val="ru-RU"/>
              </w:rPr>
              <w:t>Отдельный</w:t>
            </w:r>
            <w:r w:rsidR="00E26223" w:rsidRPr="00602A16">
              <w:rPr>
                <w:b/>
                <w:bCs/>
                <w:sz w:val="22"/>
                <w:szCs w:val="22"/>
                <w:lang w:val="ru-RU"/>
              </w:rPr>
              <w:t xml:space="preserve"> симпозиум </w:t>
            </w:r>
            <w:r w:rsidR="00E26223" w:rsidRPr="00602A16">
              <w:rPr>
                <w:sz w:val="22"/>
                <w:szCs w:val="22"/>
                <w:lang w:val="ru-RU"/>
              </w:rPr>
              <w:t>"</w:t>
            </w:r>
            <w:r w:rsidR="00E26223" w:rsidRPr="00602A16">
              <w:rPr>
                <w:b/>
                <w:bCs/>
                <w:sz w:val="22"/>
                <w:szCs w:val="22"/>
                <w:lang w:val="ru-RU"/>
              </w:rPr>
              <w:t>Будущий подключенный к сети автомобиль</w:t>
            </w:r>
            <w:r w:rsidR="00E26223" w:rsidRPr="00602A16">
              <w:rPr>
                <w:sz w:val="22"/>
                <w:szCs w:val="22"/>
                <w:lang w:val="ru-RU"/>
              </w:rPr>
              <w:t>"</w:t>
            </w:r>
            <w:r w:rsidR="00E26223" w:rsidRPr="00602A16">
              <w:rPr>
                <w:b/>
                <w:bCs/>
                <w:sz w:val="22"/>
                <w:szCs w:val="22"/>
                <w:lang w:val="ru-RU"/>
              </w:rPr>
              <w:t xml:space="preserve"> в Катаре </w:t>
            </w:r>
            <w:r w:rsidR="00602A16" w:rsidRPr="00602A16">
              <w:rPr>
                <w:b/>
                <w:bCs/>
                <w:sz w:val="22"/>
                <w:szCs w:val="22"/>
                <w:lang w:val="ru-RU"/>
              </w:rPr>
              <w:br/>
            </w:r>
            <w:r w:rsidR="00E26223" w:rsidRPr="00602A16">
              <w:rPr>
                <w:b/>
                <w:bCs/>
                <w:sz w:val="22"/>
                <w:szCs w:val="22"/>
                <w:lang w:val="ru-RU"/>
              </w:rPr>
              <w:t>(Доха, Катар, 6 октября 2023 г.)</w:t>
            </w:r>
            <w:r w:rsidR="00E26223" w:rsidRPr="00602A16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42FA64C6" w14:textId="393F670B" w:rsidR="00FA46A0" w:rsidRPr="00602A16" w:rsidRDefault="00B61012" w:rsidP="00A71DAE">
      <w:pPr>
        <w:spacing w:before="240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Уважаемая госпожа,</w:t>
      </w:r>
      <w:r w:rsidR="00E20D15" w:rsidRPr="00602A16">
        <w:rPr>
          <w:sz w:val="22"/>
          <w:szCs w:val="22"/>
          <w:lang w:val="ru-RU"/>
        </w:rPr>
        <w:br/>
        <w:t>уважаемый</w:t>
      </w:r>
      <w:r w:rsidRPr="00602A16">
        <w:rPr>
          <w:sz w:val="22"/>
          <w:szCs w:val="22"/>
          <w:lang w:val="ru-RU"/>
        </w:rPr>
        <w:t xml:space="preserve"> господин,</w:t>
      </w:r>
    </w:p>
    <w:p w14:paraId="2E3E4908" w14:textId="21E1BFCB" w:rsidR="002D4654" w:rsidRPr="00602A16" w:rsidRDefault="00E61758" w:rsidP="00602A16">
      <w:pPr>
        <w:tabs>
          <w:tab w:val="clear" w:pos="794"/>
          <w:tab w:val="left" w:pos="567"/>
        </w:tabs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1</w:t>
      </w:r>
      <w:r w:rsidRPr="00602A16">
        <w:rPr>
          <w:sz w:val="22"/>
          <w:szCs w:val="22"/>
          <w:lang w:val="ru-RU"/>
        </w:rPr>
        <w:tab/>
        <w:t xml:space="preserve">Хотел бы сообщить вам, что </w:t>
      </w:r>
      <w:r w:rsidRPr="00602A16">
        <w:rPr>
          <w:b/>
          <w:bCs/>
          <w:sz w:val="22"/>
          <w:szCs w:val="22"/>
          <w:lang w:val="ru-RU"/>
        </w:rPr>
        <w:t>Международный союз электросвязи (МСЭ)</w:t>
      </w:r>
      <w:r w:rsidRPr="00602A16">
        <w:rPr>
          <w:sz w:val="22"/>
          <w:szCs w:val="22"/>
          <w:lang w:val="ru-RU"/>
        </w:rPr>
        <w:t xml:space="preserve"> и </w:t>
      </w:r>
      <w:r w:rsidRPr="00602A16">
        <w:rPr>
          <w:b/>
          <w:bCs/>
          <w:sz w:val="22"/>
          <w:szCs w:val="22"/>
          <w:lang w:val="ru-RU"/>
        </w:rPr>
        <w:t>Европейская экономическая комиссия Организации Объединенных Наций (ЕЭК ООН)</w:t>
      </w:r>
      <w:r w:rsidRPr="00602A16">
        <w:rPr>
          <w:sz w:val="22"/>
          <w:szCs w:val="22"/>
          <w:lang w:val="ru-RU"/>
        </w:rPr>
        <w:t xml:space="preserve"> совместно организуют </w:t>
      </w:r>
      <w:r w:rsidR="00200AF1" w:rsidRPr="00602A16">
        <w:rPr>
          <w:sz w:val="22"/>
          <w:szCs w:val="22"/>
          <w:lang w:val="ru-RU"/>
        </w:rPr>
        <w:t>отдельный</w:t>
      </w:r>
      <w:r w:rsidRPr="00602A16">
        <w:rPr>
          <w:sz w:val="22"/>
          <w:szCs w:val="22"/>
          <w:lang w:val="ru-RU"/>
        </w:rPr>
        <w:t xml:space="preserve"> </w:t>
      </w:r>
      <w:r w:rsidRPr="00602A16">
        <w:rPr>
          <w:b/>
          <w:bCs/>
          <w:sz w:val="22"/>
          <w:szCs w:val="22"/>
          <w:lang w:val="ru-RU"/>
        </w:rPr>
        <w:t xml:space="preserve">симпозиум </w:t>
      </w:r>
      <w:r w:rsidRPr="00602A16">
        <w:rPr>
          <w:sz w:val="22"/>
          <w:szCs w:val="22"/>
          <w:lang w:val="ru-RU"/>
        </w:rPr>
        <w:t>"</w:t>
      </w:r>
      <w:bookmarkStart w:id="0" w:name="_Hlk146028017"/>
      <w:r w:rsidRPr="00602A16">
        <w:rPr>
          <w:b/>
          <w:bCs/>
          <w:sz w:val="22"/>
          <w:szCs w:val="22"/>
          <w:lang w:val="ru-RU"/>
        </w:rPr>
        <w:t>Будущий подключенный к сети автомобиль</w:t>
      </w:r>
      <w:r w:rsidRPr="00602A16">
        <w:rPr>
          <w:sz w:val="22"/>
          <w:szCs w:val="22"/>
          <w:lang w:val="ru-RU"/>
        </w:rPr>
        <w:t>"</w:t>
      </w:r>
      <w:bookmarkEnd w:id="0"/>
      <w:r w:rsidRPr="00602A16">
        <w:rPr>
          <w:b/>
          <w:bCs/>
          <w:sz w:val="22"/>
          <w:szCs w:val="22"/>
          <w:lang w:val="ru-RU"/>
        </w:rPr>
        <w:t>, котор</w:t>
      </w:r>
      <w:r w:rsidR="00200AF1" w:rsidRPr="00602A16">
        <w:rPr>
          <w:b/>
          <w:bCs/>
          <w:sz w:val="22"/>
          <w:szCs w:val="22"/>
          <w:lang w:val="ru-RU"/>
        </w:rPr>
        <w:t>ый</w:t>
      </w:r>
      <w:r w:rsidRPr="00602A16">
        <w:rPr>
          <w:b/>
          <w:bCs/>
          <w:sz w:val="22"/>
          <w:szCs w:val="22"/>
          <w:lang w:val="ru-RU"/>
        </w:rPr>
        <w:t xml:space="preserve"> состоится Дохе, Катар, 6 октября 2023 года с 14 час. 00 мин. до 12 час. 00 мин. AST</w:t>
      </w:r>
      <w:r w:rsidRPr="00602A16">
        <w:rPr>
          <w:sz w:val="22"/>
          <w:szCs w:val="22"/>
          <w:lang w:val="ru-RU"/>
        </w:rPr>
        <w:t>.</w:t>
      </w:r>
    </w:p>
    <w:p w14:paraId="51045AC2" w14:textId="4ED7D3B1" w:rsidR="00F53E7D" w:rsidRPr="00602A16" w:rsidRDefault="002D4654" w:rsidP="00602A16">
      <w:pPr>
        <w:jc w:val="both"/>
        <w:rPr>
          <w:b/>
          <w:bCs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Поддержку данному симпозиум</w:t>
      </w:r>
      <w:r w:rsidR="00200AF1" w:rsidRPr="00602A16">
        <w:rPr>
          <w:sz w:val="22"/>
          <w:szCs w:val="22"/>
          <w:lang w:val="ru-RU"/>
        </w:rPr>
        <w:t>у</w:t>
      </w:r>
      <w:r w:rsidRPr="00602A16">
        <w:rPr>
          <w:sz w:val="22"/>
          <w:szCs w:val="22"/>
          <w:lang w:val="ru-RU"/>
        </w:rPr>
        <w:t xml:space="preserve"> любезно оказывает Регуляторный орган связи Катара в качестве платинового спонсора.</w:t>
      </w:r>
    </w:p>
    <w:p w14:paraId="59545D5E" w14:textId="27FF8D2A" w:rsidR="006F63B0" w:rsidRPr="00602A16" w:rsidRDefault="00200AF1" w:rsidP="00602A16">
      <w:pPr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Отдельный</w:t>
      </w:r>
      <w:r w:rsidR="00271A86" w:rsidRPr="00602A16">
        <w:rPr>
          <w:sz w:val="22"/>
          <w:szCs w:val="22"/>
          <w:lang w:val="ru-RU"/>
        </w:rPr>
        <w:t xml:space="preserve"> симпозиум</w:t>
      </w:r>
      <w:r w:rsidRPr="00602A16">
        <w:rPr>
          <w:sz w:val="22"/>
          <w:szCs w:val="22"/>
          <w:lang w:val="ru-RU"/>
        </w:rPr>
        <w:t xml:space="preserve"> "Будущий подключенный к сети автомобиль"</w:t>
      </w:r>
      <w:r w:rsidRPr="00602A16">
        <w:rPr>
          <w:b/>
          <w:bCs/>
          <w:sz w:val="22"/>
          <w:szCs w:val="22"/>
          <w:lang w:val="ru-RU"/>
        </w:rPr>
        <w:t xml:space="preserve"> </w:t>
      </w:r>
      <w:r w:rsidR="00271A86" w:rsidRPr="00602A16">
        <w:rPr>
          <w:sz w:val="22"/>
          <w:szCs w:val="22"/>
          <w:lang w:val="ru-RU"/>
        </w:rPr>
        <w:t xml:space="preserve">будет </w:t>
      </w:r>
      <w:r w:rsidR="00CD5110" w:rsidRPr="00602A16">
        <w:rPr>
          <w:sz w:val="22"/>
          <w:szCs w:val="22"/>
          <w:lang w:val="ru-RU"/>
        </w:rPr>
        <w:t xml:space="preserve">приурочен к </w:t>
      </w:r>
      <w:r w:rsidR="00271A86" w:rsidRPr="00602A16">
        <w:rPr>
          <w:sz w:val="22"/>
          <w:szCs w:val="22"/>
          <w:lang w:val="ru-RU"/>
        </w:rPr>
        <w:t>дням Женевского международного автомобильного салона в Катаре, а также гонк</w:t>
      </w:r>
      <w:r w:rsidR="00CD5110" w:rsidRPr="00602A16">
        <w:rPr>
          <w:sz w:val="22"/>
          <w:szCs w:val="22"/>
          <w:lang w:val="ru-RU"/>
        </w:rPr>
        <w:t>е</w:t>
      </w:r>
      <w:r w:rsidR="00271A86" w:rsidRPr="00602A16">
        <w:rPr>
          <w:sz w:val="22"/>
          <w:szCs w:val="22"/>
          <w:lang w:val="ru-RU"/>
        </w:rPr>
        <w:t xml:space="preserve"> "Формулы 1", которая состоится в Катаре в том же месте.</w:t>
      </w:r>
    </w:p>
    <w:p w14:paraId="1AF8E160" w14:textId="0BD1F2D2" w:rsidR="00E61758" w:rsidRPr="00602A16" w:rsidRDefault="00CD5110" w:rsidP="00602A16">
      <w:pPr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 xml:space="preserve">Данное </w:t>
      </w:r>
      <w:r w:rsidR="00376C40" w:rsidRPr="00602A16">
        <w:rPr>
          <w:sz w:val="22"/>
          <w:szCs w:val="22"/>
          <w:lang w:val="ru-RU"/>
        </w:rPr>
        <w:t xml:space="preserve">мероприятие будет способствовать более глубокому взаимодействию с экспертами в области автомобильной промышленности и электросвязи из региона Совета сотрудничества стран Залива (ССЗ). МСЭ и ЕЭК ООН видят в этом мероприятии возможность возобновить проведение сессий симпозиума в очном формате, а также продемонстрировать инновационные идеи и решения, представленные отраслью и академическими организациями из региона ССЗ, с тем чтобы сформировать будущее подключенного к сети автомобиля. Будет обеспечена возможность дистанционного участия. </w:t>
      </w:r>
    </w:p>
    <w:p w14:paraId="456288A2" w14:textId="27AA9F2B" w:rsidR="006F63B0" w:rsidRPr="00602A16" w:rsidRDefault="006F63B0" w:rsidP="00602A16">
      <w:pPr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На мероприяти</w:t>
      </w:r>
      <w:r w:rsidR="00CD5110" w:rsidRPr="00602A16">
        <w:rPr>
          <w:sz w:val="22"/>
          <w:szCs w:val="22"/>
          <w:lang w:val="ru-RU"/>
        </w:rPr>
        <w:t>и</w:t>
      </w:r>
      <w:r w:rsidRPr="00602A16">
        <w:rPr>
          <w:sz w:val="22"/>
          <w:szCs w:val="22"/>
          <w:lang w:val="ru-RU"/>
        </w:rPr>
        <w:t xml:space="preserve"> ЕЭК ООН и МСЭ в Катаре будет обсуждаться ряд тем, касающихся будущего подключенного к сети автомобиля. Аудитория в регионе ССЗ проявляет интерес к следующим четырем темам:</w:t>
      </w:r>
    </w:p>
    <w:p w14:paraId="70207AFA" w14:textId="54BC429A" w:rsidR="006F63B0" w:rsidRPr="00602A16" w:rsidRDefault="006F63B0" w:rsidP="00602A16">
      <w:pPr>
        <w:numPr>
          <w:ilvl w:val="0"/>
          <w:numId w:val="17"/>
        </w:numPr>
        <w:tabs>
          <w:tab w:val="clear" w:pos="720"/>
          <w:tab w:val="clear" w:pos="794"/>
        </w:tabs>
        <w:ind w:left="567" w:hanging="567"/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Системы связи 5G и V2X</w:t>
      </w:r>
      <w:proofErr w:type="gramStart"/>
      <w:r w:rsidRPr="00602A16">
        <w:rPr>
          <w:sz w:val="22"/>
          <w:szCs w:val="22"/>
          <w:lang w:val="ru-RU"/>
        </w:rPr>
        <w:t>: В рамках</w:t>
      </w:r>
      <w:proofErr w:type="gramEnd"/>
      <w:r w:rsidRPr="00602A16">
        <w:rPr>
          <w:sz w:val="22"/>
          <w:szCs w:val="22"/>
          <w:lang w:val="ru-RU"/>
        </w:rPr>
        <w:t xml:space="preserve"> данной темы будут рассмотрены последние достижения в области 5G и связи транспортного средства с различными объектами (V2X), а также их потенциал для обеспечения соединенного с сетью и автоматизированного вождения. Обсуждение будет сосредоточено на развертывании сетей 5G в регионе ССЗ и их последствиях для автомобильной промышленности.</w:t>
      </w:r>
    </w:p>
    <w:p w14:paraId="291AB7A4" w14:textId="582B6573" w:rsidR="006F63B0" w:rsidRPr="00602A16" w:rsidRDefault="006F63B0" w:rsidP="00602A16">
      <w:pPr>
        <w:numPr>
          <w:ilvl w:val="0"/>
          <w:numId w:val="17"/>
        </w:numPr>
        <w:tabs>
          <w:tab w:val="clear" w:pos="720"/>
          <w:tab w:val="clear" w:pos="794"/>
        </w:tabs>
        <w:ind w:left="567" w:hanging="567"/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lastRenderedPageBreak/>
        <w:t>Автономное вождение</w:t>
      </w:r>
      <w:proofErr w:type="gramStart"/>
      <w:r w:rsidRPr="00602A16">
        <w:rPr>
          <w:sz w:val="22"/>
          <w:szCs w:val="22"/>
          <w:lang w:val="ru-RU"/>
        </w:rPr>
        <w:t>: В рамках</w:t>
      </w:r>
      <w:proofErr w:type="gramEnd"/>
      <w:r w:rsidRPr="00602A16">
        <w:rPr>
          <w:sz w:val="22"/>
          <w:szCs w:val="22"/>
          <w:lang w:val="ru-RU"/>
        </w:rPr>
        <w:t xml:space="preserve"> данной темы будет изучены последние достижения в автономном вождении, включая уровни автоматизации L4 и L5. Участники обсудят возможности и проблемы развертывания автономных транспортных средств в регионе ССЗ, включая регуляторные требования и требования к инфраструктуре.</w:t>
      </w:r>
    </w:p>
    <w:p w14:paraId="0103DAEF" w14:textId="77777777" w:rsidR="006F63B0" w:rsidRPr="00602A16" w:rsidRDefault="006F63B0" w:rsidP="00602A16">
      <w:pPr>
        <w:numPr>
          <w:ilvl w:val="0"/>
          <w:numId w:val="17"/>
        </w:numPr>
        <w:tabs>
          <w:tab w:val="clear" w:pos="720"/>
          <w:tab w:val="clear" w:pos="794"/>
        </w:tabs>
        <w:ind w:left="567" w:hanging="567"/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Кибербезопасность</w:t>
      </w:r>
      <w:proofErr w:type="gramStart"/>
      <w:r w:rsidRPr="00602A16">
        <w:rPr>
          <w:sz w:val="22"/>
          <w:szCs w:val="22"/>
          <w:lang w:val="ru-RU"/>
        </w:rPr>
        <w:t>: В рамках</w:t>
      </w:r>
      <w:proofErr w:type="gramEnd"/>
      <w:r w:rsidRPr="00602A16">
        <w:rPr>
          <w:sz w:val="22"/>
          <w:szCs w:val="22"/>
          <w:lang w:val="ru-RU"/>
        </w:rPr>
        <w:t xml:space="preserve"> данной темы будут рассмотрены проблемы и решения в сфере кибербезопасности для подключенного к сети автомобиля, включая защищенную связь, конфиденциальность данных и защиту от кибератак. Будут обсуждаться примеры передового опыта и стандарты, необходимые для обеспечения безопасной и защищенной эксплуатации подключенных к сети автомобилей в регионе ССЗ.</w:t>
      </w:r>
    </w:p>
    <w:p w14:paraId="2FD50456" w14:textId="0666D28D" w:rsidR="006F63B0" w:rsidRPr="00602A16" w:rsidRDefault="006F63B0" w:rsidP="00602A16">
      <w:pPr>
        <w:numPr>
          <w:ilvl w:val="0"/>
          <w:numId w:val="17"/>
        </w:numPr>
        <w:tabs>
          <w:tab w:val="clear" w:pos="720"/>
          <w:tab w:val="clear" w:pos="794"/>
        </w:tabs>
        <w:ind w:left="567" w:hanging="567"/>
        <w:jc w:val="both"/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Программное обеспечение, разработанное с использованием технологии искусственного интеллекта (ИИ), может либо полностью заменить, либо дополнить и укрепить человеческие возможности вождения для повышения безопасности, предоставления более совершенных услуг и оптимизации управления транспортом. Программное обеспечение, разработанное с использованием ИИ, может решить одну или несколько задач; такие решения могут быть реализованы в различных сценариях и графиках. МСЭ предложил новое направление для совместной деятельности "ИИ для безопасности дорожного движения". Мы можем рассмотреть разработанные в регионе инновационные технологии и сценарии использования, которые могли бы содействовать повышению уровня безопасности дорожного движения.</w:t>
      </w:r>
    </w:p>
    <w:p w14:paraId="12259C30" w14:textId="48D392DF" w:rsidR="00894917" w:rsidRPr="00602A16" w:rsidRDefault="00B150EB" w:rsidP="00602A16">
      <w:pPr>
        <w:tabs>
          <w:tab w:val="clear" w:pos="794"/>
          <w:tab w:val="left" w:pos="567"/>
        </w:tabs>
        <w:jc w:val="both"/>
        <w:rPr>
          <w:rFonts w:cstheme="majorBidi"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2</w:t>
      </w:r>
      <w:r w:rsidRPr="00602A16">
        <w:rPr>
          <w:sz w:val="22"/>
          <w:szCs w:val="22"/>
          <w:lang w:val="ru-RU"/>
        </w:rPr>
        <w:tab/>
        <w:t xml:space="preserve">Вся необходимая информация, касающаяся симпозиума (докладчики, проект программы, информация о порядке дистанционной связи, ссылка для регистрации), будет размещена на веб-сайте </w:t>
      </w:r>
      <w:r w:rsidR="00245022" w:rsidRPr="00602A16">
        <w:rPr>
          <w:sz w:val="22"/>
          <w:szCs w:val="22"/>
          <w:lang w:val="ru-RU"/>
        </w:rPr>
        <w:t>мероприятия</w:t>
      </w:r>
      <w:r w:rsidRPr="00602A16">
        <w:rPr>
          <w:sz w:val="22"/>
          <w:szCs w:val="22"/>
          <w:lang w:val="ru-RU"/>
        </w:rPr>
        <w:t xml:space="preserve"> по адресу: </w:t>
      </w:r>
      <w:hyperlink r:id="rId10" w:history="1">
        <w:r w:rsidR="00E20D15" w:rsidRPr="00602A16">
          <w:rPr>
            <w:rStyle w:val="Hyperlink"/>
            <w:bCs/>
            <w:sz w:val="22"/>
            <w:szCs w:val="22"/>
            <w:lang w:val="ru-RU"/>
          </w:rPr>
          <w:t>https://fnc.itu.int/</w:t>
        </w:r>
      </w:hyperlink>
      <w:r w:rsidRPr="00602A16">
        <w:rPr>
          <w:sz w:val="22"/>
          <w:szCs w:val="22"/>
          <w:lang w:val="ru-RU"/>
        </w:rPr>
        <w:t>.</w:t>
      </w:r>
    </w:p>
    <w:p w14:paraId="6A9FC86C" w14:textId="35F794D6" w:rsidR="00894917" w:rsidRPr="00602A16" w:rsidRDefault="006F63B0" w:rsidP="00602A16">
      <w:pPr>
        <w:tabs>
          <w:tab w:val="clear" w:pos="794"/>
          <w:tab w:val="left" w:pos="567"/>
        </w:tabs>
        <w:jc w:val="both"/>
        <w:rPr>
          <w:rFonts w:cstheme="majorBidi"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3</w:t>
      </w:r>
      <w:r w:rsidRPr="00602A16">
        <w:rPr>
          <w:sz w:val="22"/>
          <w:szCs w:val="22"/>
          <w:lang w:val="ru-RU"/>
        </w:rPr>
        <w:tab/>
        <w:t xml:space="preserve">Задачи </w:t>
      </w:r>
      <w:r w:rsidR="00200AF1" w:rsidRPr="00602A16">
        <w:rPr>
          <w:sz w:val="22"/>
          <w:szCs w:val="22"/>
          <w:lang w:val="ru-RU"/>
        </w:rPr>
        <w:t xml:space="preserve">отдельного </w:t>
      </w:r>
      <w:r w:rsidRPr="00602A16">
        <w:rPr>
          <w:sz w:val="22"/>
          <w:szCs w:val="22"/>
          <w:lang w:val="ru-RU"/>
        </w:rPr>
        <w:t xml:space="preserve">симпозиума </w:t>
      </w:r>
      <w:r w:rsidR="00245022" w:rsidRPr="00602A16">
        <w:rPr>
          <w:sz w:val="22"/>
          <w:szCs w:val="22"/>
          <w:lang w:val="ru-RU"/>
        </w:rPr>
        <w:t xml:space="preserve">"Будущий подключенный к сети автомобиль" </w:t>
      </w:r>
      <w:r w:rsidRPr="00602A16">
        <w:rPr>
          <w:sz w:val="22"/>
          <w:szCs w:val="22"/>
          <w:lang w:val="ru-RU"/>
        </w:rPr>
        <w:t xml:space="preserve">в Катаре, а также подробная программа доступны или будут доступны на веб-странице программы мероприятия по адресу: </w:t>
      </w:r>
      <w:hyperlink r:id="rId11" w:history="1">
        <w:r w:rsidR="00E20D15" w:rsidRPr="00602A16">
          <w:rPr>
            <w:rStyle w:val="Hyperlink"/>
            <w:sz w:val="22"/>
            <w:szCs w:val="22"/>
            <w:lang w:val="ru-RU"/>
          </w:rPr>
          <w:t>https://fnc.itu.int/fnc-regional-spin-off-in-qatar/</w:t>
        </w:r>
      </w:hyperlink>
      <w:r w:rsidR="00602A16" w:rsidRPr="00602A16">
        <w:rPr>
          <w:sz w:val="22"/>
          <w:szCs w:val="22"/>
          <w:lang w:val="ru-RU"/>
        </w:rPr>
        <w:t>.</w:t>
      </w:r>
    </w:p>
    <w:p w14:paraId="47E56563" w14:textId="0129AE4F" w:rsidR="00E61758" w:rsidRPr="00602A16" w:rsidRDefault="006F63B0" w:rsidP="00602A16">
      <w:pPr>
        <w:tabs>
          <w:tab w:val="clear" w:pos="794"/>
          <w:tab w:val="left" w:pos="567"/>
        </w:tabs>
        <w:jc w:val="both"/>
        <w:rPr>
          <w:rFonts w:cstheme="majorBidi"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4</w:t>
      </w:r>
      <w:r w:rsidRPr="00602A16">
        <w:rPr>
          <w:sz w:val="22"/>
          <w:szCs w:val="22"/>
          <w:lang w:val="ru-RU"/>
        </w:rPr>
        <w:tab/>
        <w:t>Обсуждения будут проходить только на английском языке.</w:t>
      </w:r>
    </w:p>
    <w:p w14:paraId="466F65F9" w14:textId="38306C42" w:rsidR="00E61758" w:rsidRPr="00602A16" w:rsidRDefault="006F63B0" w:rsidP="00602A16">
      <w:pPr>
        <w:tabs>
          <w:tab w:val="clear" w:pos="794"/>
          <w:tab w:val="left" w:pos="567"/>
        </w:tabs>
        <w:jc w:val="both"/>
        <w:rPr>
          <w:rFonts w:cstheme="majorBidi"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5</w:t>
      </w:r>
      <w:r w:rsidRPr="00602A16">
        <w:rPr>
          <w:sz w:val="22"/>
          <w:szCs w:val="22"/>
          <w:lang w:val="ru-RU"/>
        </w:rPr>
        <w:tab/>
        <w:t>Принять участие в симпозиуме могут Государства – Члены МСЭ, Члены Сектора, Ассоциированные члены и Академические организации – Члены МСЭ, а также любое лицо из страны, являющейся членом Организации Объединенных Наций, которое пожелает внести свой вклад в работу. К таким лицам относятся также члены международных, региональных и национальных организаций. Участие в симпозиуме является бесплатным.</w:t>
      </w:r>
      <w:bookmarkStart w:id="1" w:name="_Hlk54906746"/>
      <w:bookmarkEnd w:id="1"/>
    </w:p>
    <w:p w14:paraId="1389D363" w14:textId="35DE9CC1" w:rsidR="00056832" w:rsidRPr="00602A16" w:rsidRDefault="006F63B0" w:rsidP="00602A16">
      <w:pPr>
        <w:tabs>
          <w:tab w:val="clear" w:pos="794"/>
          <w:tab w:val="left" w:pos="567"/>
        </w:tabs>
        <w:jc w:val="both"/>
        <w:rPr>
          <w:rFonts w:cstheme="majorBidi"/>
          <w:bCs/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6</w:t>
      </w:r>
      <w:r w:rsidRPr="00602A16">
        <w:rPr>
          <w:sz w:val="22"/>
          <w:szCs w:val="22"/>
          <w:lang w:val="ru-RU"/>
        </w:rPr>
        <w:tab/>
        <w:t xml:space="preserve">Просьба обратить внимание, что регистрация является обязательной.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 симпозиума. Если вам понадобится дополнительная информация по программе, просим обращаться к г-ну Стефано </w:t>
      </w:r>
      <w:proofErr w:type="spellStart"/>
      <w:r w:rsidRPr="00602A16">
        <w:rPr>
          <w:sz w:val="22"/>
          <w:szCs w:val="22"/>
          <w:lang w:val="ru-RU"/>
        </w:rPr>
        <w:t>Полидори</w:t>
      </w:r>
      <w:proofErr w:type="spellEnd"/>
      <w:r w:rsidRPr="00602A16">
        <w:rPr>
          <w:sz w:val="22"/>
          <w:szCs w:val="22"/>
          <w:lang w:val="ru-RU"/>
        </w:rPr>
        <w:t xml:space="preserve"> (Mr Stefano Polidori) (</w:t>
      </w:r>
      <w:r w:rsidR="00E20D15" w:rsidRPr="00602A16">
        <w:rPr>
          <w:rStyle w:val="Hyperlink"/>
          <w:rFonts w:cstheme="majorBidi"/>
          <w:bCs/>
          <w:sz w:val="22"/>
          <w:szCs w:val="22"/>
          <w:lang w:val="ru-RU"/>
        </w:rPr>
        <w:t>stefano.polidori@itu.int</w:t>
      </w:r>
      <w:r w:rsidRPr="00602A16">
        <w:rPr>
          <w:sz w:val="22"/>
          <w:szCs w:val="22"/>
          <w:lang w:val="ru-RU"/>
        </w:rPr>
        <w:t>).</w:t>
      </w:r>
    </w:p>
    <w:p w14:paraId="42B2D2F4" w14:textId="76159AC0" w:rsidR="00B577E7" w:rsidRPr="00602A16" w:rsidRDefault="00E61758" w:rsidP="00602A16">
      <w:pPr>
        <w:tabs>
          <w:tab w:val="clear" w:pos="794"/>
          <w:tab w:val="left" w:pos="567"/>
        </w:tabs>
        <w:jc w:val="both"/>
        <w:rPr>
          <w:rFonts w:cstheme="majorBidi"/>
          <w:bCs/>
          <w:color w:val="0000FF"/>
          <w:sz w:val="22"/>
          <w:szCs w:val="22"/>
          <w:u w:val="single"/>
          <w:lang w:val="ru-RU"/>
        </w:rPr>
      </w:pPr>
      <w:r w:rsidRPr="00602A16">
        <w:rPr>
          <w:sz w:val="22"/>
          <w:szCs w:val="22"/>
          <w:lang w:val="ru-RU"/>
        </w:rPr>
        <w:t xml:space="preserve">За информацией о </w:t>
      </w:r>
      <w:r w:rsidRPr="00602A16">
        <w:rPr>
          <w:b/>
          <w:bCs/>
          <w:sz w:val="22"/>
          <w:szCs w:val="22"/>
          <w:lang w:val="ru-RU"/>
        </w:rPr>
        <w:t>возможностях спонсорской поддержки</w:t>
      </w:r>
      <w:r w:rsidRPr="00602A16">
        <w:rPr>
          <w:sz w:val="22"/>
          <w:szCs w:val="22"/>
          <w:lang w:val="ru-RU"/>
        </w:rPr>
        <w:t xml:space="preserve"> </w:t>
      </w:r>
      <w:r w:rsidR="00245022" w:rsidRPr="00602A16">
        <w:rPr>
          <w:sz w:val="22"/>
          <w:szCs w:val="22"/>
          <w:lang w:val="ru-RU"/>
        </w:rPr>
        <w:t xml:space="preserve">отдельного симпозиума "Будущий подключенный к сети автомобиль" в Катаре </w:t>
      </w:r>
      <w:r w:rsidRPr="00602A16">
        <w:rPr>
          <w:sz w:val="22"/>
          <w:szCs w:val="22"/>
          <w:lang w:val="ru-RU"/>
        </w:rPr>
        <w:t xml:space="preserve">можно обратиться по адресу: </w:t>
      </w:r>
      <w:hyperlink r:id="rId12" w:history="1">
        <w:r w:rsidR="00E20D15" w:rsidRPr="00602A16">
          <w:rPr>
            <w:rStyle w:val="Hyperlink"/>
            <w:sz w:val="22"/>
            <w:szCs w:val="22"/>
            <w:lang w:val="ru-RU"/>
          </w:rPr>
          <w:t>tsbevents@itu.int</w:t>
        </w:r>
      </w:hyperlink>
      <w:r w:rsidRPr="00602A16">
        <w:rPr>
          <w:sz w:val="22"/>
          <w:szCs w:val="22"/>
          <w:lang w:val="ru-RU"/>
        </w:rPr>
        <w:t xml:space="preserve">. Информацию о пакете для спонсоров можно загрузить по адресу: </w:t>
      </w:r>
      <w:hyperlink r:id="rId13" w:history="1">
        <w:r w:rsidR="00E20D15" w:rsidRPr="00602A16">
          <w:rPr>
            <w:rStyle w:val="Hyperlink"/>
            <w:bCs/>
            <w:sz w:val="22"/>
            <w:szCs w:val="22"/>
            <w:lang w:val="ru-RU"/>
          </w:rPr>
          <w:t>https://fnc.itu.int/engage/</w:t>
        </w:r>
      </w:hyperlink>
      <w:r w:rsidRPr="00602A16">
        <w:rPr>
          <w:sz w:val="22"/>
          <w:szCs w:val="22"/>
          <w:lang w:val="ru-RU"/>
        </w:rPr>
        <w:t>.</w:t>
      </w:r>
    </w:p>
    <w:p w14:paraId="4CF52728" w14:textId="641B280E" w:rsidR="00FA46A0" w:rsidRPr="00602A16" w:rsidRDefault="00B61012" w:rsidP="00F73E00">
      <w:pPr>
        <w:rPr>
          <w:sz w:val="22"/>
          <w:szCs w:val="22"/>
          <w:lang w:val="ru-RU"/>
        </w:rPr>
      </w:pPr>
      <w:r w:rsidRPr="00602A16">
        <w:rPr>
          <w:sz w:val="22"/>
          <w:szCs w:val="22"/>
          <w:lang w:val="ru-RU"/>
        </w:rPr>
        <w:t>С уважением,</w:t>
      </w:r>
    </w:p>
    <w:p w14:paraId="5D7080BA" w14:textId="6C01ACBA" w:rsidR="00063830" w:rsidRPr="00602A16" w:rsidRDefault="00100BA5" w:rsidP="00786963">
      <w:pPr>
        <w:spacing w:before="96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74C4F43" wp14:editId="239D3B95">
            <wp:simplePos x="0" y="0"/>
            <wp:positionH relativeFrom="column">
              <wp:posOffset>-2540</wp:posOffset>
            </wp:positionH>
            <wp:positionV relativeFrom="paragraph">
              <wp:posOffset>114300</wp:posOffset>
            </wp:positionV>
            <wp:extent cx="817091" cy="438150"/>
            <wp:effectExtent l="0" t="0" r="2540" b="0"/>
            <wp:wrapNone/>
            <wp:docPr id="266731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3187" name="Picture 1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09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655F" w:rsidRPr="00602A16">
        <w:rPr>
          <w:sz w:val="22"/>
          <w:szCs w:val="22"/>
          <w:lang w:val="ru-RU"/>
        </w:rPr>
        <w:t>Сейдзо</w:t>
      </w:r>
      <w:proofErr w:type="spellEnd"/>
      <w:r w:rsidR="00D7655F" w:rsidRPr="00602A16">
        <w:rPr>
          <w:sz w:val="22"/>
          <w:szCs w:val="22"/>
          <w:lang w:val="ru-RU"/>
        </w:rPr>
        <w:t xml:space="preserve"> </w:t>
      </w:r>
      <w:proofErr w:type="spellStart"/>
      <w:r w:rsidR="00D7655F" w:rsidRPr="00602A16">
        <w:rPr>
          <w:sz w:val="22"/>
          <w:szCs w:val="22"/>
          <w:lang w:val="ru-RU"/>
        </w:rPr>
        <w:t>Оноэ</w:t>
      </w:r>
      <w:proofErr w:type="spellEnd"/>
      <w:r w:rsidR="00E20D15" w:rsidRPr="00602A16">
        <w:rPr>
          <w:sz w:val="22"/>
          <w:szCs w:val="22"/>
          <w:lang w:val="ru-RU"/>
        </w:rPr>
        <w:br/>
      </w:r>
      <w:r w:rsidR="00D7655F" w:rsidRPr="00602A16">
        <w:rPr>
          <w:sz w:val="22"/>
          <w:szCs w:val="22"/>
          <w:lang w:val="ru-RU"/>
        </w:rPr>
        <w:t>Директор Бюро</w:t>
      </w:r>
      <w:r w:rsidR="00602A16" w:rsidRPr="00602A16">
        <w:rPr>
          <w:sz w:val="22"/>
          <w:szCs w:val="22"/>
          <w:lang w:val="ru-RU"/>
        </w:rPr>
        <w:br/>
      </w:r>
      <w:r w:rsidR="00D7655F" w:rsidRPr="00602A16">
        <w:rPr>
          <w:sz w:val="22"/>
          <w:szCs w:val="22"/>
          <w:lang w:val="ru-RU"/>
        </w:rPr>
        <w:t xml:space="preserve">стандартизации электросвязи </w:t>
      </w:r>
    </w:p>
    <w:sectPr w:rsidR="00063830" w:rsidRPr="00602A16" w:rsidSect="00602A16">
      <w:headerReference w:type="default" r:id="rId15"/>
      <w:footerReference w:type="first" r:id="rId16"/>
      <w:type w:val="oddPage"/>
      <w:pgSz w:w="11907" w:h="16834" w:code="9"/>
      <w:pgMar w:top="567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CDFC" w14:textId="77777777" w:rsidR="00DE2484" w:rsidRDefault="00DE2484">
      <w:r>
        <w:separator/>
      </w:r>
    </w:p>
    <w:p w14:paraId="6EBC27C4" w14:textId="77777777" w:rsidR="00DE2484" w:rsidRDefault="00DE2484"/>
  </w:endnote>
  <w:endnote w:type="continuationSeparator" w:id="0">
    <w:p w14:paraId="36B90E2F" w14:textId="77777777" w:rsidR="00DE2484" w:rsidRDefault="00DE2484">
      <w:r>
        <w:continuationSeparator/>
      </w:r>
    </w:p>
    <w:p w14:paraId="7461FC56" w14:textId="77777777" w:rsidR="00DE2484" w:rsidRDefault="00DE2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3EB" w14:textId="655F9C03" w:rsidR="00FA46A0" w:rsidRPr="00602A16" w:rsidRDefault="00602A16" w:rsidP="00602A1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397" w:right="-397"/>
      <w:jc w:val="center"/>
      <w:textAlignment w:val="auto"/>
      <w:rPr>
        <w:rFonts w:cs="Calibri"/>
        <w:sz w:val="18"/>
        <w:szCs w:val="18"/>
        <w:u w:val="single"/>
        <w:lang w:val="fr-CH"/>
      </w:rPr>
    </w:pPr>
    <w:r w:rsidRPr="00602A16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602A16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602A16">
      <w:rPr>
        <w:rFonts w:cs="Calibri"/>
        <w:color w:val="0070C0"/>
        <w:sz w:val="18"/>
        <w:szCs w:val="18"/>
        <w:lang w:val="fr-CH"/>
      </w:rPr>
      <w:br/>
    </w:r>
    <w:proofErr w:type="gramStart"/>
    <w:r w:rsidRPr="00602A16">
      <w:rPr>
        <w:rFonts w:cs="Calibri"/>
        <w:color w:val="0070C0"/>
        <w:sz w:val="18"/>
        <w:szCs w:val="18"/>
        <w:lang w:val="ru-RU"/>
      </w:rPr>
      <w:t>Тел</w:t>
    </w:r>
    <w:r w:rsidRPr="00602A16">
      <w:rPr>
        <w:rFonts w:cs="Calibri"/>
        <w:color w:val="0070C0"/>
        <w:sz w:val="18"/>
        <w:szCs w:val="18"/>
      </w:rPr>
      <w:t>.</w:t>
    </w:r>
    <w:r w:rsidRPr="00602A16">
      <w:rPr>
        <w:rFonts w:cs="Calibri"/>
        <w:color w:val="0070C0"/>
        <w:sz w:val="18"/>
        <w:szCs w:val="18"/>
        <w:lang w:val="fr-CH"/>
      </w:rPr>
      <w:t>:</w:t>
    </w:r>
    <w:proofErr w:type="gramEnd"/>
    <w:r w:rsidRPr="00602A16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602A16">
      <w:rPr>
        <w:rFonts w:cs="Calibri"/>
        <w:color w:val="0070C0"/>
        <w:sz w:val="18"/>
        <w:szCs w:val="18"/>
        <w:lang w:val="ru-RU"/>
      </w:rPr>
      <w:t>Факс</w:t>
    </w:r>
    <w:r w:rsidRPr="00602A16">
      <w:rPr>
        <w:rFonts w:cs="Calibri"/>
        <w:color w:val="0070C0"/>
        <w:sz w:val="18"/>
        <w:szCs w:val="18"/>
        <w:lang w:val="fr-CH"/>
      </w:rPr>
      <w:t>: +41 22 733 7256</w:t>
    </w:r>
    <w:r w:rsidRPr="00602A16">
      <w:rPr>
        <w:rFonts w:cs="Calibri"/>
        <w:color w:val="0070C0"/>
        <w:sz w:val="18"/>
        <w:szCs w:val="18"/>
      </w:rPr>
      <w:t xml:space="preserve"> </w:t>
    </w:r>
    <w:r w:rsidRPr="00602A16">
      <w:rPr>
        <w:rFonts w:cs="Calibri"/>
        <w:color w:val="0070C0"/>
        <w:sz w:val="18"/>
        <w:szCs w:val="18"/>
        <w:lang w:val="fr-CH"/>
      </w:rPr>
      <w:t xml:space="preserve">• </w:t>
    </w:r>
    <w:r w:rsidRPr="00602A16">
      <w:rPr>
        <w:rFonts w:cs="Calibri"/>
        <w:color w:val="0070C0"/>
        <w:sz w:val="18"/>
        <w:szCs w:val="18"/>
        <w:lang w:val="ru-RU"/>
      </w:rPr>
      <w:t>Эл</w:t>
    </w:r>
    <w:r w:rsidRPr="00602A16">
      <w:rPr>
        <w:rFonts w:cs="Calibri"/>
        <w:color w:val="0070C0"/>
        <w:sz w:val="18"/>
        <w:szCs w:val="18"/>
      </w:rPr>
      <w:t xml:space="preserve">. </w:t>
    </w:r>
    <w:r w:rsidRPr="00602A16">
      <w:rPr>
        <w:rFonts w:cs="Calibri"/>
        <w:color w:val="0070C0"/>
        <w:sz w:val="18"/>
        <w:szCs w:val="18"/>
        <w:lang w:val="ru-RU"/>
      </w:rPr>
      <w:t>почта</w:t>
    </w:r>
    <w:r w:rsidRPr="00602A16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602A16">
        <w:rPr>
          <w:rFonts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602A16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602A16">
        <w:rPr>
          <w:rFonts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7AC1" w14:textId="77777777" w:rsidR="00DE2484" w:rsidRDefault="00DE2484">
      <w:r>
        <w:t>____________________</w:t>
      </w:r>
    </w:p>
    <w:p w14:paraId="7D9710D5" w14:textId="77777777" w:rsidR="00DE2484" w:rsidRDefault="00DE2484"/>
  </w:footnote>
  <w:footnote w:type="continuationSeparator" w:id="0">
    <w:p w14:paraId="351033EA" w14:textId="77777777" w:rsidR="00DE2484" w:rsidRDefault="00DE2484">
      <w:r>
        <w:continuationSeparator/>
      </w:r>
    </w:p>
    <w:p w14:paraId="49A46FF9" w14:textId="77777777" w:rsidR="00DE2484" w:rsidRDefault="00DE2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738D" w14:textId="20A03715" w:rsidR="00A71DAE" w:rsidRPr="00602A16" w:rsidRDefault="00B61012" w:rsidP="00602A16">
    <w:pPr>
      <w:pStyle w:val="Header"/>
      <w:spacing w:after="240"/>
      <w:rPr>
        <w:noProof/>
        <w:lang w:val="ru-RU"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45246D">
      <w:rPr>
        <w:noProof/>
      </w:rPr>
      <w:t>4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E20D15">
      <w:rPr>
        <w:noProof/>
        <w:lang w:val="ru-RU"/>
      </w:rPr>
      <w:t>Циркуляр</w:t>
    </w:r>
    <w:r w:rsidR="00503ADB">
      <w:rPr>
        <w:noProof/>
      </w:rPr>
      <w:t xml:space="preserve"> </w:t>
    </w:r>
    <w:r w:rsidR="00B52843">
      <w:rPr>
        <w:noProof/>
      </w:rPr>
      <w:t>138</w:t>
    </w:r>
    <w:r w:rsidR="00E20D15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92FE8"/>
    <w:multiLevelType w:val="multilevel"/>
    <w:tmpl w:val="2DA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56B71"/>
    <w:multiLevelType w:val="hybridMultilevel"/>
    <w:tmpl w:val="417EF47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92DBF"/>
    <w:multiLevelType w:val="hybridMultilevel"/>
    <w:tmpl w:val="6C44F96E"/>
    <w:lvl w:ilvl="0" w:tplc="6AA243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539461">
    <w:abstractNumId w:val="9"/>
  </w:num>
  <w:num w:numId="2" w16cid:durableId="1687752212">
    <w:abstractNumId w:val="7"/>
  </w:num>
  <w:num w:numId="3" w16cid:durableId="683634468">
    <w:abstractNumId w:val="6"/>
  </w:num>
  <w:num w:numId="4" w16cid:durableId="442699271">
    <w:abstractNumId w:val="5"/>
  </w:num>
  <w:num w:numId="5" w16cid:durableId="2099446758">
    <w:abstractNumId w:val="4"/>
  </w:num>
  <w:num w:numId="6" w16cid:durableId="1569994560">
    <w:abstractNumId w:val="8"/>
  </w:num>
  <w:num w:numId="7" w16cid:durableId="755831575">
    <w:abstractNumId w:val="3"/>
  </w:num>
  <w:num w:numId="8" w16cid:durableId="583994699">
    <w:abstractNumId w:val="2"/>
  </w:num>
  <w:num w:numId="9" w16cid:durableId="512114610">
    <w:abstractNumId w:val="1"/>
  </w:num>
  <w:num w:numId="10" w16cid:durableId="283732500">
    <w:abstractNumId w:val="0"/>
  </w:num>
  <w:num w:numId="11" w16cid:durableId="1705860871">
    <w:abstractNumId w:val="15"/>
  </w:num>
  <w:num w:numId="12" w16cid:durableId="246576264">
    <w:abstractNumId w:val="14"/>
  </w:num>
  <w:num w:numId="13" w16cid:durableId="825781220">
    <w:abstractNumId w:val="11"/>
  </w:num>
  <w:num w:numId="14" w16cid:durableId="639382108">
    <w:abstractNumId w:val="16"/>
  </w:num>
  <w:num w:numId="15" w16cid:durableId="252133728">
    <w:abstractNumId w:val="12"/>
  </w:num>
  <w:num w:numId="16" w16cid:durableId="843395618">
    <w:abstractNumId w:val="10"/>
  </w:num>
  <w:num w:numId="17" w16cid:durableId="1770001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23"/>
    <w:rsid w:val="00003B62"/>
    <w:rsid w:val="00016891"/>
    <w:rsid w:val="00022E6B"/>
    <w:rsid w:val="00023C58"/>
    <w:rsid w:val="000273AE"/>
    <w:rsid w:val="0005030F"/>
    <w:rsid w:val="000536FA"/>
    <w:rsid w:val="00056832"/>
    <w:rsid w:val="00063830"/>
    <w:rsid w:val="0009402B"/>
    <w:rsid w:val="00097A65"/>
    <w:rsid w:val="000A7DAB"/>
    <w:rsid w:val="000B15C8"/>
    <w:rsid w:val="000D760B"/>
    <w:rsid w:val="000E0A56"/>
    <w:rsid w:val="000E693F"/>
    <w:rsid w:val="000F7601"/>
    <w:rsid w:val="00100BA5"/>
    <w:rsid w:val="001018E1"/>
    <w:rsid w:val="00102DFE"/>
    <w:rsid w:val="0011107F"/>
    <w:rsid w:val="00112F37"/>
    <w:rsid w:val="001614A6"/>
    <w:rsid w:val="00163AFC"/>
    <w:rsid w:val="0017051B"/>
    <w:rsid w:val="00170A94"/>
    <w:rsid w:val="00187741"/>
    <w:rsid w:val="001A34EC"/>
    <w:rsid w:val="001D421E"/>
    <w:rsid w:val="001F0F81"/>
    <w:rsid w:val="00200AF1"/>
    <w:rsid w:val="002015F7"/>
    <w:rsid w:val="002047B9"/>
    <w:rsid w:val="00220A00"/>
    <w:rsid w:val="002437CB"/>
    <w:rsid w:val="00245022"/>
    <w:rsid w:val="0026606B"/>
    <w:rsid w:val="00271A86"/>
    <w:rsid w:val="00282E94"/>
    <w:rsid w:val="00291B20"/>
    <w:rsid w:val="002A736C"/>
    <w:rsid w:val="002A7510"/>
    <w:rsid w:val="002C3CA7"/>
    <w:rsid w:val="002D4654"/>
    <w:rsid w:val="002D6588"/>
    <w:rsid w:val="002E1225"/>
    <w:rsid w:val="002E586B"/>
    <w:rsid w:val="002F1EF1"/>
    <w:rsid w:val="00325401"/>
    <w:rsid w:val="003420E2"/>
    <w:rsid w:val="00356B73"/>
    <w:rsid w:val="003631DA"/>
    <w:rsid w:val="003746A5"/>
    <w:rsid w:val="00376C40"/>
    <w:rsid w:val="00381A11"/>
    <w:rsid w:val="00397217"/>
    <w:rsid w:val="003A327E"/>
    <w:rsid w:val="003C2CFC"/>
    <w:rsid w:val="003C59DC"/>
    <w:rsid w:val="003D37B7"/>
    <w:rsid w:val="003D4690"/>
    <w:rsid w:val="003D57BF"/>
    <w:rsid w:val="004038A2"/>
    <w:rsid w:val="00412628"/>
    <w:rsid w:val="00414C69"/>
    <w:rsid w:val="00421C21"/>
    <w:rsid w:val="0042674B"/>
    <w:rsid w:val="004402A5"/>
    <w:rsid w:val="0044133E"/>
    <w:rsid w:val="0045246D"/>
    <w:rsid w:val="00453CEA"/>
    <w:rsid w:val="00454A77"/>
    <w:rsid w:val="00474701"/>
    <w:rsid w:val="00487330"/>
    <w:rsid w:val="004B10CC"/>
    <w:rsid w:val="004B2C90"/>
    <w:rsid w:val="004B47CB"/>
    <w:rsid w:val="004B7656"/>
    <w:rsid w:val="004F3A64"/>
    <w:rsid w:val="00503ADB"/>
    <w:rsid w:val="00504255"/>
    <w:rsid w:val="005161FE"/>
    <w:rsid w:val="00537C20"/>
    <w:rsid w:val="00592DE3"/>
    <w:rsid w:val="005940CC"/>
    <w:rsid w:val="00594999"/>
    <w:rsid w:val="0059574D"/>
    <w:rsid w:val="005A3140"/>
    <w:rsid w:val="005E003C"/>
    <w:rsid w:val="005F2F66"/>
    <w:rsid w:val="00602A16"/>
    <w:rsid w:val="00607110"/>
    <w:rsid w:val="00624BB6"/>
    <w:rsid w:val="00626094"/>
    <w:rsid w:val="006365C1"/>
    <w:rsid w:val="00644981"/>
    <w:rsid w:val="0065675C"/>
    <w:rsid w:val="00682925"/>
    <w:rsid w:val="0069038A"/>
    <w:rsid w:val="006A4D9C"/>
    <w:rsid w:val="006B6355"/>
    <w:rsid w:val="006B74FB"/>
    <w:rsid w:val="006D324F"/>
    <w:rsid w:val="006D35E0"/>
    <w:rsid w:val="006F63B0"/>
    <w:rsid w:val="0072731A"/>
    <w:rsid w:val="00727C98"/>
    <w:rsid w:val="00730A58"/>
    <w:rsid w:val="0075295C"/>
    <w:rsid w:val="00784C19"/>
    <w:rsid w:val="00786963"/>
    <w:rsid w:val="0079387E"/>
    <w:rsid w:val="0079763E"/>
    <w:rsid w:val="007A0060"/>
    <w:rsid w:val="007A65E8"/>
    <w:rsid w:val="007D292E"/>
    <w:rsid w:val="007D2FFA"/>
    <w:rsid w:val="007E4344"/>
    <w:rsid w:val="007E5FFE"/>
    <w:rsid w:val="007E7746"/>
    <w:rsid w:val="00810E3D"/>
    <w:rsid w:val="00813057"/>
    <w:rsid w:val="0085237A"/>
    <w:rsid w:val="00873630"/>
    <w:rsid w:val="0088540D"/>
    <w:rsid w:val="00894917"/>
    <w:rsid w:val="008A53AC"/>
    <w:rsid w:val="008B0EF2"/>
    <w:rsid w:val="008E6C50"/>
    <w:rsid w:val="009000C8"/>
    <w:rsid w:val="00901998"/>
    <w:rsid w:val="00906316"/>
    <w:rsid w:val="009374E3"/>
    <w:rsid w:val="00963900"/>
    <w:rsid w:val="009747C5"/>
    <w:rsid w:val="00977646"/>
    <w:rsid w:val="00990152"/>
    <w:rsid w:val="009B2EB5"/>
    <w:rsid w:val="009B7320"/>
    <w:rsid w:val="009C6BEB"/>
    <w:rsid w:val="009E3D06"/>
    <w:rsid w:val="009F366E"/>
    <w:rsid w:val="009F6510"/>
    <w:rsid w:val="00A0137E"/>
    <w:rsid w:val="00A25CE9"/>
    <w:rsid w:val="00A31E79"/>
    <w:rsid w:val="00A531DC"/>
    <w:rsid w:val="00A55962"/>
    <w:rsid w:val="00A71DAE"/>
    <w:rsid w:val="00A72C30"/>
    <w:rsid w:val="00AC1ECA"/>
    <w:rsid w:val="00AE1A1B"/>
    <w:rsid w:val="00AF3289"/>
    <w:rsid w:val="00B02171"/>
    <w:rsid w:val="00B06135"/>
    <w:rsid w:val="00B0644D"/>
    <w:rsid w:val="00B150EB"/>
    <w:rsid w:val="00B2488F"/>
    <w:rsid w:val="00B25321"/>
    <w:rsid w:val="00B313F8"/>
    <w:rsid w:val="00B4669D"/>
    <w:rsid w:val="00B52843"/>
    <w:rsid w:val="00B577E7"/>
    <w:rsid w:val="00B61012"/>
    <w:rsid w:val="00BA0C76"/>
    <w:rsid w:val="00BB2B76"/>
    <w:rsid w:val="00BC6169"/>
    <w:rsid w:val="00BD1182"/>
    <w:rsid w:val="00BD3301"/>
    <w:rsid w:val="00C01D57"/>
    <w:rsid w:val="00C272F6"/>
    <w:rsid w:val="00C27B3F"/>
    <w:rsid w:val="00C303F6"/>
    <w:rsid w:val="00C341AB"/>
    <w:rsid w:val="00C415F2"/>
    <w:rsid w:val="00C47CC8"/>
    <w:rsid w:val="00C50C03"/>
    <w:rsid w:val="00C774F9"/>
    <w:rsid w:val="00C85F50"/>
    <w:rsid w:val="00C95BF6"/>
    <w:rsid w:val="00CA41C4"/>
    <w:rsid w:val="00CB1009"/>
    <w:rsid w:val="00CD5110"/>
    <w:rsid w:val="00D05C75"/>
    <w:rsid w:val="00D0718F"/>
    <w:rsid w:val="00D25E0D"/>
    <w:rsid w:val="00D33C15"/>
    <w:rsid w:val="00D43550"/>
    <w:rsid w:val="00D45E44"/>
    <w:rsid w:val="00D561D2"/>
    <w:rsid w:val="00D62702"/>
    <w:rsid w:val="00D7655F"/>
    <w:rsid w:val="00D96CFE"/>
    <w:rsid w:val="00DA1F03"/>
    <w:rsid w:val="00DB709A"/>
    <w:rsid w:val="00DC197A"/>
    <w:rsid w:val="00DC4625"/>
    <w:rsid w:val="00DE2484"/>
    <w:rsid w:val="00DE66FE"/>
    <w:rsid w:val="00E0345C"/>
    <w:rsid w:val="00E20D15"/>
    <w:rsid w:val="00E26223"/>
    <w:rsid w:val="00E3156A"/>
    <w:rsid w:val="00E3550D"/>
    <w:rsid w:val="00E5027C"/>
    <w:rsid w:val="00E57D17"/>
    <w:rsid w:val="00E61758"/>
    <w:rsid w:val="00E71B88"/>
    <w:rsid w:val="00E82CC7"/>
    <w:rsid w:val="00E8771B"/>
    <w:rsid w:val="00EA2114"/>
    <w:rsid w:val="00EB082F"/>
    <w:rsid w:val="00EB0AAF"/>
    <w:rsid w:val="00EC15F4"/>
    <w:rsid w:val="00F0556F"/>
    <w:rsid w:val="00F11615"/>
    <w:rsid w:val="00F22314"/>
    <w:rsid w:val="00F30DD2"/>
    <w:rsid w:val="00F3186C"/>
    <w:rsid w:val="00F52D74"/>
    <w:rsid w:val="00F53E7D"/>
    <w:rsid w:val="00F567F5"/>
    <w:rsid w:val="00F63ABC"/>
    <w:rsid w:val="00F73E00"/>
    <w:rsid w:val="00F94CE9"/>
    <w:rsid w:val="00FA46A0"/>
    <w:rsid w:val="00FC1C19"/>
    <w:rsid w:val="00FD40CA"/>
    <w:rsid w:val="00FE3518"/>
    <w:rsid w:val="00FE37EC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ADB0"/>
  <w15:docId w15:val="{FEA0825B-527D-4C71-9E23-D70B4EA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0644D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E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03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38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A006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nc.itu.int/engag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events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c.itu.int/fnc-regional-spin-off-in-qata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nc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ahgif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C2DB-4381-41CA-B8BB-832D86AD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89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Gifty Adjo</dc:creator>
  <cp:keywords/>
  <dc:description/>
  <cp:lastModifiedBy>Braud, Olivia</cp:lastModifiedBy>
  <cp:revision>8</cp:revision>
  <cp:lastPrinted>2023-12-06T13:14:00Z</cp:lastPrinted>
  <dcterms:created xsi:type="dcterms:W3CDTF">2023-09-15T15:16:00Z</dcterms:created>
  <dcterms:modified xsi:type="dcterms:W3CDTF">2023-12-06T13:15:00Z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ranslatedWith">
    <vt:lpwstr>Mercury</vt:lpwstr>
  </property>
  <property fmtid="{D5CDD505-2E9C-101B-9397-08002B2CF9AE}" pid="6" name="GeneratedBy">
    <vt:lpwstr>nikita.sinitsyn</vt:lpwstr>
  </property>
  <property fmtid="{D5CDD505-2E9C-101B-9397-08002B2CF9AE}" pid="7" name="GeneratedDate">
    <vt:lpwstr>09/15/2023 16:00:49</vt:lpwstr>
  </property>
  <property fmtid="{D5CDD505-2E9C-101B-9397-08002B2CF9AE}" pid="8" name="OriginalDocID">
    <vt:lpwstr>fd567113-bb26-4b69-8481-4cf1bd30a75e</vt:lpwstr>
  </property>
</Properties>
</file>