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Mar>
          <w:left w:w="0" w:type="dxa"/>
          <w:right w:w="0" w:type="dxa"/>
        </w:tblCellMar>
        <w:tblLook w:val="0000" w:firstRow="0" w:lastRow="0" w:firstColumn="0" w:lastColumn="0" w:noHBand="0" w:noVBand="0"/>
      </w:tblPr>
      <w:tblGrid>
        <w:gridCol w:w="1279"/>
        <w:gridCol w:w="3399"/>
        <w:gridCol w:w="5245"/>
      </w:tblGrid>
      <w:tr w:rsidR="00EF6A23" w:rsidRPr="00B60868" w14:paraId="3FDAE1F3" w14:textId="77777777" w:rsidTr="00C3114D">
        <w:trPr>
          <w:cantSplit/>
        </w:trPr>
        <w:tc>
          <w:tcPr>
            <w:tcW w:w="0" w:type="auto"/>
            <w:vAlign w:val="center"/>
          </w:tcPr>
          <w:p w14:paraId="3DE42CAA" w14:textId="77777777" w:rsidR="00EF6A23" w:rsidRPr="00B60868" w:rsidRDefault="00EF6A23" w:rsidP="00D14F31">
            <w:pPr>
              <w:tabs>
                <w:tab w:val="right" w:pos="8732"/>
              </w:tabs>
              <w:spacing w:before="0"/>
              <w:rPr>
                <w:b/>
                <w:bCs/>
                <w:iCs/>
                <w:color w:val="FFFFFF"/>
                <w:sz w:val="30"/>
                <w:szCs w:val="30"/>
              </w:rPr>
            </w:pPr>
            <w:r w:rsidRPr="00B60868">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644" w:type="dxa"/>
            <w:gridSpan w:val="2"/>
            <w:vAlign w:val="center"/>
          </w:tcPr>
          <w:p w14:paraId="75924CEF" w14:textId="77777777" w:rsidR="00EF6A23" w:rsidRPr="00B60868" w:rsidRDefault="00EF6A23" w:rsidP="00EF6A23">
            <w:pPr>
              <w:spacing w:before="0"/>
              <w:rPr>
                <w:rFonts w:cs="Times New Roman Bold"/>
                <w:b/>
                <w:bCs/>
                <w:iCs/>
                <w:smallCaps/>
                <w:sz w:val="34"/>
                <w:szCs w:val="34"/>
              </w:rPr>
            </w:pPr>
            <w:r w:rsidRPr="00B60868">
              <w:rPr>
                <w:rFonts w:cs="Times New Roman Bold"/>
                <w:b/>
                <w:bCs/>
                <w:iCs/>
                <w:smallCaps/>
                <w:sz w:val="34"/>
                <w:szCs w:val="34"/>
              </w:rPr>
              <w:t>Union internationale des télécommunications</w:t>
            </w:r>
          </w:p>
          <w:p w14:paraId="089E66D0" w14:textId="77777777" w:rsidR="00EF6A23" w:rsidRPr="00B60868" w:rsidRDefault="00EF6A23" w:rsidP="00EF6A23">
            <w:pPr>
              <w:spacing w:before="0"/>
              <w:rPr>
                <w:color w:val="FFFFFF"/>
                <w:sz w:val="26"/>
                <w:szCs w:val="26"/>
              </w:rPr>
            </w:pPr>
            <w:r w:rsidRPr="00B60868">
              <w:rPr>
                <w:rFonts w:cs="Times New Roman Bold"/>
                <w:b/>
                <w:bCs/>
                <w:iCs/>
                <w:smallCaps/>
                <w:sz w:val="28"/>
                <w:szCs w:val="28"/>
              </w:rPr>
              <w:t>B</w:t>
            </w:r>
            <w:r w:rsidRPr="00B60868">
              <w:rPr>
                <w:b/>
                <w:bCs/>
                <w:iCs/>
                <w:smallCaps/>
                <w:sz w:val="28"/>
                <w:szCs w:val="28"/>
              </w:rPr>
              <w:t>ureau de la Normalisation des Télécommunications</w:t>
            </w:r>
          </w:p>
        </w:tc>
      </w:tr>
      <w:tr w:rsidR="00036F4F" w:rsidRPr="00ED0716" w14:paraId="18B25741" w14:textId="77777777" w:rsidTr="00C3114D">
        <w:trPr>
          <w:cantSplit/>
        </w:trPr>
        <w:tc>
          <w:tcPr>
            <w:tcW w:w="0" w:type="auto"/>
          </w:tcPr>
          <w:p w14:paraId="4B1AFD72" w14:textId="77777777" w:rsidR="00036F4F" w:rsidRPr="00ED0716" w:rsidRDefault="00036F4F" w:rsidP="00A5280F">
            <w:pPr>
              <w:tabs>
                <w:tab w:val="left" w:pos="4111"/>
              </w:tabs>
              <w:spacing w:before="10"/>
              <w:ind w:left="57"/>
              <w:rPr>
                <w:rFonts w:cstheme="minorHAnsi"/>
                <w:sz w:val="22"/>
                <w:szCs w:val="22"/>
              </w:rPr>
            </w:pPr>
          </w:p>
        </w:tc>
        <w:tc>
          <w:tcPr>
            <w:tcW w:w="3399" w:type="dxa"/>
          </w:tcPr>
          <w:p w14:paraId="6579D3E8" w14:textId="77777777" w:rsidR="00036F4F" w:rsidRPr="00ED0716" w:rsidRDefault="00036F4F" w:rsidP="00A5280F">
            <w:pPr>
              <w:tabs>
                <w:tab w:val="left" w:pos="4111"/>
              </w:tabs>
              <w:spacing w:before="10"/>
              <w:ind w:left="57"/>
              <w:rPr>
                <w:rFonts w:cstheme="minorHAnsi"/>
                <w:b/>
                <w:sz w:val="22"/>
                <w:szCs w:val="22"/>
              </w:rPr>
            </w:pPr>
          </w:p>
        </w:tc>
        <w:tc>
          <w:tcPr>
            <w:tcW w:w="5245" w:type="dxa"/>
          </w:tcPr>
          <w:p w14:paraId="0DC34ECA" w14:textId="5E43E999" w:rsidR="00036F4F" w:rsidRPr="00ED0716"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ED0716">
              <w:rPr>
                <w:rFonts w:cstheme="minorHAnsi"/>
                <w:sz w:val="22"/>
                <w:szCs w:val="22"/>
              </w:rPr>
              <w:t>Genève, le</w:t>
            </w:r>
            <w:r w:rsidR="004419E9" w:rsidRPr="00ED0716">
              <w:rPr>
                <w:rFonts w:cstheme="minorHAnsi"/>
                <w:sz w:val="22"/>
                <w:szCs w:val="22"/>
              </w:rPr>
              <w:t xml:space="preserve"> </w:t>
            </w:r>
            <w:r w:rsidR="000D7245" w:rsidRPr="00ED0716">
              <w:rPr>
                <w:rFonts w:cstheme="minorHAnsi"/>
                <w:sz w:val="22"/>
                <w:szCs w:val="22"/>
              </w:rPr>
              <w:t>13 septembre 2023</w:t>
            </w:r>
          </w:p>
        </w:tc>
      </w:tr>
      <w:tr w:rsidR="00445B68" w:rsidRPr="00ED0716" w14:paraId="16CDDFEF" w14:textId="77777777" w:rsidTr="00C3114D">
        <w:trPr>
          <w:cantSplit/>
          <w:trHeight w:val="340"/>
        </w:trPr>
        <w:tc>
          <w:tcPr>
            <w:tcW w:w="0" w:type="auto"/>
          </w:tcPr>
          <w:p w14:paraId="3EFF375D" w14:textId="58556577" w:rsidR="00445B68" w:rsidRPr="00ED0716" w:rsidRDefault="00445B68" w:rsidP="00307FB4">
            <w:pPr>
              <w:tabs>
                <w:tab w:val="left" w:pos="4111"/>
              </w:tabs>
              <w:spacing w:before="10"/>
              <w:ind w:left="57"/>
              <w:rPr>
                <w:rFonts w:cstheme="minorHAnsi"/>
                <w:b/>
                <w:bCs/>
                <w:sz w:val="22"/>
                <w:szCs w:val="22"/>
              </w:rPr>
            </w:pPr>
            <w:proofErr w:type="gramStart"/>
            <w:r w:rsidRPr="00ED0716">
              <w:rPr>
                <w:rFonts w:cstheme="minorHAnsi"/>
                <w:b/>
                <w:bCs/>
                <w:sz w:val="22"/>
                <w:szCs w:val="22"/>
              </w:rPr>
              <w:t>Réf.:</w:t>
            </w:r>
            <w:proofErr w:type="gramEnd"/>
          </w:p>
        </w:tc>
        <w:tc>
          <w:tcPr>
            <w:tcW w:w="3399" w:type="dxa"/>
          </w:tcPr>
          <w:p w14:paraId="5FFBBC9B" w14:textId="635E313C" w:rsidR="00445B68" w:rsidRPr="005924F8" w:rsidRDefault="00445B68" w:rsidP="00A5280F">
            <w:pPr>
              <w:tabs>
                <w:tab w:val="left" w:pos="4111"/>
              </w:tabs>
              <w:spacing w:before="10"/>
              <w:ind w:left="57"/>
              <w:rPr>
                <w:rFonts w:cstheme="minorHAnsi"/>
                <w:bCs/>
                <w:sz w:val="22"/>
                <w:szCs w:val="22"/>
                <w:lang w:val="en-GB"/>
              </w:rPr>
            </w:pPr>
            <w:proofErr w:type="spellStart"/>
            <w:r w:rsidRPr="005924F8">
              <w:rPr>
                <w:rFonts w:cstheme="minorHAnsi"/>
                <w:bCs/>
                <w:sz w:val="22"/>
                <w:szCs w:val="22"/>
                <w:lang w:val="en-GB"/>
              </w:rPr>
              <w:t>Circulaire</w:t>
            </w:r>
            <w:proofErr w:type="spellEnd"/>
            <w:r w:rsidRPr="005924F8">
              <w:rPr>
                <w:rFonts w:cstheme="minorHAnsi"/>
                <w:bCs/>
                <w:sz w:val="22"/>
                <w:szCs w:val="22"/>
                <w:lang w:val="en-GB"/>
              </w:rPr>
              <w:t xml:space="preserve"> TSB </w:t>
            </w:r>
            <w:r w:rsidR="000D7245" w:rsidRPr="005924F8">
              <w:rPr>
                <w:rFonts w:cstheme="minorHAnsi"/>
                <w:bCs/>
                <w:sz w:val="22"/>
                <w:szCs w:val="22"/>
                <w:lang w:val="en-GB"/>
              </w:rPr>
              <w:t>138</w:t>
            </w:r>
          </w:p>
          <w:p w14:paraId="577F6DA2" w14:textId="14F6CF8F" w:rsidR="00445B68" w:rsidRPr="005924F8" w:rsidRDefault="000D7245" w:rsidP="00307FB4">
            <w:pPr>
              <w:tabs>
                <w:tab w:val="left" w:pos="4111"/>
              </w:tabs>
              <w:spacing w:before="10"/>
              <w:ind w:left="57"/>
              <w:rPr>
                <w:rFonts w:cstheme="minorHAnsi"/>
                <w:b/>
                <w:bCs/>
                <w:sz w:val="22"/>
                <w:szCs w:val="22"/>
                <w:lang w:val="en-GB"/>
              </w:rPr>
            </w:pPr>
            <w:r w:rsidRPr="005924F8">
              <w:rPr>
                <w:rFonts w:cstheme="minorHAnsi"/>
                <w:sz w:val="22"/>
                <w:szCs w:val="22"/>
                <w:lang w:val="en-GB"/>
              </w:rPr>
              <w:t>FNC-Spin-off/SP</w:t>
            </w:r>
            <w:r w:rsidR="00ED0716" w:rsidRPr="005924F8">
              <w:rPr>
                <w:rFonts w:cstheme="minorHAnsi"/>
                <w:sz w:val="22"/>
                <w:szCs w:val="22"/>
                <w:lang w:val="en-GB"/>
              </w:rPr>
              <w:br/>
            </w:r>
          </w:p>
        </w:tc>
        <w:tc>
          <w:tcPr>
            <w:tcW w:w="5245" w:type="dxa"/>
            <w:vMerge w:val="restart"/>
          </w:tcPr>
          <w:p w14:paraId="56FFB697" w14:textId="77777777" w:rsidR="00307FB4" w:rsidRPr="00ED0716" w:rsidRDefault="00307FB4" w:rsidP="00307FB4">
            <w:pPr>
              <w:tabs>
                <w:tab w:val="left" w:pos="226"/>
                <w:tab w:val="left" w:pos="4111"/>
              </w:tabs>
              <w:spacing w:before="0"/>
              <w:ind w:left="226" w:hanging="226"/>
              <w:rPr>
                <w:rFonts w:cstheme="minorHAnsi"/>
                <w:b/>
                <w:bCs/>
                <w:sz w:val="22"/>
                <w:szCs w:val="22"/>
              </w:rPr>
            </w:pPr>
            <w:bookmarkStart w:id="0" w:name="Addressee_F"/>
            <w:bookmarkEnd w:id="0"/>
            <w:proofErr w:type="gramStart"/>
            <w:r w:rsidRPr="00ED0716">
              <w:rPr>
                <w:rFonts w:cstheme="minorHAnsi"/>
                <w:b/>
                <w:bCs/>
                <w:sz w:val="22"/>
                <w:szCs w:val="22"/>
              </w:rPr>
              <w:t>Aux:</w:t>
            </w:r>
            <w:proofErr w:type="gramEnd"/>
          </w:p>
          <w:p w14:paraId="35271D8E" w14:textId="536C0CE8" w:rsidR="00307FB4" w:rsidRPr="00ED0716" w:rsidRDefault="00307FB4" w:rsidP="00307FB4">
            <w:pPr>
              <w:tabs>
                <w:tab w:val="left" w:pos="4111"/>
              </w:tabs>
              <w:spacing w:before="0"/>
              <w:ind w:left="426" w:hanging="426"/>
              <w:rPr>
                <w:rFonts w:cstheme="minorHAnsi"/>
                <w:sz w:val="22"/>
                <w:szCs w:val="22"/>
              </w:rPr>
            </w:pPr>
            <w:r w:rsidRPr="00ED0716">
              <w:rPr>
                <w:rFonts w:cstheme="minorHAnsi"/>
                <w:sz w:val="22"/>
                <w:szCs w:val="22"/>
              </w:rPr>
              <w:t>–</w:t>
            </w:r>
            <w:r w:rsidRPr="00ED0716">
              <w:rPr>
                <w:rFonts w:cstheme="minorHAnsi"/>
                <w:sz w:val="22"/>
                <w:szCs w:val="22"/>
              </w:rPr>
              <w:tab/>
              <w:t xml:space="preserve">Administrations des États Membres de </w:t>
            </w:r>
            <w:proofErr w:type="gramStart"/>
            <w:r w:rsidRPr="00ED0716">
              <w:rPr>
                <w:rFonts w:cstheme="minorHAnsi"/>
                <w:sz w:val="22"/>
                <w:szCs w:val="22"/>
              </w:rPr>
              <w:t>l'Union;</w:t>
            </w:r>
            <w:proofErr w:type="gramEnd"/>
          </w:p>
          <w:p w14:paraId="38A5A6AE" w14:textId="47344D7B" w:rsidR="00307FB4" w:rsidRPr="00ED0716" w:rsidRDefault="00307FB4" w:rsidP="00307FB4">
            <w:pPr>
              <w:tabs>
                <w:tab w:val="left" w:pos="4111"/>
              </w:tabs>
              <w:spacing w:before="0"/>
              <w:ind w:left="426" w:hanging="426"/>
              <w:rPr>
                <w:rFonts w:cstheme="minorHAnsi"/>
                <w:sz w:val="22"/>
                <w:szCs w:val="22"/>
              </w:rPr>
            </w:pPr>
            <w:r w:rsidRPr="00ED0716">
              <w:rPr>
                <w:rFonts w:cstheme="minorHAnsi"/>
                <w:sz w:val="22"/>
                <w:szCs w:val="22"/>
              </w:rPr>
              <w:t>–</w:t>
            </w:r>
            <w:r w:rsidRPr="00ED0716">
              <w:rPr>
                <w:rFonts w:cstheme="minorHAnsi"/>
                <w:sz w:val="22"/>
                <w:szCs w:val="22"/>
              </w:rPr>
              <w:tab/>
              <w:t>Membres du Secteur de l'UIT-</w:t>
            </w:r>
            <w:proofErr w:type="gramStart"/>
            <w:r w:rsidRPr="00ED0716">
              <w:rPr>
                <w:rFonts w:cstheme="minorHAnsi"/>
                <w:sz w:val="22"/>
                <w:szCs w:val="22"/>
              </w:rPr>
              <w:t>T;</w:t>
            </w:r>
            <w:proofErr w:type="gramEnd"/>
          </w:p>
          <w:p w14:paraId="45F82FBC" w14:textId="7313CB0A" w:rsidR="00307FB4" w:rsidRPr="00ED0716" w:rsidRDefault="00307FB4" w:rsidP="00307FB4">
            <w:pPr>
              <w:tabs>
                <w:tab w:val="left" w:pos="4111"/>
              </w:tabs>
              <w:spacing w:before="0"/>
              <w:ind w:left="426" w:hanging="426"/>
              <w:rPr>
                <w:rFonts w:cstheme="minorHAnsi"/>
                <w:sz w:val="22"/>
                <w:szCs w:val="22"/>
              </w:rPr>
            </w:pPr>
            <w:r w:rsidRPr="00ED0716">
              <w:rPr>
                <w:rFonts w:cstheme="minorHAnsi"/>
                <w:sz w:val="22"/>
                <w:szCs w:val="22"/>
              </w:rPr>
              <w:t>–</w:t>
            </w:r>
            <w:r w:rsidRPr="00ED0716">
              <w:rPr>
                <w:rFonts w:cstheme="minorHAnsi"/>
                <w:sz w:val="22"/>
                <w:szCs w:val="22"/>
              </w:rPr>
              <w:tab/>
              <w:t>Associés de l'UIT-</w:t>
            </w:r>
            <w:proofErr w:type="gramStart"/>
            <w:r w:rsidRPr="00ED0716">
              <w:rPr>
                <w:rFonts w:cstheme="minorHAnsi"/>
                <w:sz w:val="22"/>
                <w:szCs w:val="22"/>
              </w:rPr>
              <w:t>T;</w:t>
            </w:r>
            <w:proofErr w:type="gramEnd"/>
          </w:p>
          <w:p w14:paraId="461460AE" w14:textId="5666B808" w:rsidR="00445B68" w:rsidRPr="00ED0716" w:rsidRDefault="00307FB4" w:rsidP="00307FB4">
            <w:pPr>
              <w:tabs>
                <w:tab w:val="left" w:pos="4111"/>
              </w:tabs>
              <w:spacing w:before="0"/>
              <w:ind w:left="426" w:hanging="426"/>
              <w:rPr>
                <w:rFonts w:cstheme="minorHAnsi"/>
                <w:sz w:val="22"/>
                <w:szCs w:val="22"/>
              </w:rPr>
            </w:pPr>
            <w:r w:rsidRPr="00ED0716">
              <w:rPr>
                <w:rFonts w:cstheme="minorHAnsi"/>
                <w:sz w:val="22"/>
                <w:szCs w:val="22"/>
              </w:rPr>
              <w:t>–</w:t>
            </w:r>
            <w:r w:rsidRPr="00ED0716">
              <w:rPr>
                <w:rFonts w:cstheme="minorHAnsi"/>
                <w:sz w:val="22"/>
                <w:szCs w:val="22"/>
              </w:rPr>
              <w:tab/>
              <w:t>Établissements universitaires participant aux travaux de l'UIT</w:t>
            </w:r>
          </w:p>
        </w:tc>
      </w:tr>
      <w:tr w:rsidR="00307FB4" w:rsidRPr="00ED0716" w14:paraId="06A3F0E7" w14:textId="77777777" w:rsidTr="00C3114D">
        <w:trPr>
          <w:cantSplit/>
          <w:trHeight w:val="340"/>
        </w:trPr>
        <w:tc>
          <w:tcPr>
            <w:tcW w:w="0" w:type="auto"/>
          </w:tcPr>
          <w:p w14:paraId="5CF43A7B" w14:textId="3933CF6D" w:rsidR="00307FB4" w:rsidRPr="00ED0716" w:rsidRDefault="00307FB4" w:rsidP="00A5280F">
            <w:pPr>
              <w:tabs>
                <w:tab w:val="left" w:pos="4111"/>
              </w:tabs>
              <w:spacing w:before="10"/>
              <w:ind w:left="57"/>
              <w:rPr>
                <w:rFonts w:cstheme="minorHAnsi"/>
                <w:b/>
                <w:bCs/>
                <w:sz w:val="22"/>
                <w:szCs w:val="22"/>
              </w:rPr>
            </w:pPr>
            <w:proofErr w:type="gramStart"/>
            <w:r w:rsidRPr="00ED0716">
              <w:rPr>
                <w:rFonts w:cstheme="minorHAnsi"/>
                <w:b/>
                <w:bCs/>
                <w:sz w:val="22"/>
                <w:szCs w:val="22"/>
              </w:rPr>
              <w:t>Contact:</w:t>
            </w:r>
            <w:proofErr w:type="gramEnd"/>
          </w:p>
        </w:tc>
        <w:tc>
          <w:tcPr>
            <w:tcW w:w="3399" w:type="dxa"/>
          </w:tcPr>
          <w:p w14:paraId="2074781F" w14:textId="5B85600A" w:rsidR="00307FB4" w:rsidRPr="00ED0716" w:rsidRDefault="00122362" w:rsidP="00A5280F">
            <w:pPr>
              <w:tabs>
                <w:tab w:val="left" w:pos="4111"/>
              </w:tabs>
              <w:spacing w:before="10"/>
              <w:ind w:left="57"/>
              <w:rPr>
                <w:rFonts w:cstheme="minorHAnsi"/>
                <w:bCs/>
                <w:sz w:val="22"/>
                <w:szCs w:val="22"/>
              </w:rPr>
            </w:pPr>
            <w:r w:rsidRPr="00ED0716">
              <w:rPr>
                <w:rFonts w:cstheme="minorHAnsi"/>
                <w:bCs/>
                <w:sz w:val="22"/>
                <w:szCs w:val="22"/>
              </w:rPr>
              <w:t>Stefano Polidori</w:t>
            </w:r>
            <w:r w:rsidR="00ED0716" w:rsidRPr="00ED0716">
              <w:rPr>
                <w:rFonts w:cstheme="minorHAnsi"/>
                <w:bCs/>
                <w:sz w:val="22"/>
                <w:szCs w:val="22"/>
              </w:rPr>
              <w:br/>
            </w:r>
          </w:p>
        </w:tc>
        <w:tc>
          <w:tcPr>
            <w:tcW w:w="5245" w:type="dxa"/>
            <w:vMerge/>
          </w:tcPr>
          <w:p w14:paraId="2F310545" w14:textId="77777777" w:rsidR="00307FB4" w:rsidRPr="00ED0716" w:rsidRDefault="00307FB4" w:rsidP="00A5280F">
            <w:pPr>
              <w:tabs>
                <w:tab w:val="clear" w:pos="794"/>
                <w:tab w:val="clear" w:pos="1191"/>
                <w:tab w:val="clear" w:pos="1588"/>
                <w:tab w:val="clear" w:pos="1985"/>
                <w:tab w:val="left" w:pos="284"/>
              </w:tabs>
              <w:spacing w:before="0"/>
              <w:ind w:left="284" w:hanging="227"/>
              <w:rPr>
                <w:rFonts w:cstheme="minorHAnsi"/>
                <w:sz w:val="22"/>
                <w:szCs w:val="22"/>
              </w:rPr>
            </w:pPr>
          </w:p>
        </w:tc>
      </w:tr>
      <w:tr w:rsidR="00445B68" w:rsidRPr="00ED0716" w14:paraId="724FD23E" w14:textId="77777777" w:rsidTr="00C3114D">
        <w:trPr>
          <w:cantSplit/>
        </w:trPr>
        <w:tc>
          <w:tcPr>
            <w:tcW w:w="0" w:type="auto"/>
          </w:tcPr>
          <w:p w14:paraId="73149CCD" w14:textId="77777777" w:rsidR="00445B68" w:rsidRPr="00ED0716" w:rsidRDefault="00445B68" w:rsidP="00A5280F">
            <w:pPr>
              <w:tabs>
                <w:tab w:val="left" w:pos="4111"/>
              </w:tabs>
              <w:spacing w:before="10"/>
              <w:ind w:left="57"/>
              <w:rPr>
                <w:rFonts w:cstheme="minorHAnsi"/>
                <w:b/>
                <w:bCs/>
                <w:sz w:val="22"/>
                <w:szCs w:val="22"/>
              </w:rPr>
            </w:pPr>
            <w:proofErr w:type="gramStart"/>
            <w:r w:rsidRPr="00ED0716">
              <w:rPr>
                <w:rFonts w:cstheme="minorHAnsi"/>
                <w:b/>
                <w:bCs/>
                <w:sz w:val="22"/>
                <w:szCs w:val="22"/>
              </w:rPr>
              <w:t>Tél.:</w:t>
            </w:r>
            <w:proofErr w:type="gramEnd"/>
          </w:p>
        </w:tc>
        <w:tc>
          <w:tcPr>
            <w:tcW w:w="3399" w:type="dxa"/>
          </w:tcPr>
          <w:p w14:paraId="78D06186" w14:textId="705279A3" w:rsidR="00445B68" w:rsidRPr="00ED0716" w:rsidRDefault="00445B68" w:rsidP="00A5280F">
            <w:pPr>
              <w:tabs>
                <w:tab w:val="left" w:pos="4111"/>
              </w:tabs>
              <w:spacing w:before="0"/>
              <w:ind w:left="57"/>
              <w:rPr>
                <w:rFonts w:cstheme="minorHAnsi"/>
                <w:sz w:val="22"/>
                <w:szCs w:val="22"/>
              </w:rPr>
            </w:pPr>
            <w:r w:rsidRPr="00ED0716">
              <w:rPr>
                <w:rFonts w:cstheme="minorHAnsi"/>
                <w:sz w:val="22"/>
                <w:szCs w:val="22"/>
              </w:rPr>
              <w:t>+41 22 730</w:t>
            </w:r>
            <w:r w:rsidR="00307FB4" w:rsidRPr="00ED0716">
              <w:rPr>
                <w:rFonts w:cstheme="minorHAnsi"/>
                <w:sz w:val="22"/>
                <w:szCs w:val="22"/>
              </w:rPr>
              <w:t xml:space="preserve"> </w:t>
            </w:r>
            <w:r w:rsidR="00122362" w:rsidRPr="00ED0716">
              <w:rPr>
                <w:rFonts w:cstheme="minorHAnsi"/>
                <w:sz w:val="22"/>
                <w:szCs w:val="22"/>
              </w:rPr>
              <w:t>5858</w:t>
            </w:r>
          </w:p>
        </w:tc>
        <w:tc>
          <w:tcPr>
            <w:tcW w:w="5245" w:type="dxa"/>
            <w:vMerge/>
          </w:tcPr>
          <w:p w14:paraId="6D3A5806" w14:textId="77777777" w:rsidR="00445B68" w:rsidRPr="00ED0716" w:rsidRDefault="00445B68" w:rsidP="00A5280F">
            <w:pPr>
              <w:tabs>
                <w:tab w:val="left" w:pos="226"/>
                <w:tab w:val="left" w:pos="4111"/>
              </w:tabs>
              <w:spacing w:before="0"/>
              <w:ind w:left="226" w:hanging="226"/>
              <w:rPr>
                <w:rFonts w:cstheme="minorHAnsi"/>
                <w:b/>
                <w:sz w:val="22"/>
                <w:szCs w:val="22"/>
              </w:rPr>
            </w:pPr>
          </w:p>
        </w:tc>
      </w:tr>
      <w:tr w:rsidR="00307FB4" w:rsidRPr="00ED0716" w14:paraId="030F9AE5" w14:textId="77777777" w:rsidTr="00C3114D">
        <w:trPr>
          <w:cantSplit/>
          <w:trHeight w:val="586"/>
        </w:trPr>
        <w:tc>
          <w:tcPr>
            <w:tcW w:w="0" w:type="auto"/>
          </w:tcPr>
          <w:p w14:paraId="7B417C4C" w14:textId="77777777" w:rsidR="00307FB4" w:rsidRPr="00ED0716" w:rsidRDefault="00307FB4" w:rsidP="00A5280F">
            <w:pPr>
              <w:tabs>
                <w:tab w:val="left" w:pos="4111"/>
              </w:tabs>
              <w:spacing w:before="10"/>
              <w:ind w:left="57"/>
              <w:rPr>
                <w:rFonts w:cstheme="minorHAnsi"/>
                <w:b/>
                <w:bCs/>
                <w:sz w:val="22"/>
                <w:szCs w:val="22"/>
              </w:rPr>
            </w:pPr>
            <w:proofErr w:type="gramStart"/>
            <w:r w:rsidRPr="00ED0716">
              <w:rPr>
                <w:rFonts w:cstheme="minorHAnsi"/>
                <w:b/>
                <w:bCs/>
                <w:sz w:val="22"/>
                <w:szCs w:val="22"/>
              </w:rPr>
              <w:t>Télécopie:</w:t>
            </w:r>
            <w:proofErr w:type="gramEnd"/>
          </w:p>
        </w:tc>
        <w:tc>
          <w:tcPr>
            <w:tcW w:w="3399" w:type="dxa"/>
          </w:tcPr>
          <w:p w14:paraId="1A4A5F7B" w14:textId="77777777" w:rsidR="00307FB4" w:rsidRPr="00ED0716" w:rsidRDefault="00307FB4" w:rsidP="00A5280F">
            <w:pPr>
              <w:tabs>
                <w:tab w:val="left" w:pos="4111"/>
              </w:tabs>
              <w:spacing w:before="0"/>
              <w:ind w:left="57"/>
              <w:rPr>
                <w:rFonts w:cstheme="minorHAnsi"/>
                <w:sz w:val="22"/>
                <w:szCs w:val="22"/>
              </w:rPr>
            </w:pPr>
            <w:r w:rsidRPr="00ED0716">
              <w:rPr>
                <w:rFonts w:cstheme="minorHAnsi"/>
                <w:sz w:val="22"/>
                <w:szCs w:val="22"/>
              </w:rPr>
              <w:t>+41 22 730 5853</w:t>
            </w:r>
          </w:p>
        </w:tc>
        <w:tc>
          <w:tcPr>
            <w:tcW w:w="5245" w:type="dxa"/>
            <w:vMerge/>
          </w:tcPr>
          <w:p w14:paraId="323DAC81" w14:textId="77777777" w:rsidR="00307FB4" w:rsidRPr="00ED0716" w:rsidRDefault="00307FB4" w:rsidP="00A5280F">
            <w:pPr>
              <w:tabs>
                <w:tab w:val="left" w:pos="226"/>
                <w:tab w:val="left" w:pos="4111"/>
              </w:tabs>
              <w:spacing w:before="0"/>
              <w:ind w:left="226" w:hanging="226"/>
              <w:rPr>
                <w:rFonts w:cstheme="minorHAnsi"/>
                <w:b/>
                <w:sz w:val="22"/>
                <w:szCs w:val="22"/>
              </w:rPr>
            </w:pPr>
          </w:p>
        </w:tc>
      </w:tr>
      <w:tr w:rsidR="00307FB4" w:rsidRPr="00ED0716" w14:paraId="640FB6B9" w14:textId="77777777" w:rsidTr="00C3114D">
        <w:trPr>
          <w:cantSplit/>
        </w:trPr>
        <w:tc>
          <w:tcPr>
            <w:tcW w:w="0" w:type="auto"/>
          </w:tcPr>
          <w:p w14:paraId="15527369" w14:textId="0865F49A" w:rsidR="00307FB4" w:rsidRPr="00ED0716" w:rsidRDefault="00307FB4" w:rsidP="00A5280F">
            <w:pPr>
              <w:tabs>
                <w:tab w:val="left" w:pos="4111"/>
              </w:tabs>
              <w:spacing w:before="10"/>
              <w:ind w:left="57"/>
              <w:rPr>
                <w:rFonts w:cstheme="minorHAnsi"/>
                <w:b/>
                <w:bCs/>
                <w:sz w:val="22"/>
                <w:szCs w:val="22"/>
              </w:rPr>
            </w:pPr>
            <w:proofErr w:type="gramStart"/>
            <w:r w:rsidRPr="00ED0716">
              <w:rPr>
                <w:rFonts w:cstheme="minorHAnsi"/>
                <w:b/>
                <w:bCs/>
                <w:sz w:val="22"/>
                <w:szCs w:val="22"/>
              </w:rPr>
              <w:t>Courriel:</w:t>
            </w:r>
            <w:proofErr w:type="gramEnd"/>
          </w:p>
        </w:tc>
        <w:tc>
          <w:tcPr>
            <w:tcW w:w="3399" w:type="dxa"/>
          </w:tcPr>
          <w:p w14:paraId="172249CE" w14:textId="065DF50C" w:rsidR="00307FB4" w:rsidRPr="00ED0716" w:rsidRDefault="00EE322A" w:rsidP="00A5280F">
            <w:pPr>
              <w:tabs>
                <w:tab w:val="left" w:pos="4111"/>
              </w:tabs>
              <w:spacing w:before="0"/>
              <w:ind w:left="57"/>
              <w:rPr>
                <w:rFonts w:cstheme="minorHAnsi"/>
                <w:sz w:val="22"/>
                <w:szCs w:val="22"/>
              </w:rPr>
            </w:pPr>
            <w:hyperlink r:id="rId9" w:history="1">
              <w:r w:rsidR="00122362" w:rsidRPr="00ED0716">
                <w:rPr>
                  <w:rStyle w:val="Hyperlink"/>
                  <w:rFonts w:cstheme="minorHAnsi"/>
                  <w:sz w:val="22"/>
                  <w:szCs w:val="22"/>
                </w:rPr>
                <w:t>tsbevents@itu.int</w:t>
              </w:r>
            </w:hyperlink>
          </w:p>
        </w:tc>
        <w:tc>
          <w:tcPr>
            <w:tcW w:w="5245" w:type="dxa"/>
          </w:tcPr>
          <w:p w14:paraId="55E5D357" w14:textId="77777777" w:rsidR="00307FB4" w:rsidRPr="00ED0716" w:rsidRDefault="00307FB4" w:rsidP="00307FB4">
            <w:pPr>
              <w:tabs>
                <w:tab w:val="clear" w:pos="794"/>
                <w:tab w:val="left" w:pos="226"/>
                <w:tab w:val="left" w:pos="4111"/>
              </w:tabs>
              <w:spacing w:before="0"/>
              <w:ind w:left="226" w:hanging="226"/>
              <w:rPr>
                <w:rFonts w:cstheme="minorHAnsi"/>
                <w:b/>
                <w:bCs/>
                <w:sz w:val="22"/>
                <w:szCs w:val="22"/>
              </w:rPr>
            </w:pPr>
            <w:proofErr w:type="gramStart"/>
            <w:r w:rsidRPr="00ED0716">
              <w:rPr>
                <w:rFonts w:cstheme="minorHAnsi"/>
                <w:b/>
                <w:bCs/>
                <w:sz w:val="22"/>
                <w:szCs w:val="22"/>
              </w:rPr>
              <w:t>Copie:</w:t>
            </w:r>
            <w:proofErr w:type="gramEnd"/>
          </w:p>
          <w:p w14:paraId="6CE98CB1" w14:textId="30E34639" w:rsidR="00307FB4" w:rsidRPr="00ED0716" w:rsidRDefault="00307FB4" w:rsidP="00307FB4">
            <w:pPr>
              <w:tabs>
                <w:tab w:val="clear" w:pos="794"/>
                <w:tab w:val="left" w:pos="4111"/>
              </w:tabs>
              <w:spacing w:before="0"/>
              <w:ind w:left="426" w:hanging="426"/>
              <w:rPr>
                <w:rFonts w:cstheme="minorHAnsi"/>
                <w:sz w:val="22"/>
                <w:szCs w:val="22"/>
              </w:rPr>
            </w:pPr>
            <w:r w:rsidRPr="00ED0716">
              <w:rPr>
                <w:rFonts w:cstheme="minorHAnsi"/>
                <w:sz w:val="22"/>
                <w:szCs w:val="22"/>
              </w:rPr>
              <w:t>–</w:t>
            </w:r>
            <w:r w:rsidRPr="00ED0716">
              <w:rPr>
                <w:rFonts w:cstheme="minorHAnsi"/>
                <w:sz w:val="22"/>
                <w:szCs w:val="22"/>
              </w:rPr>
              <w:tab/>
              <w:t xml:space="preserve">Aux Présidents et Vice-Présidents des Commissions </w:t>
            </w:r>
            <w:proofErr w:type="gramStart"/>
            <w:r w:rsidRPr="00ED0716">
              <w:rPr>
                <w:rFonts w:cstheme="minorHAnsi"/>
                <w:sz w:val="22"/>
                <w:szCs w:val="22"/>
              </w:rPr>
              <w:t>d'études;</w:t>
            </w:r>
            <w:proofErr w:type="gramEnd"/>
          </w:p>
          <w:p w14:paraId="56C75C35" w14:textId="1A09D40C" w:rsidR="00307FB4" w:rsidRPr="00ED0716" w:rsidRDefault="00307FB4" w:rsidP="00307FB4">
            <w:pPr>
              <w:tabs>
                <w:tab w:val="clear" w:pos="794"/>
                <w:tab w:val="left" w:pos="4111"/>
              </w:tabs>
              <w:spacing w:before="0"/>
              <w:ind w:left="426" w:hanging="426"/>
              <w:rPr>
                <w:rFonts w:cstheme="minorHAnsi"/>
                <w:sz w:val="22"/>
                <w:szCs w:val="22"/>
              </w:rPr>
            </w:pPr>
            <w:r w:rsidRPr="00ED0716">
              <w:rPr>
                <w:rFonts w:cstheme="minorHAnsi"/>
                <w:sz w:val="22"/>
                <w:szCs w:val="22"/>
              </w:rPr>
              <w:t>–</w:t>
            </w:r>
            <w:r w:rsidRPr="00ED0716">
              <w:rPr>
                <w:rFonts w:cstheme="minorHAnsi"/>
                <w:sz w:val="22"/>
                <w:szCs w:val="22"/>
              </w:rPr>
              <w:tab/>
              <w:t xml:space="preserve">Au Directeur du Bureau de développement des </w:t>
            </w:r>
            <w:proofErr w:type="gramStart"/>
            <w:r w:rsidRPr="00ED0716">
              <w:rPr>
                <w:rFonts w:cstheme="minorHAnsi"/>
                <w:sz w:val="22"/>
                <w:szCs w:val="22"/>
              </w:rPr>
              <w:t>télécommunications;</w:t>
            </w:r>
            <w:proofErr w:type="gramEnd"/>
          </w:p>
          <w:p w14:paraId="19762254" w14:textId="061893F3" w:rsidR="00307FB4" w:rsidRPr="00ED0716" w:rsidRDefault="00307FB4" w:rsidP="00307FB4">
            <w:pPr>
              <w:tabs>
                <w:tab w:val="clear" w:pos="794"/>
                <w:tab w:val="left" w:pos="4111"/>
              </w:tabs>
              <w:spacing w:before="0"/>
              <w:ind w:left="426" w:hanging="426"/>
              <w:rPr>
                <w:rFonts w:cstheme="minorHAnsi"/>
                <w:sz w:val="22"/>
                <w:szCs w:val="22"/>
              </w:rPr>
            </w:pPr>
            <w:r w:rsidRPr="00ED0716">
              <w:rPr>
                <w:rFonts w:cstheme="minorHAnsi"/>
                <w:sz w:val="22"/>
                <w:szCs w:val="22"/>
              </w:rPr>
              <w:t>–</w:t>
            </w:r>
            <w:r w:rsidRPr="00ED0716">
              <w:rPr>
                <w:rFonts w:cstheme="minorHAnsi"/>
                <w:sz w:val="22"/>
                <w:szCs w:val="22"/>
              </w:rPr>
              <w:tab/>
              <w:t>Au Directeur du Bureau des radiocommunications</w:t>
            </w:r>
          </w:p>
        </w:tc>
      </w:tr>
      <w:tr w:rsidR="00517A03" w:rsidRPr="00ED0716" w14:paraId="5435C04A" w14:textId="77777777" w:rsidTr="00C3114D">
        <w:trPr>
          <w:cantSplit/>
          <w:trHeight w:val="397"/>
        </w:trPr>
        <w:tc>
          <w:tcPr>
            <w:tcW w:w="0" w:type="auto"/>
          </w:tcPr>
          <w:p w14:paraId="2A0B9B4F" w14:textId="77777777" w:rsidR="00517A03" w:rsidRPr="00ED0716" w:rsidRDefault="00517A03" w:rsidP="00307FB4">
            <w:pPr>
              <w:tabs>
                <w:tab w:val="left" w:pos="4111"/>
              </w:tabs>
              <w:ind w:left="57"/>
              <w:rPr>
                <w:rFonts w:cstheme="minorHAnsi"/>
                <w:b/>
                <w:bCs/>
                <w:sz w:val="22"/>
                <w:szCs w:val="22"/>
              </w:rPr>
            </w:pPr>
            <w:proofErr w:type="gramStart"/>
            <w:r w:rsidRPr="00ED0716">
              <w:rPr>
                <w:rFonts w:cstheme="minorHAnsi"/>
                <w:b/>
                <w:bCs/>
                <w:sz w:val="22"/>
                <w:szCs w:val="22"/>
              </w:rPr>
              <w:t>Objet:</w:t>
            </w:r>
            <w:proofErr w:type="gramEnd"/>
          </w:p>
        </w:tc>
        <w:tc>
          <w:tcPr>
            <w:tcW w:w="8644" w:type="dxa"/>
            <w:gridSpan w:val="2"/>
          </w:tcPr>
          <w:p w14:paraId="1A51EE75" w14:textId="0E068AC9" w:rsidR="00517A03" w:rsidRPr="00ED0716" w:rsidRDefault="000D7245" w:rsidP="00307FB4">
            <w:pPr>
              <w:tabs>
                <w:tab w:val="left" w:pos="4111"/>
              </w:tabs>
              <w:ind w:left="57"/>
              <w:rPr>
                <w:rFonts w:cstheme="minorHAnsi"/>
                <w:b/>
                <w:bCs/>
                <w:sz w:val="22"/>
                <w:szCs w:val="22"/>
              </w:rPr>
            </w:pPr>
            <w:r w:rsidRPr="00ED0716">
              <w:rPr>
                <w:rFonts w:cstheme="minorHAnsi"/>
                <w:b/>
                <w:bCs/>
                <w:sz w:val="22"/>
                <w:szCs w:val="22"/>
              </w:rPr>
              <w:t xml:space="preserve">Colloque sur la voiture branchée de </w:t>
            </w:r>
            <w:proofErr w:type="gramStart"/>
            <w:r w:rsidRPr="00ED0716">
              <w:rPr>
                <w:rFonts w:cstheme="minorHAnsi"/>
                <w:b/>
                <w:bCs/>
                <w:sz w:val="22"/>
                <w:szCs w:val="22"/>
              </w:rPr>
              <w:t>demain:</w:t>
            </w:r>
            <w:proofErr w:type="gramEnd"/>
            <w:r w:rsidRPr="00ED0716">
              <w:rPr>
                <w:rFonts w:cstheme="minorHAnsi"/>
                <w:b/>
                <w:bCs/>
                <w:sz w:val="22"/>
                <w:szCs w:val="22"/>
              </w:rPr>
              <w:t xml:space="preserve"> édition au Qatar</w:t>
            </w:r>
          </w:p>
        </w:tc>
      </w:tr>
    </w:tbl>
    <w:p w14:paraId="2D1EC328" w14:textId="77777777" w:rsidR="00517A03" w:rsidRPr="00ED0716" w:rsidRDefault="00517A03" w:rsidP="008B4150">
      <w:pPr>
        <w:spacing w:before="240"/>
        <w:rPr>
          <w:rFonts w:cstheme="minorHAnsi"/>
          <w:sz w:val="22"/>
          <w:szCs w:val="22"/>
        </w:rPr>
      </w:pPr>
      <w:bookmarkStart w:id="1" w:name="StartTyping_F"/>
      <w:bookmarkEnd w:id="1"/>
      <w:r w:rsidRPr="00ED0716">
        <w:rPr>
          <w:rFonts w:cstheme="minorHAnsi"/>
          <w:sz w:val="22"/>
          <w:szCs w:val="22"/>
        </w:rPr>
        <w:t>Madame, Monsieur,</w:t>
      </w:r>
    </w:p>
    <w:p w14:paraId="5C13DDA8" w14:textId="6B4FC83A" w:rsidR="000D7245" w:rsidRPr="00ED0716" w:rsidRDefault="000D7245" w:rsidP="000D7245">
      <w:pPr>
        <w:rPr>
          <w:rFonts w:cstheme="minorHAnsi"/>
          <w:bCs/>
          <w:sz w:val="22"/>
          <w:szCs w:val="22"/>
        </w:rPr>
      </w:pPr>
      <w:r w:rsidRPr="00ED0716">
        <w:rPr>
          <w:rFonts w:cstheme="minorHAnsi"/>
          <w:bCs/>
          <w:sz w:val="22"/>
          <w:szCs w:val="22"/>
        </w:rPr>
        <w:t>1</w:t>
      </w:r>
      <w:r w:rsidRPr="00ED0716">
        <w:rPr>
          <w:rFonts w:cstheme="minorHAnsi"/>
          <w:bCs/>
          <w:sz w:val="22"/>
          <w:szCs w:val="22"/>
        </w:rPr>
        <w:tab/>
        <w:t>J'ai l'honneur de vous informer que l'</w:t>
      </w:r>
      <w:r w:rsidRPr="00ED0716">
        <w:rPr>
          <w:rFonts w:cstheme="minorHAnsi"/>
          <w:b/>
          <w:sz w:val="22"/>
          <w:szCs w:val="22"/>
        </w:rPr>
        <w:t>Union internationale des télécommunications (UIT)</w:t>
      </w:r>
      <w:r w:rsidRPr="00ED0716">
        <w:rPr>
          <w:rFonts w:cstheme="minorHAnsi"/>
          <w:bCs/>
          <w:sz w:val="22"/>
          <w:szCs w:val="22"/>
        </w:rPr>
        <w:t xml:space="preserve"> et la </w:t>
      </w:r>
      <w:r w:rsidRPr="00ED0716">
        <w:rPr>
          <w:rFonts w:cstheme="minorHAnsi"/>
          <w:b/>
          <w:sz w:val="22"/>
          <w:szCs w:val="22"/>
        </w:rPr>
        <w:t>Commission économique des Nations Unies pour l'Europe (CEE-ONU)</w:t>
      </w:r>
      <w:r w:rsidRPr="00ED0716">
        <w:rPr>
          <w:rFonts w:cstheme="minorHAnsi"/>
          <w:bCs/>
          <w:sz w:val="22"/>
          <w:szCs w:val="22"/>
        </w:rPr>
        <w:t xml:space="preserve"> vont organiser conjointement une édition du </w:t>
      </w:r>
      <w:r w:rsidRPr="00ED0716">
        <w:rPr>
          <w:rFonts w:cstheme="minorHAnsi"/>
          <w:b/>
          <w:sz w:val="22"/>
          <w:szCs w:val="22"/>
        </w:rPr>
        <w:t>Colloque sur la voiture branchée de demain à Doha (Qatar), le</w:t>
      </w:r>
      <w:r w:rsidR="00122362" w:rsidRPr="00ED0716">
        <w:rPr>
          <w:rFonts w:cstheme="minorHAnsi"/>
          <w:b/>
          <w:sz w:val="22"/>
          <w:szCs w:val="22"/>
        </w:rPr>
        <w:t> </w:t>
      </w:r>
      <w:r w:rsidRPr="00ED0716">
        <w:rPr>
          <w:rFonts w:cstheme="minorHAnsi"/>
          <w:b/>
          <w:sz w:val="22"/>
          <w:szCs w:val="22"/>
        </w:rPr>
        <w:t>6</w:t>
      </w:r>
      <w:r w:rsidR="00122362" w:rsidRPr="00ED0716">
        <w:rPr>
          <w:rFonts w:cstheme="minorHAnsi"/>
          <w:b/>
          <w:sz w:val="22"/>
          <w:szCs w:val="22"/>
        </w:rPr>
        <w:t> </w:t>
      </w:r>
      <w:r w:rsidRPr="00ED0716">
        <w:rPr>
          <w:rFonts w:cstheme="minorHAnsi"/>
          <w:b/>
          <w:sz w:val="22"/>
          <w:szCs w:val="22"/>
        </w:rPr>
        <w:t>octobre 2023 de 14 heures à 21 heures (AST)</w:t>
      </w:r>
      <w:r w:rsidRPr="00ED0716">
        <w:rPr>
          <w:rFonts w:cstheme="minorHAnsi"/>
          <w:bCs/>
          <w:sz w:val="22"/>
          <w:szCs w:val="22"/>
        </w:rPr>
        <w:t>.</w:t>
      </w:r>
    </w:p>
    <w:p w14:paraId="012B6980" w14:textId="6EC147D0" w:rsidR="000D7245" w:rsidRPr="00ED0716" w:rsidRDefault="000D7245" w:rsidP="000D7245">
      <w:pPr>
        <w:rPr>
          <w:rFonts w:cstheme="minorHAnsi"/>
          <w:bCs/>
          <w:sz w:val="22"/>
          <w:szCs w:val="22"/>
        </w:rPr>
      </w:pPr>
      <w:r w:rsidRPr="00ED0716">
        <w:rPr>
          <w:rFonts w:cstheme="minorHAnsi"/>
          <w:bCs/>
          <w:sz w:val="22"/>
          <w:szCs w:val="22"/>
        </w:rPr>
        <w:t>Cette édition du Colloque est organisée avec l'aimable soutien de l'Autorité de régulation des communications du Qatar, en sa qualité de sponsor de la catégorie platine.</w:t>
      </w:r>
    </w:p>
    <w:p w14:paraId="797B0373" w14:textId="77777777" w:rsidR="000D7245" w:rsidRPr="00ED0716" w:rsidRDefault="000D7245" w:rsidP="000D7245">
      <w:pPr>
        <w:rPr>
          <w:rFonts w:cstheme="minorHAnsi"/>
          <w:bCs/>
          <w:sz w:val="22"/>
          <w:szCs w:val="22"/>
        </w:rPr>
      </w:pPr>
      <w:r w:rsidRPr="00ED0716">
        <w:rPr>
          <w:rFonts w:cstheme="minorHAnsi"/>
          <w:bCs/>
          <w:sz w:val="22"/>
          <w:szCs w:val="22"/>
        </w:rPr>
        <w:t>Le Colloque sur la voiture branchée de demain se tiendra parallèlement à l'édition qatarienne du Salon international de l'automobile de Genève et au Grand Prix de Formule 1, qui se déroulent eux aussi au Qatar.</w:t>
      </w:r>
    </w:p>
    <w:p w14:paraId="7F405C91" w14:textId="77777777" w:rsidR="000D7245" w:rsidRPr="00ED0716" w:rsidRDefault="000D7245" w:rsidP="000D7245">
      <w:pPr>
        <w:rPr>
          <w:rFonts w:cstheme="minorHAnsi"/>
          <w:bCs/>
          <w:sz w:val="22"/>
          <w:szCs w:val="22"/>
        </w:rPr>
      </w:pPr>
      <w:r w:rsidRPr="00ED0716">
        <w:rPr>
          <w:rFonts w:cstheme="minorHAnsi"/>
          <w:bCs/>
          <w:sz w:val="22"/>
          <w:szCs w:val="22"/>
        </w:rPr>
        <w:t>Le Colloque permettra de resserrer la collaboration avec les experts du secteur automobile et des télécommunications des pays du Conseil de coopération du Golfe (GCC). L'UIT et la CEE-ONU voient dans cette manifestation l'occasion de relancer les séances en présentiel, mais aussi de présenter des idées et solutions innovantes proposées par l'industrie et les établissements universitaires de la région pour façonner l'avenir de la voiture connectée. La participation à distance sera possible.</w:t>
      </w:r>
    </w:p>
    <w:p w14:paraId="632C33EA" w14:textId="77777777" w:rsidR="000D7245" w:rsidRPr="00ED0716" w:rsidRDefault="000D7245" w:rsidP="000D7245">
      <w:pPr>
        <w:rPr>
          <w:rFonts w:cstheme="minorHAnsi"/>
          <w:bCs/>
          <w:sz w:val="22"/>
          <w:szCs w:val="22"/>
        </w:rPr>
      </w:pPr>
      <w:r w:rsidRPr="00ED0716">
        <w:rPr>
          <w:rFonts w:cstheme="minorHAnsi"/>
          <w:bCs/>
          <w:sz w:val="22"/>
          <w:szCs w:val="22"/>
        </w:rPr>
        <w:t xml:space="preserve">La manifestation UIT/CEE-ONU organisée au Qatar portera sur un large éventail de thèmes liés à l'avenir de la voiture connectée. Les quatre thèmes ci-après intéressent le public des pays du </w:t>
      </w:r>
      <w:proofErr w:type="gramStart"/>
      <w:r w:rsidRPr="00ED0716">
        <w:rPr>
          <w:rFonts w:cstheme="minorHAnsi"/>
          <w:bCs/>
          <w:sz w:val="22"/>
          <w:szCs w:val="22"/>
        </w:rPr>
        <w:t>GCC:</w:t>
      </w:r>
      <w:proofErr w:type="gramEnd"/>
    </w:p>
    <w:p w14:paraId="31D080FC" w14:textId="09A95333" w:rsidR="000D7245" w:rsidRPr="00ED0716" w:rsidRDefault="00122362" w:rsidP="00122362">
      <w:pPr>
        <w:pStyle w:val="enumlev1"/>
        <w:rPr>
          <w:rFonts w:cstheme="minorHAnsi"/>
          <w:sz w:val="22"/>
          <w:szCs w:val="22"/>
        </w:rPr>
      </w:pPr>
      <w:r w:rsidRPr="00ED0716">
        <w:rPr>
          <w:rFonts w:cstheme="minorHAnsi"/>
          <w:sz w:val="22"/>
          <w:szCs w:val="22"/>
        </w:rPr>
        <w:t>•</w:t>
      </w:r>
      <w:r w:rsidRPr="00ED0716">
        <w:rPr>
          <w:rFonts w:cstheme="minorHAnsi"/>
          <w:sz w:val="22"/>
          <w:szCs w:val="22"/>
        </w:rPr>
        <w:tab/>
      </w:r>
      <w:r w:rsidR="000D7245" w:rsidRPr="00ED0716">
        <w:rPr>
          <w:rFonts w:cstheme="minorHAnsi"/>
          <w:sz w:val="22"/>
          <w:szCs w:val="22"/>
        </w:rPr>
        <w:t>5G et communications V2</w:t>
      </w:r>
      <w:proofErr w:type="gramStart"/>
      <w:r w:rsidR="000D7245" w:rsidRPr="00ED0716">
        <w:rPr>
          <w:rFonts w:cstheme="minorHAnsi"/>
          <w:sz w:val="22"/>
          <w:szCs w:val="22"/>
        </w:rPr>
        <w:t>X:</w:t>
      </w:r>
      <w:proofErr w:type="gramEnd"/>
      <w:r w:rsidR="000D7245" w:rsidRPr="00ED0716">
        <w:rPr>
          <w:rFonts w:cstheme="minorHAnsi"/>
          <w:sz w:val="22"/>
          <w:szCs w:val="22"/>
        </w:rPr>
        <w:t xml:space="preserve"> </w:t>
      </w:r>
      <w:r w:rsidRPr="00ED0716">
        <w:rPr>
          <w:rFonts w:cstheme="minorHAnsi"/>
          <w:sz w:val="22"/>
          <w:szCs w:val="22"/>
        </w:rPr>
        <w:t>c</w:t>
      </w:r>
      <w:r w:rsidR="000D7245" w:rsidRPr="00ED0716">
        <w:rPr>
          <w:rFonts w:cstheme="minorHAnsi"/>
          <w:sz w:val="22"/>
          <w:szCs w:val="22"/>
        </w:rPr>
        <w:t>e thème sera l'occasion de se pencher sur les dernières avancées observées dans le domaine de la 5G et des communications de véhicule à tout autre élément (V2X) et sur les possibilités qu'elles offrent pour prendre en charge la conduite connectée et autonome. Les discussions porteront sur le déploiement des réseaux</w:t>
      </w:r>
      <w:r w:rsidR="003F2A4C" w:rsidRPr="00ED0716">
        <w:rPr>
          <w:rFonts w:cstheme="minorHAnsi"/>
          <w:sz w:val="22"/>
          <w:szCs w:val="22"/>
        </w:rPr>
        <w:t> </w:t>
      </w:r>
      <w:r w:rsidR="000D7245" w:rsidRPr="00ED0716">
        <w:rPr>
          <w:rFonts w:cstheme="minorHAnsi"/>
          <w:sz w:val="22"/>
          <w:szCs w:val="22"/>
        </w:rPr>
        <w:t>5G dans les pays du GCC et les incidences pour l'industrie automobile.</w:t>
      </w:r>
    </w:p>
    <w:p w14:paraId="26F10962" w14:textId="75D638FF" w:rsidR="000D7245" w:rsidRPr="00ED0716" w:rsidRDefault="00122362" w:rsidP="00122362">
      <w:pPr>
        <w:pStyle w:val="enumlev1"/>
        <w:keepLines/>
        <w:rPr>
          <w:rFonts w:cstheme="minorHAnsi"/>
          <w:sz w:val="22"/>
          <w:szCs w:val="22"/>
        </w:rPr>
      </w:pPr>
      <w:r w:rsidRPr="00ED0716">
        <w:rPr>
          <w:rFonts w:cstheme="minorHAnsi"/>
          <w:sz w:val="22"/>
          <w:szCs w:val="22"/>
        </w:rPr>
        <w:t>•</w:t>
      </w:r>
      <w:r w:rsidRPr="00ED0716">
        <w:rPr>
          <w:rFonts w:cstheme="minorHAnsi"/>
          <w:sz w:val="22"/>
          <w:szCs w:val="22"/>
        </w:rPr>
        <w:tab/>
      </w:r>
      <w:r w:rsidR="000D7245" w:rsidRPr="00ED0716">
        <w:rPr>
          <w:rFonts w:cstheme="minorHAnsi"/>
          <w:sz w:val="22"/>
          <w:szCs w:val="22"/>
        </w:rPr>
        <w:t xml:space="preserve">Conduite </w:t>
      </w:r>
      <w:proofErr w:type="gramStart"/>
      <w:r w:rsidR="000D7245" w:rsidRPr="00ED0716">
        <w:rPr>
          <w:rFonts w:cstheme="minorHAnsi"/>
          <w:sz w:val="22"/>
          <w:szCs w:val="22"/>
        </w:rPr>
        <w:t>autonome:</w:t>
      </w:r>
      <w:proofErr w:type="gramEnd"/>
      <w:r w:rsidR="000D7245" w:rsidRPr="00ED0716">
        <w:rPr>
          <w:rFonts w:cstheme="minorHAnsi"/>
          <w:sz w:val="22"/>
          <w:szCs w:val="22"/>
        </w:rPr>
        <w:t xml:space="preserve"> </w:t>
      </w:r>
      <w:r w:rsidRPr="00ED0716">
        <w:rPr>
          <w:rFonts w:cstheme="minorHAnsi"/>
          <w:sz w:val="22"/>
          <w:szCs w:val="22"/>
        </w:rPr>
        <w:t>c</w:t>
      </w:r>
      <w:r w:rsidR="000D7245" w:rsidRPr="00ED0716">
        <w:rPr>
          <w:rFonts w:cstheme="minorHAnsi"/>
          <w:sz w:val="22"/>
          <w:szCs w:val="22"/>
        </w:rPr>
        <w:t>e thème sera l'occasion de se pencher sur les dernières avancées observées en matière de conduite autonome, notamment l'automatisation de niveau 4 et de niveau</w:t>
      </w:r>
      <w:r w:rsidR="003F2A4C" w:rsidRPr="00ED0716">
        <w:rPr>
          <w:rFonts w:cstheme="minorHAnsi"/>
          <w:sz w:val="22"/>
          <w:szCs w:val="22"/>
        </w:rPr>
        <w:t> </w:t>
      </w:r>
      <w:r w:rsidR="000D7245" w:rsidRPr="00ED0716">
        <w:rPr>
          <w:rFonts w:cstheme="minorHAnsi"/>
          <w:sz w:val="22"/>
          <w:szCs w:val="22"/>
        </w:rPr>
        <w:t>5. Les discussions porteront sur les possibilités et défis associés au déploiement des véhicules autonomes dans les pays du GCC, y compris les exigences sur le plan de la réglementation et de l'infrastructure.</w:t>
      </w:r>
    </w:p>
    <w:p w14:paraId="0801B32C" w14:textId="1554B255" w:rsidR="000D7245" w:rsidRPr="00ED0716" w:rsidRDefault="00122362" w:rsidP="00122362">
      <w:pPr>
        <w:pStyle w:val="enumlev1"/>
        <w:rPr>
          <w:rFonts w:cstheme="minorHAnsi"/>
          <w:sz w:val="22"/>
          <w:szCs w:val="22"/>
        </w:rPr>
      </w:pPr>
      <w:r w:rsidRPr="00ED0716">
        <w:rPr>
          <w:rFonts w:cstheme="minorHAnsi"/>
          <w:sz w:val="22"/>
          <w:szCs w:val="22"/>
        </w:rPr>
        <w:t>•</w:t>
      </w:r>
      <w:r w:rsidRPr="00ED0716">
        <w:rPr>
          <w:rFonts w:cstheme="minorHAnsi"/>
          <w:sz w:val="22"/>
          <w:szCs w:val="22"/>
        </w:rPr>
        <w:tab/>
      </w:r>
      <w:proofErr w:type="gramStart"/>
      <w:r w:rsidR="000D7245" w:rsidRPr="00ED0716">
        <w:rPr>
          <w:rFonts w:cstheme="minorHAnsi"/>
          <w:sz w:val="22"/>
          <w:szCs w:val="22"/>
        </w:rPr>
        <w:t>Cybersécurité:</w:t>
      </w:r>
      <w:proofErr w:type="gramEnd"/>
      <w:r w:rsidR="000D7245" w:rsidRPr="00ED0716">
        <w:rPr>
          <w:rFonts w:cstheme="minorHAnsi"/>
          <w:sz w:val="22"/>
          <w:szCs w:val="22"/>
        </w:rPr>
        <w:t xml:space="preserve"> </w:t>
      </w:r>
      <w:r w:rsidRPr="00ED0716">
        <w:rPr>
          <w:rFonts w:cstheme="minorHAnsi"/>
          <w:sz w:val="22"/>
          <w:szCs w:val="22"/>
        </w:rPr>
        <w:t>c</w:t>
      </w:r>
      <w:r w:rsidR="000D7245" w:rsidRPr="00ED0716">
        <w:rPr>
          <w:rFonts w:cstheme="minorHAnsi"/>
          <w:sz w:val="22"/>
          <w:szCs w:val="22"/>
        </w:rPr>
        <w:t xml:space="preserve">e thème sera l'occasion de se pencher sur les défis et les solutions en matière de cybersécurité pour les voitures connectées, notamment pour la sécurisation des communications, </w:t>
      </w:r>
      <w:r w:rsidR="000D7245" w:rsidRPr="00ED0716">
        <w:rPr>
          <w:rFonts w:cstheme="minorHAnsi"/>
          <w:sz w:val="22"/>
          <w:szCs w:val="22"/>
        </w:rPr>
        <w:lastRenderedPageBreak/>
        <w:t>la protection des données et la protection contre les cyberattaques. Les discussions porteront sur les bonnes pratiques et les normes requises pour permettre le fonctionnement sûr et sécurisé des voitures connectées dans la région.</w:t>
      </w:r>
    </w:p>
    <w:p w14:paraId="444345CC" w14:textId="6715EC41" w:rsidR="000D7245" w:rsidRPr="00ED0716" w:rsidRDefault="00122362" w:rsidP="00122362">
      <w:pPr>
        <w:pStyle w:val="enumlev1"/>
        <w:rPr>
          <w:rFonts w:cstheme="minorHAnsi"/>
          <w:sz w:val="22"/>
          <w:szCs w:val="22"/>
        </w:rPr>
      </w:pPr>
      <w:r w:rsidRPr="00ED0716">
        <w:rPr>
          <w:rFonts w:cstheme="minorHAnsi"/>
          <w:sz w:val="22"/>
          <w:szCs w:val="22"/>
        </w:rPr>
        <w:t>•</w:t>
      </w:r>
      <w:r w:rsidRPr="00ED0716">
        <w:rPr>
          <w:rFonts w:cstheme="minorHAnsi"/>
          <w:sz w:val="22"/>
          <w:szCs w:val="22"/>
        </w:rPr>
        <w:tab/>
      </w:r>
      <w:r w:rsidR="000D7245" w:rsidRPr="00ED0716">
        <w:rPr>
          <w:rFonts w:cstheme="minorHAnsi"/>
          <w:sz w:val="22"/>
          <w:szCs w:val="22"/>
        </w:rPr>
        <w:t>Les logiciels développés grâce aux technologies faisant appel à l'intelligence artificielle</w:t>
      </w:r>
      <w:r w:rsidRPr="00ED0716">
        <w:rPr>
          <w:rFonts w:cstheme="minorHAnsi"/>
          <w:sz w:val="22"/>
          <w:szCs w:val="22"/>
        </w:rPr>
        <w:t> </w:t>
      </w:r>
      <w:r w:rsidR="000D7245" w:rsidRPr="00ED0716">
        <w:rPr>
          <w:rFonts w:cstheme="minorHAnsi"/>
          <w:sz w:val="22"/>
          <w:szCs w:val="22"/>
        </w:rPr>
        <w:t>(IA) peuvent soit complètement remplacer, soit compléter et améliorer les capacités du conducteur humain pour renforcer la sécurité, offrir des services améliorés et optimiser la gestion des transports. Les logiciels développés grâce à l'IA peuvent permettre d'atteindre un objectif ou un ensemble limité d'objectifs, avec différents scénarios et calendriers de mise en œuvre possibles. L'UIT a proposé une nouvelle initiative reposant sur la collaboration, intitulée "L'intelligence artificielle au service de la sécurité routière". Ce thème sera l'occasion de se pencher sur les technologies et les cas d'utilisation innovants mis au point dans la région et susceptibles d'aider à améliorer la sécurité routière.</w:t>
      </w:r>
    </w:p>
    <w:p w14:paraId="63D98065" w14:textId="00B0B4FF" w:rsidR="000D7245" w:rsidRPr="00ED0716" w:rsidRDefault="000D7245" w:rsidP="000D7245">
      <w:pPr>
        <w:rPr>
          <w:rFonts w:cstheme="minorHAnsi"/>
          <w:bCs/>
          <w:sz w:val="22"/>
          <w:szCs w:val="22"/>
        </w:rPr>
      </w:pPr>
      <w:r w:rsidRPr="00ED0716">
        <w:rPr>
          <w:rFonts w:cstheme="minorHAnsi"/>
          <w:bCs/>
          <w:sz w:val="22"/>
          <w:szCs w:val="22"/>
        </w:rPr>
        <w:t>2</w:t>
      </w:r>
      <w:r w:rsidRPr="00ED0716">
        <w:rPr>
          <w:rFonts w:cstheme="minorHAnsi"/>
          <w:bCs/>
          <w:sz w:val="22"/>
          <w:szCs w:val="22"/>
        </w:rPr>
        <w:tab/>
        <w:t xml:space="preserve">Toutes les informations utiles concernant le Colloque (intervenants, dispositions logistiques, modalités de connexion à distance, liens pour l'inscription) seront communiquées sur le site web de cette manifestation, à l'adresse </w:t>
      </w:r>
      <w:proofErr w:type="gramStart"/>
      <w:r w:rsidRPr="00ED0716">
        <w:rPr>
          <w:rFonts w:cstheme="minorHAnsi"/>
          <w:bCs/>
          <w:sz w:val="22"/>
          <w:szCs w:val="22"/>
        </w:rPr>
        <w:t>suivante:</w:t>
      </w:r>
      <w:proofErr w:type="gramEnd"/>
      <w:r w:rsidRPr="00ED0716">
        <w:rPr>
          <w:rFonts w:cstheme="minorHAnsi"/>
          <w:bCs/>
          <w:sz w:val="22"/>
          <w:szCs w:val="22"/>
        </w:rPr>
        <w:t xml:space="preserve"> </w:t>
      </w:r>
      <w:hyperlink r:id="rId10" w:history="1">
        <w:r w:rsidRPr="00ED0716">
          <w:rPr>
            <w:rStyle w:val="Hyperlink"/>
            <w:rFonts w:cstheme="minorHAnsi"/>
            <w:bCs/>
            <w:sz w:val="22"/>
            <w:szCs w:val="22"/>
          </w:rPr>
          <w:t>https://fnc.itu.int/</w:t>
        </w:r>
      </w:hyperlink>
      <w:r w:rsidR="00122362" w:rsidRPr="00ED0716">
        <w:rPr>
          <w:rFonts w:cstheme="minorHAnsi"/>
          <w:sz w:val="22"/>
          <w:szCs w:val="22"/>
        </w:rPr>
        <w:t>.</w:t>
      </w:r>
    </w:p>
    <w:p w14:paraId="2A1F8200" w14:textId="3AE332DE" w:rsidR="000D7245" w:rsidRPr="00ED0716" w:rsidRDefault="000D7245" w:rsidP="000D7245">
      <w:pPr>
        <w:rPr>
          <w:rFonts w:cstheme="minorHAnsi"/>
          <w:bCs/>
          <w:sz w:val="22"/>
          <w:szCs w:val="22"/>
        </w:rPr>
      </w:pPr>
      <w:r w:rsidRPr="00ED0716">
        <w:rPr>
          <w:rFonts w:cstheme="minorHAnsi"/>
          <w:bCs/>
          <w:sz w:val="22"/>
          <w:szCs w:val="22"/>
        </w:rPr>
        <w:t>3</w:t>
      </w:r>
      <w:r w:rsidRPr="00ED0716">
        <w:rPr>
          <w:rFonts w:cstheme="minorHAnsi"/>
          <w:bCs/>
          <w:sz w:val="22"/>
          <w:szCs w:val="22"/>
        </w:rPr>
        <w:tab/>
        <w:t xml:space="preserve">Les objectifs de l'édition du Colloque organisée au Qatar, ainsi que le programme détaillé, sont ou seront disponibles sur la page web présentant le programme du Colloque à </w:t>
      </w:r>
      <w:proofErr w:type="gramStart"/>
      <w:r w:rsidRPr="00ED0716">
        <w:rPr>
          <w:rFonts w:cstheme="minorHAnsi"/>
          <w:bCs/>
          <w:sz w:val="22"/>
          <w:szCs w:val="22"/>
        </w:rPr>
        <w:t>l'adresse:</w:t>
      </w:r>
      <w:proofErr w:type="gramEnd"/>
      <w:r w:rsidRPr="00ED0716">
        <w:rPr>
          <w:rFonts w:cstheme="minorHAnsi"/>
          <w:bCs/>
          <w:sz w:val="22"/>
          <w:szCs w:val="22"/>
        </w:rPr>
        <w:t xml:space="preserve"> </w:t>
      </w:r>
      <w:hyperlink r:id="rId11" w:history="1">
        <w:r w:rsidRPr="00ED0716">
          <w:rPr>
            <w:rStyle w:val="Hyperlink"/>
            <w:rFonts w:cstheme="minorHAnsi"/>
            <w:bCs/>
            <w:sz w:val="22"/>
            <w:szCs w:val="22"/>
          </w:rPr>
          <w:t>https://fnc.itu.int/fnc-regional-spin-off-in-qatar/</w:t>
        </w:r>
      </w:hyperlink>
      <w:r w:rsidR="003F2A4C" w:rsidRPr="00ED0716">
        <w:rPr>
          <w:rFonts w:cstheme="minorHAnsi"/>
          <w:bCs/>
          <w:sz w:val="22"/>
          <w:szCs w:val="22"/>
        </w:rPr>
        <w:t>.</w:t>
      </w:r>
    </w:p>
    <w:p w14:paraId="15CB15A4" w14:textId="77777777" w:rsidR="000D7245" w:rsidRPr="00ED0716" w:rsidRDefault="000D7245" w:rsidP="000D7245">
      <w:pPr>
        <w:rPr>
          <w:rFonts w:cstheme="minorHAnsi"/>
          <w:bCs/>
          <w:sz w:val="22"/>
          <w:szCs w:val="22"/>
        </w:rPr>
      </w:pPr>
      <w:r w:rsidRPr="00ED0716">
        <w:rPr>
          <w:rFonts w:cstheme="minorHAnsi"/>
          <w:bCs/>
          <w:sz w:val="22"/>
          <w:szCs w:val="22"/>
        </w:rPr>
        <w:t>4</w:t>
      </w:r>
      <w:r w:rsidRPr="00ED0716">
        <w:rPr>
          <w:rFonts w:cstheme="minorHAnsi"/>
          <w:bCs/>
          <w:sz w:val="22"/>
          <w:szCs w:val="22"/>
        </w:rPr>
        <w:tab/>
        <w:t>Les discussions se dérouleront uniquement en anglais.</w:t>
      </w:r>
    </w:p>
    <w:p w14:paraId="2B09EDAD" w14:textId="77777777" w:rsidR="000D7245" w:rsidRPr="00ED0716" w:rsidRDefault="000D7245" w:rsidP="000D7245">
      <w:pPr>
        <w:rPr>
          <w:rFonts w:cstheme="minorHAnsi"/>
          <w:bCs/>
          <w:sz w:val="22"/>
          <w:szCs w:val="22"/>
        </w:rPr>
      </w:pPr>
      <w:r w:rsidRPr="00ED0716">
        <w:rPr>
          <w:rFonts w:cstheme="minorHAnsi"/>
          <w:bCs/>
          <w:sz w:val="22"/>
          <w:szCs w:val="22"/>
        </w:rPr>
        <w:t>5</w:t>
      </w:r>
      <w:r w:rsidRPr="00ED0716">
        <w:rPr>
          <w:rFonts w:cstheme="minorHAnsi"/>
          <w:bCs/>
          <w:sz w:val="22"/>
          <w:szCs w:val="22"/>
        </w:rPr>
        <w:tab/>
        <w:t>La participation est ouverte aux États Membres, aux Membres de Secteur et aux Associés de l'UIT, aux établissements universitaires participant aux travaux de l'UIT ainsi qu'à toute personne issue d'un pays membre de l'Organisation des Nations Unies qui souhaite contribuer aux travaux.</w:t>
      </w:r>
      <w:r w:rsidRPr="00ED0716">
        <w:rPr>
          <w:rFonts w:cstheme="minorHAnsi"/>
          <w:sz w:val="22"/>
          <w:szCs w:val="22"/>
        </w:rPr>
        <w:t xml:space="preserve"> </w:t>
      </w:r>
      <w:r w:rsidRPr="00ED0716">
        <w:rPr>
          <w:rFonts w:cstheme="minorHAnsi"/>
          <w:bCs/>
          <w:sz w:val="22"/>
          <w:szCs w:val="22"/>
        </w:rPr>
        <w:t>Il peut s'agir de personnes qui sont aussi membres d'organisations internationales, régionales ou nationales.</w:t>
      </w:r>
      <w:r w:rsidRPr="00ED0716">
        <w:rPr>
          <w:rFonts w:cstheme="minorHAnsi"/>
          <w:sz w:val="22"/>
          <w:szCs w:val="22"/>
        </w:rPr>
        <w:t xml:space="preserve"> </w:t>
      </w:r>
      <w:r w:rsidRPr="00ED0716">
        <w:rPr>
          <w:rFonts w:cstheme="minorHAnsi"/>
          <w:bCs/>
          <w:sz w:val="22"/>
          <w:szCs w:val="22"/>
        </w:rPr>
        <w:t>La participation au Colloque sera gratuite.</w:t>
      </w:r>
    </w:p>
    <w:p w14:paraId="36EFC90F" w14:textId="77777777" w:rsidR="000D7245" w:rsidRPr="00ED0716" w:rsidRDefault="000D7245" w:rsidP="000D7245">
      <w:pPr>
        <w:rPr>
          <w:rFonts w:cstheme="minorHAnsi"/>
          <w:bCs/>
          <w:sz w:val="22"/>
          <w:szCs w:val="22"/>
        </w:rPr>
      </w:pPr>
      <w:r w:rsidRPr="00ED0716">
        <w:rPr>
          <w:rFonts w:cstheme="minorHAnsi"/>
          <w:bCs/>
          <w:sz w:val="22"/>
          <w:szCs w:val="22"/>
        </w:rPr>
        <w:t>6</w:t>
      </w:r>
      <w:r w:rsidRPr="00ED0716">
        <w:rPr>
          <w:rFonts w:cstheme="minorHAnsi"/>
          <w:bCs/>
          <w:sz w:val="22"/>
          <w:szCs w:val="22"/>
        </w:rPr>
        <w:tab/>
      </w:r>
      <w:r w:rsidRPr="00ED0716">
        <w:rPr>
          <w:rFonts w:cstheme="minorHAnsi"/>
          <w:b/>
          <w:sz w:val="22"/>
          <w:szCs w:val="22"/>
        </w:rPr>
        <w:t>Veuillez noter que l'inscription est obligatoire</w:t>
      </w:r>
      <w:r w:rsidRPr="00ED0716">
        <w:rPr>
          <w:rFonts w:cstheme="minorHAnsi"/>
          <w:bCs/>
          <w:sz w:val="22"/>
          <w:szCs w:val="22"/>
        </w:rPr>
        <w:t>.</w:t>
      </w:r>
      <w:r w:rsidRPr="00ED0716">
        <w:rPr>
          <w:rFonts w:cstheme="minorHAnsi"/>
          <w:sz w:val="22"/>
          <w:szCs w:val="22"/>
        </w:rPr>
        <w:t xml:space="preserve"> </w:t>
      </w:r>
      <w:r w:rsidRPr="00ED0716">
        <w:rPr>
          <w:rFonts w:cstheme="minorHAnsi"/>
          <w:bCs/>
          <w:sz w:val="22"/>
          <w:szCs w:val="22"/>
        </w:rPr>
        <w:t>Le site web sera actualisé à mesure que parviendront des informations nouvelles ou modifiées.</w:t>
      </w:r>
      <w:r w:rsidRPr="00ED0716">
        <w:rPr>
          <w:rFonts w:cstheme="minorHAnsi"/>
          <w:sz w:val="22"/>
          <w:szCs w:val="22"/>
        </w:rPr>
        <w:t xml:space="preserve"> </w:t>
      </w:r>
      <w:r w:rsidRPr="00ED0716">
        <w:rPr>
          <w:rFonts w:cstheme="minorHAnsi"/>
          <w:bCs/>
          <w:sz w:val="22"/>
          <w:szCs w:val="22"/>
        </w:rPr>
        <w:t>Les participants sont priés de consulter régulièrement le site du Colloque pour prendre connaissance des dernières informations. Pour toute demande d'information complémentaire concernant le programme, n'hésitez pas à vous mettre en rapport avec M. Stefano Polidori (</w:t>
      </w:r>
      <w:hyperlink r:id="rId12" w:history="1">
        <w:r w:rsidRPr="00ED0716">
          <w:rPr>
            <w:rStyle w:val="Hyperlink"/>
            <w:rFonts w:cstheme="minorHAnsi"/>
            <w:bCs/>
            <w:sz w:val="22"/>
            <w:szCs w:val="22"/>
          </w:rPr>
          <w:t>stefano.polidori@itu.int</w:t>
        </w:r>
      </w:hyperlink>
      <w:r w:rsidRPr="00ED0716">
        <w:rPr>
          <w:rFonts w:cstheme="minorHAnsi"/>
          <w:bCs/>
          <w:sz w:val="22"/>
          <w:szCs w:val="22"/>
        </w:rPr>
        <w:t>).</w:t>
      </w:r>
    </w:p>
    <w:p w14:paraId="28011BAB" w14:textId="16BB1673" w:rsidR="000D7245" w:rsidRPr="00ED0716" w:rsidRDefault="000D7245" w:rsidP="008B4150">
      <w:pPr>
        <w:keepNext/>
        <w:keepLines/>
        <w:rPr>
          <w:rFonts w:cstheme="minorHAnsi"/>
          <w:bCs/>
          <w:sz w:val="22"/>
          <w:szCs w:val="22"/>
        </w:rPr>
      </w:pPr>
      <w:r w:rsidRPr="00ED0716">
        <w:rPr>
          <w:rFonts w:cstheme="minorHAnsi"/>
          <w:bCs/>
          <w:sz w:val="22"/>
          <w:szCs w:val="22"/>
        </w:rPr>
        <w:t xml:space="preserve">Pour plus de renseignements sur </w:t>
      </w:r>
      <w:r w:rsidRPr="00ED0716">
        <w:rPr>
          <w:rFonts w:cstheme="minorHAnsi"/>
          <w:b/>
          <w:sz w:val="22"/>
          <w:szCs w:val="22"/>
        </w:rPr>
        <w:t>les possibilités de parrainage</w:t>
      </w:r>
      <w:r w:rsidRPr="00ED0716">
        <w:rPr>
          <w:rFonts w:cstheme="minorHAnsi"/>
          <w:bCs/>
          <w:sz w:val="22"/>
          <w:szCs w:val="22"/>
        </w:rPr>
        <w:t xml:space="preserve"> dans le cadre l'édition du Colloque sur la voiture branchée de demain organisée au Qatar, veuillez écrire à </w:t>
      </w:r>
      <w:proofErr w:type="gramStart"/>
      <w:r w:rsidRPr="00ED0716">
        <w:rPr>
          <w:rFonts w:cstheme="minorHAnsi"/>
          <w:bCs/>
          <w:sz w:val="22"/>
          <w:szCs w:val="22"/>
        </w:rPr>
        <w:t>l'adresse:</w:t>
      </w:r>
      <w:proofErr w:type="gramEnd"/>
      <w:r w:rsidRPr="00ED0716">
        <w:rPr>
          <w:rFonts w:cstheme="minorHAnsi"/>
          <w:bCs/>
          <w:sz w:val="22"/>
          <w:szCs w:val="22"/>
        </w:rPr>
        <w:t xml:space="preserve"> </w:t>
      </w:r>
      <w:hyperlink r:id="rId13" w:history="1">
        <w:r w:rsidRPr="00ED0716">
          <w:rPr>
            <w:rStyle w:val="Hyperlink"/>
            <w:rFonts w:cstheme="minorHAnsi"/>
            <w:bCs/>
            <w:sz w:val="22"/>
            <w:szCs w:val="22"/>
          </w:rPr>
          <w:t>tsbevents@itu.int</w:t>
        </w:r>
      </w:hyperlink>
      <w:r w:rsidRPr="00ED0716">
        <w:rPr>
          <w:rFonts w:cstheme="minorHAnsi"/>
          <w:bCs/>
          <w:sz w:val="22"/>
          <w:szCs w:val="22"/>
        </w:rPr>
        <w:t>.</w:t>
      </w:r>
      <w:r w:rsidRPr="00ED0716">
        <w:rPr>
          <w:rFonts w:cstheme="minorHAnsi"/>
          <w:sz w:val="22"/>
          <w:szCs w:val="22"/>
        </w:rPr>
        <w:t xml:space="preserve"> </w:t>
      </w:r>
      <w:r w:rsidRPr="00ED0716">
        <w:rPr>
          <w:rFonts w:cstheme="minorHAnsi"/>
          <w:bCs/>
          <w:sz w:val="22"/>
          <w:szCs w:val="22"/>
        </w:rPr>
        <w:t xml:space="preserve">Le document d'information sur les offres de parrainage peut être téléchargé à l'adresse </w:t>
      </w:r>
      <w:proofErr w:type="gramStart"/>
      <w:r w:rsidRPr="00ED0716">
        <w:rPr>
          <w:rFonts w:cstheme="minorHAnsi"/>
          <w:bCs/>
          <w:sz w:val="22"/>
          <w:szCs w:val="22"/>
        </w:rPr>
        <w:t>suivante:</w:t>
      </w:r>
      <w:proofErr w:type="gramEnd"/>
      <w:r w:rsidRPr="00ED0716">
        <w:rPr>
          <w:rFonts w:cstheme="minorHAnsi"/>
          <w:bCs/>
          <w:sz w:val="22"/>
          <w:szCs w:val="22"/>
        </w:rPr>
        <w:t xml:space="preserve"> </w:t>
      </w:r>
      <w:hyperlink r:id="rId14" w:history="1">
        <w:r w:rsidRPr="00ED0716">
          <w:rPr>
            <w:rStyle w:val="Hyperlink"/>
            <w:rFonts w:cstheme="minorHAnsi"/>
            <w:bCs/>
            <w:sz w:val="22"/>
            <w:szCs w:val="22"/>
          </w:rPr>
          <w:t>https://fnc.itu.int/engage/</w:t>
        </w:r>
      </w:hyperlink>
      <w:r w:rsidR="003F2A4C" w:rsidRPr="00ED0716">
        <w:rPr>
          <w:rFonts w:cstheme="minorHAnsi"/>
          <w:bCs/>
          <w:sz w:val="22"/>
          <w:szCs w:val="22"/>
        </w:rPr>
        <w:t>.</w:t>
      </w:r>
    </w:p>
    <w:p w14:paraId="6A4CD67F" w14:textId="77777777" w:rsidR="00307FB4" w:rsidRPr="00ED0716" w:rsidRDefault="00307FB4" w:rsidP="008B4150">
      <w:pPr>
        <w:keepNext/>
        <w:keepLines/>
        <w:rPr>
          <w:rFonts w:cstheme="minorHAnsi"/>
          <w:bCs/>
          <w:sz w:val="22"/>
          <w:szCs w:val="22"/>
        </w:rPr>
      </w:pPr>
      <w:r w:rsidRPr="00ED0716">
        <w:rPr>
          <w:rFonts w:cstheme="minorHAnsi"/>
          <w:bCs/>
          <w:sz w:val="22"/>
          <w:szCs w:val="22"/>
        </w:rPr>
        <w:t>Veuillez agréer, Madame, Monsieur, l'assurance de ma considération distinguée.</w:t>
      </w:r>
    </w:p>
    <w:p w14:paraId="558FB742" w14:textId="29F0EF56" w:rsidR="00517A03" w:rsidRPr="00ED0716" w:rsidRDefault="00EE322A" w:rsidP="005924F8">
      <w:pPr>
        <w:keepNext/>
        <w:keepLines/>
        <w:spacing w:before="96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1B1A8A77" wp14:editId="1DDBC51B">
            <wp:simplePos x="0" y="0"/>
            <wp:positionH relativeFrom="column">
              <wp:posOffset>635</wp:posOffset>
            </wp:positionH>
            <wp:positionV relativeFrom="paragraph">
              <wp:posOffset>149225</wp:posOffset>
            </wp:positionV>
            <wp:extent cx="512233" cy="384175"/>
            <wp:effectExtent l="0" t="0" r="2540" b="0"/>
            <wp:wrapNone/>
            <wp:docPr id="201106961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69619" name="Picture 2" descr="A black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12233" cy="384175"/>
                    </a:xfrm>
                    <a:prstGeom prst="rect">
                      <a:avLst/>
                    </a:prstGeom>
                  </pic:spPr>
                </pic:pic>
              </a:graphicData>
            </a:graphic>
            <wp14:sizeRelH relativeFrom="margin">
              <wp14:pctWidth>0</wp14:pctWidth>
            </wp14:sizeRelH>
            <wp14:sizeRelV relativeFrom="margin">
              <wp14:pctHeight>0</wp14:pctHeight>
            </wp14:sizeRelV>
          </wp:anchor>
        </w:drawing>
      </w:r>
      <w:r w:rsidR="00307FB4" w:rsidRPr="00ED0716">
        <w:rPr>
          <w:rFonts w:cstheme="minorHAnsi"/>
          <w:bCs/>
          <w:sz w:val="22"/>
          <w:szCs w:val="22"/>
        </w:rPr>
        <w:t>Seizo Onoe</w:t>
      </w:r>
      <w:r w:rsidR="00B60868" w:rsidRPr="00ED0716">
        <w:rPr>
          <w:rFonts w:cstheme="minorHAnsi"/>
          <w:bCs/>
          <w:sz w:val="22"/>
          <w:szCs w:val="22"/>
        </w:rPr>
        <w:br/>
      </w:r>
      <w:r w:rsidR="00307FB4" w:rsidRPr="00ED0716">
        <w:rPr>
          <w:rFonts w:cstheme="minorHAnsi"/>
          <w:bCs/>
          <w:sz w:val="22"/>
          <w:szCs w:val="22"/>
        </w:rPr>
        <w:t>Directeur du Bureau de la normalisation</w:t>
      </w:r>
      <w:r w:rsidR="00B60868" w:rsidRPr="00ED0716">
        <w:rPr>
          <w:rFonts w:cstheme="minorHAnsi"/>
          <w:bCs/>
          <w:sz w:val="22"/>
          <w:szCs w:val="22"/>
        </w:rPr>
        <w:br/>
      </w:r>
      <w:r w:rsidR="00307FB4" w:rsidRPr="00ED0716">
        <w:rPr>
          <w:rFonts w:cstheme="minorHAnsi"/>
          <w:bCs/>
          <w:sz w:val="22"/>
          <w:szCs w:val="22"/>
        </w:rPr>
        <w:t>des télécommunications</w:t>
      </w:r>
    </w:p>
    <w:sectPr w:rsidR="00517A03" w:rsidRPr="00ED0716"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EC91" w14:textId="77777777" w:rsidR="000F4D18" w:rsidRDefault="000F4D18">
      <w:r>
        <w:separator/>
      </w:r>
    </w:p>
  </w:endnote>
  <w:endnote w:type="continuationSeparator" w:id="0">
    <w:p w14:paraId="59BF7912" w14:textId="77777777" w:rsidR="000F4D18" w:rsidRDefault="000F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97F4" w14:textId="77777777" w:rsidR="000F4D18" w:rsidRDefault="000F4D18">
      <w:r>
        <w:t>____________________</w:t>
      </w:r>
    </w:p>
  </w:footnote>
  <w:footnote w:type="continuationSeparator" w:id="0">
    <w:p w14:paraId="4B41D2E8" w14:textId="77777777" w:rsidR="000F4D18" w:rsidRDefault="000F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77777777" w:rsidR="00697BC1" w:rsidRDefault="00EE322A"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1BAD26F0" w14:textId="3F788D76" w:rsidR="00122362" w:rsidRPr="00697BC1" w:rsidRDefault="00122362" w:rsidP="00697BC1">
    <w:pPr>
      <w:pStyle w:val="Header"/>
      <w:rPr>
        <w:sz w:val="18"/>
        <w:szCs w:val="16"/>
      </w:rPr>
    </w:pPr>
    <w:r>
      <w:rPr>
        <w:noProof/>
        <w:sz w:val="18"/>
        <w:szCs w:val="16"/>
      </w:rPr>
      <w:t>Circulaire TSB 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B613CC3"/>
    <w:multiLevelType w:val="hybridMultilevel"/>
    <w:tmpl w:val="908CC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3"/>
  </w:num>
  <w:num w:numId="4" w16cid:durableId="1871449755">
    <w:abstractNumId w:val="0"/>
  </w:num>
  <w:num w:numId="5" w16cid:durableId="410323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0D7245"/>
    <w:rsid w:val="000F4D18"/>
    <w:rsid w:val="001026FD"/>
    <w:rsid w:val="001077FD"/>
    <w:rsid w:val="00115DD7"/>
    <w:rsid w:val="00122362"/>
    <w:rsid w:val="00167472"/>
    <w:rsid w:val="00167F92"/>
    <w:rsid w:val="00173738"/>
    <w:rsid w:val="001B79A3"/>
    <w:rsid w:val="002152A3"/>
    <w:rsid w:val="0023667A"/>
    <w:rsid w:val="00261E55"/>
    <w:rsid w:val="002E395D"/>
    <w:rsid w:val="00307FB4"/>
    <w:rsid w:val="003131F0"/>
    <w:rsid w:val="00333A80"/>
    <w:rsid w:val="00341117"/>
    <w:rsid w:val="00364E95"/>
    <w:rsid w:val="00372875"/>
    <w:rsid w:val="003742F8"/>
    <w:rsid w:val="003B1E80"/>
    <w:rsid w:val="003B66E8"/>
    <w:rsid w:val="003E66AD"/>
    <w:rsid w:val="003F2A4C"/>
    <w:rsid w:val="004033F1"/>
    <w:rsid w:val="00414B0C"/>
    <w:rsid w:val="00423C21"/>
    <w:rsid w:val="004257AC"/>
    <w:rsid w:val="0043711B"/>
    <w:rsid w:val="004419E9"/>
    <w:rsid w:val="00445B68"/>
    <w:rsid w:val="004977C9"/>
    <w:rsid w:val="004B732E"/>
    <w:rsid w:val="004D51F4"/>
    <w:rsid w:val="004D64E0"/>
    <w:rsid w:val="005120A2"/>
    <w:rsid w:val="0051210D"/>
    <w:rsid w:val="005136D2"/>
    <w:rsid w:val="00517A03"/>
    <w:rsid w:val="005924F8"/>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87FA6"/>
    <w:rsid w:val="008B4150"/>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46F2D"/>
    <w:rsid w:val="00B60868"/>
    <w:rsid w:val="00B8573E"/>
    <w:rsid w:val="00BB24C0"/>
    <w:rsid w:val="00BD6ECF"/>
    <w:rsid w:val="00C26F2E"/>
    <w:rsid w:val="00C302E3"/>
    <w:rsid w:val="00C3114D"/>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0716"/>
    <w:rsid w:val="00ED6A7A"/>
    <w:rsid w:val="00EE322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basedOn w:val="Normal"/>
    <w:uiPriority w:val="34"/>
    <w:qFormat/>
    <w:rsid w:val="000D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event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no.polidor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c.itu.int/fnc-regional-spin-off-in-qata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fnc.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fnc.itu.int/enga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6340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2023-12-06T13:11:00Z</cp:lastPrinted>
  <dcterms:created xsi:type="dcterms:W3CDTF">2023-09-18T09:21:00Z</dcterms:created>
  <dcterms:modified xsi:type="dcterms:W3CDTF">2023-12-06T13:11:00Z</dcterms:modified>
</cp:coreProperties>
</file>