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933021" w14:paraId="36BCCF5E" w14:textId="77777777" w:rsidTr="00D517B2">
        <w:trPr>
          <w:cantSplit/>
          <w:trHeight w:val="1134"/>
        </w:trPr>
        <w:tc>
          <w:tcPr>
            <w:tcW w:w="798" w:type="pct"/>
          </w:tcPr>
          <w:p w14:paraId="6B581F4B" w14:textId="77777777" w:rsidR="00D517B2" w:rsidRPr="00933021" w:rsidRDefault="00D517B2" w:rsidP="00D517B2">
            <w:pPr>
              <w:spacing w:before="0" w:line="240" w:lineRule="auto"/>
              <w:rPr>
                <w:b/>
                <w:bCs/>
                <w:rtl/>
                <w:lang w:bidi="ar-EG"/>
              </w:rPr>
            </w:pPr>
            <w:r w:rsidRPr="00933021">
              <w:rPr>
                <w:noProof/>
              </w:rPr>
              <w:drawing>
                <wp:inline distT="0" distB="0" distL="0" distR="0" wp14:anchorId="39C66704" wp14:editId="0B6AD84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EB57609" w14:textId="77777777" w:rsidR="00D517B2" w:rsidRPr="00933021" w:rsidRDefault="00D517B2" w:rsidP="00D517B2">
            <w:pPr>
              <w:spacing w:before="200"/>
              <w:rPr>
                <w:b/>
                <w:bCs/>
                <w:sz w:val="36"/>
                <w:szCs w:val="36"/>
                <w:rtl/>
              </w:rPr>
            </w:pPr>
            <w:r w:rsidRPr="00933021">
              <w:rPr>
                <w:b/>
                <w:bCs/>
                <w:sz w:val="36"/>
                <w:szCs w:val="36"/>
                <w:rtl/>
              </w:rPr>
              <w:t>الاتحـاد الدولـي للاتصـالات</w:t>
            </w:r>
          </w:p>
          <w:p w14:paraId="027DFF6E" w14:textId="77777777" w:rsidR="00D517B2" w:rsidRPr="00933021" w:rsidRDefault="00D517B2" w:rsidP="00D517B2">
            <w:pPr>
              <w:spacing w:before="60"/>
              <w:rPr>
                <w:b/>
                <w:bCs/>
                <w:sz w:val="28"/>
                <w:szCs w:val="28"/>
                <w:rtl/>
                <w:lang w:bidi="ar-EG"/>
              </w:rPr>
            </w:pPr>
            <w:r w:rsidRPr="00933021">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933021" w14:paraId="184B3E92" w14:textId="77777777" w:rsidTr="00A44B08">
        <w:trPr>
          <w:cantSplit/>
          <w:trHeight w:val="148"/>
          <w:jc w:val="center"/>
        </w:trPr>
        <w:tc>
          <w:tcPr>
            <w:tcW w:w="796" w:type="pct"/>
          </w:tcPr>
          <w:p w14:paraId="08F87DC8" w14:textId="77777777" w:rsidR="00D517B2" w:rsidRPr="00933021" w:rsidRDefault="00D517B2" w:rsidP="00747EF2">
            <w:pPr>
              <w:spacing w:before="360" w:after="240" w:line="320" w:lineRule="exact"/>
              <w:jc w:val="left"/>
              <w:rPr>
                <w:position w:val="2"/>
                <w:lang w:bidi="ar-EG"/>
              </w:rPr>
            </w:pPr>
          </w:p>
        </w:tc>
        <w:tc>
          <w:tcPr>
            <w:tcW w:w="1998" w:type="pct"/>
          </w:tcPr>
          <w:p w14:paraId="3FFE1522" w14:textId="77777777" w:rsidR="00D517B2" w:rsidRPr="00933021" w:rsidRDefault="00D517B2" w:rsidP="00747EF2">
            <w:pPr>
              <w:spacing w:before="360" w:after="240" w:line="320" w:lineRule="exact"/>
              <w:jc w:val="left"/>
              <w:rPr>
                <w:position w:val="2"/>
                <w:lang w:bidi="ar-EG"/>
              </w:rPr>
            </w:pPr>
          </w:p>
        </w:tc>
        <w:tc>
          <w:tcPr>
            <w:tcW w:w="2206" w:type="pct"/>
          </w:tcPr>
          <w:p w14:paraId="117D8B07" w14:textId="26605EFE" w:rsidR="00D517B2" w:rsidRPr="00933021" w:rsidRDefault="00323936" w:rsidP="00747EF2">
            <w:pPr>
              <w:spacing w:before="360" w:after="240" w:line="320" w:lineRule="exact"/>
              <w:jc w:val="left"/>
              <w:rPr>
                <w:position w:val="2"/>
                <w:rtl/>
                <w:lang w:bidi="ar-EG"/>
              </w:rPr>
            </w:pPr>
            <w:r w:rsidRPr="00933021">
              <w:rPr>
                <w:position w:val="2"/>
                <w:rtl/>
              </w:rPr>
              <w:t xml:space="preserve">جنيف، </w:t>
            </w:r>
            <w:r w:rsidR="001171D7">
              <w:rPr>
                <w:position w:val="2"/>
              </w:rPr>
              <w:t>13</w:t>
            </w:r>
            <w:r w:rsidRPr="00933021">
              <w:rPr>
                <w:position w:val="2"/>
                <w:rtl/>
                <w:lang w:bidi="ar-EG"/>
              </w:rPr>
              <w:t xml:space="preserve"> </w:t>
            </w:r>
            <w:r w:rsidR="001171D7">
              <w:rPr>
                <w:rFonts w:hint="cs"/>
                <w:position w:val="2"/>
                <w:rtl/>
                <w:lang w:bidi="ar-EG"/>
              </w:rPr>
              <w:t>سبتمبر</w:t>
            </w:r>
            <w:r w:rsidRPr="00933021">
              <w:rPr>
                <w:position w:val="2"/>
                <w:rtl/>
                <w:lang w:bidi="ar-EG"/>
              </w:rPr>
              <w:t xml:space="preserve"> </w:t>
            </w:r>
            <w:r w:rsidR="001171D7">
              <w:rPr>
                <w:rFonts w:hint="cs"/>
                <w:position w:val="2"/>
                <w:rtl/>
                <w:lang w:bidi="ar-EG"/>
              </w:rPr>
              <w:t>2023</w:t>
            </w:r>
          </w:p>
        </w:tc>
      </w:tr>
      <w:tr w:rsidR="00323936" w:rsidRPr="00933021" w14:paraId="0DE7BE4E" w14:textId="77777777" w:rsidTr="00A44B08">
        <w:trPr>
          <w:cantSplit/>
          <w:trHeight w:val="831"/>
          <w:jc w:val="center"/>
        </w:trPr>
        <w:tc>
          <w:tcPr>
            <w:tcW w:w="796" w:type="pct"/>
          </w:tcPr>
          <w:p w14:paraId="19AC3544" w14:textId="77777777" w:rsidR="00323936" w:rsidRPr="00933021" w:rsidRDefault="00323936" w:rsidP="00747EF2">
            <w:pPr>
              <w:spacing w:before="80" w:after="60" w:line="320" w:lineRule="exact"/>
              <w:jc w:val="left"/>
              <w:rPr>
                <w:b/>
                <w:bCs/>
                <w:position w:val="2"/>
              </w:rPr>
            </w:pPr>
            <w:r w:rsidRPr="00933021">
              <w:rPr>
                <w:b/>
                <w:bCs/>
                <w:position w:val="2"/>
                <w:rtl/>
              </w:rPr>
              <w:t>المرجع:</w:t>
            </w:r>
          </w:p>
        </w:tc>
        <w:tc>
          <w:tcPr>
            <w:tcW w:w="1998" w:type="pct"/>
          </w:tcPr>
          <w:p w14:paraId="7E843D74" w14:textId="755FA241" w:rsidR="00323936" w:rsidRPr="00933021" w:rsidRDefault="00323936" w:rsidP="00747EF2">
            <w:pPr>
              <w:spacing w:before="80" w:after="60" w:line="320" w:lineRule="exact"/>
              <w:jc w:val="left"/>
              <w:rPr>
                <w:b/>
                <w:position w:val="2"/>
              </w:rPr>
            </w:pPr>
            <w:r w:rsidRPr="00933021">
              <w:rPr>
                <w:b/>
                <w:bCs/>
                <w:noProof/>
              </w:rPr>
              <w:t xml:space="preserve">TSB Circular </w:t>
            </w:r>
            <w:r w:rsidR="001171D7">
              <w:rPr>
                <w:b/>
                <w:bCs/>
                <w:noProof/>
              </w:rPr>
              <w:t>138</w:t>
            </w:r>
            <w:r w:rsidRPr="00933021">
              <w:rPr>
                <w:bCs/>
                <w:noProof/>
              </w:rPr>
              <w:br/>
              <w:t>FNC-</w:t>
            </w:r>
            <w:r w:rsidR="001171D7" w:rsidRPr="00F73E00">
              <w:rPr>
                <w:bCs/>
                <w:noProof/>
              </w:rPr>
              <w:t xml:space="preserve"> Spin-off</w:t>
            </w:r>
            <w:r w:rsidR="001171D7" w:rsidRPr="00933021">
              <w:rPr>
                <w:bCs/>
                <w:noProof/>
              </w:rPr>
              <w:t xml:space="preserve"> </w:t>
            </w:r>
            <w:r w:rsidRPr="00933021">
              <w:rPr>
                <w:bCs/>
                <w:noProof/>
              </w:rPr>
              <w:t>/SP</w:t>
            </w:r>
          </w:p>
        </w:tc>
        <w:tc>
          <w:tcPr>
            <w:tcW w:w="2206" w:type="pct"/>
            <w:vMerge w:val="restart"/>
          </w:tcPr>
          <w:p w14:paraId="32367D7B" w14:textId="77777777" w:rsidR="00323936" w:rsidRPr="00933021" w:rsidRDefault="00323936" w:rsidP="00747EF2">
            <w:pPr>
              <w:tabs>
                <w:tab w:val="clear" w:pos="794"/>
                <w:tab w:val="left" w:pos="284"/>
              </w:tabs>
              <w:spacing w:before="80" w:after="60" w:line="320" w:lineRule="exact"/>
              <w:ind w:left="284" w:hanging="284"/>
              <w:jc w:val="left"/>
              <w:rPr>
                <w:b/>
                <w:bCs/>
                <w:position w:val="2"/>
                <w:rtl/>
                <w:lang w:bidi="ar-EG"/>
              </w:rPr>
            </w:pPr>
            <w:r w:rsidRPr="00933021">
              <w:rPr>
                <w:b/>
                <w:bCs/>
                <w:position w:val="2"/>
                <w:rtl/>
              </w:rPr>
              <w:t>إلى:</w:t>
            </w:r>
          </w:p>
          <w:p w14:paraId="6F78B8B7" w14:textId="77777777" w:rsidR="00323936" w:rsidRPr="00933021" w:rsidRDefault="00323936" w:rsidP="00747EF2">
            <w:pPr>
              <w:tabs>
                <w:tab w:val="clear" w:pos="794"/>
                <w:tab w:val="left" w:pos="284"/>
              </w:tabs>
              <w:spacing w:before="80" w:after="60" w:line="320" w:lineRule="exact"/>
              <w:ind w:left="284" w:hanging="284"/>
              <w:jc w:val="left"/>
              <w:rPr>
                <w:position w:val="2"/>
                <w:rtl/>
              </w:rPr>
            </w:pPr>
            <w:r w:rsidRPr="00933021">
              <w:rPr>
                <w:position w:val="2"/>
                <w:rtl/>
              </w:rPr>
              <w:t>-</w:t>
            </w:r>
            <w:r w:rsidRPr="00933021">
              <w:rPr>
                <w:position w:val="2"/>
                <w:rtl/>
              </w:rPr>
              <w:tab/>
              <w:t>إدارات الدول الأعضاء في الاتحاد؛</w:t>
            </w:r>
          </w:p>
          <w:p w14:paraId="055326F1" w14:textId="77777777" w:rsidR="00323936" w:rsidRPr="00933021" w:rsidRDefault="00323936" w:rsidP="00747EF2">
            <w:pPr>
              <w:tabs>
                <w:tab w:val="left" w:pos="284"/>
                <w:tab w:val="left" w:pos="4111"/>
              </w:tabs>
              <w:spacing w:before="20" w:line="320" w:lineRule="exact"/>
              <w:ind w:left="284" w:hanging="284"/>
              <w:rPr>
                <w:position w:val="2"/>
                <w:rtl/>
                <w:lang w:bidi="ar-EG"/>
              </w:rPr>
            </w:pPr>
            <w:r w:rsidRPr="00933021">
              <w:rPr>
                <w:position w:val="2"/>
                <w:rtl/>
              </w:rPr>
              <w:t>-</w:t>
            </w:r>
            <w:r w:rsidRPr="00933021">
              <w:rPr>
                <w:position w:val="2"/>
                <w:rtl/>
              </w:rPr>
              <w:tab/>
            </w:r>
            <w:r w:rsidRPr="00933021">
              <w:rPr>
                <w:position w:val="2"/>
                <w:rtl/>
                <w:lang w:bidi="ar-EG"/>
              </w:rPr>
              <w:t>أعضاء قطاع تقييس الاتصالات بالاتحاد؛</w:t>
            </w:r>
          </w:p>
          <w:p w14:paraId="620992BD" w14:textId="77777777" w:rsidR="00323936" w:rsidRPr="00933021" w:rsidRDefault="00323936" w:rsidP="00747EF2">
            <w:pPr>
              <w:tabs>
                <w:tab w:val="left" w:pos="284"/>
                <w:tab w:val="left" w:pos="4111"/>
              </w:tabs>
              <w:spacing w:before="20" w:line="320" w:lineRule="exact"/>
              <w:ind w:left="284" w:hanging="284"/>
              <w:rPr>
                <w:position w:val="2"/>
                <w:rtl/>
                <w:lang w:bidi="ar-EG"/>
              </w:rPr>
            </w:pPr>
            <w:r w:rsidRPr="00933021">
              <w:rPr>
                <w:position w:val="2"/>
                <w:rtl/>
              </w:rPr>
              <w:t>-</w:t>
            </w:r>
            <w:r w:rsidRPr="00933021">
              <w:rPr>
                <w:position w:val="2"/>
                <w:rtl/>
              </w:rPr>
              <w:tab/>
              <w:t>المنتسبين إلى قطاع تقييس الاتصالات؛</w:t>
            </w:r>
          </w:p>
          <w:p w14:paraId="52747041" w14:textId="77777777" w:rsidR="00323936" w:rsidRPr="00933021" w:rsidRDefault="00323936" w:rsidP="00747EF2">
            <w:pPr>
              <w:tabs>
                <w:tab w:val="clear" w:pos="794"/>
                <w:tab w:val="left" w:pos="284"/>
              </w:tabs>
              <w:spacing w:before="80" w:after="60" w:line="320" w:lineRule="exact"/>
              <w:ind w:left="284" w:hanging="284"/>
              <w:jc w:val="left"/>
              <w:rPr>
                <w:position w:val="2"/>
                <w:rtl/>
              </w:rPr>
            </w:pPr>
            <w:r w:rsidRPr="00933021">
              <w:rPr>
                <w:position w:val="2"/>
                <w:rtl/>
              </w:rPr>
              <w:t>-</w:t>
            </w:r>
            <w:r w:rsidRPr="00933021">
              <w:rPr>
                <w:position w:val="2"/>
                <w:rtl/>
              </w:rPr>
              <w:tab/>
              <w:t>الهيئات الأكاديمية المنضمة إلى</w:t>
            </w:r>
            <w:r w:rsidRPr="00933021">
              <w:rPr>
                <w:position w:val="2"/>
                <w:rtl/>
                <w:lang w:bidi="ar-EG"/>
              </w:rPr>
              <w:t xml:space="preserve"> الاتحاد</w:t>
            </w:r>
          </w:p>
          <w:p w14:paraId="58035829" w14:textId="77777777" w:rsidR="00323936" w:rsidRPr="00933021" w:rsidRDefault="00323936" w:rsidP="00747EF2">
            <w:pPr>
              <w:tabs>
                <w:tab w:val="clear" w:pos="794"/>
                <w:tab w:val="left" w:pos="284"/>
              </w:tabs>
              <w:spacing w:before="80" w:after="60" w:line="320" w:lineRule="exact"/>
              <w:ind w:left="284" w:hanging="284"/>
              <w:jc w:val="left"/>
              <w:rPr>
                <w:b/>
                <w:bCs/>
                <w:position w:val="2"/>
                <w:rtl/>
              </w:rPr>
            </w:pPr>
            <w:r w:rsidRPr="00933021">
              <w:rPr>
                <w:b/>
                <w:bCs/>
                <w:position w:val="2"/>
                <w:rtl/>
              </w:rPr>
              <w:t>نسخة إلى:</w:t>
            </w:r>
          </w:p>
          <w:p w14:paraId="135A01FA" w14:textId="77777777" w:rsidR="00323936" w:rsidRPr="00933021" w:rsidRDefault="00323936" w:rsidP="00747EF2">
            <w:pPr>
              <w:tabs>
                <w:tab w:val="left" w:pos="284"/>
                <w:tab w:val="left" w:pos="4111"/>
              </w:tabs>
              <w:spacing w:before="0" w:line="320" w:lineRule="exact"/>
              <w:ind w:left="284" w:hanging="284"/>
              <w:rPr>
                <w:rFonts w:eastAsia="Times New Roman"/>
                <w:position w:val="2"/>
                <w:rtl/>
                <w:lang w:eastAsia="en-US"/>
              </w:rPr>
            </w:pPr>
            <w:r w:rsidRPr="00933021">
              <w:rPr>
                <w:position w:val="2"/>
                <w:rtl/>
              </w:rPr>
              <w:t>-</w:t>
            </w:r>
            <w:r w:rsidRPr="00933021">
              <w:rPr>
                <w:position w:val="2"/>
                <w:rtl/>
              </w:rPr>
              <w:tab/>
            </w:r>
            <w:r w:rsidRPr="00933021">
              <w:rPr>
                <w:rFonts w:eastAsia="Times New Roman"/>
                <w:position w:val="2"/>
                <w:rtl/>
                <w:lang w:eastAsia="en-US"/>
              </w:rPr>
              <w:t>رؤساء لجان الدراسات</w:t>
            </w:r>
            <w:r w:rsidRPr="00933021">
              <w:rPr>
                <w:rFonts w:eastAsia="Times New Roman"/>
                <w:position w:val="2"/>
                <w:rtl/>
                <w:lang w:eastAsia="en-US" w:bidi="ar-EG"/>
              </w:rPr>
              <w:t xml:space="preserve"> ونوابهم</w:t>
            </w:r>
            <w:r w:rsidRPr="00933021">
              <w:rPr>
                <w:rFonts w:eastAsia="Times New Roman"/>
                <w:position w:val="2"/>
                <w:rtl/>
                <w:lang w:eastAsia="en-US"/>
              </w:rPr>
              <w:t>؛</w:t>
            </w:r>
          </w:p>
          <w:p w14:paraId="7F0A8891" w14:textId="78B2FCFA" w:rsidR="00323936" w:rsidRPr="00933021" w:rsidRDefault="00323936" w:rsidP="00747EF2">
            <w:pPr>
              <w:tabs>
                <w:tab w:val="left" w:pos="284"/>
                <w:tab w:val="left" w:pos="4111"/>
              </w:tabs>
              <w:spacing w:before="0" w:line="320" w:lineRule="exact"/>
              <w:ind w:left="284" w:hanging="284"/>
              <w:rPr>
                <w:rFonts w:eastAsia="Times New Roman"/>
                <w:position w:val="2"/>
                <w:rtl/>
                <w:lang w:eastAsia="en-US"/>
              </w:rPr>
            </w:pPr>
            <w:r w:rsidRPr="00933021">
              <w:rPr>
                <w:rFonts w:eastAsia="Times New Roman"/>
                <w:position w:val="2"/>
                <w:rtl/>
                <w:lang w:eastAsia="en-US"/>
              </w:rPr>
              <w:t>-</w:t>
            </w:r>
            <w:r w:rsidRPr="00933021">
              <w:rPr>
                <w:rFonts w:eastAsia="Times New Roman"/>
                <w:position w:val="2"/>
                <w:rtl/>
                <w:lang w:eastAsia="en-US"/>
              </w:rPr>
              <w:tab/>
              <w:t>مدير مكتب تنمية الاتصالات؛</w:t>
            </w:r>
          </w:p>
          <w:p w14:paraId="244F366D" w14:textId="52261E15" w:rsidR="00323936" w:rsidRPr="00933021" w:rsidRDefault="00323936" w:rsidP="00747EF2">
            <w:pPr>
              <w:tabs>
                <w:tab w:val="left" w:pos="284"/>
                <w:tab w:val="left" w:pos="4111"/>
              </w:tabs>
              <w:spacing w:before="0" w:line="320" w:lineRule="exact"/>
              <w:ind w:left="284" w:hanging="284"/>
              <w:rPr>
                <w:position w:val="2"/>
                <w:rtl/>
              </w:rPr>
            </w:pPr>
            <w:r w:rsidRPr="00933021">
              <w:rPr>
                <w:rFonts w:eastAsia="Times New Roman"/>
                <w:position w:val="2"/>
                <w:rtl/>
                <w:lang w:eastAsia="en-US"/>
              </w:rPr>
              <w:t>-</w:t>
            </w:r>
            <w:r w:rsidRPr="00933021">
              <w:rPr>
                <w:rFonts w:eastAsia="Times New Roman"/>
                <w:position w:val="2"/>
                <w:rtl/>
                <w:lang w:eastAsia="en-US"/>
              </w:rPr>
              <w:tab/>
              <w:t>مدير مكتب الاتصالات الراديوية</w:t>
            </w:r>
          </w:p>
        </w:tc>
      </w:tr>
      <w:tr w:rsidR="00323936" w:rsidRPr="00933021" w14:paraId="52F5FE7D" w14:textId="77777777" w:rsidTr="00A44B08">
        <w:trPr>
          <w:cantSplit/>
          <w:trHeight w:val="533"/>
          <w:jc w:val="center"/>
        </w:trPr>
        <w:tc>
          <w:tcPr>
            <w:tcW w:w="796" w:type="pct"/>
          </w:tcPr>
          <w:p w14:paraId="4E5CAE54" w14:textId="42CC225D" w:rsidR="00323936" w:rsidRPr="00933021" w:rsidRDefault="00323936" w:rsidP="00747EF2">
            <w:pPr>
              <w:spacing w:before="80" w:after="60" w:line="320" w:lineRule="exact"/>
              <w:jc w:val="left"/>
              <w:rPr>
                <w:b/>
                <w:bCs/>
                <w:position w:val="2"/>
                <w:rtl/>
              </w:rPr>
            </w:pPr>
            <w:r w:rsidRPr="00933021">
              <w:rPr>
                <w:b/>
                <w:bCs/>
                <w:position w:val="2"/>
                <w:rtl/>
              </w:rPr>
              <w:t>جهة الاتصال:</w:t>
            </w:r>
          </w:p>
        </w:tc>
        <w:tc>
          <w:tcPr>
            <w:tcW w:w="1998" w:type="pct"/>
          </w:tcPr>
          <w:p w14:paraId="5498BB7C" w14:textId="363B4D1E" w:rsidR="00323936" w:rsidRPr="000135E5" w:rsidRDefault="00323936" w:rsidP="00747EF2">
            <w:pPr>
              <w:spacing w:before="80" w:after="60" w:line="320" w:lineRule="exact"/>
              <w:jc w:val="left"/>
              <w:rPr>
                <w:b/>
                <w:bCs/>
                <w:noProof/>
              </w:rPr>
            </w:pPr>
            <w:r w:rsidRPr="000135E5">
              <w:rPr>
                <w:position w:val="2"/>
                <w:rtl/>
              </w:rPr>
              <w:t xml:space="preserve">ستيفانو </w:t>
            </w:r>
            <w:proofErr w:type="spellStart"/>
            <w:r w:rsidRPr="000135E5">
              <w:rPr>
                <w:position w:val="2"/>
                <w:rtl/>
              </w:rPr>
              <w:t>بوليدوري</w:t>
            </w:r>
            <w:proofErr w:type="spellEnd"/>
            <w:r w:rsidRPr="000135E5">
              <w:rPr>
                <w:position w:val="2"/>
                <w:rtl/>
              </w:rPr>
              <w:t xml:space="preserve"> </w:t>
            </w:r>
            <w:r w:rsidRPr="000135E5">
              <w:rPr>
                <w:position w:val="2"/>
              </w:rPr>
              <w:t>(Stefano Polidori)</w:t>
            </w:r>
          </w:p>
        </w:tc>
        <w:tc>
          <w:tcPr>
            <w:tcW w:w="2206" w:type="pct"/>
            <w:vMerge/>
          </w:tcPr>
          <w:p w14:paraId="025D5E44" w14:textId="1E8AEB5F" w:rsidR="00323936" w:rsidRPr="00933021" w:rsidRDefault="00323936" w:rsidP="00747EF2">
            <w:pPr>
              <w:tabs>
                <w:tab w:val="left" w:pos="284"/>
                <w:tab w:val="left" w:pos="4111"/>
              </w:tabs>
              <w:spacing w:before="0" w:line="320" w:lineRule="exact"/>
              <w:ind w:left="284" w:hanging="284"/>
              <w:rPr>
                <w:b/>
                <w:bCs/>
                <w:position w:val="2"/>
                <w:rtl/>
              </w:rPr>
            </w:pPr>
          </w:p>
        </w:tc>
      </w:tr>
      <w:tr w:rsidR="00323936" w:rsidRPr="00933021" w14:paraId="69512699" w14:textId="77777777" w:rsidTr="00A44B08">
        <w:trPr>
          <w:cantSplit/>
          <w:trHeight w:val="340"/>
          <w:jc w:val="center"/>
        </w:trPr>
        <w:tc>
          <w:tcPr>
            <w:tcW w:w="796" w:type="pct"/>
          </w:tcPr>
          <w:p w14:paraId="0E7C6D7D" w14:textId="77777777" w:rsidR="00323936" w:rsidRPr="00933021" w:rsidRDefault="00323936" w:rsidP="00747EF2">
            <w:pPr>
              <w:spacing w:before="80" w:after="60" w:line="320" w:lineRule="exact"/>
              <w:jc w:val="left"/>
              <w:rPr>
                <w:b/>
                <w:bCs/>
                <w:position w:val="2"/>
              </w:rPr>
            </w:pPr>
            <w:r w:rsidRPr="00933021">
              <w:rPr>
                <w:b/>
                <w:bCs/>
                <w:position w:val="2"/>
                <w:rtl/>
                <w:lang w:bidi="ar-EG"/>
              </w:rPr>
              <w:t>ال</w:t>
            </w:r>
            <w:r w:rsidRPr="00933021">
              <w:rPr>
                <w:b/>
                <w:bCs/>
                <w:position w:val="2"/>
                <w:rtl/>
                <w:lang w:bidi="ar-SY"/>
              </w:rPr>
              <w:t>هاتف</w:t>
            </w:r>
            <w:r w:rsidRPr="00933021">
              <w:rPr>
                <w:b/>
                <w:bCs/>
                <w:position w:val="2"/>
                <w:rtl/>
              </w:rPr>
              <w:t>:</w:t>
            </w:r>
          </w:p>
        </w:tc>
        <w:tc>
          <w:tcPr>
            <w:tcW w:w="1998" w:type="pct"/>
          </w:tcPr>
          <w:p w14:paraId="5680FBE5" w14:textId="0AF5E5DA" w:rsidR="00323936" w:rsidRPr="00933021" w:rsidRDefault="00323936" w:rsidP="00747EF2">
            <w:pPr>
              <w:spacing w:before="80" w:after="60" w:line="320" w:lineRule="exact"/>
              <w:jc w:val="left"/>
              <w:rPr>
                <w:b/>
                <w:position w:val="2"/>
              </w:rPr>
            </w:pPr>
            <w:r w:rsidRPr="00933021">
              <w:rPr>
                <w:position w:val="2"/>
              </w:rPr>
              <w:t>+41 22 730 5858</w:t>
            </w:r>
          </w:p>
        </w:tc>
        <w:tc>
          <w:tcPr>
            <w:tcW w:w="2206" w:type="pct"/>
            <w:vMerge/>
          </w:tcPr>
          <w:p w14:paraId="2D4C75D5" w14:textId="0430ED1E" w:rsidR="00323936" w:rsidRPr="00933021" w:rsidRDefault="00323936" w:rsidP="00747EF2">
            <w:pPr>
              <w:tabs>
                <w:tab w:val="left" w:pos="284"/>
                <w:tab w:val="left" w:pos="4111"/>
              </w:tabs>
              <w:spacing w:before="0" w:line="320" w:lineRule="exact"/>
              <w:ind w:left="284" w:hanging="284"/>
              <w:rPr>
                <w:position w:val="2"/>
                <w:rtl/>
              </w:rPr>
            </w:pPr>
          </w:p>
        </w:tc>
      </w:tr>
      <w:tr w:rsidR="00323936" w:rsidRPr="00933021" w14:paraId="04CC24B4" w14:textId="77777777" w:rsidTr="00A44B08">
        <w:trPr>
          <w:cantSplit/>
          <w:trHeight w:val="522"/>
          <w:jc w:val="center"/>
        </w:trPr>
        <w:tc>
          <w:tcPr>
            <w:tcW w:w="796" w:type="pct"/>
          </w:tcPr>
          <w:p w14:paraId="69429A97" w14:textId="77777777" w:rsidR="00323936" w:rsidRPr="00933021" w:rsidRDefault="00323936" w:rsidP="00747EF2">
            <w:pPr>
              <w:spacing w:before="80" w:after="60" w:line="320" w:lineRule="exact"/>
              <w:jc w:val="left"/>
              <w:rPr>
                <w:b/>
                <w:bCs/>
                <w:position w:val="2"/>
                <w:rtl/>
                <w:lang w:bidi="ar-EG"/>
              </w:rPr>
            </w:pPr>
            <w:r w:rsidRPr="00933021">
              <w:rPr>
                <w:b/>
                <w:bCs/>
                <w:position w:val="2"/>
                <w:rtl/>
              </w:rPr>
              <w:t>الفاكس:</w:t>
            </w:r>
          </w:p>
        </w:tc>
        <w:tc>
          <w:tcPr>
            <w:tcW w:w="1998" w:type="pct"/>
          </w:tcPr>
          <w:p w14:paraId="3B3178FC" w14:textId="37B75FA6" w:rsidR="00323936" w:rsidRPr="00933021" w:rsidRDefault="00323936" w:rsidP="00747EF2">
            <w:pPr>
              <w:spacing w:before="80" w:after="60" w:line="320" w:lineRule="exact"/>
              <w:jc w:val="left"/>
              <w:rPr>
                <w:position w:val="2"/>
              </w:rPr>
            </w:pPr>
            <w:r w:rsidRPr="00933021">
              <w:rPr>
                <w:position w:val="2"/>
              </w:rPr>
              <w:t>+41 22 730 5853</w:t>
            </w:r>
          </w:p>
        </w:tc>
        <w:tc>
          <w:tcPr>
            <w:tcW w:w="2206" w:type="pct"/>
            <w:vMerge/>
          </w:tcPr>
          <w:p w14:paraId="73FB2520" w14:textId="3684985A" w:rsidR="00323936" w:rsidRPr="00933021" w:rsidRDefault="00323936" w:rsidP="00747EF2">
            <w:pPr>
              <w:tabs>
                <w:tab w:val="left" w:pos="284"/>
                <w:tab w:val="left" w:pos="4111"/>
              </w:tabs>
              <w:spacing w:before="0" w:line="320" w:lineRule="exact"/>
              <w:ind w:left="284" w:hanging="284"/>
              <w:rPr>
                <w:position w:val="2"/>
                <w:rtl/>
              </w:rPr>
            </w:pPr>
          </w:p>
        </w:tc>
      </w:tr>
      <w:tr w:rsidR="00323936" w:rsidRPr="00933021" w14:paraId="34D3D5B6" w14:textId="77777777" w:rsidTr="00A44B08">
        <w:trPr>
          <w:cantSplit/>
          <w:trHeight w:val="416"/>
          <w:jc w:val="center"/>
        </w:trPr>
        <w:tc>
          <w:tcPr>
            <w:tcW w:w="796" w:type="pct"/>
          </w:tcPr>
          <w:p w14:paraId="26A8CC68" w14:textId="77777777" w:rsidR="00323936" w:rsidRPr="00933021" w:rsidRDefault="00323936" w:rsidP="00747EF2">
            <w:pPr>
              <w:spacing w:before="80" w:after="60" w:line="320" w:lineRule="exact"/>
              <w:jc w:val="left"/>
              <w:rPr>
                <w:b/>
                <w:bCs/>
                <w:position w:val="2"/>
                <w:rtl/>
              </w:rPr>
            </w:pPr>
            <w:r w:rsidRPr="00933021">
              <w:rPr>
                <w:b/>
                <w:bCs/>
                <w:position w:val="2"/>
                <w:rtl/>
              </w:rPr>
              <w:t>البريد الإلكتروني:</w:t>
            </w:r>
          </w:p>
        </w:tc>
        <w:tc>
          <w:tcPr>
            <w:tcW w:w="1998" w:type="pct"/>
          </w:tcPr>
          <w:p w14:paraId="34B68268" w14:textId="0AB1ADF7" w:rsidR="00323936" w:rsidRPr="00933021" w:rsidRDefault="00C2694E" w:rsidP="00747EF2">
            <w:pPr>
              <w:spacing w:before="80" w:after="60" w:line="320" w:lineRule="exact"/>
              <w:jc w:val="left"/>
              <w:rPr>
                <w:position w:val="2"/>
                <w:highlight w:val="magenta"/>
                <w:rtl/>
                <w:lang w:bidi="ar-EG"/>
              </w:rPr>
            </w:pPr>
            <w:hyperlink r:id="rId9" w:history="1">
              <w:r w:rsidR="00323936" w:rsidRPr="00933021">
                <w:rPr>
                  <w:rStyle w:val="Hyperlink"/>
                  <w:noProof/>
                  <w:szCs w:val="18"/>
                </w:rPr>
                <w:t>tsbevents@itu.int</w:t>
              </w:r>
            </w:hyperlink>
          </w:p>
        </w:tc>
        <w:tc>
          <w:tcPr>
            <w:tcW w:w="2206" w:type="pct"/>
            <w:vMerge/>
          </w:tcPr>
          <w:p w14:paraId="17A1CA1F" w14:textId="159C117C" w:rsidR="00323936" w:rsidRPr="00933021" w:rsidRDefault="00323936" w:rsidP="00747EF2">
            <w:pPr>
              <w:tabs>
                <w:tab w:val="left" w:pos="284"/>
                <w:tab w:val="left" w:pos="4111"/>
              </w:tabs>
              <w:spacing w:before="0" w:line="320" w:lineRule="exact"/>
              <w:ind w:left="284" w:hanging="284"/>
              <w:rPr>
                <w:position w:val="2"/>
                <w:rtl/>
              </w:rPr>
            </w:pPr>
          </w:p>
        </w:tc>
      </w:tr>
      <w:tr w:rsidR="00CE1C08" w:rsidRPr="00933021" w14:paraId="31A0AAD7" w14:textId="77777777" w:rsidTr="00A44B08">
        <w:trPr>
          <w:cantSplit/>
          <w:jc w:val="center"/>
        </w:trPr>
        <w:tc>
          <w:tcPr>
            <w:tcW w:w="796" w:type="pct"/>
          </w:tcPr>
          <w:p w14:paraId="3DBA87C6" w14:textId="77777777" w:rsidR="00CE1C08" w:rsidRPr="00933021" w:rsidRDefault="00CE1C08" w:rsidP="00747EF2">
            <w:pPr>
              <w:spacing w:before="80" w:after="60" w:line="320" w:lineRule="exact"/>
              <w:jc w:val="left"/>
              <w:rPr>
                <w:b/>
                <w:bCs/>
                <w:position w:val="2"/>
                <w:rtl/>
                <w:lang w:bidi="ar-EG"/>
              </w:rPr>
            </w:pPr>
          </w:p>
        </w:tc>
        <w:tc>
          <w:tcPr>
            <w:tcW w:w="1998" w:type="pct"/>
          </w:tcPr>
          <w:p w14:paraId="37F79CE8" w14:textId="77777777" w:rsidR="00CE1C08" w:rsidRPr="00933021" w:rsidRDefault="00CE1C08" w:rsidP="00747EF2">
            <w:pPr>
              <w:spacing w:before="80" w:after="60" w:line="320" w:lineRule="exact"/>
              <w:jc w:val="left"/>
              <w:rPr>
                <w:position w:val="2"/>
              </w:rPr>
            </w:pPr>
          </w:p>
        </w:tc>
        <w:tc>
          <w:tcPr>
            <w:tcW w:w="2206" w:type="pct"/>
          </w:tcPr>
          <w:p w14:paraId="314B524A" w14:textId="77777777" w:rsidR="00CE1C08" w:rsidRPr="00933021" w:rsidRDefault="00CE1C08" w:rsidP="00747EF2">
            <w:pPr>
              <w:spacing w:before="80" w:after="60" w:line="320" w:lineRule="exact"/>
              <w:jc w:val="left"/>
              <w:rPr>
                <w:position w:val="2"/>
                <w:rtl/>
              </w:rPr>
            </w:pPr>
          </w:p>
        </w:tc>
      </w:tr>
      <w:tr w:rsidR="00CE1C08" w:rsidRPr="00933021" w14:paraId="3779FE4D" w14:textId="77777777" w:rsidTr="00A44B08">
        <w:trPr>
          <w:cantSplit/>
          <w:jc w:val="center"/>
        </w:trPr>
        <w:tc>
          <w:tcPr>
            <w:tcW w:w="796" w:type="pct"/>
          </w:tcPr>
          <w:p w14:paraId="7BC6B84B" w14:textId="77777777" w:rsidR="00CE1C08" w:rsidRPr="00933021" w:rsidRDefault="00CE1C08" w:rsidP="00747EF2">
            <w:pPr>
              <w:spacing w:before="80" w:after="60" w:line="320" w:lineRule="exact"/>
              <w:jc w:val="left"/>
              <w:rPr>
                <w:b/>
                <w:bCs/>
                <w:position w:val="2"/>
                <w:rtl/>
                <w:lang w:bidi="ar-SY"/>
              </w:rPr>
            </w:pPr>
            <w:r w:rsidRPr="00933021">
              <w:rPr>
                <w:b/>
                <w:bCs/>
                <w:position w:val="2"/>
                <w:rtl/>
              </w:rPr>
              <w:t>الموضوع:</w:t>
            </w:r>
          </w:p>
        </w:tc>
        <w:tc>
          <w:tcPr>
            <w:tcW w:w="4204" w:type="pct"/>
            <w:gridSpan w:val="2"/>
          </w:tcPr>
          <w:p w14:paraId="11990C4F" w14:textId="14A5FF0D" w:rsidR="00CE1C08" w:rsidRPr="00933021" w:rsidRDefault="00323936" w:rsidP="00747EF2">
            <w:pPr>
              <w:spacing w:before="80" w:after="60" w:line="320" w:lineRule="exact"/>
              <w:jc w:val="left"/>
              <w:rPr>
                <w:position w:val="2"/>
                <w:rtl/>
              </w:rPr>
            </w:pPr>
            <w:r w:rsidRPr="00933021">
              <w:rPr>
                <w:b/>
                <w:bCs/>
                <w:position w:val="2"/>
                <w:rtl/>
              </w:rPr>
              <w:t>ندوة سيارة المستقبل الموصولة شبكياً</w:t>
            </w:r>
            <w:r w:rsidR="001171D7">
              <w:rPr>
                <w:rFonts w:hint="cs"/>
                <w:b/>
                <w:bCs/>
                <w:position w:val="2"/>
                <w:rtl/>
              </w:rPr>
              <w:t>: نسخة الندوة في قطر</w:t>
            </w:r>
            <w:r w:rsidRPr="00933021">
              <w:rPr>
                <w:b/>
                <w:bCs/>
                <w:position w:val="2"/>
              </w:rPr>
              <w:br/>
            </w:r>
            <w:r w:rsidRPr="00933021">
              <w:rPr>
                <w:b/>
                <w:bCs/>
                <w:position w:val="2"/>
                <w:rtl/>
                <w:lang w:bidi="ar-EG"/>
              </w:rPr>
              <w:t>(</w:t>
            </w:r>
            <w:r w:rsidR="001171D7">
              <w:rPr>
                <w:rFonts w:hint="cs"/>
                <w:b/>
                <w:bCs/>
                <w:position w:val="2"/>
                <w:rtl/>
                <w:lang w:bidi="ar-EG"/>
              </w:rPr>
              <w:t>الدوحة، قطر، 6 أكتوبر 2023</w:t>
            </w:r>
            <w:r w:rsidRPr="00933021">
              <w:rPr>
                <w:b/>
                <w:bCs/>
                <w:position w:val="2"/>
                <w:rtl/>
                <w:lang w:bidi="ar-EG"/>
              </w:rPr>
              <w:t>)</w:t>
            </w:r>
          </w:p>
        </w:tc>
      </w:tr>
    </w:tbl>
    <w:p w14:paraId="5E1DB460" w14:textId="77777777" w:rsidR="00D517B2" w:rsidRPr="00933021" w:rsidRDefault="00D517B2" w:rsidP="006635B2">
      <w:pPr>
        <w:spacing w:before="600"/>
        <w:rPr>
          <w:rtl/>
          <w:lang w:bidi="ar-EG"/>
        </w:rPr>
      </w:pPr>
      <w:r w:rsidRPr="00933021">
        <w:rPr>
          <w:rtl/>
          <w:lang w:bidi="ar-SY"/>
        </w:rPr>
        <w:t>حضرات السادة والسيدات،</w:t>
      </w:r>
    </w:p>
    <w:p w14:paraId="0EF869F4" w14:textId="77777777" w:rsidR="00323936" w:rsidRPr="00933021" w:rsidRDefault="00323936" w:rsidP="00323936">
      <w:pPr>
        <w:rPr>
          <w:rtl/>
          <w:lang w:bidi="ar-EG"/>
        </w:rPr>
      </w:pPr>
      <w:r w:rsidRPr="00933021">
        <w:rPr>
          <w:rtl/>
        </w:rPr>
        <w:t>تحية طيبة وبعد،</w:t>
      </w:r>
    </w:p>
    <w:p w14:paraId="6B0564C5" w14:textId="089297D4" w:rsidR="00323936" w:rsidRPr="00933021" w:rsidRDefault="00323936" w:rsidP="00323936">
      <w:pPr>
        <w:rPr>
          <w:rtl/>
          <w:lang w:bidi="ar-EG"/>
        </w:rPr>
      </w:pPr>
      <w:r w:rsidRPr="00933021">
        <w:rPr>
          <w:lang w:bidi="ar-SY"/>
        </w:rPr>
        <w:t>1</w:t>
      </w:r>
      <w:r w:rsidRPr="00933021">
        <w:rPr>
          <w:lang w:bidi="ar-SY"/>
        </w:rPr>
        <w:tab/>
      </w:r>
      <w:r w:rsidRPr="00933021">
        <w:rPr>
          <w:rtl/>
        </w:rPr>
        <w:t xml:space="preserve">يسعدني أن أُحيطكم علماً </w:t>
      </w:r>
      <w:r w:rsidRPr="00933021">
        <w:rPr>
          <w:rtl/>
          <w:lang w:bidi="ar-EG"/>
        </w:rPr>
        <w:t>ب</w:t>
      </w:r>
      <w:r w:rsidRPr="00933021">
        <w:rPr>
          <w:rtl/>
        </w:rPr>
        <w:t>أن</w:t>
      </w:r>
      <w:r w:rsidRPr="00933021">
        <w:rPr>
          <w:rtl/>
          <w:lang w:bidi="ar-EG"/>
        </w:rPr>
        <w:t xml:space="preserve"> </w:t>
      </w:r>
      <w:r w:rsidRPr="0017624B">
        <w:rPr>
          <w:b/>
          <w:bCs/>
          <w:rtl/>
        </w:rPr>
        <w:t>الاتحاد الدولي للاتصالات</w:t>
      </w:r>
      <w:r w:rsidRPr="0017624B">
        <w:rPr>
          <w:b/>
          <w:bCs/>
          <w:rtl/>
          <w:lang w:bidi="ar-EG"/>
        </w:rPr>
        <w:t xml:space="preserve"> </w:t>
      </w:r>
      <w:r w:rsidRPr="0017624B">
        <w:rPr>
          <w:b/>
          <w:bCs/>
          <w:lang w:val="es-ES" w:bidi="ar-EG"/>
        </w:rPr>
        <w:t>(ITU)</w:t>
      </w:r>
      <w:r w:rsidRPr="0017624B">
        <w:rPr>
          <w:b/>
          <w:bCs/>
          <w:rtl/>
        </w:rPr>
        <w:t xml:space="preserve"> ولجنة الأمم المتحدة الاقتصادية لأوروبا </w:t>
      </w:r>
      <w:r w:rsidRPr="0017624B">
        <w:rPr>
          <w:b/>
          <w:bCs/>
          <w:lang w:bidi="ar-EG"/>
        </w:rPr>
        <w:t>(UNECE)</w:t>
      </w:r>
      <w:r w:rsidRPr="00933021">
        <w:rPr>
          <w:rtl/>
          <w:lang w:bidi="ar-EG"/>
        </w:rPr>
        <w:t xml:space="preserve"> </w:t>
      </w:r>
      <w:r w:rsidR="00265071" w:rsidRPr="00933021">
        <w:rPr>
          <w:rtl/>
          <w:lang w:bidi="ar-EG"/>
        </w:rPr>
        <w:t>سيشتركان في تنظيم</w:t>
      </w:r>
      <w:r w:rsidRPr="00933021">
        <w:rPr>
          <w:rtl/>
        </w:rPr>
        <w:t xml:space="preserve"> </w:t>
      </w:r>
      <w:r w:rsidRPr="00933021">
        <w:rPr>
          <w:b/>
          <w:bCs/>
          <w:rtl/>
        </w:rPr>
        <w:t>ندوة سيارة المستقبل الموصولة شبكياً</w:t>
      </w:r>
      <w:r w:rsidR="0017624B">
        <w:rPr>
          <w:rFonts w:hint="cs"/>
          <w:b/>
          <w:bCs/>
          <w:rtl/>
          <w:lang w:bidi="ar-EG"/>
        </w:rPr>
        <w:t xml:space="preserve"> في الدوحة، قطر، يوم 6 أكتوبر 2023 </w:t>
      </w:r>
      <w:r w:rsidR="00265071" w:rsidRPr="00933021">
        <w:rPr>
          <w:b/>
          <w:bCs/>
          <w:rtl/>
          <w:lang w:bidi="ar-EG"/>
        </w:rPr>
        <w:t xml:space="preserve">من الساعة </w:t>
      </w:r>
      <w:r w:rsidR="00265071" w:rsidRPr="00933021">
        <w:rPr>
          <w:b/>
          <w:bCs/>
          <w:lang w:bidi="ar-EG"/>
        </w:rPr>
        <w:t>1</w:t>
      </w:r>
      <w:r w:rsidR="0017624B">
        <w:rPr>
          <w:b/>
          <w:bCs/>
          <w:lang w:bidi="ar-EG"/>
        </w:rPr>
        <w:t>4</w:t>
      </w:r>
      <w:r w:rsidR="00265071" w:rsidRPr="00933021">
        <w:rPr>
          <w:b/>
          <w:bCs/>
          <w:lang w:bidi="ar-EG"/>
        </w:rPr>
        <w:t>:00</w:t>
      </w:r>
      <w:r w:rsidR="00265071" w:rsidRPr="00933021">
        <w:rPr>
          <w:b/>
          <w:bCs/>
          <w:rtl/>
          <w:lang w:bidi="ar-EG"/>
        </w:rPr>
        <w:t xml:space="preserve"> إلى الساعة </w:t>
      </w:r>
      <w:r w:rsidR="0017624B">
        <w:rPr>
          <w:b/>
          <w:bCs/>
          <w:lang w:bidi="ar-EG"/>
        </w:rPr>
        <w:t>21</w:t>
      </w:r>
      <w:r w:rsidR="00265071" w:rsidRPr="00933021">
        <w:rPr>
          <w:b/>
          <w:bCs/>
          <w:lang w:bidi="ar-EG"/>
        </w:rPr>
        <w:t>:00</w:t>
      </w:r>
      <w:r w:rsidR="00265071" w:rsidRPr="00933021">
        <w:rPr>
          <w:b/>
          <w:bCs/>
          <w:rtl/>
          <w:lang w:bidi="ar-EG"/>
        </w:rPr>
        <w:t xml:space="preserve"> </w:t>
      </w:r>
      <w:r w:rsidR="004E3983">
        <w:rPr>
          <w:b/>
          <w:bCs/>
          <w:lang w:bidi="ar-EG"/>
        </w:rPr>
        <w:t>(AST)</w:t>
      </w:r>
      <w:r w:rsidR="00265071" w:rsidRPr="00933021">
        <w:rPr>
          <w:rtl/>
          <w:lang w:bidi="ar-EG"/>
        </w:rPr>
        <w:t>.</w:t>
      </w:r>
    </w:p>
    <w:p w14:paraId="7E284B50" w14:textId="2B6FF9B0" w:rsidR="0017624B" w:rsidRDefault="0017624B" w:rsidP="00323936">
      <w:pPr>
        <w:rPr>
          <w:rtl/>
          <w:lang w:bidi="ar-EG"/>
        </w:rPr>
      </w:pPr>
      <w:r>
        <w:rPr>
          <w:rFonts w:hint="cs"/>
          <w:rtl/>
          <w:lang w:bidi="ar-EG"/>
        </w:rPr>
        <w:t>وتحظى هذه النسخة من الندوة بدعم كريم من هيئة تنظيم الاتصالات في قطر بصفتها الراعي البلاتيني.</w:t>
      </w:r>
    </w:p>
    <w:p w14:paraId="3EA0FFBC" w14:textId="4A18263D" w:rsidR="00907D06" w:rsidRDefault="00907D06" w:rsidP="00323936">
      <w:pPr>
        <w:rPr>
          <w:rtl/>
          <w:lang w:bidi="ar-EG"/>
        </w:rPr>
      </w:pPr>
      <w:r>
        <w:rPr>
          <w:rFonts w:hint="cs"/>
          <w:rtl/>
          <w:lang w:bidi="ar-EG"/>
        </w:rPr>
        <w:t xml:space="preserve">وسيتم تنظيم ندوة سيارة المستقبل الموصولة شبكياً بالاقتران مع النسخة القطرية من معرض جنيف الدولي للسيارات، </w:t>
      </w:r>
      <w:r w:rsidR="00AA5BD5">
        <w:rPr>
          <w:rFonts w:hint="cs"/>
          <w:rtl/>
          <w:lang w:bidi="ar-EG"/>
        </w:rPr>
        <w:t>و</w:t>
      </w:r>
      <w:r>
        <w:rPr>
          <w:rFonts w:hint="cs"/>
          <w:rtl/>
          <w:lang w:bidi="ar-EG"/>
        </w:rPr>
        <w:t>سباق</w:t>
      </w:r>
      <w:r w:rsidR="00747EF2">
        <w:rPr>
          <w:rFonts w:hint="eastAsia"/>
          <w:rtl/>
          <w:lang w:bidi="ar-EG"/>
        </w:rPr>
        <w:t> </w:t>
      </w:r>
      <w:r w:rsidRPr="00F73E00">
        <w:rPr>
          <w:noProof/>
        </w:rPr>
        <w:t>F1</w:t>
      </w:r>
      <w:r>
        <w:rPr>
          <w:rFonts w:hint="cs"/>
          <w:rtl/>
          <w:lang w:bidi="ar-EG"/>
        </w:rPr>
        <w:t>، اللذين سي</w:t>
      </w:r>
      <w:r w:rsidR="00AA5BD5">
        <w:rPr>
          <w:rFonts w:hint="cs"/>
          <w:rtl/>
          <w:lang w:bidi="ar-EG"/>
        </w:rPr>
        <w:t>ُ</w:t>
      </w:r>
      <w:r>
        <w:rPr>
          <w:rFonts w:hint="cs"/>
          <w:rtl/>
          <w:lang w:bidi="ar-EG"/>
        </w:rPr>
        <w:t>عقدان أيضاً في قطر.</w:t>
      </w:r>
    </w:p>
    <w:p w14:paraId="0471F417" w14:textId="5C15F0EB" w:rsidR="00907D06" w:rsidRDefault="00907D06" w:rsidP="00323936">
      <w:pPr>
        <w:rPr>
          <w:rtl/>
          <w:lang w:bidi="ar-EG"/>
        </w:rPr>
      </w:pPr>
      <w:r>
        <w:rPr>
          <w:rFonts w:hint="cs"/>
          <w:rtl/>
          <w:lang w:bidi="ar-EG"/>
        </w:rPr>
        <w:t xml:space="preserve">وستعزز الندوة التعاون مع خبراء قطاع السيارات وقطاع الاتصالات في منطقة </w:t>
      </w:r>
      <w:r w:rsidR="00476493">
        <w:rPr>
          <w:rFonts w:hint="cs"/>
          <w:rtl/>
          <w:lang w:bidi="ar-EG"/>
        </w:rPr>
        <w:t xml:space="preserve">مجلس التعاون لدول الخليج العربية </w:t>
      </w:r>
      <w:r>
        <w:rPr>
          <w:lang w:bidi="ar-EG"/>
        </w:rPr>
        <w:t>(GCC)</w:t>
      </w:r>
      <w:r>
        <w:rPr>
          <w:rFonts w:hint="cs"/>
          <w:rtl/>
          <w:lang w:bidi="ar-EG"/>
        </w:rPr>
        <w:t xml:space="preserve">. </w:t>
      </w:r>
      <w:r w:rsidR="005223BA">
        <w:rPr>
          <w:rFonts w:hint="cs"/>
          <w:rtl/>
          <w:lang w:bidi="ar-EG"/>
        </w:rPr>
        <w:t>ويرى الاتحاد الدولي للاتصالات ولجنة الأمم المتحدة الاقتصادية لأوروبا أن هذه الندوة ستمثل فرصة لتنشيط الجلسات الحضورية للندوة، وأيضاً لعرض الأفكار والحلول المبتكرة من أوساط الصناعة والهيئات الأكاديمية في المنطقة لتشكيل مستقبل السيارة الموصولة شبكياً. وستتاح المشاركة عن بُعد.</w:t>
      </w:r>
    </w:p>
    <w:p w14:paraId="61011332" w14:textId="5D08DA53" w:rsidR="00780715" w:rsidRPr="0014029F" w:rsidRDefault="00780715" w:rsidP="00323936">
      <w:pPr>
        <w:rPr>
          <w:spacing w:val="4"/>
          <w:rtl/>
          <w:lang w:bidi="ar-EG"/>
        </w:rPr>
      </w:pPr>
      <w:r w:rsidRPr="0014029F">
        <w:rPr>
          <w:rFonts w:hint="cs"/>
          <w:spacing w:val="4"/>
          <w:rtl/>
          <w:lang w:bidi="ar-EG"/>
        </w:rPr>
        <w:t xml:space="preserve">وسيغطي الحدث المشترك بين لجنة الأمم المتحدة الاقتصادية لأوروبا والاتحاد الدولي للاتصالات مجموعة من المواضيع المتعلقة بمستقبل السيارة الموصولة شبكياً. والمواضيع الأربعة التالية تهم الجمهور في منطقة مجلس التعاون </w:t>
      </w:r>
      <w:r w:rsidR="00476493" w:rsidRPr="0014029F">
        <w:rPr>
          <w:rFonts w:hint="cs"/>
          <w:spacing w:val="4"/>
          <w:rtl/>
          <w:lang w:bidi="ar-EG"/>
        </w:rPr>
        <w:t>لدول الخليج العربية</w:t>
      </w:r>
      <w:r w:rsidRPr="0014029F">
        <w:rPr>
          <w:rFonts w:hint="cs"/>
          <w:spacing w:val="4"/>
          <w:rtl/>
          <w:lang w:bidi="ar-EG"/>
        </w:rPr>
        <w:t>:</w:t>
      </w:r>
    </w:p>
    <w:p w14:paraId="4538D337" w14:textId="44C0B5D9" w:rsidR="00780715" w:rsidRDefault="0014029F" w:rsidP="0014029F">
      <w:pPr>
        <w:pStyle w:val="enumlev1"/>
      </w:pPr>
      <w:r>
        <w:rPr>
          <w:rFonts w:hint="cs"/>
        </w:rPr>
        <w:sym w:font="Wingdings 2" w:char="F097"/>
      </w:r>
      <w:r>
        <w:rPr>
          <w:rtl/>
        </w:rPr>
        <w:tab/>
      </w:r>
      <w:r w:rsidR="00780715">
        <w:rPr>
          <w:rFonts w:hint="cs"/>
          <w:rtl/>
        </w:rPr>
        <w:t xml:space="preserve">الاتصالات </w:t>
      </w:r>
      <w:r w:rsidR="004A23A7">
        <w:t>5G</w:t>
      </w:r>
      <w:r w:rsidR="00780715">
        <w:rPr>
          <w:rFonts w:hint="cs"/>
          <w:rtl/>
        </w:rPr>
        <w:t xml:space="preserve"> و</w:t>
      </w:r>
      <w:r w:rsidR="004A23A7">
        <w:t>V2X</w:t>
      </w:r>
      <w:r w:rsidR="00780715">
        <w:rPr>
          <w:rFonts w:hint="cs"/>
          <w:rtl/>
        </w:rPr>
        <w:t xml:space="preserve">: </w:t>
      </w:r>
      <w:r w:rsidR="004A23A7">
        <w:rPr>
          <w:rFonts w:hint="cs"/>
          <w:rtl/>
        </w:rPr>
        <w:t xml:space="preserve">سيبحث هذا الموضوع أحدث التطورات في مجال اتصالات الجيل الخامس </w:t>
      </w:r>
      <w:r w:rsidR="004A23A7">
        <w:t>(5G)</w:t>
      </w:r>
      <w:r w:rsidR="004A23A7">
        <w:rPr>
          <w:rFonts w:hint="cs"/>
          <w:rtl/>
        </w:rPr>
        <w:t xml:space="preserve"> والاتصالات من المركبة إلى كل شيء </w:t>
      </w:r>
      <w:r w:rsidR="004A23A7">
        <w:t>(V2X)</w:t>
      </w:r>
      <w:r w:rsidR="004A23A7">
        <w:rPr>
          <w:rFonts w:hint="cs"/>
          <w:rtl/>
        </w:rPr>
        <w:t xml:space="preserve">، وقدرتها على تمكين القيادة الموصولة </w:t>
      </w:r>
      <w:proofErr w:type="spellStart"/>
      <w:r w:rsidR="004A23A7">
        <w:rPr>
          <w:rFonts w:hint="cs"/>
          <w:rtl/>
        </w:rPr>
        <w:t>والأوتوماتية</w:t>
      </w:r>
      <w:proofErr w:type="spellEnd"/>
      <w:r w:rsidR="004A23A7">
        <w:rPr>
          <w:rFonts w:hint="cs"/>
          <w:rtl/>
        </w:rPr>
        <w:t>.</w:t>
      </w:r>
      <w:r w:rsidR="00DF34FD">
        <w:rPr>
          <w:rFonts w:hint="cs"/>
          <w:rtl/>
        </w:rPr>
        <w:t xml:space="preserve"> وستركز المناقشات على نشر شبكات الجيل الخامس في منطقة </w:t>
      </w:r>
      <w:r w:rsidR="00476493">
        <w:rPr>
          <w:rFonts w:hint="cs"/>
          <w:rtl/>
        </w:rPr>
        <w:t xml:space="preserve">مجلس التعاون لدول الخليج العربية </w:t>
      </w:r>
      <w:r w:rsidR="00DF34FD">
        <w:rPr>
          <w:rFonts w:hint="cs"/>
          <w:rtl/>
        </w:rPr>
        <w:t>وآثارها على صناعة السيارات.</w:t>
      </w:r>
    </w:p>
    <w:p w14:paraId="0BC24D23" w14:textId="183FFD76" w:rsidR="00DF34FD" w:rsidRDefault="0014029F" w:rsidP="0014029F">
      <w:pPr>
        <w:pStyle w:val="enumlev1"/>
      </w:pPr>
      <w:r>
        <w:rPr>
          <w:rFonts w:hint="cs"/>
        </w:rPr>
        <w:lastRenderedPageBreak/>
        <w:sym w:font="Wingdings 2" w:char="F097"/>
      </w:r>
      <w:r>
        <w:rPr>
          <w:rtl/>
        </w:rPr>
        <w:tab/>
      </w:r>
      <w:r w:rsidR="00DF34FD">
        <w:rPr>
          <w:rFonts w:hint="cs"/>
          <w:rtl/>
        </w:rPr>
        <w:t xml:space="preserve">القيادة الذاتية: </w:t>
      </w:r>
      <w:r w:rsidR="00DD5F73">
        <w:rPr>
          <w:rFonts w:hint="cs"/>
          <w:rtl/>
        </w:rPr>
        <w:t xml:space="preserve">سيبحث هذا الموضوع أحدث التطورات في مجال القيادة الذاتية، بما في ذلك الأتمتة من المستويين 4 و5. وستركز المناقشات على الفرص والتحديات المتعلقة بنشر المركبات ذاتية القيادة في منطقة </w:t>
      </w:r>
      <w:r w:rsidR="00476493">
        <w:rPr>
          <w:rFonts w:hint="cs"/>
          <w:rtl/>
        </w:rPr>
        <w:t>مجلس التعاون لدول الخليج العربية</w:t>
      </w:r>
      <w:r w:rsidR="00DD5F73">
        <w:rPr>
          <w:rFonts w:hint="cs"/>
          <w:rtl/>
        </w:rPr>
        <w:t>، بما في ذلك المتطلبات التنظيمية ومتطلبات البنية التحتية.</w:t>
      </w:r>
    </w:p>
    <w:p w14:paraId="581F4B87" w14:textId="16BBB1C2" w:rsidR="00DD5F73" w:rsidRPr="004B18E8" w:rsidRDefault="0014029F" w:rsidP="0014029F">
      <w:pPr>
        <w:pStyle w:val="enumlev1"/>
        <w:rPr>
          <w:spacing w:val="4"/>
        </w:rPr>
      </w:pPr>
      <w:r>
        <w:rPr>
          <w:rFonts w:hint="cs"/>
        </w:rPr>
        <w:sym w:font="Wingdings 2" w:char="F097"/>
      </w:r>
      <w:r>
        <w:rPr>
          <w:rtl/>
        </w:rPr>
        <w:tab/>
      </w:r>
      <w:r w:rsidR="00DD5F73" w:rsidRPr="004B18E8">
        <w:rPr>
          <w:rFonts w:hint="cs"/>
          <w:spacing w:val="4"/>
          <w:rtl/>
        </w:rPr>
        <w:t>الأمن السيبراني: سيبحث هذا الموضوع تحديات وحلول الأمن السيبراني فيما يتعلق بالسيارة الموصولة شبكياً، بما في ذلك الاتصال الآمن وخصوصية البيانات والحماية من الهجمات السيبرانية. وستركز المناقشات على أفضل الممارسات والمعايير المطلوبة لضمنان سلامة وأمن تشغيل السيارات المو</w:t>
      </w:r>
      <w:r w:rsidRPr="004B18E8">
        <w:rPr>
          <w:rFonts w:hint="cs"/>
          <w:spacing w:val="4"/>
          <w:rtl/>
        </w:rPr>
        <w:t>ص</w:t>
      </w:r>
      <w:r w:rsidR="00DD5F73" w:rsidRPr="004B18E8">
        <w:rPr>
          <w:rFonts w:hint="cs"/>
          <w:spacing w:val="4"/>
          <w:rtl/>
        </w:rPr>
        <w:t xml:space="preserve">ولة شبكياً في منطقة </w:t>
      </w:r>
      <w:r w:rsidR="00476493" w:rsidRPr="004B18E8">
        <w:rPr>
          <w:rFonts w:hint="cs"/>
          <w:spacing w:val="4"/>
          <w:rtl/>
        </w:rPr>
        <w:t>مجلس التعاون لدول الخليج العربية</w:t>
      </w:r>
      <w:r w:rsidR="00DD5F73" w:rsidRPr="004B18E8">
        <w:rPr>
          <w:rFonts w:hint="cs"/>
          <w:spacing w:val="4"/>
          <w:rtl/>
        </w:rPr>
        <w:t>.</w:t>
      </w:r>
    </w:p>
    <w:p w14:paraId="3C9C0E99" w14:textId="4A789A5A" w:rsidR="00DD5F73" w:rsidRDefault="0014029F" w:rsidP="0014029F">
      <w:pPr>
        <w:pStyle w:val="enumlev1"/>
        <w:rPr>
          <w:rtl/>
        </w:rPr>
      </w:pPr>
      <w:r>
        <w:rPr>
          <w:rFonts w:hint="cs"/>
        </w:rPr>
        <w:sym w:font="Wingdings 2" w:char="F097"/>
      </w:r>
      <w:r>
        <w:rPr>
          <w:rtl/>
        </w:rPr>
        <w:tab/>
      </w:r>
      <w:r w:rsidR="00DD5F73">
        <w:rPr>
          <w:rFonts w:hint="cs"/>
          <w:rtl/>
        </w:rPr>
        <w:t xml:space="preserve">يمكن للبرمجيات المطورة باستعمال تكنولوجيا الذكاء الاصطناعي </w:t>
      </w:r>
      <w:r w:rsidR="001118AB">
        <w:t>(AI)</w:t>
      </w:r>
      <w:r w:rsidR="00DD5F73">
        <w:rPr>
          <w:rFonts w:hint="cs"/>
          <w:rtl/>
        </w:rPr>
        <w:t xml:space="preserve"> إما أن تحل محل قدرات القيادة البشرية</w:t>
      </w:r>
      <w:r w:rsidR="001118AB">
        <w:rPr>
          <w:rFonts w:hint="cs"/>
          <w:rtl/>
        </w:rPr>
        <w:t xml:space="preserve"> بالكامل</w:t>
      </w:r>
      <w:r w:rsidR="00DD5F73">
        <w:rPr>
          <w:rFonts w:hint="cs"/>
          <w:rtl/>
        </w:rPr>
        <w:t xml:space="preserve"> </w:t>
      </w:r>
      <w:r w:rsidR="001118AB">
        <w:rPr>
          <w:rFonts w:hint="cs"/>
          <w:rtl/>
        </w:rPr>
        <w:t xml:space="preserve">أو أن تكملها وتحسنها، من أجل تعزيز السلامة وتقديم خدمات محسّنة وتحسين إدارة النقل. ويمكن للبرمجيات المطورة باستعمال تكنولوجيا الذكاء الاصطناعي تحقيق هدف واحد أو مجموعة محدودة من الأهداف التي يمكن تنفيذها في سيناريوهات ومواقيت مختلفة. وقد اقترح الاتحاد مسعى تعاونياً جديداً بعنوان "الذكاء الاصطناعي من أجل السلامة على الطرق". وسيوفر هذا الموضوع فرصة </w:t>
      </w:r>
      <w:r w:rsidR="00296266">
        <w:rPr>
          <w:rFonts w:hint="cs"/>
          <w:rtl/>
        </w:rPr>
        <w:t>لاستكشاف التكنولوجيات المبتكرة وحالات الاستعمال التي تم تطويرها في المنطقة والتي يمكن أن تساعد في تحقيق تقدم في مجال السلامة على الطرق.</w:t>
      </w:r>
    </w:p>
    <w:p w14:paraId="7A62DB1E" w14:textId="399F0F35" w:rsidR="00B73B32" w:rsidRDefault="00ED6D09" w:rsidP="006056D2">
      <w:pPr>
        <w:rPr>
          <w:spacing w:val="-2"/>
          <w:rtl/>
        </w:rPr>
      </w:pPr>
      <w:r w:rsidRPr="006056D2">
        <w:rPr>
          <w:spacing w:val="-2"/>
          <w:lang w:bidi="ar-SY"/>
        </w:rPr>
        <w:t>2</w:t>
      </w:r>
      <w:r w:rsidR="00323936" w:rsidRPr="006056D2">
        <w:rPr>
          <w:spacing w:val="-2"/>
          <w:rtl/>
        </w:rPr>
        <w:tab/>
      </w:r>
      <w:r w:rsidR="006056D2">
        <w:rPr>
          <w:rFonts w:hint="cs"/>
          <w:spacing w:val="-2"/>
          <w:rtl/>
        </w:rPr>
        <w:t>و</w:t>
      </w:r>
      <w:r w:rsidR="006056D2" w:rsidRPr="006056D2">
        <w:rPr>
          <w:rFonts w:hint="cs"/>
          <w:spacing w:val="-2"/>
          <w:rtl/>
        </w:rPr>
        <w:t xml:space="preserve">ستتاح جميع المعلومات ذات الصلة بالندوة (بما في ذلك ما يتعلق بالمتحدثين والترتيبات اللوجستية وتفاصيل التوصيل عن بُعد وروابط التسجيل) في الموقع الإلكتروني للحدث: </w:t>
      </w:r>
      <w:hyperlink r:id="rId10" w:history="1">
        <w:r w:rsidR="006056D2" w:rsidRPr="006056D2">
          <w:rPr>
            <w:rStyle w:val="Hyperlink"/>
            <w:rFonts w:cstheme="majorBidi"/>
            <w:bCs/>
            <w:noProof/>
          </w:rPr>
          <w:t>https://fnc.itu.int/</w:t>
        </w:r>
      </w:hyperlink>
    </w:p>
    <w:p w14:paraId="0F476352" w14:textId="0883881F" w:rsidR="006056D2" w:rsidRPr="00933021" w:rsidRDefault="006056D2" w:rsidP="006056D2">
      <w:r>
        <w:rPr>
          <w:rFonts w:hint="cs"/>
          <w:spacing w:val="-2"/>
          <w:rtl/>
        </w:rPr>
        <w:t>3</w:t>
      </w:r>
      <w:r>
        <w:rPr>
          <w:spacing w:val="-2"/>
          <w:rtl/>
        </w:rPr>
        <w:tab/>
      </w:r>
      <w:r>
        <w:rPr>
          <w:rFonts w:hint="cs"/>
          <w:spacing w:val="-2"/>
          <w:rtl/>
        </w:rPr>
        <w:t xml:space="preserve">وتتاح، أو ستتاح، أهداف نسخة قطر من الندوة، إضافةً إلى تفاصيل البرنامج، في الصفحة الإلكترونية لبرنامج ندوة سيارة المستقبل الموصولة شبكياً: </w:t>
      </w:r>
      <w:hyperlink r:id="rId11" w:history="1">
        <w:r w:rsidRPr="00F73E00">
          <w:rPr>
            <w:rStyle w:val="Hyperlink"/>
            <w:rFonts w:cstheme="majorBidi"/>
            <w:noProof/>
          </w:rPr>
          <w:t>https://fnc.itu.int/fnc-regional-spin-off-in-qatar/</w:t>
        </w:r>
      </w:hyperlink>
    </w:p>
    <w:p w14:paraId="34F52BB0" w14:textId="715C2DFF" w:rsidR="00D471D5" w:rsidRPr="006056D2" w:rsidRDefault="006056D2" w:rsidP="006056D2">
      <w:pPr>
        <w:rPr>
          <w:rtl/>
        </w:rPr>
      </w:pPr>
      <w:r>
        <w:rPr>
          <w:rFonts w:hint="cs"/>
          <w:rtl/>
        </w:rPr>
        <w:t>4</w:t>
      </w:r>
      <w:r w:rsidR="00D471D5" w:rsidRPr="00933021">
        <w:rPr>
          <w:spacing w:val="4"/>
          <w:rtl/>
          <w:lang w:bidi="ar-EG"/>
        </w:rPr>
        <w:tab/>
      </w:r>
      <w:r w:rsidR="00D11D89" w:rsidRPr="00933021">
        <w:rPr>
          <w:spacing w:val="4"/>
          <w:rtl/>
          <w:lang w:bidi="ar-EG"/>
        </w:rPr>
        <w:t xml:space="preserve">وستجري المناقشات باللغة الإنكليزية </w:t>
      </w:r>
      <w:r w:rsidR="00AA5BD5">
        <w:rPr>
          <w:rFonts w:hint="cs"/>
          <w:spacing w:val="4"/>
          <w:rtl/>
          <w:lang w:bidi="ar-EG"/>
        </w:rPr>
        <w:t>فقط</w:t>
      </w:r>
      <w:r w:rsidR="00D11D89" w:rsidRPr="00933021">
        <w:rPr>
          <w:spacing w:val="4"/>
          <w:rtl/>
          <w:lang w:bidi="ar-EG"/>
        </w:rPr>
        <w:t>.</w:t>
      </w:r>
    </w:p>
    <w:p w14:paraId="6E1147C8" w14:textId="0EA19930" w:rsidR="00D471D5" w:rsidRPr="00933021" w:rsidRDefault="006056D2" w:rsidP="00323936">
      <w:pPr>
        <w:rPr>
          <w:spacing w:val="4"/>
          <w:rtl/>
          <w:lang w:bidi="ar-EG"/>
        </w:rPr>
      </w:pPr>
      <w:r>
        <w:rPr>
          <w:rFonts w:hint="cs"/>
          <w:spacing w:val="4"/>
          <w:rtl/>
          <w:lang w:bidi="ar-EG"/>
        </w:rPr>
        <w:t>5</w:t>
      </w:r>
      <w:r w:rsidR="00D471D5" w:rsidRPr="00933021">
        <w:rPr>
          <w:spacing w:val="4"/>
          <w:rtl/>
          <w:lang w:bidi="ar-EG"/>
        </w:rPr>
        <w:tab/>
      </w:r>
      <w:r w:rsidR="000545B6" w:rsidRPr="00933021">
        <w:rPr>
          <w:spacing w:val="4"/>
          <w:rtl/>
          <w:lang w:bidi="ar-EG"/>
        </w:rPr>
        <w:t xml:space="preserve">وباب المشاركة مفتوح أمام الدول الأعضاء في الاتحاد </w:t>
      </w:r>
      <w:r w:rsidR="000545B6" w:rsidRPr="00933021">
        <w:rPr>
          <w:rtl/>
        </w:rPr>
        <w:t>وأعضاء القطاع والمنتسبين والمؤسسات الأكاديمية وأمام أي فرد من بلد عضو في الأمم المتحدة يرغب في المساهمة في العمل.</w:t>
      </w:r>
      <w:r w:rsidR="00D471D5" w:rsidRPr="00933021" w:rsidDel="00A44B08">
        <w:rPr>
          <w:rtl/>
        </w:rPr>
        <w:t xml:space="preserve"> </w:t>
      </w:r>
      <w:r w:rsidR="00D471D5" w:rsidRPr="00933021">
        <w:rPr>
          <w:rtl/>
        </w:rPr>
        <w:t>ويشمل ذلك الأفراد الأعضاء أيضاً في المنظمات الدولية والإقليمية والوطنية</w:t>
      </w:r>
      <w:r w:rsidR="000545B6" w:rsidRPr="00933021">
        <w:rPr>
          <w:spacing w:val="4"/>
          <w:rtl/>
          <w:lang w:bidi="ar-EG"/>
        </w:rPr>
        <w:t>. وستكون المشاركة في الندوة مجانية.</w:t>
      </w:r>
    </w:p>
    <w:p w14:paraId="012CA89F" w14:textId="1C52E695" w:rsidR="00826FE7" w:rsidRPr="00933021" w:rsidRDefault="002244B0" w:rsidP="00F443E5">
      <w:pPr>
        <w:rPr>
          <w:spacing w:val="4"/>
          <w:rtl/>
          <w:lang w:bidi="ar-EG"/>
        </w:rPr>
      </w:pPr>
      <w:r>
        <w:rPr>
          <w:rFonts w:hint="cs"/>
          <w:spacing w:val="-2"/>
          <w:rtl/>
          <w:lang w:bidi="ar-EG"/>
        </w:rPr>
        <w:t>6</w:t>
      </w:r>
      <w:r w:rsidR="006056D2">
        <w:rPr>
          <w:spacing w:val="-2"/>
          <w:rtl/>
          <w:lang w:bidi="ar-EG"/>
        </w:rPr>
        <w:tab/>
      </w:r>
      <w:r w:rsidR="00323936" w:rsidRPr="00933021">
        <w:rPr>
          <w:b/>
          <w:bCs/>
          <w:rtl/>
        </w:rPr>
        <w:t>ويرجى ملاحظة أن التسجيل إلزامي</w:t>
      </w:r>
      <w:r w:rsidR="00323936" w:rsidRPr="00933021">
        <w:rPr>
          <w:rtl/>
        </w:rPr>
        <w:t xml:space="preserve">. </w:t>
      </w:r>
      <w:r w:rsidR="00323936" w:rsidRPr="00933021">
        <w:rPr>
          <w:rtl/>
          <w:lang w:bidi="ar-EG"/>
        </w:rPr>
        <w:t xml:space="preserve">وسيخضع الموقع الإلكتروني للتحديث بانتظام كلما وردت معلومات جديدة أو معدّلة. </w:t>
      </w:r>
      <w:r w:rsidR="00323936" w:rsidRPr="00933021">
        <w:rPr>
          <w:rtl/>
        </w:rPr>
        <w:t xml:space="preserve">ويرُجى من المشاركين المواظبة على زيارة الموقع الإلكتروني للندوة للاطلاع على أحدث المعلومات. </w:t>
      </w:r>
      <w:r w:rsidR="00323936" w:rsidRPr="00933021">
        <w:rPr>
          <w:spacing w:val="4"/>
          <w:rtl/>
        </w:rPr>
        <w:t xml:space="preserve">ولمزيد من المعلومات عن البرنامج، </w:t>
      </w:r>
      <w:r w:rsidR="00323936" w:rsidRPr="00933021">
        <w:rPr>
          <w:spacing w:val="4"/>
          <w:rtl/>
          <w:lang w:bidi="ar-EG"/>
        </w:rPr>
        <w:t xml:space="preserve">يُرجى ألا تترددوا في الاتصال بالسيد </w:t>
      </w:r>
      <w:r w:rsidR="00323936" w:rsidRPr="00933021">
        <w:rPr>
          <w:spacing w:val="4"/>
          <w:rtl/>
        </w:rPr>
        <w:t xml:space="preserve">ستيفانو </w:t>
      </w:r>
      <w:proofErr w:type="spellStart"/>
      <w:r w:rsidR="00323936" w:rsidRPr="00933021">
        <w:rPr>
          <w:spacing w:val="4"/>
          <w:rtl/>
        </w:rPr>
        <w:t>بوليدوري</w:t>
      </w:r>
      <w:proofErr w:type="spellEnd"/>
      <w:r w:rsidR="00323936" w:rsidRPr="00933021">
        <w:rPr>
          <w:spacing w:val="4"/>
          <w:rtl/>
        </w:rPr>
        <w:t xml:space="preserve"> </w:t>
      </w:r>
      <w:r w:rsidR="00323936" w:rsidRPr="00933021">
        <w:rPr>
          <w:spacing w:val="4"/>
          <w:lang w:bidi="ar-SY"/>
        </w:rPr>
        <w:t>(</w:t>
      </w:r>
      <w:hyperlink r:id="rId12" w:history="1">
        <w:r w:rsidR="00323936" w:rsidRPr="00933021">
          <w:rPr>
            <w:rStyle w:val="Hyperlink"/>
            <w:bCs/>
            <w:spacing w:val="4"/>
            <w:lang w:bidi="ar-SY"/>
          </w:rPr>
          <w:t>stefano.polidori@itu.int</w:t>
        </w:r>
      </w:hyperlink>
      <w:r w:rsidR="00323936" w:rsidRPr="00933021">
        <w:rPr>
          <w:spacing w:val="4"/>
          <w:lang w:bidi="ar-SY"/>
        </w:rPr>
        <w:t>)</w:t>
      </w:r>
      <w:r w:rsidR="00323936" w:rsidRPr="00933021">
        <w:rPr>
          <w:spacing w:val="4"/>
          <w:rtl/>
          <w:lang w:bidi="ar-EG"/>
        </w:rPr>
        <w:t>.</w:t>
      </w:r>
    </w:p>
    <w:p w14:paraId="1C832B1B" w14:textId="70BA73A9" w:rsidR="00826FE7" w:rsidRPr="004B18E8" w:rsidRDefault="00323936" w:rsidP="00F443E5">
      <w:pPr>
        <w:rPr>
          <w:spacing w:val="-4"/>
          <w:lang w:bidi="ar-EG"/>
        </w:rPr>
      </w:pPr>
      <w:r w:rsidRPr="004B18E8">
        <w:rPr>
          <w:spacing w:val="-4"/>
          <w:rtl/>
          <w:lang w:bidi="ar-EG"/>
        </w:rPr>
        <w:t xml:space="preserve">وللحصول على معلومات عن </w:t>
      </w:r>
      <w:r w:rsidRPr="004B18E8">
        <w:rPr>
          <w:b/>
          <w:bCs/>
          <w:spacing w:val="-4"/>
          <w:rtl/>
          <w:lang w:bidi="ar-EG"/>
        </w:rPr>
        <w:t>فرص الرعاية</w:t>
      </w:r>
      <w:r w:rsidRPr="004B18E8">
        <w:rPr>
          <w:spacing w:val="-4"/>
          <w:rtl/>
          <w:lang w:bidi="ar-EG"/>
        </w:rPr>
        <w:t xml:space="preserve"> ذات الصلة </w:t>
      </w:r>
      <w:r w:rsidR="002244B0" w:rsidRPr="004B18E8">
        <w:rPr>
          <w:rFonts w:hint="cs"/>
          <w:spacing w:val="-4"/>
          <w:rtl/>
          <w:lang w:bidi="ar-EG"/>
        </w:rPr>
        <w:t>بندوة سيارة المستقبل الموصولة شبكياً التي ستُعقد في قطر</w:t>
      </w:r>
      <w:r w:rsidRPr="004B18E8">
        <w:rPr>
          <w:spacing w:val="-4"/>
          <w:rtl/>
          <w:lang w:bidi="ar-EG"/>
        </w:rPr>
        <w:t>، يُرجى الاتصال</w:t>
      </w:r>
      <w:r w:rsidR="002244B0" w:rsidRPr="004B18E8">
        <w:rPr>
          <w:rFonts w:hint="cs"/>
          <w:spacing w:val="-4"/>
          <w:rtl/>
          <w:lang w:bidi="ar-EG"/>
        </w:rPr>
        <w:t xml:space="preserve"> بتوجيه رسالة إلى</w:t>
      </w:r>
      <w:r w:rsidRPr="004B18E8">
        <w:rPr>
          <w:spacing w:val="-4"/>
          <w:rtl/>
          <w:lang w:bidi="ar-EG"/>
        </w:rPr>
        <w:t xml:space="preserve">: </w:t>
      </w:r>
      <w:hyperlink r:id="rId13" w:history="1">
        <w:r w:rsidRPr="004B18E8">
          <w:rPr>
            <w:rStyle w:val="Hyperlink"/>
            <w:bCs/>
            <w:spacing w:val="-4"/>
            <w:lang w:bidi="ar-SY"/>
          </w:rPr>
          <w:t>tsbevents@itu.int</w:t>
        </w:r>
      </w:hyperlink>
      <w:r w:rsidRPr="004B18E8">
        <w:rPr>
          <w:spacing w:val="-4"/>
          <w:rtl/>
          <w:lang w:bidi="ar-EG"/>
        </w:rPr>
        <w:t>.</w:t>
      </w:r>
      <w:r w:rsidR="008E0A2F" w:rsidRPr="004B18E8">
        <w:rPr>
          <w:spacing w:val="-4"/>
          <w:rtl/>
          <w:lang w:bidi="ar-EG"/>
        </w:rPr>
        <w:t xml:space="preserve"> ويمكن تنزيل باقة الرعاية عبر الإنترنت </w:t>
      </w:r>
      <w:r w:rsidR="002244B0" w:rsidRPr="004B18E8">
        <w:rPr>
          <w:rFonts w:hint="cs"/>
          <w:spacing w:val="-4"/>
          <w:rtl/>
          <w:lang w:bidi="ar-EG"/>
        </w:rPr>
        <w:t>من خلال</w:t>
      </w:r>
      <w:r w:rsidR="008E0A2F" w:rsidRPr="004B18E8">
        <w:rPr>
          <w:spacing w:val="-4"/>
          <w:rtl/>
          <w:lang w:bidi="ar-EG"/>
        </w:rPr>
        <w:t xml:space="preserve"> </w:t>
      </w:r>
      <w:r w:rsidR="008B79AB" w:rsidRPr="004B18E8">
        <w:rPr>
          <w:spacing w:val="-4"/>
          <w:rtl/>
          <w:lang w:bidi="ar-EG"/>
        </w:rPr>
        <w:t>الرابط</w:t>
      </w:r>
      <w:r w:rsidR="008E0A2F" w:rsidRPr="004B18E8">
        <w:rPr>
          <w:spacing w:val="-4"/>
          <w:rtl/>
          <w:lang w:bidi="ar-EG"/>
        </w:rPr>
        <w:t xml:space="preserve">: </w:t>
      </w:r>
      <w:hyperlink r:id="rId14" w:history="1">
        <w:r w:rsidR="00797529" w:rsidRPr="004B18E8">
          <w:rPr>
            <w:rStyle w:val="Hyperlink"/>
            <w:bCs/>
            <w:noProof/>
            <w:spacing w:val="-4"/>
          </w:rPr>
          <w:t>https://fnc.itu.int/engage/</w:t>
        </w:r>
      </w:hyperlink>
      <w:r w:rsidR="008E0A2F" w:rsidRPr="004B18E8">
        <w:rPr>
          <w:rStyle w:val="Hyperlink"/>
          <w:b/>
          <w:noProof/>
          <w:color w:val="auto"/>
          <w:spacing w:val="-4"/>
          <w:u w:val="none"/>
          <w:rtl/>
        </w:rPr>
        <w:t>.</w:t>
      </w:r>
    </w:p>
    <w:p w14:paraId="5F6B91B4" w14:textId="77777777" w:rsidR="00323936" w:rsidRPr="00933021" w:rsidRDefault="00323936" w:rsidP="00F443E5">
      <w:pPr>
        <w:spacing w:before="240"/>
        <w:ind w:left="-57"/>
        <w:jc w:val="left"/>
        <w:rPr>
          <w:rtl/>
          <w:lang w:bidi="ar-EG"/>
        </w:rPr>
      </w:pPr>
      <w:r w:rsidRPr="00933021">
        <w:rPr>
          <w:rtl/>
          <w:lang w:bidi="ar-EG"/>
        </w:rPr>
        <w:t>وتفضلوا بقبول فائق التقدير والاحترام.</w:t>
      </w:r>
    </w:p>
    <w:p w14:paraId="6B7FEE21" w14:textId="0ABB3307" w:rsidR="00323936" w:rsidRPr="00933021" w:rsidRDefault="00C2694E" w:rsidP="00253786">
      <w:pPr>
        <w:spacing w:before="960"/>
        <w:jc w:val="left"/>
        <w:rPr>
          <w:rtl/>
        </w:rPr>
      </w:pPr>
      <w:r>
        <w:rPr>
          <w:rFonts w:hint="cs"/>
          <w:noProof/>
          <w:rtl/>
          <w:lang w:val="ar-SY" w:bidi="ar-SY"/>
        </w:rPr>
        <w:drawing>
          <wp:anchor distT="0" distB="0" distL="114300" distR="114300" simplePos="0" relativeHeight="251658240" behindDoc="1" locked="0" layoutInCell="1" allowOverlap="1" wp14:anchorId="4AA15960" wp14:editId="36D31424">
            <wp:simplePos x="0" y="0"/>
            <wp:positionH relativeFrom="column">
              <wp:posOffset>5398135</wp:posOffset>
            </wp:positionH>
            <wp:positionV relativeFrom="paragraph">
              <wp:posOffset>88900</wp:posOffset>
            </wp:positionV>
            <wp:extent cx="710847" cy="492125"/>
            <wp:effectExtent l="0" t="0" r="0" b="3175"/>
            <wp:wrapNone/>
            <wp:docPr id="170335782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57827" name="Picture 1" descr="A black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10847" cy="4921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244B0">
        <w:rPr>
          <w:rFonts w:hint="cs"/>
          <w:rtl/>
          <w:lang w:bidi="ar-SY"/>
        </w:rPr>
        <w:t>سيزو</w:t>
      </w:r>
      <w:proofErr w:type="spellEnd"/>
      <w:r w:rsidR="002244B0">
        <w:rPr>
          <w:rFonts w:hint="cs"/>
          <w:rtl/>
          <w:lang w:bidi="ar-SY"/>
        </w:rPr>
        <w:t xml:space="preserve"> </w:t>
      </w:r>
      <w:proofErr w:type="spellStart"/>
      <w:r w:rsidR="002244B0">
        <w:rPr>
          <w:rFonts w:hint="cs"/>
          <w:rtl/>
          <w:lang w:bidi="ar-SY"/>
        </w:rPr>
        <w:t>أونوي</w:t>
      </w:r>
      <w:proofErr w:type="spellEnd"/>
      <w:r w:rsidR="00323936" w:rsidRPr="00933021">
        <w:rPr>
          <w:rtl/>
          <w:lang w:bidi="ar-SY"/>
        </w:rPr>
        <w:t xml:space="preserve"> </w:t>
      </w:r>
      <w:r w:rsidR="00323936" w:rsidRPr="00933021">
        <w:rPr>
          <w:rtl/>
          <w:lang w:bidi="ar-SY"/>
        </w:rPr>
        <w:br/>
        <w:t>مدير مكتب تقييس الاتصالات</w:t>
      </w:r>
    </w:p>
    <w:sectPr w:rsidR="00323936" w:rsidRPr="00933021"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EBEC" w14:textId="77777777" w:rsidR="00722C72" w:rsidRDefault="00722C72" w:rsidP="006C3242">
      <w:pPr>
        <w:spacing w:before="0" w:line="240" w:lineRule="auto"/>
      </w:pPr>
      <w:r>
        <w:separator/>
      </w:r>
    </w:p>
  </w:endnote>
  <w:endnote w:type="continuationSeparator" w:id="0">
    <w:p w14:paraId="77E784C8" w14:textId="77777777" w:rsidR="00722C72" w:rsidRDefault="00722C7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9887" w14:textId="2F498007" w:rsidR="004B18E8" w:rsidRPr="0026373E" w:rsidRDefault="004B18E8" w:rsidP="004B18E8">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8AB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BF44" w14:textId="77777777" w:rsidR="00722C72" w:rsidRDefault="00722C72" w:rsidP="006C3242">
      <w:pPr>
        <w:spacing w:before="0" w:line="240" w:lineRule="auto"/>
      </w:pPr>
      <w:r>
        <w:separator/>
      </w:r>
    </w:p>
  </w:footnote>
  <w:footnote w:type="continuationSeparator" w:id="0">
    <w:p w14:paraId="40E61AD8" w14:textId="77777777" w:rsidR="00722C72" w:rsidRDefault="00722C7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432D" w14:textId="2AF1C2A3"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2244B0">
      <w:rPr>
        <w:rFonts w:hint="cs"/>
        <w:sz w:val="20"/>
        <w:szCs w:val="20"/>
        <w:rtl/>
        <w:lang w:val="en-GB"/>
      </w:rPr>
      <w:t>138</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B71B1F"/>
    <w:multiLevelType w:val="hybridMultilevel"/>
    <w:tmpl w:val="4A16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6213548">
    <w:abstractNumId w:val="9"/>
  </w:num>
  <w:num w:numId="2" w16cid:durableId="637103066">
    <w:abstractNumId w:val="7"/>
  </w:num>
  <w:num w:numId="3" w16cid:durableId="830953166">
    <w:abstractNumId w:val="6"/>
  </w:num>
  <w:num w:numId="4" w16cid:durableId="960889170">
    <w:abstractNumId w:val="5"/>
  </w:num>
  <w:num w:numId="5" w16cid:durableId="1029796774">
    <w:abstractNumId w:val="4"/>
  </w:num>
  <w:num w:numId="6" w16cid:durableId="1533037635">
    <w:abstractNumId w:val="8"/>
  </w:num>
  <w:num w:numId="7" w16cid:durableId="742067526">
    <w:abstractNumId w:val="3"/>
  </w:num>
  <w:num w:numId="8" w16cid:durableId="1269045774">
    <w:abstractNumId w:val="2"/>
  </w:num>
  <w:num w:numId="9" w16cid:durableId="1947227698">
    <w:abstractNumId w:val="1"/>
  </w:num>
  <w:num w:numId="10" w16cid:durableId="177737592">
    <w:abstractNumId w:val="0"/>
  </w:num>
  <w:num w:numId="11" w16cid:durableId="1979454747">
    <w:abstractNumId w:val="10"/>
  </w:num>
  <w:num w:numId="12" w16cid:durableId="126438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72"/>
    <w:rsid w:val="00002A63"/>
    <w:rsid w:val="0000349C"/>
    <w:rsid w:val="000135E5"/>
    <w:rsid w:val="00015BC4"/>
    <w:rsid w:val="0004352C"/>
    <w:rsid w:val="000545B6"/>
    <w:rsid w:val="00056A6A"/>
    <w:rsid w:val="0006468A"/>
    <w:rsid w:val="00076DDA"/>
    <w:rsid w:val="00090574"/>
    <w:rsid w:val="000B1624"/>
    <w:rsid w:val="000C1C0E"/>
    <w:rsid w:val="000C548A"/>
    <w:rsid w:val="000D730C"/>
    <w:rsid w:val="000D7FE2"/>
    <w:rsid w:val="000E327F"/>
    <w:rsid w:val="001118AB"/>
    <w:rsid w:val="001171D7"/>
    <w:rsid w:val="001222D9"/>
    <w:rsid w:val="00127502"/>
    <w:rsid w:val="0014029F"/>
    <w:rsid w:val="00146FE2"/>
    <w:rsid w:val="0017624B"/>
    <w:rsid w:val="001A781C"/>
    <w:rsid w:val="001C0169"/>
    <w:rsid w:val="001D1D50"/>
    <w:rsid w:val="001D6745"/>
    <w:rsid w:val="001E446E"/>
    <w:rsid w:val="002154EE"/>
    <w:rsid w:val="002244B0"/>
    <w:rsid w:val="002276D2"/>
    <w:rsid w:val="0023283D"/>
    <w:rsid w:val="00253786"/>
    <w:rsid w:val="0026373E"/>
    <w:rsid w:val="00265071"/>
    <w:rsid w:val="00271C43"/>
    <w:rsid w:val="00290728"/>
    <w:rsid w:val="0029387D"/>
    <w:rsid w:val="00296266"/>
    <w:rsid w:val="002978F4"/>
    <w:rsid w:val="002B028D"/>
    <w:rsid w:val="002B4115"/>
    <w:rsid w:val="002E196B"/>
    <w:rsid w:val="002E6541"/>
    <w:rsid w:val="003158B3"/>
    <w:rsid w:val="00323936"/>
    <w:rsid w:val="00334924"/>
    <w:rsid w:val="003409BC"/>
    <w:rsid w:val="00357185"/>
    <w:rsid w:val="00383829"/>
    <w:rsid w:val="00392F34"/>
    <w:rsid w:val="003A3046"/>
    <w:rsid w:val="003F4B29"/>
    <w:rsid w:val="00400EC6"/>
    <w:rsid w:val="0042686F"/>
    <w:rsid w:val="004317D8"/>
    <w:rsid w:val="00434183"/>
    <w:rsid w:val="00443869"/>
    <w:rsid w:val="00447F32"/>
    <w:rsid w:val="004541D5"/>
    <w:rsid w:val="00460403"/>
    <w:rsid w:val="00461885"/>
    <w:rsid w:val="00476493"/>
    <w:rsid w:val="00481025"/>
    <w:rsid w:val="0049321A"/>
    <w:rsid w:val="004A23A7"/>
    <w:rsid w:val="004A25D3"/>
    <w:rsid w:val="004A7D53"/>
    <w:rsid w:val="004B18E8"/>
    <w:rsid w:val="004E11DC"/>
    <w:rsid w:val="004E3983"/>
    <w:rsid w:val="004F1823"/>
    <w:rsid w:val="005223BA"/>
    <w:rsid w:val="00525DDD"/>
    <w:rsid w:val="005409AC"/>
    <w:rsid w:val="0055516A"/>
    <w:rsid w:val="00555DD4"/>
    <w:rsid w:val="005731DD"/>
    <w:rsid w:val="0058491B"/>
    <w:rsid w:val="00592EA5"/>
    <w:rsid w:val="00595B52"/>
    <w:rsid w:val="00596109"/>
    <w:rsid w:val="00596808"/>
    <w:rsid w:val="005A3170"/>
    <w:rsid w:val="005B6EDA"/>
    <w:rsid w:val="005C6F1A"/>
    <w:rsid w:val="006056D2"/>
    <w:rsid w:val="006415D3"/>
    <w:rsid w:val="006615F7"/>
    <w:rsid w:val="006635B2"/>
    <w:rsid w:val="00664D63"/>
    <w:rsid w:val="00671F7A"/>
    <w:rsid w:val="00677396"/>
    <w:rsid w:val="00684505"/>
    <w:rsid w:val="00690FA9"/>
    <w:rsid w:val="0069200F"/>
    <w:rsid w:val="006A65CB"/>
    <w:rsid w:val="006C1530"/>
    <w:rsid w:val="006C3242"/>
    <w:rsid w:val="006C7748"/>
    <w:rsid w:val="006C7CC0"/>
    <w:rsid w:val="006E1BAD"/>
    <w:rsid w:val="006F051D"/>
    <w:rsid w:val="006F4F1E"/>
    <w:rsid w:val="006F63F7"/>
    <w:rsid w:val="0070101D"/>
    <w:rsid w:val="007025C7"/>
    <w:rsid w:val="00706D7A"/>
    <w:rsid w:val="007169E5"/>
    <w:rsid w:val="00722C72"/>
    <w:rsid w:val="00722F0D"/>
    <w:rsid w:val="0074420E"/>
    <w:rsid w:val="00747EF2"/>
    <w:rsid w:val="007520C0"/>
    <w:rsid w:val="00780715"/>
    <w:rsid w:val="00783E26"/>
    <w:rsid w:val="0078583A"/>
    <w:rsid w:val="00795FEA"/>
    <w:rsid w:val="00797289"/>
    <w:rsid w:val="00797529"/>
    <w:rsid w:val="007C3BC7"/>
    <w:rsid w:val="007C3BCD"/>
    <w:rsid w:val="007D4ACF"/>
    <w:rsid w:val="007F0787"/>
    <w:rsid w:val="00810B7B"/>
    <w:rsid w:val="0082358A"/>
    <w:rsid w:val="008235CD"/>
    <w:rsid w:val="008247DE"/>
    <w:rsid w:val="00826FE7"/>
    <w:rsid w:val="00840B10"/>
    <w:rsid w:val="008513CB"/>
    <w:rsid w:val="00867D5B"/>
    <w:rsid w:val="00873469"/>
    <w:rsid w:val="008833B2"/>
    <w:rsid w:val="00893A8C"/>
    <w:rsid w:val="008A7F84"/>
    <w:rsid w:val="008B79AB"/>
    <w:rsid w:val="008E0A2F"/>
    <w:rsid w:val="008F23FE"/>
    <w:rsid w:val="00907D06"/>
    <w:rsid w:val="0091702E"/>
    <w:rsid w:val="009214FD"/>
    <w:rsid w:val="00923B0C"/>
    <w:rsid w:val="00926F44"/>
    <w:rsid w:val="00930F07"/>
    <w:rsid w:val="00933021"/>
    <w:rsid w:val="0094021C"/>
    <w:rsid w:val="009406BC"/>
    <w:rsid w:val="0094432F"/>
    <w:rsid w:val="00952F86"/>
    <w:rsid w:val="00964812"/>
    <w:rsid w:val="00982B28"/>
    <w:rsid w:val="009D313F"/>
    <w:rsid w:val="00A072E6"/>
    <w:rsid w:val="00A44B08"/>
    <w:rsid w:val="00A47A5A"/>
    <w:rsid w:val="00A6683B"/>
    <w:rsid w:val="00A77C90"/>
    <w:rsid w:val="00A9156F"/>
    <w:rsid w:val="00A9415F"/>
    <w:rsid w:val="00A97F94"/>
    <w:rsid w:val="00AA02AF"/>
    <w:rsid w:val="00AA5BD5"/>
    <w:rsid w:val="00AA7EA2"/>
    <w:rsid w:val="00AF6B5C"/>
    <w:rsid w:val="00B03099"/>
    <w:rsid w:val="00B0542E"/>
    <w:rsid w:val="00B05BC8"/>
    <w:rsid w:val="00B52463"/>
    <w:rsid w:val="00B60622"/>
    <w:rsid w:val="00B64B47"/>
    <w:rsid w:val="00B73B32"/>
    <w:rsid w:val="00B916A7"/>
    <w:rsid w:val="00BB0F08"/>
    <w:rsid w:val="00BF1FCD"/>
    <w:rsid w:val="00BF3424"/>
    <w:rsid w:val="00C002DE"/>
    <w:rsid w:val="00C225CE"/>
    <w:rsid w:val="00C2694E"/>
    <w:rsid w:val="00C53BF8"/>
    <w:rsid w:val="00C54091"/>
    <w:rsid w:val="00C60314"/>
    <w:rsid w:val="00C66157"/>
    <w:rsid w:val="00C674FE"/>
    <w:rsid w:val="00C67501"/>
    <w:rsid w:val="00C7458B"/>
    <w:rsid w:val="00C75273"/>
    <w:rsid w:val="00C75633"/>
    <w:rsid w:val="00CB6C2C"/>
    <w:rsid w:val="00CE1C08"/>
    <w:rsid w:val="00CE2EE1"/>
    <w:rsid w:val="00CE3349"/>
    <w:rsid w:val="00CE36E5"/>
    <w:rsid w:val="00CE4363"/>
    <w:rsid w:val="00CF27F5"/>
    <w:rsid w:val="00CF3FFD"/>
    <w:rsid w:val="00D10CCF"/>
    <w:rsid w:val="00D11D89"/>
    <w:rsid w:val="00D22846"/>
    <w:rsid w:val="00D471D5"/>
    <w:rsid w:val="00D517B2"/>
    <w:rsid w:val="00D76170"/>
    <w:rsid w:val="00D77D0F"/>
    <w:rsid w:val="00DA1CF0"/>
    <w:rsid w:val="00DC1E02"/>
    <w:rsid w:val="00DC24B4"/>
    <w:rsid w:val="00DC5FB0"/>
    <w:rsid w:val="00DD1EBB"/>
    <w:rsid w:val="00DD5F73"/>
    <w:rsid w:val="00DF16DC"/>
    <w:rsid w:val="00DF34FD"/>
    <w:rsid w:val="00DF7FC9"/>
    <w:rsid w:val="00E45211"/>
    <w:rsid w:val="00E473C5"/>
    <w:rsid w:val="00E5456E"/>
    <w:rsid w:val="00E66A93"/>
    <w:rsid w:val="00E84438"/>
    <w:rsid w:val="00E92863"/>
    <w:rsid w:val="00EB796D"/>
    <w:rsid w:val="00ED6D09"/>
    <w:rsid w:val="00EE337F"/>
    <w:rsid w:val="00EE39B2"/>
    <w:rsid w:val="00F058DC"/>
    <w:rsid w:val="00F24FC4"/>
    <w:rsid w:val="00F2676C"/>
    <w:rsid w:val="00F42E34"/>
    <w:rsid w:val="00F443E5"/>
    <w:rsid w:val="00F468CE"/>
    <w:rsid w:val="00F52941"/>
    <w:rsid w:val="00F6544A"/>
    <w:rsid w:val="00F84366"/>
    <w:rsid w:val="00F85089"/>
    <w:rsid w:val="00F974C5"/>
    <w:rsid w:val="00FA6F46"/>
    <w:rsid w:val="00FE5872"/>
    <w:rsid w:val="00FE7FCA"/>
    <w:rsid w:val="00FF0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943BD"/>
  <w15:chartTrackingRefBased/>
  <w15:docId w15:val="{18926F3D-3C9F-4A22-A739-750522F6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A44B08"/>
    <w:pPr>
      <w:spacing w:after="0" w:line="240" w:lineRule="auto"/>
    </w:pPr>
    <w:rPr>
      <w:rFonts w:ascii="Dubai" w:hAnsi="Dubai" w:cs="Dubai"/>
    </w:rPr>
  </w:style>
  <w:style w:type="character" w:styleId="FollowedHyperlink">
    <w:name w:val="FollowedHyperlink"/>
    <w:basedOn w:val="DefaultParagraphFont"/>
    <w:uiPriority w:val="99"/>
    <w:semiHidden/>
    <w:unhideWhenUsed/>
    <w:rsid w:val="00B73B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car@itu.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c.itu.int/fnc-regional-spin-off-in-qata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fnc.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fnc.itu.int/engag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9</cp:revision>
  <cp:lastPrinted>2023-12-06T13:13:00Z</cp:lastPrinted>
  <dcterms:created xsi:type="dcterms:W3CDTF">2023-09-21T06:44:00Z</dcterms:created>
  <dcterms:modified xsi:type="dcterms:W3CDTF">2023-12-06T13:14:00Z</dcterms:modified>
</cp:coreProperties>
</file>