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52"/>
        <w:gridCol w:w="5198"/>
      </w:tblGrid>
      <w:tr w:rsidR="00EF6A23" w:rsidRPr="00644E86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644E86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44E86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644E86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44E8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644E86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644E8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44E8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644E86" w14:paraId="18B25741" w14:textId="77777777" w:rsidTr="0057243C">
        <w:trPr>
          <w:cantSplit/>
        </w:trPr>
        <w:tc>
          <w:tcPr>
            <w:tcW w:w="0" w:type="auto"/>
          </w:tcPr>
          <w:p w14:paraId="4B1AFD72" w14:textId="77777777" w:rsidR="00036F4F" w:rsidRPr="00644E86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243" w:type="dxa"/>
          </w:tcPr>
          <w:p w14:paraId="6579D3E8" w14:textId="77777777" w:rsidR="00036F4F" w:rsidRPr="00644E8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07" w:type="dxa"/>
          </w:tcPr>
          <w:p w14:paraId="0DC34ECA" w14:textId="72823582" w:rsidR="00036F4F" w:rsidRPr="00644E86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44E86">
              <w:t>Genève, le</w:t>
            </w:r>
            <w:r w:rsidR="004419E9" w:rsidRPr="00644E86">
              <w:t xml:space="preserve"> </w:t>
            </w:r>
            <w:r w:rsidR="0057243C" w:rsidRPr="00644E86">
              <w:t>4 octobre 2023</w:t>
            </w:r>
          </w:p>
        </w:tc>
      </w:tr>
      <w:tr w:rsidR="0057243C" w:rsidRPr="00644E86" w14:paraId="16CDDFEF" w14:textId="77777777" w:rsidTr="0057243C">
        <w:trPr>
          <w:cantSplit/>
          <w:trHeight w:val="340"/>
        </w:trPr>
        <w:tc>
          <w:tcPr>
            <w:tcW w:w="0" w:type="auto"/>
          </w:tcPr>
          <w:p w14:paraId="3EFF375D" w14:textId="58556577" w:rsidR="0057243C" w:rsidRPr="00644E86" w:rsidRDefault="0057243C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44E86">
              <w:rPr>
                <w:b/>
                <w:bCs/>
              </w:rPr>
              <w:t>Réf.:</w:t>
            </w:r>
          </w:p>
        </w:tc>
        <w:tc>
          <w:tcPr>
            <w:tcW w:w="3243" w:type="dxa"/>
          </w:tcPr>
          <w:p w14:paraId="5FFBBC9B" w14:textId="5620580E" w:rsidR="0057243C" w:rsidRPr="00644E86" w:rsidRDefault="0057243C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44E86">
              <w:rPr>
                <w:b/>
              </w:rPr>
              <w:t>Circulaire TSB 136</w:t>
            </w:r>
          </w:p>
          <w:p w14:paraId="577F6DA2" w14:textId="21A1854C" w:rsidR="0057243C" w:rsidRPr="00644E86" w:rsidRDefault="0057243C" w:rsidP="00307FB4">
            <w:pPr>
              <w:tabs>
                <w:tab w:val="left" w:pos="4111"/>
              </w:tabs>
              <w:spacing w:before="10"/>
              <w:ind w:left="57"/>
            </w:pPr>
            <w:r w:rsidRPr="00644E86">
              <w:t>CE 17/XY</w:t>
            </w:r>
          </w:p>
        </w:tc>
        <w:tc>
          <w:tcPr>
            <w:tcW w:w="5207" w:type="dxa"/>
            <w:vMerge w:val="restart"/>
          </w:tcPr>
          <w:p w14:paraId="56FFB697" w14:textId="77777777" w:rsidR="0057243C" w:rsidRPr="00644E86" w:rsidRDefault="0057243C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644E86">
              <w:rPr>
                <w:b/>
                <w:bCs/>
              </w:rPr>
              <w:t>Aux:</w:t>
            </w:r>
          </w:p>
          <w:p w14:paraId="6F95C335" w14:textId="77777777" w:rsidR="0057243C" w:rsidRPr="00644E86" w:rsidRDefault="0057243C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Administrations des États Membres de l'Union</w:t>
            </w:r>
          </w:p>
          <w:p w14:paraId="5F6EB32D" w14:textId="77777777" w:rsidR="0057243C" w:rsidRPr="00644E86" w:rsidRDefault="0057243C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644E86">
              <w:rPr>
                <w:b/>
                <w:bCs/>
              </w:rPr>
              <w:t>Copie:</w:t>
            </w:r>
          </w:p>
          <w:p w14:paraId="34DCA6FB" w14:textId="77777777" w:rsidR="0057243C" w:rsidRPr="00644E86" w:rsidRDefault="0057243C" w:rsidP="0057243C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Membres du Secteur de l'UIT-T;</w:t>
            </w:r>
          </w:p>
          <w:p w14:paraId="0FFEB8AA" w14:textId="77777777" w:rsidR="0057243C" w:rsidRPr="00644E86" w:rsidRDefault="0057243C" w:rsidP="0057243C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Associés de l'UIT-T;</w:t>
            </w:r>
          </w:p>
          <w:p w14:paraId="39FEFE31" w14:textId="77777777" w:rsidR="0057243C" w:rsidRPr="00644E86" w:rsidRDefault="0057243C" w:rsidP="0057243C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Établissements universitaires participant aux travaux de l'UIT;</w:t>
            </w:r>
          </w:p>
          <w:p w14:paraId="066A6CA1" w14:textId="77777777" w:rsidR="0057243C" w:rsidRPr="00644E86" w:rsidRDefault="0057243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Aux Présidents et Vice-Présidents des Commissions d'études;</w:t>
            </w:r>
          </w:p>
          <w:p w14:paraId="3BD61343" w14:textId="77777777" w:rsidR="0057243C" w:rsidRPr="00644E86" w:rsidRDefault="0057243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Au Directeur du Bureau de développement des télécommunications;</w:t>
            </w:r>
          </w:p>
          <w:p w14:paraId="461460AE" w14:textId="1EADC2B7" w:rsidR="0057243C" w:rsidRPr="00644E86" w:rsidRDefault="0057243C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644E86">
              <w:t>–</w:t>
            </w:r>
            <w:r w:rsidRPr="00644E86">
              <w:tab/>
              <w:t>Au Directeur du Bureau des radiocommunications</w:t>
            </w:r>
          </w:p>
        </w:tc>
      </w:tr>
      <w:tr w:rsidR="0057243C" w:rsidRPr="00644E86" w14:paraId="724FD23E" w14:textId="77777777" w:rsidTr="0057243C">
        <w:trPr>
          <w:cantSplit/>
        </w:trPr>
        <w:tc>
          <w:tcPr>
            <w:tcW w:w="0" w:type="auto"/>
          </w:tcPr>
          <w:p w14:paraId="73149CCD" w14:textId="77777777" w:rsidR="0057243C" w:rsidRPr="00644E86" w:rsidRDefault="0057243C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44E86">
              <w:rPr>
                <w:b/>
                <w:bCs/>
              </w:rPr>
              <w:t>Tél.:</w:t>
            </w:r>
          </w:p>
        </w:tc>
        <w:tc>
          <w:tcPr>
            <w:tcW w:w="3243" w:type="dxa"/>
          </w:tcPr>
          <w:p w14:paraId="78D06186" w14:textId="0EA2957E" w:rsidR="0057243C" w:rsidRPr="00644E86" w:rsidRDefault="0057243C" w:rsidP="00A5280F">
            <w:pPr>
              <w:tabs>
                <w:tab w:val="left" w:pos="4111"/>
              </w:tabs>
              <w:spacing w:before="0"/>
              <w:ind w:left="57"/>
            </w:pPr>
            <w:r w:rsidRPr="00644E86">
              <w:t>+41 22 730 6206</w:t>
            </w:r>
          </w:p>
        </w:tc>
        <w:tc>
          <w:tcPr>
            <w:tcW w:w="5207" w:type="dxa"/>
            <w:vMerge/>
          </w:tcPr>
          <w:p w14:paraId="6D3A5806" w14:textId="7851A78D" w:rsidR="0057243C" w:rsidRPr="00644E86" w:rsidRDefault="0057243C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57243C" w:rsidRPr="00644E86" w14:paraId="030F9AE5" w14:textId="77777777" w:rsidTr="0057243C">
        <w:trPr>
          <w:cantSplit/>
          <w:trHeight w:val="586"/>
        </w:trPr>
        <w:tc>
          <w:tcPr>
            <w:tcW w:w="0" w:type="auto"/>
          </w:tcPr>
          <w:p w14:paraId="7B417C4C" w14:textId="77777777" w:rsidR="0057243C" w:rsidRPr="00644E86" w:rsidRDefault="0057243C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44E86">
              <w:rPr>
                <w:b/>
                <w:bCs/>
              </w:rPr>
              <w:t>Télécopie:</w:t>
            </w:r>
          </w:p>
        </w:tc>
        <w:tc>
          <w:tcPr>
            <w:tcW w:w="3243" w:type="dxa"/>
          </w:tcPr>
          <w:p w14:paraId="1A4A5F7B" w14:textId="77777777" w:rsidR="0057243C" w:rsidRPr="00644E86" w:rsidRDefault="0057243C" w:rsidP="00A5280F">
            <w:pPr>
              <w:tabs>
                <w:tab w:val="left" w:pos="4111"/>
              </w:tabs>
              <w:spacing w:before="0"/>
              <w:ind w:left="57"/>
            </w:pPr>
            <w:r w:rsidRPr="00644E86">
              <w:t>+41 22 730 5853</w:t>
            </w:r>
          </w:p>
        </w:tc>
        <w:tc>
          <w:tcPr>
            <w:tcW w:w="5207" w:type="dxa"/>
            <w:vMerge/>
          </w:tcPr>
          <w:p w14:paraId="323DAC81" w14:textId="2CFFC146" w:rsidR="0057243C" w:rsidRPr="00644E86" w:rsidRDefault="0057243C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57243C" w:rsidRPr="00644E86" w14:paraId="640FB6B9" w14:textId="77777777" w:rsidTr="0057243C">
        <w:trPr>
          <w:cantSplit/>
        </w:trPr>
        <w:tc>
          <w:tcPr>
            <w:tcW w:w="0" w:type="auto"/>
          </w:tcPr>
          <w:p w14:paraId="15527369" w14:textId="0865F49A" w:rsidR="0057243C" w:rsidRPr="00644E86" w:rsidRDefault="0057243C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44E86">
              <w:rPr>
                <w:b/>
                <w:bCs/>
              </w:rPr>
              <w:t>Courriel:</w:t>
            </w:r>
          </w:p>
        </w:tc>
        <w:tc>
          <w:tcPr>
            <w:tcW w:w="3243" w:type="dxa"/>
          </w:tcPr>
          <w:p w14:paraId="172249CE" w14:textId="018241E3" w:rsidR="0057243C" w:rsidRPr="00644E86" w:rsidRDefault="00E03094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44E86" w:rsidRPr="00644E86">
                <w:rPr>
                  <w:rStyle w:val="Hyperlink"/>
                </w:rPr>
                <w:t>tsb17sg@itu.int</w:t>
              </w:r>
            </w:hyperlink>
          </w:p>
        </w:tc>
        <w:tc>
          <w:tcPr>
            <w:tcW w:w="5207" w:type="dxa"/>
            <w:vMerge/>
          </w:tcPr>
          <w:p w14:paraId="19762254" w14:textId="635D07DA" w:rsidR="0057243C" w:rsidRPr="00644E86" w:rsidRDefault="0057243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644E86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644E86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644E86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14B11DCC" w:rsidR="00517A03" w:rsidRPr="00644E86" w:rsidRDefault="0057243C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644E86">
              <w:rPr>
                <w:b/>
                <w:bCs/>
                <w:szCs w:val="22"/>
              </w:rPr>
              <w:t>Statut des projets de nouvelles Recommandations UIT-T X.1333 Corr.1, X.1353 (X.ztd-iot), X.1454 (X.sles), X.1471 (X.websec-7), X.1645 (X.nssa-cc), X.1771 (X.rdda), et X.1817 (X.5Gsec-message), à la suite de la réunion de la Commission d'études 17 de l'UIT-T (Goyang, 29 août – 8 septembre 2023)</w:t>
            </w:r>
          </w:p>
        </w:tc>
      </w:tr>
    </w:tbl>
    <w:p w14:paraId="2D1EC328" w14:textId="77777777" w:rsidR="00517A03" w:rsidRPr="00644E86" w:rsidRDefault="00517A03" w:rsidP="00644E86">
      <w:pPr>
        <w:spacing w:before="240"/>
      </w:pPr>
      <w:bookmarkStart w:id="1" w:name="StartTyping_F"/>
      <w:bookmarkEnd w:id="1"/>
      <w:r w:rsidRPr="00644E86">
        <w:t>Madame, Monsieur,</w:t>
      </w:r>
    </w:p>
    <w:p w14:paraId="46F2C3C2" w14:textId="08F34B21" w:rsidR="00307FB4" w:rsidRPr="00644E86" w:rsidRDefault="0057243C" w:rsidP="00644E86">
      <w:pPr>
        <w:spacing w:after="120"/>
        <w:rPr>
          <w:bCs/>
        </w:rPr>
      </w:pPr>
      <w:r w:rsidRPr="00644E86">
        <w:rPr>
          <w:bCs/>
        </w:rPr>
        <w:t>1</w:t>
      </w:r>
      <w:r w:rsidRPr="00644E86">
        <w:rPr>
          <w:bCs/>
        </w:rPr>
        <w:tab/>
        <w:t xml:space="preserve">À la suite de la Circulaire </w:t>
      </w:r>
      <w:hyperlink r:id="rId10" w:history="1">
        <w:r w:rsidRPr="00644E86">
          <w:rPr>
            <w:rStyle w:val="Hyperlink"/>
            <w:bCs/>
          </w:rPr>
          <w:t>TSB 42</w:t>
        </w:r>
      </w:hyperlink>
      <w:r w:rsidRPr="00644E86">
        <w:rPr>
          <w:bCs/>
        </w:rPr>
        <w:t xml:space="preserve"> du 28 septembre 2022 et de la Circulaire </w:t>
      </w:r>
      <w:hyperlink r:id="rId11" w:history="1">
        <w:r w:rsidRPr="00644E86">
          <w:rPr>
            <w:rStyle w:val="Hyperlink"/>
            <w:bCs/>
          </w:rPr>
          <w:t>TSB 79</w:t>
        </w:r>
      </w:hyperlink>
      <w:r w:rsidRPr="00644E86">
        <w:rPr>
          <w:bCs/>
        </w:rPr>
        <w:t xml:space="preserve"> du 28 mars 2023, et conformément au § 9.5 de la Résolution 1 (Rév. Genève, 2022) de l'AMNT, j'ai l'honneur de vous informer que la Commission d'études 17 de l'UIT-T a pris les décisions suivantes, durant sa séance plénière tenue le 8 septembre 2023, concernant les projets de textes de l'UIT-T énumérés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5687"/>
        <w:gridCol w:w="1925"/>
      </w:tblGrid>
      <w:tr w:rsidR="0057243C" w:rsidRPr="00644E86" w14:paraId="43547B0F" w14:textId="77777777" w:rsidTr="0057243C">
        <w:trPr>
          <w:cantSplit/>
          <w:tblHeader/>
          <w:jc w:val="center"/>
        </w:trPr>
        <w:tc>
          <w:tcPr>
            <w:tcW w:w="2107" w:type="dxa"/>
            <w:vAlign w:val="center"/>
          </w:tcPr>
          <w:p w14:paraId="4CFF672E" w14:textId="77777777" w:rsidR="0057243C" w:rsidRPr="00644E86" w:rsidRDefault="0057243C" w:rsidP="00644E86">
            <w:pPr>
              <w:pStyle w:val="Tablehead0"/>
              <w:keepNext w:val="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Numéro</w:t>
            </w:r>
          </w:p>
        </w:tc>
        <w:tc>
          <w:tcPr>
            <w:tcW w:w="5687" w:type="dxa"/>
            <w:vAlign w:val="center"/>
          </w:tcPr>
          <w:p w14:paraId="7D2638FB" w14:textId="77777777" w:rsidR="0057243C" w:rsidRPr="00644E86" w:rsidRDefault="0057243C" w:rsidP="00644E86">
            <w:pPr>
              <w:pStyle w:val="Tablehead0"/>
              <w:keepNext w:val="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Titre</w:t>
            </w:r>
          </w:p>
        </w:tc>
        <w:tc>
          <w:tcPr>
            <w:tcW w:w="1925" w:type="dxa"/>
            <w:vAlign w:val="center"/>
          </w:tcPr>
          <w:p w14:paraId="3E64FD41" w14:textId="77777777" w:rsidR="0057243C" w:rsidRPr="00644E86" w:rsidRDefault="0057243C" w:rsidP="00644E86">
            <w:pPr>
              <w:pStyle w:val="Tablehead0"/>
              <w:keepNext w:val="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Décision</w:t>
            </w:r>
          </w:p>
        </w:tc>
      </w:tr>
      <w:tr w:rsidR="0057243C" w:rsidRPr="00644E86" w14:paraId="634346D5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D20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1333 Corr.1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3D3" w14:textId="77777777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Lignes directrices sur la sécurité pour l'utilisation d'outils d'accès à distance dans les systèmes de contrôle connectés à l'Internet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F45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Approuvé</w:t>
            </w:r>
          </w:p>
        </w:tc>
      </w:tr>
      <w:tr w:rsidR="0057243C" w:rsidRPr="00644E86" w14:paraId="6CC4CBEE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F22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X.1454</w:t>
            </w:r>
            <w:r w:rsidRPr="00644E86">
              <w:rPr>
                <w:sz w:val="22"/>
                <w:szCs w:val="18"/>
                <w:lang w:val="fr-FR"/>
              </w:rPr>
              <w:br/>
              <w:t>(X.sles)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873" w14:textId="77777777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Mesures de sécurité pour les services de bureau intelligent fondés sur la localisation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E076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Approuvé</w:t>
            </w:r>
          </w:p>
        </w:tc>
      </w:tr>
      <w:tr w:rsidR="0057243C" w:rsidRPr="00644E86" w14:paraId="7B20E38D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B16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X.1645</w:t>
            </w:r>
            <w:r w:rsidRPr="00644E86">
              <w:rPr>
                <w:sz w:val="22"/>
                <w:szCs w:val="18"/>
                <w:lang w:val="fr-FR"/>
              </w:rPr>
              <w:br/>
              <w:t>(X.nssa-cc)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E1F" w14:textId="77777777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Lignes directrices relatives à la sécurité des réseaux embarqués basés sur l'Ethernet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A104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Approuvé</w:t>
            </w:r>
          </w:p>
        </w:tc>
      </w:tr>
      <w:tr w:rsidR="0057243C" w:rsidRPr="00644E86" w14:paraId="36F7A433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4E7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X.1817</w:t>
            </w:r>
            <w:r w:rsidRPr="00644E86">
              <w:rPr>
                <w:sz w:val="22"/>
                <w:szCs w:val="18"/>
                <w:lang w:val="fr-FR"/>
              </w:rPr>
              <w:br/>
              <w:t>(X.5Gsec-message)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559" w14:textId="577A5853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Exigences de sécurité pour le service de messagerie des IMT</w:t>
            </w:r>
            <w:r w:rsidRPr="00644E86">
              <w:rPr>
                <w:sz w:val="22"/>
                <w:szCs w:val="18"/>
                <w:lang w:val="fr-FR"/>
              </w:rPr>
              <w:noBreakHyphen/>
              <w:t>2020/de la 5G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298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Approuvé</w:t>
            </w:r>
          </w:p>
        </w:tc>
      </w:tr>
      <w:tr w:rsidR="0057243C" w:rsidRPr="00644E86" w14:paraId="19E391F7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058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X.1353</w:t>
            </w:r>
            <w:r w:rsidRPr="00644E86">
              <w:rPr>
                <w:sz w:val="22"/>
                <w:szCs w:val="18"/>
                <w:lang w:val="fr-FR"/>
              </w:rPr>
              <w:br/>
              <w:t>(X.ztd-iot)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550" w14:textId="77777777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Méthode de sécurité applicable au déploiement sans intervention dans l'IoT massif fondé sur la chaîne de blocs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33A1" w14:textId="4368729B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Approbation reportée</w:t>
            </w:r>
          </w:p>
        </w:tc>
      </w:tr>
      <w:tr w:rsidR="0057243C" w:rsidRPr="00644E86" w14:paraId="4360C465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88D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X.1471</w:t>
            </w:r>
            <w:r w:rsidRPr="00644E86">
              <w:rPr>
                <w:sz w:val="22"/>
                <w:szCs w:val="18"/>
                <w:lang w:val="fr-FR"/>
              </w:rPr>
              <w:br/>
              <w:t>(X.websec-7)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CF6C" w14:textId="77777777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Contrôle de référence pour les services d'analyse en ligne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5925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Approbation reportée</w:t>
            </w:r>
          </w:p>
        </w:tc>
      </w:tr>
      <w:tr w:rsidR="0057243C" w:rsidRPr="00644E86" w14:paraId="3910EE4B" w14:textId="77777777" w:rsidTr="0057243C">
        <w:trPr>
          <w:cantSplit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C5E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trike/>
                <w:sz w:val="22"/>
                <w:szCs w:val="18"/>
                <w:lang w:val="fr-FR"/>
              </w:rPr>
              <w:t>X.1771</w:t>
            </w:r>
            <w:r w:rsidRPr="00644E86">
              <w:rPr>
                <w:sz w:val="22"/>
                <w:szCs w:val="18"/>
                <w:lang w:val="fr-FR"/>
              </w:rPr>
              <w:t xml:space="preserve"> X.Sup39</w:t>
            </w:r>
            <w:r w:rsidRPr="00644E86">
              <w:rPr>
                <w:sz w:val="22"/>
                <w:szCs w:val="18"/>
                <w:lang w:val="fr-FR"/>
              </w:rPr>
              <w:br/>
              <w:t>(X.rdda)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EA5" w14:textId="77777777" w:rsidR="0057243C" w:rsidRPr="00644E86" w:rsidRDefault="0057243C" w:rsidP="00644E86">
            <w:pPr>
              <w:pStyle w:val="Tabletext0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Exigences relatives à l'assurance de la désidentification des données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6A61" w14:textId="77777777" w:rsidR="0057243C" w:rsidRPr="00644E86" w:rsidRDefault="0057243C" w:rsidP="00644E86">
            <w:pPr>
              <w:pStyle w:val="Tabletext0"/>
              <w:jc w:val="center"/>
              <w:rPr>
                <w:sz w:val="22"/>
                <w:szCs w:val="18"/>
                <w:lang w:val="fr-FR"/>
              </w:rPr>
            </w:pPr>
            <w:r w:rsidRPr="00644E86">
              <w:rPr>
                <w:sz w:val="22"/>
                <w:szCs w:val="18"/>
                <w:lang w:val="fr-FR"/>
              </w:rPr>
              <w:t>Approuvé en tant que Supplément</w:t>
            </w:r>
          </w:p>
        </w:tc>
      </w:tr>
    </w:tbl>
    <w:p w14:paraId="5D9F986B" w14:textId="47EBABDB" w:rsidR="0057243C" w:rsidRPr="00644E86" w:rsidRDefault="0057243C" w:rsidP="0057243C">
      <w:pPr>
        <w:spacing w:before="240"/>
        <w:rPr>
          <w:bCs/>
        </w:rPr>
      </w:pPr>
      <w:r w:rsidRPr="00644E86">
        <w:rPr>
          <w:bCs/>
        </w:rPr>
        <w:lastRenderedPageBreak/>
        <w:t>2</w:t>
      </w:r>
      <w:r w:rsidRPr="00644E86">
        <w:rPr>
          <w:bCs/>
        </w:rPr>
        <w:tab/>
        <w:t xml:space="preserve">Les renseignements existants sur les brevets sont consultables en ligne sur le </w:t>
      </w:r>
      <w:hyperlink r:id="rId12" w:history="1">
        <w:r w:rsidRPr="00644E86">
          <w:rPr>
            <w:rStyle w:val="Hyperlink"/>
            <w:bCs/>
          </w:rPr>
          <w:t>site web de l'UIT-T</w:t>
        </w:r>
      </w:hyperlink>
      <w:r w:rsidRPr="00644E86">
        <w:rPr>
          <w:bCs/>
        </w:rPr>
        <w:t>.</w:t>
      </w:r>
    </w:p>
    <w:p w14:paraId="4EA73A7B" w14:textId="57EBE22A" w:rsidR="0057243C" w:rsidRPr="00644E86" w:rsidRDefault="0057243C" w:rsidP="0057243C">
      <w:pPr>
        <w:rPr>
          <w:bCs/>
        </w:rPr>
      </w:pPr>
      <w:r w:rsidRPr="00644E86">
        <w:rPr>
          <w:bCs/>
        </w:rPr>
        <w:t>3</w:t>
      </w:r>
      <w:r w:rsidRPr="00644E86">
        <w:rPr>
          <w:bCs/>
        </w:rPr>
        <w:tab/>
        <w:t>Les versions prépubliées des Recommandations sont disponibles sur le site web de l'UIT</w:t>
      </w:r>
      <w:r w:rsidRPr="00644E86">
        <w:rPr>
          <w:bCs/>
        </w:rPr>
        <w:noBreakHyphen/>
        <w:t xml:space="preserve">T, à l'adresse </w:t>
      </w:r>
      <w:hyperlink r:id="rId13" w:history="1">
        <w:r w:rsidRPr="00644E86">
          <w:rPr>
            <w:rStyle w:val="Hyperlink"/>
            <w:bCs/>
          </w:rPr>
          <w:t>https://www.itu.int/itu-t/recommendations/</w:t>
        </w:r>
      </w:hyperlink>
      <w:r w:rsidRPr="00644E86">
        <w:rPr>
          <w:bCs/>
        </w:rPr>
        <w:t>.</w:t>
      </w:r>
    </w:p>
    <w:p w14:paraId="26F2175B" w14:textId="007B52F6" w:rsidR="0057243C" w:rsidRPr="00644E86" w:rsidRDefault="0057243C" w:rsidP="0057243C">
      <w:pPr>
        <w:rPr>
          <w:bCs/>
        </w:rPr>
      </w:pPr>
      <w:r w:rsidRPr="00644E86">
        <w:rPr>
          <w:bCs/>
        </w:rPr>
        <w:t>4</w:t>
      </w:r>
      <w:r w:rsidRPr="00644E86">
        <w:rPr>
          <w:bCs/>
        </w:rPr>
        <w:tab/>
        <w:t>L'UIT publiera dès que possible les textes des Recommandations approuvées.</w:t>
      </w:r>
    </w:p>
    <w:p w14:paraId="6A4CD67F" w14:textId="140993D4" w:rsidR="00307FB4" w:rsidRPr="00644E86" w:rsidRDefault="00307FB4" w:rsidP="004D1F39">
      <w:pPr>
        <w:spacing w:before="240"/>
        <w:rPr>
          <w:bCs/>
        </w:rPr>
      </w:pPr>
      <w:r w:rsidRPr="00644E86">
        <w:rPr>
          <w:bCs/>
        </w:rPr>
        <w:t>Veuillez agréer, Madame, Monsieur, l'assurance de ma considération distinguée.</w:t>
      </w:r>
    </w:p>
    <w:p w14:paraId="3B647157" w14:textId="74D7003A" w:rsidR="00517A03" w:rsidRPr="00644E86" w:rsidRDefault="00E03094" w:rsidP="000B2F1C">
      <w:pPr>
        <w:spacing w:before="9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7730AB5A" wp14:editId="682B3DF2">
            <wp:simplePos x="0" y="0"/>
            <wp:positionH relativeFrom="column">
              <wp:posOffset>3810</wp:posOffset>
            </wp:positionH>
            <wp:positionV relativeFrom="paragraph">
              <wp:posOffset>154305</wp:posOffset>
            </wp:positionV>
            <wp:extent cx="507999" cy="381000"/>
            <wp:effectExtent l="0" t="0" r="6985" b="0"/>
            <wp:wrapNone/>
            <wp:docPr id="150970095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00959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644E86">
        <w:rPr>
          <w:bCs/>
        </w:rPr>
        <w:t>Seizo Onoe</w:t>
      </w:r>
      <w:r w:rsidR="00B60868" w:rsidRPr="00644E86">
        <w:rPr>
          <w:bCs/>
        </w:rPr>
        <w:br/>
      </w:r>
      <w:r w:rsidR="00307FB4" w:rsidRPr="00644E86">
        <w:rPr>
          <w:bCs/>
        </w:rPr>
        <w:t>Directeur du Bureau de la normalisation</w:t>
      </w:r>
      <w:r w:rsidR="00B60868" w:rsidRPr="00644E86">
        <w:rPr>
          <w:bCs/>
        </w:rPr>
        <w:br/>
      </w:r>
      <w:r w:rsidR="00307FB4" w:rsidRPr="00644E86">
        <w:rPr>
          <w:bCs/>
        </w:rPr>
        <w:t>des télécommunications</w:t>
      </w:r>
    </w:p>
    <w:sectPr w:rsidR="00517A03" w:rsidRPr="00644E86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Pr="00644E86" w:rsidRDefault="004419E9">
      <w:r w:rsidRPr="00644E86">
        <w:separator/>
      </w:r>
    </w:p>
  </w:endnote>
  <w:endnote w:type="continuationSeparator" w:id="0">
    <w:p w14:paraId="31479BA6" w14:textId="77777777" w:rsidR="004419E9" w:rsidRPr="00644E86" w:rsidRDefault="004419E9">
      <w:r w:rsidRPr="00644E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2E3DF205" w:rsidR="005120A2" w:rsidRPr="00644E86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</w:rPr>
    </w:pPr>
    <w:r w:rsidRPr="00644E86">
      <w:rPr>
        <w:color w:val="0070C0"/>
        <w:sz w:val="18"/>
        <w:szCs w:val="18"/>
      </w:rPr>
      <w:t>Union internationale des télécommunications • Place des Nations</w:t>
    </w:r>
    <w:r w:rsidR="00085F5A" w:rsidRPr="00644E86">
      <w:rPr>
        <w:color w:val="0070C0"/>
        <w:sz w:val="18"/>
        <w:szCs w:val="18"/>
      </w:rPr>
      <w:t xml:space="preserve"> •</w:t>
    </w:r>
    <w:r w:rsidRPr="00644E86">
      <w:rPr>
        <w:color w:val="0070C0"/>
        <w:sz w:val="18"/>
        <w:szCs w:val="18"/>
      </w:rPr>
      <w:t xml:space="preserve"> CH</w:t>
    </w:r>
    <w:r w:rsidRPr="00644E86">
      <w:rPr>
        <w:color w:val="0070C0"/>
        <w:sz w:val="18"/>
        <w:szCs w:val="18"/>
      </w:rPr>
      <w:noBreakHyphen/>
      <w:t>1211 Genève 20</w:t>
    </w:r>
    <w:r w:rsidR="00085F5A" w:rsidRPr="00644E86">
      <w:rPr>
        <w:color w:val="0070C0"/>
        <w:sz w:val="18"/>
        <w:szCs w:val="18"/>
      </w:rPr>
      <w:t xml:space="preserve"> •</w:t>
    </w:r>
    <w:r w:rsidRPr="00644E86">
      <w:rPr>
        <w:color w:val="0070C0"/>
        <w:sz w:val="18"/>
        <w:szCs w:val="18"/>
      </w:rPr>
      <w:t xml:space="preserve"> Suisse </w:t>
    </w:r>
    <w:r w:rsidRPr="00644E86">
      <w:rPr>
        <w:color w:val="0070C0"/>
        <w:sz w:val="18"/>
        <w:szCs w:val="18"/>
      </w:rPr>
      <w:br/>
      <w:t>Tél</w:t>
    </w:r>
    <w:r w:rsidR="00085F5A" w:rsidRPr="00644E86">
      <w:rPr>
        <w:color w:val="0070C0"/>
        <w:sz w:val="18"/>
        <w:szCs w:val="18"/>
      </w:rPr>
      <w:t>.</w:t>
    </w:r>
    <w:r w:rsidRPr="00644E86">
      <w:rPr>
        <w:color w:val="0070C0"/>
        <w:sz w:val="18"/>
        <w:szCs w:val="18"/>
      </w:rPr>
      <w:t xml:space="preserve">: +41 22 730 5111 • </w:t>
    </w:r>
    <w:r w:rsidR="0057243C" w:rsidRPr="00644E86">
      <w:rPr>
        <w:color w:val="0070C0"/>
        <w:sz w:val="18"/>
        <w:szCs w:val="18"/>
      </w:rPr>
      <w:t>Télécopie</w:t>
    </w:r>
    <w:r w:rsidRPr="00644E86">
      <w:rPr>
        <w:color w:val="0070C0"/>
        <w:sz w:val="18"/>
        <w:szCs w:val="18"/>
      </w:rPr>
      <w:t xml:space="preserve">: +41 22 733 7256 • </w:t>
    </w:r>
    <w:r w:rsidR="00085F5A" w:rsidRPr="00644E86">
      <w:rPr>
        <w:color w:val="0070C0"/>
        <w:sz w:val="18"/>
        <w:szCs w:val="18"/>
      </w:rPr>
      <w:t>Courriel</w:t>
    </w:r>
    <w:r w:rsidRPr="00644E86">
      <w:rPr>
        <w:color w:val="0070C0"/>
        <w:sz w:val="18"/>
        <w:szCs w:val="18"/>
      </w:rPr>
      <w:t xml:space="preserve">: </w:t>
    </w:r>
    <w:hyperlink r:id="rId1" w:history="1">
      <w:r w:rsidRPr="00644E86">
        <w:rPr>
          <w:rStyle w:val="Hyperlink"/>
          <w:color w:val="0070C0"/>
          <w:sz w:val="18"/>
          <w:szCs w:val="18"/>
        </w:rPr>
        <w:t>itumail@itu.int</w:t>
      </w:r>
    </w:hyperlink>
    <w:r w:rsidRPr="00644E86">
      <w:rPr>
        <w:color w:val="0070C0"/>
        <w:sz w:val="18"/>
        <w:szCs w:val="18"/>
      </w:rPr>
      <w:t xml:space="preserve"> • </w:t>
    </w:r>
    <w:hyperlink r:id="rId2" w:history="1">
      <w:r w:rsidRPr="00644E86">
        <w:rPr>
          <w:rStyle w:val="Hyperlink"/>
          <w:color w:val="0070C0"/>
          <w:sz w:val="18"/>
          <w:szCs w:val="18"/>
        </w:rPr>
        <w:t>www.itu.int</w:t>
      </w:r>
    </w:hyperlink>
    <w:r w:rsidRPr="00644E86">
      <w:rPr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Pr="00644E86" w:rsidRDefault="004419E9">
      <w:r w:rsidRPr="00644E86">
        <w:t>____________________</w:t>
      </w:r>
    </w:p>
  </w:footnote>
  <w:footnote w:type="continuationSeparator" w:id="0">
    <w:p w14:paraId="5828E93A" w14:textId="77777777" w:rsidR="004419E9" w:rsidRPr="00644E86" w:rsidRDefault="004419E9">
      <w:r w:rsidRPr="00644E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11A691F6" w:rsidR="00697BC1" w:rsidRPr="00644E86" w:rsidRDefault="00E03094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/>
      <w:sdtContent>
        <w:r w:rsidR="00697BC1" w:rsidRPr="00644E86">
          <w:rPr>
            <w:sz w:val="18"/>
            <w:szCs w:val="16"/>
          </w:rPr>
          <w:fldChar w:fldCharType="begin"/>
        </w:r>
        <w:r w:rsidR="00697BC1" w:rsidRPr="00644E86">
          <w:rPr>
            <w:sz w:val="18"/>
            <w:szCs w:val="16"/>
          </w:rPr>
          <w:instrText xml:space="preserve"> PAGE   \* MERGEFORMAT </w:instrText>
        </w:r>
        <w:r w:rsidR="00697BC1" w:rsidRPr="00644E86">
          <w:rPr>
            <w:sz w:val="18"/>
            <w:szCs w:val="16"/>
          </w:rPr>
          <w:fldChar w:fldCharType="separate"/>
        </w:r>
        <w:r w:rsidR="00036F4F" w:rsidRPr="00644E86">
          <w:rPr>
            <w:sz w:val="18"/>
            <w:szCs w:val="16"/>
          </w:rPr>
          <w:t>2</w:t>
        </w:r>
        <w:r w:rsidR="00697BC1" w:rsidRPr="00644E86">
          <w:rPr>
            <w:sz w:val="18"/>
            <w:szCs w:val="16"/>
          </w:rPr>
          <w:fldChar w:fldCharType="end"/>
        </w:r>
      </w:sdtContent>
    </w:sdt>
    <w:r w:rsidR="00AF0D7D" w:rsidRPr="00644E86">
      <w:rPr>
        <w:sz w:val="18"/>
        <w:szCs w:val="16"/>
      </w:rPr>
      <w:br/>
      <w:t xml:space="preserve">Circulaire TSB </w:t>
    </w:r>
    <w:r w:rsidR="0057243C" w:rsidRPr="00644E86">
      <w:rPr>
        <w:sz w:val="18"/>
        <w:szCs w:val="16"/>
      </w:rPr>
      <w:t>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2F1C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1C6534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1F39"/>
    <w:rsid w:val="004D51F4"/>
    <w:rsid w:val="004D64E0"/>
    <w:rsid w:val="005120A2"/>
    <w:rsid w:val="0051210D"/>
    <w:rsid w:val="005136D2"/>
    <w:rsid w:val="00517A03"/>
    <w:rsid w:val="0057243C"/>
    <w:rsid w:val="005A3DD9"/>
    <w:rsid w:val="005B1DFC"/>
    <w:rsid w:val="00601682"/>
    <w:rsid w:val="00603470"/>
    <w:rsid w:val="00625E79"/>
    <w:rsid w:val="006333F7"/>
    <w:rsid w:val="006427A1"/>
    <w:rsid w:val="00644741"/>
    <w:rsid w:val="00644E86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43E85"/>
    <w:rsid w:val="00850477"/>
    <w:rsid w:val="00854E1D"/>
    <w:rsid w:val="00875EDB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34DD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3094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57243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SimSun" w:hAnsi="Calibri"/>
      <w:lang w:val="en-GB"/>
    </w:rPr>
  </w:style>
  <w:style w:type="paragraph" w:customStyle="1" w:styleId="Tablehead0">
    <w:name w:val="Table_head"/>
    <w:basedOn w:val="Tabletext0"/>
    <w:next w:val="Tabletext0"/>
    <w:rsid w:val="0057243C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7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TSB-CIR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17sg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2980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2023-10-12T14:47:00Z</cp:lastPrinted>
  <dcterms:created xsi:type="dcterms:W3CDTF">2023-10-06T07:42:00Z</dcterms:created>
  <dcterms:modified xsi:type="dcterms:W3CDTF">2023-10-12T14:47:00Z</dcterms:modified>
</cp:coreProperties>
</file>