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4C6016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9D41E0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41E0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9D41E0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D41E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9D41E0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41E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9D41E0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36D89D48" w:rsidR="00B64ADB" w:rsidRPr="009D41E0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9D41E0">
        <w:rPr>
          <w:lang w:val="ru-RU"/>
        </w:rPr>
        <w:tab/>
        <w:t xml:space="preserve">Женева, </w:t>
      </w:r>
      <w:r w:rsidR="00784770" w:rsidRPr="009D41E0">
        <w:rPr>
          <w:lang w:val="ru-RU"/>
        </w:rPr>
        <w:t>20</w:t>
      </w:r>
      <w:r w:rsidR="00781071" w:rsidRPr="009D41E0">
        <w:rPr>
          <w:lang w:val="ru-RU"/>
        </w:rPr>
        <w:t xml:space="preserve"> июля 2023</w:t>
      </w:r>
      <w:r w:rsidRPr="009D41E0">
        <w:rPr>
          <w:lang w:val="ru-RU"/>
        </w:rPr>
        <w:t>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4C6016" w14:paraId="517D98C5" w14:textId="77777777" w:rsidTr="00B24CC6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9D41E0" w:rsidRDefault="00B64ADB" w:rsidP="00D5024A">
            <w:pPr>
              <w:spacing w:before="0"/>
              <w:rPr>
                <w:lang w:val="ru-RU"/>
              </w:rPr>
            </w:pPr>
            <w:r w:rsidRPr="009D41E0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4C02842C" w:rsidR="00B64ADB" w:rsidRPr="009D41E0" w:rsidRDefault="00B64ADB" w:rsidP="00B64ADB">
            <w:pPr>
              <w:spacing w:before="0"/>
              <w:rPr>
                <w:lang w:val="ru-RU"/>
              </w:rPr>
            </w:pPr>
            <w:r w:rsidRPr="009D41E0">
              <w:rPr>
                <w:b/>
                <w:bCs/>
                <w:lang w:val="ru-RU"/>
              </w:rPr>
              <w:t xml:space="preserve">Циркуляр </w:t>
            </w:r>
            <w:r w:rsidR="00781071" w:rsidRPr="009D41E0">
              <w:rPr>
                <w:b/>
                <w:bCs/>
                <w:lang w:val="ru-RU"/>
              </w:rPr>
              <w:t>12</w:t>
            </w:r>
            <w:r w:rsidR="00784770" w:rsidRPr="009D41E0">
              <w:rPr>
                <w:b/>
                <w:bCs/>
                <w:lang w:val="ru-RU"/>
              </w:rPr>
              <w:t>3</w:t>
            </w:r>
            <w:r w:rsidRPr="009D41E0">
              <w:rPr>
                <w:b/>
                <w:bCs/>
                <w:lang w:val="ru-RU"/>
              </w:rPr>
              <w:t xml:space="preserve"> БСЭ</w:t>
            </w:r>
            <w:r w:rsidRPr="009D41E0">
              <w:rPr>
                <w:b/>
                <w:bCs/>
                <w:lang w:val="ru-RU"/>
              </w:rPr>
              <w:br/>
            </w:r>
            <w:bookmarkStart w:id="0" w:name="lt_pId025"/>
            <w:r w:rsidR="00784770" w:rsidRPr="009D41E0">
              <w:rPr>
                <w:rFonts w:cstheme="minorHAnsi"/>
                <w:b/>
                <w:bCs/>
                <w:szCs w:val="22"/>
                <w:lang w:val="ru-RU"/>
              </w:rPr>
              <w:t>FG-MV/CB</w:t>
            </w:r>
            <w:bookmarkEnd w:id="0"/>
          </w:p>
          <w:p w14:paraId="1F81FAFC" w14:textId="667DA3CB" w:rsidR="00E80681" w:rsidRPr="009D41E0" w:rsidRDefault="00E80681" w:rsidP="00B64ADB">
            <w:pPr>
              <w:spacing w:before="0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9D41E0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b/>
                <w:bCs/>
                <w:lang w:val="ru-RU"/>
              </w:rPr>
              <w:t>Кому</w:t>
            </w:r>
            <w:r w:rsidRPr="009D41E0">
              <w:rPr>
                <w:lang w:val="ru-RU"/>
              </w:rPr>
              <w:t>:</w:t>
            </w:r>
          </w:p>
          <w:p w14:paraId="35CB58E6" w14:textId="77777777" w:rsidR="00B64ADB" w:rsidRPr="009D41E0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9D41E0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9D41E0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9D41E0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Академическим организациям −</w:t>
            </w:r>
            <w:r w:rsidR="00E400ED" w:rsidRPr="009D41E0">
              <w:rPr>
                <w:lang w:val="ru-RU"/>
              </w:rPr>
              <w:t xml:space="preserve"> </w:t>
            </w:r>
            <w:r w:rsidRPr="009D41E0">
              <w:rPr>
                <w:lang w:val="ru-RU"/>
              </w:rPr>
              <w:t>Членам</w:t>
            </w:r>
            <w:r w:rsidR="00E400ED" w:rsidRPr="009D41E0">
              <w:rPr>
                <w:lang w:val="ru-RU"/>
              </w:rPr>
              <w:t> </w:t>
            </w:r>
            <w:r w:rsidRPr="009D41E0">
              <w:rPr>
                <w:lang w:val="ru-RU"/>
              </w:rPr>
              <w:t>МСЭ</w:t>
            </w:r>
          </w:p>
          <w:p w14:paraId="366E9F8D" w14:textId="77777777" w:rsidR="00B64ADB" w:rsidRPr="009D41E0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D41E0">
              <w:rPr>
                <w:b/>
                <w:bCs/>
                <w:lang w:val="ru-RU"/>
              </w:rPr>
              <w:t>Копии</w:t>
            </w:r>
            <w:r w:rsidRPr="009D41E0">
              <w:rPr>
                <w:lang w:val="ru-RU"/>
              </w:rPr>
              <w:t>:</w:t>
            </w:r>
          </w:p>
          <w:p w14:paraId="4CEBB4C5" w14:textId="7DFD4FDA" w:rsidR="00B64ADB" w:rsidRPr="009D41E0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9D41E0">
              <w:rPr>
                <w:lang w:val="ru-RU"/>
              </w:rPr>
              <w:t xml:space="preserve"> </w:t>
            </w:r>
            <w:r w:rsidR="00784770" w:rsidRPr="009D41E0">
              <w:rPr>
                <w:lang w:val="ru-RU"/>
              </w:rPr>
              <w:t>МСЭ-Т</w:t>
            </w:r>
          </w:p>
          <w:p w14:paraId="0982CD86" w14:textId="77777777" w:rsidR="00B64ADB" w:rsidRPr="009D41E0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Директору Бюро развития электросвязи</w:t>
            </w:r>
          </w:p>
          <w:p w14:paraId="383FAC07" w14:textId="77777777" w:rsidR="00FC4E1F" w:rsidRPr="009D41E0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41E0">
              <w:rPr>
                <w:lang w:val="ru-RU"/>
              </w:rPr>
              <w:t>–</w:t>
            </w:r>
            <w:r w:rsidRPr="009D41E0">
              <w:rPr>
                <w:lang w:val="ru-RU"/>
              </w:rPr>
              <w:tab/>
              <w:t>Директору Бюро радиосвязи</w:t>
            </w:r>
          </w:p>
          <w:p w14:paraId="7A134CFE" w14:textId="79ED6271" w:rsidR="00B24CC6" w:rsidRPr="009D41E0" w:rsidRDefault="00B24CC6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9D41E0" w14:paraId="2555F241" w14:textId="77777777" w:rsidTr="00B24CC6">
        <w:trPr>
          <w:cantSplit/>
          <w:trHeight w:val="261"/>
        </w:trPr>
        <w:tc>
          <w:tcPr>
            <w:tcW w:w="1418" w:type="dxa"/>
          </w:tcPr>
          <w:p w14:paraId="120D49EA" w14:textId="77777777" w:rsidR="00911280" w:rsidRPr="009D41E0" w:rsidRDefault="00911280" w:rsidP="00D5024A">
            <w:pPr>
              <w:spacing w:before="0"/>
              <w:rPr>
                <w:lang w:val="ru-RU"/>
              </w:rPr>
            </w:pPr>
          </w:p>
          <w:p w14:paraId="5A5A9801" w14:textId="451C6ABA" w:rsidR="00B64ADB" w:rsidRPr="009D41E0" w:rsidRDefault="00B64ADB" w:rsidP="00D5024A">
            <w:pPr>
              <w:spacing w:before="0"/>
              <w:rPr>
                <w:lang w:val="ru-RU"/>
              </w:rPr>
            </w:pPr>
            <w:r w:rsidRPr="009D41E0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3202B2C9" w14:textId="7B9C12EE" w:rsidR="00911280" w:rsidRPr="009D41E0" w:rsidRDefault="00911280" w:rsidP="00D5024A">
            <w:pPr>
              <w:spacing w:before="0"/>
              <w:rPr>
                <w:lang w:val="ru-RU"/>
              </w:rPr>
            </w:pPr>
          </w:p>
          <w:p w14:paraId="6086416B" w14:textId="48B29372" w:rsidR="00B64ADB" w:rsidRPr="009D41E0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9D41E0">
              <w:rPr>
                <w:lang w:val="ru-RU"/>
              </w:rPr>
              <w:t xml:space="preserve">+41 22 730 </w:t>
            </w:r>
            <w:r w:rsidR="00784770" w:rsidRPr="009D41E0">
              <w:rPr>
                <w:rFonts w:cstheme="minorHAnsi"/>
                <w:szCs w:val="22"/>
                <w:lang w:val="ru-RU"/>
              </w:rPr>
              <w:t>6301</w:t>
            </w:r>
          </w:p>
        </w:tc>
        <w:tc>
          <w:tcPr>
            <w:tcW w:w="4253" w:type="dxa"/>
            <w:vMerge/>
          </w:tcPr>
          <w:p w14:paraId="198884A8" w14:textId="77777777" w:rsidR="00B64ADB" w:rsidRPr="009D41E0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9D41E0" w14:paraId="6C9AD810" w14:textId="77777777" w:rsidTr="00B24CC6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9D41E0" w:rsidRDefault="00B64ADB" w:rsidP="00D5024A">
            <w:pPr>
              <w:spacing w:before="0"/>
              <w:rPr>
                <w:lang w:val="ru-RU"/>
              </w:rPr>
            </w:pPr>
            <w:r w:rsidRPr="009D41E0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9D41E0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9D41E0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9D41E0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9D41E0" w14:paraId="4141082E" w14:textId="77777777" w:rsidTr="00B24CC6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9D41E0" w:rsidRDefault="00B64ADB" w:rsidP="00D5024A">
            <w:pPr>
              <w:spacing w:before="0"/>
              <w:rPr>
                <w:lang w:val="ru-RU"/>
              </w:rPr>
            </w:pPr>
            <w:r w:rsidRPr="009D41E0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53C12DA9" w:rsidR="00B64ADB" w:rsidRPr="009D41E0" w:rsidRDefault="0061594A" w:rsidP="00B24CC6">
            <w:pPr>
              <w:spacing w:before="0"/>
              <w:rPr>
                <w:lang w:val="ru-RU"/>
              </w:rPr>
            </w:pPr>
            <w:hyperlink r:id="rId9" w:history="1">
              <w:bookmarkStart w:id="1" w:name="lt_pId040"/>
              <w:r w:rsidR="00784770" w:rsidRPr="009D41E0">
                <w:rPr>
                  <w:rStyle w:val="Hyperlink"/>
                  <w:rFonts w:cstheme="minorHAnsi"/>
                  <w:szCs w:val="22"/>
                  <w:lang w:val="ru-RU"/>
                </w:rPr>
                <w:t>tsbfgmv@itu.int</w:t>
              </w:r>
              <w:bookmarkEnd w:id="1"/>
            </w:hyperlink>
          </w:p>
        </w:tc>
        <w:tc>
          <w:tcPr>
            <w:tcW w:w="4253" w:type="dxa"/>
            <w:vMerge/>
          </w:tcPr>
          <w:p w14:paraId="4AAF46EE" w14:textId="77777777" w:rsidR="00B64ADB" w:rsidRPr="009D41E0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4C6016" w14:paraId="6E409A62" w14:textId="77777777" w:rsidTr="00B24CC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9D41E0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9D41E0">
              <w:rPr>
                <w:b/>
                <w:bCs/>
                <w:lang w:val="ru-RU"/>
              </w:rPr>
              <w:t>Предмет</w:t>
            </w:r>
            <w:r w:rsidRPr="009D41E0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2A30C347" w:rsidR="00B64ADB" w:rsidRPr="009D41E0" w:rsidRDefault="00784770" w:rsidP="00036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 w:rsidRPr="009D41E0">
              <w:rPr>
                <w:b/>
                <w:bCs/>
                <w:lang w:val="ru-RU"/>
              </w:rPr>
              <w:t>Специальная сессия Оперативной группы МСЭ по метавселенной и 3-й Форум МСЭ "</w:t>
            </w:r>
            <w:r w:rsidR="00E144F9" w:rsidRPr="009D41E0">
              <w:rPr>
                <w:b/>
                <w:bCs/>
                <w:lang w:val="ru-RU"/>
              </w:rPr>
              <w:t xml:space="preserve">Города и метавселенная: </w:t>
            </w:r>
            <w:r w:rsidR="005C1944" w:rsidRPr="009D41E0">
              <w:rPr>
                <w:b/>
                <w:bCs/>
                <w:lang w:val="ru-RU"/>
              </w:rPr>
              <w:t>формир</w:t>
            </w:r>
            <w:r w:rsidR="00021AB7" w:rsidRPr="009D41E0">
              <w:rPr>
                <w:b/>
                <w:bCs/>
                <w:lang w:val="ru-RU"/>
              </w:rPr>
              <w:t>ование</w:t>
            </w:r>
            <w:r w:rsidR="005C1944" w:rsidRPr="009D41E0">
              <w:rPr>
                <w:b/>
                <w:bCs/>
                <w:lang w:val="ru-RU"/>
              </w:rPr>
              <w:t xml:space="preserve"> </w:t>
            </w:r>
            <w:r w:rsidR="003D3606" w:rsidRPr="009D41E0">
              <w:rPr>
                <w:b/>
                <w:bCs/>
                <w:lang w:val="ru-RU"/>
              </w:rPr>
              <w:t xml:space="preserve">городской метавселенной </w:t>
            </w:r>
            <w:r w:rsidR="005C1944" w:rsidRPr="009D41E0">
              <w:rPr>
                <w:b/>
                <w:bCs/>
                <w:lang w:val="ru-RU"/>
              </w:rPr>
              <w:t>для всех" (Аруша, Танзания, 12–13 сентября</w:t>
            </w:r>
            <w:r w:rsidR="00036F79" w:rsidRPr="009D41E0">
              <w:rPr>
                <w:b/>
                <w:bCs/>
                <w:lang w:val="ru-RU"/>
              </w:rPr>
              <w:t xml:space="preserve"> </w:t>
            </w:r>
            <w:r w:rsidR="00731F5F" w:rsidRPr="009D41E0">
              <w:rPr>
                <w:b/>
                <w:bCs/>
                <w:lang w:val="ru-RU"/>
              </w:rPr>
              <w:t>202</w:t>
            </w:r>
            <w:r w:rsidR="00285BE4" w:rsidRPr="009D41E0">
              <w:rPr>
                <w:b/>
                <w:bCs/>
                <w:lang w:val="ru-RU"/>
              </w:rPr>
              <w:t>3</w:t>
            </w:r>
            <w:r w:rsidR="002431FE" w:rsidRPr="009D41E0">
              <w:rPr>
                <w:b/>
                <w:bCs/>
                <w:lang w:val="ru-RU"/>
              </w:rPr>
              <w:t xml:space="preserve"> г</w:t>
            </w:r>
            <w:r w:rsidR="00B24CC6" w:rsidRPr="009D41E0">
              <w:rPr>
                <w:b/>
                <w:bCs/>
                <w:lang w:val="ru-RU"/>
              </w:rPr>
              <w:t>.)</w:t>
            </w:r>
          </w:p>
        </w:tc>
      </w:tr>
    </w:tbl>
    <w:p w14:paraId="3F6FA22E" w14:textId="77777777" w:rsidR="001629DC" w:rsidRPr="009D41E0" w:rsidRDefault="001629DC" w:rsidP="00620AF7">
      <w:pPr>
        <w:pStyle w:val="Normalaftertitle"/>
        <w:spacing w:before="480"/>
        <w:rPr>
          <w:lang w:val="ru-RU"/>
        </w:rPr>
      </w:pPr>
      <w:r w:rsidRPr="009D41E0">
        <w:rPr>
          <w:lang w:val="ru-RU"/>
        </w:rPr>
        <w:t>Уважаемая госпожа,</w:t>
      </w:r>
      <w:r w:rsidRPr="009D41E0">
        <w:rPr>
          <w:lang w:val="ru-RU"/>
        </w:rPr>
        <w:br/>
        <w:t>уважаемый господин,</w:t>
      </w:r>
    </w:p>
    <w:p w14:paraId="3B20699F" w14:textId="135B5208" w:rsidR="005C1944" w:rsidRPr="009D41E0" w:rsidRDefault="00133E3E" w:rsidP="00C236F9">
      <w:pPr>
        <w:jc w:val="both"/>
        <w:rPr>
          <w:lang w:val="ru-RU"/>
        </w:rPr>
      </w:pPr>
      <w:r w:rsidRPr="009D41E0">
        <w:rPr>
          <w:lang w:val="ru-RU"/>
        </w:rPr>
        <w:t>1</w:t>
      </w:r>
      <w:r w:rsidRPr="009D41E0">
        <w:rPr>
          <w:lang w:val="ru-RU"/>
        </w:rPr>
        <w:tab/>
      </w:r>
      <w:r w:rsidR="00DE5106" w:rsidRPr="009D41E0">
        <w:rPr>
          <w:lang w:val="ru-RU"/>
        </w:rPr>
        <w:t>Имею честь пригласить вас принять участие в</w:t>
      </w:r>
      <w:r w:rsidR="00DE5106" w:rsidRPr="009D41E0">
        <w:rPr>
          <w:shd w:val="clear" w:color="auto" w:fill="FFFFFF"/>
          <w:lang w:val="ru-RU"/>
        </w:rPr>
        <w:t xml:space="preserve"> </w:t>
      </w:r>
      <w:r w:rsidR="00DE5106" w:rsidRPr="009D41E0">
        <w:rPr>
          <w:b/>
          <w:bCs/>
          <w:lang w:val="ru-RU"/>
        </w:rPr>
        <w:t>специальной сессии Оперативной группы МСЭ по метавселенной</w:t>
      </w:r>
      <w:r w:rsidR="00DE5106" w:rsidRPr="009D41E0">
        <w:rPr>
          <w:shd w:val="clear" w:color="auto" w:fill="FFFFFF"/>
          <w:lang w:val="ru-RU"/>
        </w:rPr>
        <w:t xml:space="preserve">, </w:t>
      </w:r>
      <w:r w:rsidR="00DE5106" w:rsidRPr="009D41E0">
        <w:rPr>
          <w:lang w:val="ru-RU"/>
        </w:rPr>
        <w:t>которая состоится 12 сентября 2023 года, и в</w:t>
      </w:r>
      <w:r w:rsidR="00DE5106" w:rsidRPr="009D41E0">
        <w:rPr>
          <w:shd w:val="clear" w:color="auto" w:fill="FFFFFF"/>
          <w:lang w:val="ru-RU"/>
        </w:rPr>
        <w:t xml:space="preserve"> </w:t>
      </w:r>
      <w:r w:rsidR="00DE5106" w:rsidRPr="009D41E0">
        <w:rPr>
          <w:b/>
          <w:bCs/>
          <w:lang w:val="ru-RU"/>
        </w:rPr>
        <w:t xml:space="preserve">3-м Форуме МСЭ "Города и метавселенная: формирование </w:t>
      </w:r>
      <w:r w:rsidR="003D3606" w:rsidRPr="009D41E0">
        <w:rPr>
          <w:b/>
          <w:bCs/>
          <w:lang w:val="ru-RU"/>
        </w:rPr>
        <w:t xml:space="preserve">городской метавселенной </w:t>
      </w:r>
      <w:r w:rsidR="00DE5106" w:rsidRPr="009D41E0">
        <w:rPr>
          <w:b/>
          <w:bCs/>
          <w:lang w:val="ru-RU"/>
        </w:rPr>
        <w:t>для всех"</w:t>
      </w:r>
      <w:r w:rsidR="00DE5106" w:rsidRPr="009D41E0">
        <w:rPr>
          <w:lang w:val="ru-RU"/>
        </w:rPr>
        <w:t>, котор</w:t>
      </w:r>
      <w:r w:rsidR="00322363" w:rsidRPr="009D41E0">
        <w:rPr>
          <w:lang w:val="ru-RU"/>
        </w:rPr>
        <w:t>ый</w:t>
      </w:r>
      <w:r w:rsidR="00DE5106" w:rsidRPr="009D41E0">
        <w:rPr>
          <w:lang w:val="ru-RU"/>
        </w:rPr>
        <w:t xml:space="preserve"> состоится 13 сентября 2023 года в штаб-квартире Панафриканского почтового союза (PAPU) в Аруше, Танзания, по любезному приглашению Танзании.</w:t>
      </w:r>
      <w:r w:rsidR="005C1944" w:rsidRPr="009D41E0">
        <w:rPr>
          <w:lang w:val="ru-RU"/>
        </w:rPr>
        <w:t xml:space="preserve"> </w:t>
      </w:r>
      <w:r w:rsidR="000A5E62" w:rsidRPr="009D41E0">
        <w:rPr>
          <w:lang w:val="ru-RU"/>
        </w:rPr>
        <w:t>Специальная сессия и Форум будут приурочены по времени и месту к следующим мероприятиям:</w:t>
      </w:r>
    </w:p>
    <w:p w14:paraId="6580D0CD" w14:textId="68AE4B30" w:rsidR="005C1944" w:rsidRPr="009D41E0" w:rsidRDefault="00133E3E" w:rsidP="00C236F9">
      <w:pPr>
        <w:pStyle w:val="enumlev1"/>
        <w:jc w:val="both"/>
        <w:rPr>
          <w:rFonts w:cstheme="minorHAnsi"/>
          <w:lang w:val="ru-RU" w:eastAsia="en-GB"/>
        </w:rPr>
      </w:pPr>
      <w:bookmarkStart w:id="2" w:name="lt_pId057"/>
      <w:r w:rsidRPr="009D41E0">
        <w:rPr>
          <w:lang w:val="ru-RU"/>
        </w:rPr>
        <w:t>•</w:t>
      </w:r>
      <w:r w:rsidRPr="009D41E0">
        <w:rPr>
          <w:lang w:val="ru-RU"/>
        </w:rPr>
        <w:tab/>
      </w:r>
      <w:r w:rsidR="006C26C5" w:rsidRPr="009D41E0">
        <w:rPr>
          <w:i/>
          <w:iCs/>
          <w:lang w:val="ru-RU"/>
        </w:rPr>
        <w:t>ознакомительн</w:t>
      </w:r>
      <w:r w:rsidR="00EA1ED0" w:rsidRPr="009D41E0">
        <w:rPr>
          <w:i/>
          <w:iCs/>
          <w:lang w:val="ru-RU"/>
        </w:rPr>
        <w:t>ая</w:t>
      </w:r>
      <w:r w:rsidR="006C26C5" w:rsidRPr="009D41E0">
        <w:rPr>
          <w:i/>
          <w:iCs/>
          <w:lang w:val="ru-RU"/>
        </w:rPr>
        <w:t xml:space="preserve"> сесси</w:t>
      </w:r>
      <w:r w:rsidR="00EA1ED0" w:rsidRPr="009D41E0">
        <w:rPr>
          <w:i/>
          <w:iCs/>
          <w:lang w:val="ru-RU"/>
        </w:rPr>
        <w:t>я</w:t>
      </w:r>
      <w:r w:rsidR="006C26C5" w:rsidRPr="009D41E0">
        <w:rPr>
          <w:i/>
          <w:iCs/>
          <w:lang w:val="ru-RU"/>
        </w:rPr>
        <w:t xml:space="preserve"> для новых участников ИК20 МСЭ-Т</w:t>
      </w:r>
      <w:r w:rsidR="006C26C5" w:rsidRPr="009D41E0">
        <w:rPr>
          <w:shd w:val="clear" w:color="auto" w:fill="FFFFFF"/>
          <w:lang w:val="ru-RU"/>
        </w:rPr>
        <w:t xml:space="preserve">, </w:t>
      </w:r>
      <w:r w:rsidR="006C26C5" w:rsidRPr="009D41E0">
        <w:rPr>
          <w:lang w:val="ru-RU"/>
        </w:rPr>
        <w:t>которая проводится 12</w:t>
      </w:r>
      <w:r w:rsidR="00BB6DDD" w:rsidRPr="009D41E0">
        <w:rPr>
          <w:lang w:val="ru-RU"/>
        </w:rPr>
        <w:t> </w:t>
      </w:r>
      <w:r w:rsidR="006C26C5" w:rsidRPr="009D41E0">
        <w:rPr>
          <w:lang w:val="ru-RU"/>
        </w:rPr>
        <w:t>сентября 2023 года с 09 час. 00 мин. до 10 час. 30 мин. (время Аруши) в Аруше, Танзания.</w:t>
      </w:r>
      <w:r w:rsidR="00BB6DDD" w:rsidRPr="009D41E0">
        <w:rPr>
          <w:lang w:val="ru-RU"/>
        </w:rPr>
        <w:t xml:space="preserve"> </w:t>
      </w:r>
      <w:r w:rsidR="006C26C5" w:rsidRPr="009D41E0">
        <w:rPr>
          <w:lang w:val="ru-RU"/>
        </w:rPr>
        <w:t>Просьба зарегистрироваться через онлайновую форму регистрации на</w:t>
      </w:r>
      <w:r w:rsidR="006C26C5" w:rsidRPr="009D41E0">
        <w:rPr>
          <w:shd w:val="clear" w:color="auto" w:fill="FFFFFF"/>
          <w:lang w:val="ru-RU"/>
        </w:rPr>
        <w:t xml:space="preserve"> </w:t>
      </w:r>
      <w:hyperlink r:id="rId10" w:history="1">
        <w:r w:rsidR="006C26C5" w:rsidRPr="009D41E0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bookmarkEnd w:id="2"/>
      <w:r w:rsidR="00BB6DDD" w:rsidRPr="009D41E0">
        <w:rPr>
          <w:shd w:val="clear" w:color="auto" w:fill="FFFFFF"/>
          <w:lang w:val="ru-RU"/>
        </w:rPr>
        <w:t>;</w:t>
      </w:r>
    </w:p>
    <w:p w14:paraId="19D732B9" w14:textId="777316F5" w:rsidR="005C1944" w:rsidRPr="009D41E0" w:rsidRDefault="00133E3E" w:rsidP="004551A2">
      <w:pPr>
        <w:pStyle w:val="enumlev1"/>
        <w:jc w:val="both"/>
        <w:rPr>
          <w:rFonts w:cstheme="minorHAnsi"/>
          <w:lang w:val="ru-RU"/>
        </w:rPr>
      </w:pPr>
      <w:bookmarkStart w:id="3" w:name="lt_pId059"/>
      <w:r w:rsidRPr="009D41E0">
        <w:rPr>
          <w:lang w:val="ru-RU"/>
        </w:rPr>
        <w:t>•</w:t>
      </w:r>
      <w:r w:rsidRPr="009D41E0">
        <w:rPr>
          <w:lang w:val="ru-RU"/>
        </w:rPr>
        <w:tab/>
      </w:r>
      <w:r w:rsidR="006C26C5" w:rsidRPr="009D41E0">
        <w:rPr>
          <w:i/>
          <w:iCs/>
          <w:lang w:val="ru-RU"/>
        </w:rPr>
        <w:t>собрани</w:t>
      </w:r>
      <w:r w:rsidR="00EA1ED0" w:rsidRPr="009D41E0">
        <w:rPr>
          <w:i/>
          <w:iCs/>
          <w:lang w:val="ru-RU"/>
        </w:rPr>
        <w:t>е</w:t>
      </w:r>
      <w:r w:rsidR="006C26C5" w:rsidRPr="009D41E0">
        <w:rPr>
          <w:i/>
          <w:iCs/>
          <w:lang w:val="ru-RU"/>
        </w:rPr>
        <w:t xml:space="preserve"> Группы по совместной координационной деятельности в области интернета вещей и "умных" городов и сообществ</w:t>
      </w:r>
      <w:r w:rsidR="006C26C5" w:rsidRPr="009D41E0">
        <w:rPr>
          <w:shd w:val="clear" w:color="auto" w:fill="FFFFFF"/>
          <w:lang w:val="ru-RU"/>
        </w:rPr>
        <w:t xml:space="preserve"> (</w:t>
      </w:r>
      <w:hyperlink r:id="rId11" w:history="1">
        <w:r w:rsidR="006C26C5" w:rsidRPr="009D41E0">
          <w:rPr>
            <w:rStyle w:val="Hyperlink"/>
            <w:szCs w:val="22"/>
            <w:shd w:val="clear" w:color="auto" w:fill="FFFFFF"/>
            <w:lang w:val="ru-RU"/>
          </w:rPr>
          <w:t>JCA-IoT и SC&amp;C</w:t>
        </w:r>
      </w:hyperlink>
      <w:r w:rsidR="006C26C5" w:rsidRPr="009D41E0">
        <w:rPr>
          <w:lang w:val="ru-RU"/>
        </w:rPr>
        <w:t>), которое будет проведено 12</w:t>
      </w:r>
      <w:r w:rsidR="00BB6DDD" w:rsidRPr="009D41E0">
        <w:rPr>
          <w:lang w:val="ru-RU"/>
        </w:rPr>
        <w:t> </w:t>
      </w:r>
      <w:r w:rsidR="006C26C5" w:rsidRPr="009D41E0">
        <w:rPr>
          <w:lang w:val="ru-RU"/>
        </w:rPr>
        <w:t xml:space="preserve">сентября 2023 года с 11 час. 00 мин. до 13 час. 00 мин. (время Аруши) в Аруше, Танзания. </w:t>
      </w:r>
      <w:r w:rsidR="00C35AAB" w:rsidRPr="009D41E0">
        <w:rPr>
          <w:lang w:val="ru-RU"/>
        </w:rPr>
        <w:t>Просьба принять к сведению, что регистрация для участия в собрании JCA-IoT и SC&amp;C является обязательной (с использованием онлайновой регистрационной формы, размещенной на</w:t>
      </w:r>
      <w:r w:rsidR="00C35AAB" w:rsidRPr="009D41E0">
        <w:rPr>
          <w:shd w:val="clear" w:color="auto" w:fill="FFFFFF"/>
          <w:lang w:val="ru-RU"/>
        </w:rPr>
        <w:t xml:space="preserve"> </w:t>
      </w:r>
      <w:hyperlink r:id="rId12" w:history="1">
        <w:r w:rsidR="00C35AAB" w:rsidRPr="009D41E0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C35AAB" w:rsidRPr="009D41E0">
        <w:rPr>
          <w:shd w:val="clear" w:color="auto" w:fill="FFFFFF"/>
          <w:lang w:val="ru-RU"/>
        </w:rPr>
        <w:t>)</w:t>
      </w:r>
      <w:bookmarkEnd w:id="3"/>
      <w:r w:rsidR="00BB6DDD" w:rsidRPr="009D41E0">
        <w:rPr>
          <w:rFonts w:cstheme="minorHAnsi"/>
          <w:lang w:val="ru-RU"/>
        </w:rPr>
        <w:t>;</w:t>
      </w:r>
    </w:p>
    <w:p w14:paraId="44223357" w14:textId="41C88E78" w:rsidR="00643707" w:rsidRPr="009D41E0" w:rsidRDefault="00133E3E" w:rsidP="004551A2">
      <w:pPr>
        <w:pStyle w:val="enumlev1"/>
        <w:jc w:val="both"/>
        <w:rPr>
          <w:shd w:val="clear" w:color="auto" w:fill="FFFFFF"/>
          <w:lang w:val="ru-RU"/>
        </w:rPr>
      </w:pPr>
      <w:bookmarkStart w:id="4" w:name="lt_pId060"/>
      <w:r w:rsidRPr="009D41E0">
        <w:rPr>
          <w:lang w:val="ru-RU"/>
        </w:rPr>
        <w:t>•</w:t>
      </w:r>
      <w:r w:rsidRPr="009D41E0">
        <w:rPr>
          <w:lang w:val="ru-RU"/>
        </w:rPr>
        <w:tab/>
      </w:r>
      <w:r w:rsidR="00697D2A" w:rsidRPr="009D41E0">
        <w:rPr>
          <w:i/>
          <w:iCs/>
          <w:shd w:val="clear" w:color="auto" w:fill="FFFFFF"/>
          <w:lang w:val="ru-RU"/>
        </w:rPr>
        <w:t>собрании 20-й Исследовательской комиссии МСЭ-Т "Интернет вещей (</w:t>
      </w:r>
      <w:proofErr w:type="spellStart"/>
      <w:r w:rsidR="00697D2A" w:rsidRPr="009D41E0">
        <w:rPr>
          <w:i/>
          <w:iCs/>
          <w:shd w:val="clear" w:color="auto" w:fill="FFFFFF"/>
          <w:lang w:val="ru-RU"/>
        </w:rPr>
        <w:t>IoT</w:t>
      </w:r>
      <w:proofErr w:type="spellEnd"/>
      <w:r w:rsidR="00697D2A" w:rsidRPr="009D41E0">
        <w:rPr>
          <w:i/>
          <w:iCs/>
          <w:shd w:val="clear" w:color="auto" w:fill="FFFFFF"/>
          <w:lang w:val="ru-RU"/>
        </w:rPr>
        <w:t>) и "умные" города и сообщества (SC&amp;C)"</w:t>
      </w:r>
      <w:r w:rsidR="00697D2A" w:rsidRPr="009D41E0">
        <w:rPr>
          <w:shd w:val="clear" w:color="auto" w:fill="FFFFFF"/>
          <w:lang w:val="ru-RU"/>
        </w:rPr>
        <w:t xml:space="preserve">, </w:t>
      </w:r>
      <w:r w:rsidR="00697D2A" w:rsidRPr="009D41E0">
        <w:rPr>
          <w:lang w:val="ru-RU"/>
        </w:rPr>
        <w:t>которое проводится 13–22 сентября 2023 года в Аруше, Танзания</w:t>
      </w:r>
      <w:r w:rsidR="005C1944" w:rsidRPr="009D41E0">
        <w:rPr>
          <w:lang w:val="ru-RU"/>
        </w:rPr>
        <w:t>.</w:t>
      </w:r>
      <w:bookmarkEnd w:id="4"/>
      <w:r w:rsidR="005C1944" w:rsidRPr="009D41E0">
        <w:rPr>
          <w:lang w:val="ru-RU"/>
        </w:rPr>
        <w:t xml:space="preserve"> </w:t>
      </w:r>
      <w:bookmarkStart w:id="5" w:name="lt_pId061"/>
      <w:r w:rsidR="00697D2A" w:rsidRPr="009D41E0">
        <w:rPr>
          <w:lang w:val="ru-RU"/>
        </w:rPr>
        <w:t>Более подробная информация приводится на</w:t>
      </w:r>
      <w:r w:rsidR="00697D2A" w:rsidRPr="009D41E0">
        <w:rPr>
          <w:shd w:val="clear" w:color="auto" w:fill="FFFFFF"/>
          <w:lang w:val="ru-RU"/>
        </w:rPr>
        <w:t xml:space="preserve"> </w:t>
      </w:r>
      <w:hyperlink r:id="rId13" w:history="1">
        <w:r w:rsidR="00697D2A" w:rsidRPr="009D41E0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697D2A" w:rsidRPr="009D41E0">
        <w:rPr>
          <w:shd w:val="clear" w:color="auto" w:fill="FFFFFF"/>
          <w:lang w:val="ru-RU"/>
        </w:rPr>
        <w:t xml:space="preserve">. </w:t>
      </w:r>
      <w:bookmarkEnd w:id="5"/>
    </w:p>
    <w:p w14:paraId="740023BD" w14:textId="09246666" w:rsidR="005C1944" w:rsidRPr="009D41E0" w:rsidRDefault="005C1944" w:rsidP="00643707">
      <w:pPr>
        <w:keepNext/>
        <w:rPr>
          <w:b/>
          <w:bCs/>
          <w:lang w:val="ru-RU"/>
        </w:rPr>
      </w:pPr>
      <w:r w:rsidRPr="009D41E0">
        <w:rPr>
          <w:lang w:val="ru-RU"/>
        </w:rPr>
        <w:lastRenderedPageBreak/>
        <w:t>2</w:t>
      </w:r>
      <w:r w:rsidRPr="009D41E0">
        <w:rPr>
          <w:lang w:val="ru-RU"/>
        </w:rPr>
        <w:tab/>
      </w:r>
      <w:bookmarkStart w:id="6" w:name="lt_pId063"/>
      <w:r w:rsidR="00697D2A" w:rsidRPr="009D41E0">
        <w:rPr>
          <w:b/>
          <w:bCs/>
          <w:lang w:val="ru-RU"/>
        </w:rPr>
        <w:t>Специальная сессия Оперативной группы МСЭ по метавселенной</w:t>
      </w:r>
      <w:bookmarkEnd w:id="6"/>
    </w:p>
    <w:p w14:paraId="44680392" w14:textId="23D19B20" w:rsidR="005C1944" w:rsidRPr="009D41E0" w:rsidRDefault="007B4945" w:rsidP="00C236F9">
      <w:pPr>
        <w:jc w:val="both"/>
        <w:rPr>
          <w:lang w:val="ru-RU"/>
        </w:rPr>
      </w:pPr>
      <w:bookmarkStart w:id="7" w:name="lt_pId065"/>
      <w:r w:rsidRPr="009D41E0">
        <w:rPr>
          <w:lang w:val="ru-RU"/>
        </w:rPr>
        <w:t>Специальная сессия Оперативной группы МСЭ по мета</w:t>
      </w:r>
      <w:r w:rsidR="00BB6DDD" w:rsidRPr="009D41E0">
        <w:rPr>
          <w:lang w:val="ru-RU"/>
        </w:rPr>
        <w:t>в</w:t>
      </w:r>
      <w:r w:rsidRPr="009D41E0">
        <w:rPr>
          <w:lang w:val="ru-RU"/>
        </w:rPr>
        <w:t>селенной (ОГ-MV) пройдет 12 сентября 2023</w:t>
      </w:r>
      <w:r w:rsidR="00BB6DDD" w:rsidRPr="009D41E0">
        <w:rPr>
          <w:lang w:val="ru-RU"/>
        </w:rPr>
        <w:t> </w:t>
      </w:r>
      <w:r w:rsidRPr="009D41E0">
        <w:rPr>
          <w:lang w:val="ru-RU"/>
        </w:rPr>
        <w:t xml:space="preserve">года с 14 час. 30 мин. до 16 час. 30 мин. </w:t>
      </w:r>
      <w:r w:rsidR="00BB6DDD" w:rsidRPr="009D41E0">
        <w:rPr>
          <w:lang w:val="ru-RU"/>
        </w:rPr>
        <w:t xml:space="preserve">(время Аруши) </w:t>
      </w:r>
      <w:r w:rsidRPr="009D41E0">
        <w:rPr>
          <w:lang w:val="ru-RU"/>
        </w:rPr>
        <w:t>в Аруше, Танзания</w:t>
      </w:r>
      <w:bookmarkStart w:id="8" w:name="lt_pId066"/>
      <w:bookmarkEnd w:id="7"/>
      <w:r w:rsidR="00BB6DDD" w:rsidRPr="009D41E0">
        <w:rPr>
          <w:lang w:val="ru-RU"/>
        </w:rPr>
        <w:t xml:space="preserve">. </w:t>
      </w:r>
      <w:r w:rsidR="00484FF3" w:rsidRPr="009D41E0">
        <w:rPr>
          <w:lang w:val="ru-RU"/>
        </w:rPr>
        <w:t xml:space="preserve">Специальная сессия предоставит участникам возможность получить дополнительную информацию об этой важной инициативе, а также рассказать о своих взглядах на метавселенную. </w:t>
      </w:r>
      <w:bookmarkStart w:id="9" w:name="lt_pId067"/>
      <w:bookmarkEnd w:id="8"/>
      <w:r w:rsidR="00484FF3" w:rsidRPr="009D41E0">
        <w:rPr>
          <w:lang w:val="ru-RU"/>
        </w:rPr>
        <w:t>В ходе этой сессии участники могут ожидать получения информации о работе Оперативной группы, ее руководяще</w:t>
      </w:r>
      <w:r w:rsidR="00EA1ED0" w:rsidRPr="009D41E0">
        <w:rPr>
          <w:lang w:val="ru-RU"/>
        </w:rPr>
        <w:t>м</w:t>
      </w:r>
      <w:r w:rsidR="00484FF3" w:rsidRPr="009D41E0">
        <w:rPr>
          <w:lang w:val="ru-RU"/>
        </w:rPr>
        <w:t xml:space="preserve"> состав</w:t>
      </w:r>
      <w:r w:rsidR="00EA1ED0" w:rsidRPr="009D41E0">
        <w:rPr>
          <w:lang w:val="ru-RU"/>
        </w:rPr>
        <w:t>е</w:t>
      </w:r>
      <w:r w:rsidR="00484FF3" w:rsidRPr="009D41E0">
        <w:rPr>
          <w:lang w:val="ru-RU"/>
        </w:rPr>
        <w:t xml:space="preserve"> и рабочих групп</w:t>
      </w:r>
      <w:r w:rsidR="00EA1ED0" w:rsidRPr="009D41E0">
        <w:rPr>
          <w:lang w:val="ru-RU"/>
        </w:rPr>
        <w:t>ах</w:t>
      </w:r>
      <w:r w:rsidR="00484FF3" w:rsidRPr="009D41E0">
        <w:rPr>
          <w:lang w:val="ru-RU"/>
        </w:rPr>
        <w:t xml:space="preserve">. </w:t>
      </w:r>
      <w:bookmarkEnd w:id="9"/>
      <w:r w:rsidR="00484FF3" w:rsidRPr="009D41E0">
        <w:rPr>
          <w:lang w:val="ru-RU"/>
        </w:rPr>
        <w:t>Участие в работе Оперативной группы по метавселенной открыто для всех экспертов из правительств, отрасли, научных кругов и гражданского общества.</w:t>
      </w:r>
    </w:p>
    <w:p w14:paraId="655DBFE5" w14:textId="17CE5653" w:rsidR="005C1944" w:rsidRPr="009D41E0" w:rsidRDefault="005C1944" w:rsidP="004551A2">
      <w:pPr>
        <w:keepNext/>
        <w:jc w:val="both"/>
        <w:rPr>
          <w:rFonts w:cstheme="minorHAnsi"/>
          <w:b/>
          <w:bCs/>
          <w:szCs w:val="22"/>
          <w:lang w:val="ru-RU"/>
        </w:rPr>
      </w:pPr>
      <w:r w:rsidRPr="009D41E0">
        <w:rPr>
          <w:rFonts w:cstheme="minorHAnsi"/>
          <w:szCs w:val="22"/>
          <w:lang w:val="ru-RU"/>
        </w:rPr>
        <w:t>3</w:t>
      </w:r>
      <w:r w:rsidRPr="009D41E0">
        <w:rPr>
          <w:rFonts w:cstheme="minorHAnsi"/>
          <w:szCs w:val="22"/>
          <w:lang w:val="ru-RU"/>
        </w:rPr>
        <w:tab/>
      </w:r>
      <w:r w:rsidR="00036FBC" w:rsidRPr="009D41E0">
        <w:rPr>
          <w:b/>
          <w:bCs/>
          <w:lang w:val="ru-RU"/>
        </w:rPr>
        <w:t>3-й Форум МСЭ "Города и метавселенная: формир</w:t>
      </w:r>
      <w:r w:rsidR="00021AB7" w:rsidRPr="009D41E0">
        <w:rPr>
          <w:b/>
          <w:bCs/>
          <w:lang w:val="ru-RU"/>
        </w:rPr>
        <w:t>ование</w:t>
      </w:r>
      <w:r w:rsidR="00036FBC" w:rsidRPr="009D41E0">
        <w:rPr>
          <w:b/>
          <w:bCs/>
          <w:lang w:val="ru-RU"/>
        </w:rPr>
        <w:t xml:space="preserve"> </w:t>
      </w:r>
      <w:r w:rsidR="00EA1ED0" w:rsidRPr="009D41E0">
        <w:rPr>
          <w:b/>
          <w:bCs/>
          <w:lang w:val="ru-RU"/>
        </w:rPr>
        <w:t xml:space="preserve">городской метавселенной </w:t>
      </w:r>
      <w:r w:rsidR="00036FBC" w:rsidRPr="009D41E0">
        <w:rPr>
          <w:b/>
          <w:bCs/>
          <w:lang w:val="ru-RU"/>
        </w:rPr>
        <w:t>для всех"</w:t>
      </w:r>
    </w:p>
    <w:p w14:paraId="58979572" w14:textId="1E3E095A" w:rsidR="005C1944" w:rsidRPr="009D41E0" w:rsidRDefault="002E1381" w:rsidP="00C236F9">
      <w:pPr>
        <w:jc w:val="both"/>
        <w:rPr>
          <w:lang w:val="ru-RU"/>
        </w:rPr>
      </w:pPr>
      <w:bookmarkStart w:id="10" w:name="lt_pId072"/>
      <w:r w:rsidRPr="009D41E0">
        <w:rPr>
          <w:lang w:val="ru-RU"/>
        </w:rPr>
        <w:t>3-й Форум МСЭ "Города и метавселенная: формир</w:t>
      </w:r>
      <w:r w:rsidR="00021AB7" w:rsidRPr="009D41E0">
        <w:rPr>
          <w:lang w:val="ru-RU"/>
        </w:rPr>
        <w:t>ование</w:t>
      </w:r>
      <w:r w:rsidRPr="009D41E0">
        <w:rPr>
          <w:lang w:val="ru-RU"/>
        </w:rPr>
        <w:t xml:space="preserve"> </w:t>
      </w:r>
      <w:r w:rsidR="00EA1ED0" w:rsidRPr="009D41E0">
        <w:rPr>
          <w:lang w:val="ru-RU"/>
        </w:rPr>
        <w:t xml:space="preserve">городской метавселенной </w:t>
      </w:r>
      <w:r w:rsidRPr="009D41E0">
        <w:rPr>
          <w:lang w:val="ru-RU"/>
        </w:rPr>
        <w:t xml:space="preserve">для всех" </w:t>
      </w:r>
      <w:r w:rsidR="00967C94" w:rsidRPr="009D41E0">
        <w:rPr>
          <w:lang w:val="ru-RU"/>
        </w:rPr>
        <w:t>пройдет 13</w:t>
      </w:r>
      <w:r w:rsidR="00BB6DDD" w:rsidRPr="009D41E0">
        <w:rPr>
          <w:lang w:val="ru-RU"/>
        </w:rPr>
        <w:t> </w:t>
      </w:r>
      <w:r w:rsidR="00967C94" w:rsidRPr="009D41E0">
        <w:rPr>
          <w:lang w:val="ru-RU"/>
        </w:rPr>
        <w:t xml:space="preserve">сентября 2023 года с 09 час. 30 мин. до 12 час. 30 мин. </w:t>
      </w:r>
      <w:r w:rsidR="00BB6DDD" w:rsidRPr="009D41E0">
        <w:rPr>
          <w:lang w:val="ru-RU"/>
        </w:rPr>
        <w:t xml:space="preserve">(время Аруши) </w:t>
      </w:r>
      <w:r w:rsidR="00967C94" w:rsidRPr="009D41E0">
        <w:rPr>
          <w:lang w:val="ru-RU"/>
        </w:rPr>
        <w:t>в Аруше, Танзания</w:t>
      </w:r>
      <w:r w:rsidR="005C1944" w:rsidRPr="009D41E0">
        <w:rPr>
          <w:lang w:val="ru-RU"/>
        </w:rPr>
        <w:t>.</w:t>
      </w:r>
      <w:bookmarkEnd w:id="10"/>
      <w:r w:rsidR="005C1944" w:rsidRPr="009D41E0">
        <w:rPr>
          <w:lang w:val="ru-RU"/>
        </w:rPr>
        <w:t xml:space="preserve"> </w:t>
      </w:r>
      <w:bookmarkStart w:id="11" w:name="lt_pId074"/>
      <w:r w:rsidR="009C12FA" w:rsidRPr="009D41E0">
        <w:rPr>
          <w:lang w:val="ru-RU"/>
        </w:rPr>
        <w:t xml:space="preserve">В работе Форума примут участие эксперты по метавселенной из различных стран мира, которые обсудят роль метавселенной в городах и определят области дальнейшего сотрудничества. </w:t>
      </w:r>
      <w:bookmarkStart w:id="12" w:name="lt_pId075"/>
      <w:bookmarkEnd w:id="11"/>
      <w:r w:rsidR="009C12FA" w:rsidRPr="009D41E0">
        <w:rPr>
          <w:lang w:val="ru-RU"/>
        </w:rPr>
        <w:t xml:space="preserve">Города играют все более важную роль не только в ускорении цифровой трансформации, но и в достижении Целей в области устойчивого развития. </w:t>
      </w:r>
      <w:bookmarkEnd w:id="12"/>
      <w:r w:rsidR="00E61182" w:rsidRPr="009D41E0">
        <w:rPr>
          <w:lang w:val="ru-RU"/>
        </w:rPr>
        <w:t>Форум обеспечит платформу, которая позволит всем заинтересованным сторонам обсудить важные проблемы, связанные с метавселенной, и проблемы, стоящие перед городами сегодня.</w:t>
      </w:r>
    </w:p>
    <w:p w14:paraId="5233669D" w14:textId="71B84781" w:rsidR="00E61182" w:rsidRPr="009D41E0" w:rsidRDefault="00ED7E43" w:rsidP="00C236F9">
      <w:pPr>
        <w:jc w:val="both"/>
        <w:rPr>
          <w:lang w:val="ru-RU"/>
        </w:rPr>
      </w:pPr>
      <w:r w:rsidRPr="009D41E0">
        <w:rPr>
          <w:lang w:val="ru-RU"/>
        </w:rPr>
        <w:t>4</w:t>
      </w:r>
      <w:r w:rsidRPr="009D41E0">
        <w:rPr>
          <w:lang w:val="ru-RU"/>
        </w:rPr>
        <w:tab/>
      </w:r>
      <w:bookmarkStart w:id="13" w:name="lt_pId081"/>
      <w:r w:rsidR="00E61182" w:rsidRPr="009D41E0">
        <w:rPr>
          <w:lang w:val="ru-RU"/>
        </w:rPr>
        <w:t>Участие в специальной сессии и Форуме является бесплатным и открыто для отдельных экспертов и организаций из всех секторов и соответствующих областей знаний.</w:t>
      </w:r>
    </w:p>
    <w:p w14:paraId="34BED525" w14:textId="3D7484F7" w:rsidR="00E61182" w:rsidRPr="009D41E0" w:rsidRDefault="0086450D" w:rsidP="00C236F9">
      <w:pPr>
        <w:jc w:val="both"/>
        <w:rPr>
          <w:lang w:val="ru-RU"/>
        </w:rPr>
      </w:pPr>
      <w:r w:rsidRPr="009D41E0">
        <w:rPr>
          <w:lang w:val="ru-RU"/>
        </w:rPr>
        <w:t>5</w:t>
      </w:r>
      <w:r w:rsidRPr="009D41E0">
        <w:rPr>
          <w:lang w:val="ru-RU"/>
        </w:rPr>
        <w:tab/>
        <w:t>Для того чтобы МСЭ мог предпринять необходимые действия по организации мероприятий,</w:t>
      </w:r>
      <w:r w:rsidRPr="009D41E0">
        <w:rPr>
          <w:shd w:val="clear" w:color="auto" w:fill="FFFFFF"/>
          <w:lang w:val="ru-RU"/>
        </w:rPr>
        <w:t xml:space="preserve"> </w:t>
      </w:r>
      <w:r w:rsidRPr="009D41E0">
        <w:rPr>
          <w:lang w:val="ru-RU"/>
        </w:rPr>
        <w:t>участникам предлагается пройти регистрацию в онлайновом режиме на</w:t>
      </w:r>
      <w:r w:rsidRPr="009D41E0">
        <w:rPr>
          <w:shd w:val="clear" w:color="auto" w:fill="FFFFFF"/>
          <w:lang w:val="ru-RU"/>
        </w:rPr>
        <w:t xml:space="preserve"> </w:t>
      </w:r>
      <w:hyperlink r:id="rId14" w:history="1">
        <w:r w:rsidRPr="009D41E0">
          <w:rPr>
            <w:rStyle w:val="Hyperlink"/>
            <w:szCs w:val="22"/>
            <w:shd w:val="clear" w:color="auto" w:fill="FFFFFF"/>
            <w:lang w:val="ru-RU"/>
          </w:rPr>
          <w:t>домашней странице</w:t>
        </w:r>
      </w:hyperlink>
      <w:r w:rsidRPr="009D41E0">
        <w:rPr>
          <w:shd w:val="clear" w:color="auto" w:fill="FFFFFF"/>
          <w:lang w:val="ru-RU"/>
        </w:rPr>
        <w:t xml:space="preserve"> </w:t>
      </w:r>
      <w:r w:rsidRPr="009D41E0">
        <w:rPr>
          <w:lang w:val="ru-RU"/>
        </w:rPr>
        <w:t>в максимально короткий срок. Число мест ограничено, и регистрация будет проводиться по принципу "первым пришел – первым обслужен". 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006EDD4F" w14:textId="1144C33C" w:rsidR="00207F02" w:rsidRPr="009D41E0" w:rsidRDefault="0086450D" w:rsidP="004551A2">
      <w:pPr>
        <w:jc w:val="both"/>
        <w:rPr>
          <w:lang w:val="ru-RU"/>
        </w:rPr>
      </w:pPr>
      <w:r w:rsidRPr="009D41E0">
        <w:rPr>
          <w:lang w:val="ru-RU"/>
        </w:rPr>
        <w:t>6</w:t>
      </w:r>
      <w:r w:rsidRPr="009D41E0">
        <w:rPr>
          <w:lang w:val="ru-RU"/>
        </w:rPr>
        <w:tab/>
        <w:t>Хотел бы напомнить, что для въезда в Танзанию и пребывания в ней в течение любого срока гражданам некоторых стран необходимо получить визу. Визу</w:t>
      </w:r>
      <w:r w:rsidR="00207F02" w:rsidRPr="009D41E0">
        <w:rPr>
          <w:lang w:val="ru-RU"/>
        </w:rPr>
        <w:t>, если она требуется,</w:t>
      </w:r>
      <w:r w:rsidRPr="009D41E0">
        <w:rPr>
          <w:lang w:val="ru-RU"/>
        </w:rPr>
        <w:t xml:space="preserve"> следует получать в учреждении (посольстве или консульстве), представляющем </w:t>
      </w:r>
      <w:r w:rsidR="00207F02" w:rsidRPr="009D41E0">
        <w:rPr>
          <w:lang w:val="ru-RU"/>
        </w:rPr>
        <w:t>Танзанию</w:t>
      </w:r>
      <w:r w:rsidRPr="009D41E0">
        <w:rPr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</w:t>
      </w:r>
      <w:r w:rsidR="00207F02" w:rsidRPr="009D41E0">
        <w:rPr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4DD93B2C" w14:textId="12FC683E" w:rsidR="0086450D" w:rsidRPr="009D41E0" w:rsidRDefault="00207F02" w:rsidP="004551A2">
      <w:pPr>
        <w:jc w:val="both"/>
        <w:rPr>
          <w:sz w:val="18"/>
          <w:szCs w:val="20"/>
          <w:lang w:val="ru-RU"/>
        </w:rPr>
      </w:pPr>
      <w:r w:rsidRPr="009D41E0">
        <w:rPr>
          <w:lang w:val="ru-RU"/>
        </w:rPr>
        <w:t>Дополнительные сведения и список документов, необходимых для оформления визы, содержатся в</w:t>
      </w:r>
      <w:r w:rsidRPr="009D41E0">
        <w:rPr>
          <w:shd w:val="clear" w:color="auto" w:fill="FFFFFF"/>
          <w:lang w:val="ru-RU"/>
        </w:rPr>
        <w:t xml:space="preserve"> </w:t>
      </w:r>
      <w:r w:rsidRPr="009D41E0">
        <w:rPr>
          <w:lang w:val="ru-RU"/>
        </w:rPr>
        <w:t>документе по</w:t>
      </w:r>
      <w:r w:rsidRPr="009D41E0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5" w:history="1">
        <w:r w:rsidRPr="009D41E0">
          <w:rPr>
            <w:rStyle w:val="Hyperlink"/>
            <w:szCs w:val="22"/>
            <w:shd w:val="clear" w:color="auto" w:fill="FFFFFF"/>
            <w:lang w:val="ru-RU"/>
          </w:rPr>
          <w:t>практической информации</w:t>
        </w:r>
      </w:hyperlink>
      <w:r w:rsidRPr="009D41E0">
        <w:rPr>
          <w:color w:val="333333"/>
          <w:szCs w:val="22"/>
          <w:shd w:val="clear" w:color="auto" w:fill="FFFFFF"/>
          <w:lang w:val="ru-RU"/>
        </w:rPr>
        <w:t xml:space="preserve">. </w:t>
      </w:r>
      <w:r w:rsidR="00FB2DA0" w:rsidRPr="009D41E0">
        <w:rPr>
          <w:lang w:val="ru-RU"/>
        </w:rPr>
        <w:t>Этот документ также доступен на</w:t>
      </w:r>
      <w:r w:rsidR="00FB2DA0" w:rsidRPr="009D41E0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6" w:history="1">
        <w:proofErr w:type="spellStart"/>
        <w:r w:rsidR="00FB2DA0" w:rsidRPr="009D41E0">
          <w:rPr>
            <w:rStyle w:val="Hyperlink"/>
            <w:szCs w:val="22"/>
            <w:shd w:val="clear" w:color="auto" w:fill="FFFFFF"/>
            <w:lang w:val="ru-RU"/>
          </w:rPr>
          <w:t>домашей</w:t>
        </w:r>
        <w:proofErr w:type="spellEnd"/>
        <w:r w:rsidR="00FB2DA0" w:rsidRPr="009D41E0">
          <w:rPr>
            <w:rStyle w:val="Hyperlink"/>
            <w:szCs w:val="22"/>
            <w:shd w:val="clear" w:color="auto" w:fill="FFFFFF"/>
            <w:lang w:val="ru-RU"/>
          </w:rPr>
          <w:t xml:space="preserve"> странице</w:t>
        </w:r>
      </w:hyperlink>
      <w:r w:rsidR="00FB2DA0" w:rsidRPr="009D41E0">
        <w:rPr>
          <w:color w:val="333333"/>
          <w:szCs w:val="22"/>
          <w:shd w:val="clear" w:color="auto" w:fill="FFFFFF"/>
          <w:lang w:val="ru-RU"/>
        </w:rPr>
        <w:t>.</w:t>
      </w:r>
    </w:p>
    <w:bookmarkEnd w:id="13"/>
    <w:p w14:paraId="391747E7" w14:textId="77777777" w:rsidR="00BB79A3" w:rsidRPr="009D41E0" w:rsidRDefault="00BB79A3" w:rsidP="00C236F9">
      <w:pPr>
        <w:spacing w:before="240"/>
        <w:rPr>
          <w:lang w:val="ru-RU"/>
        </w:rPr>
      </w:pPr>
      <w:r w:rsidRPr="009D41E0">
        <w:rPr>
          <w:lang w:val="ru-RU"/>
        </w:rPr>
        <w:t>С уважением,</w:t>
      </w:r>
    </w:p>
    <w:p w14:paraId="3F2842D8" w14:textId="3DF23767" w:rsidR="00601E00" w:rsidRPr="009D41E0" w:rsidRDefault="0061594A" w:rsidP="004C6016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0443A98" wp14:editId="7D9ED157">
            <wp:simplePos x="0" y="0"/>
            <wp:positionH relativeFrom="column">
              <wp:posOffset>-2540</wp:posOffset>
            </wp:positionH>
            <wp:positionV relativeFrom="paragraph">
              <wp:posOffset>116205</wp:posOffset>
            </wp:positionV>
            <wp:extent cx="639462" cy="342900"/>
            <wp:effectExtent l="0" t="0" r="8255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B79A3" w:rsidRPr="009D41E0">
        <w:rPr>
          <w:lang w:val="ru-RU"/>
        </w:rPr>
        <w:t>Сейдзо</w:t>
      </w:r>
      <w:proofErr w:type="spellEnd"/>
      <w:r w:rsidR="00BB79A3" w:rsidRPr="009D41E0">
        <w:rPr>
          <w:lang w:val="ru-RU"/>
        </w:rPr>
        <w:t xml:space="preserve"> </w:t>
      </w:r>
      <w:proofErr w:type="spellStart"/>
      <w:r w:rsidR="00BB79A3" w:rsidRPr="009D41E0">
        <w:rPr>
          <w:lang w:val="ru-RU"/>
        </w:rPr>
        <w:t>Оноэ</w:t>
      </w:r>
      <w:proofErr w:type="spellEnd"/>
      <w:r w:rsidR="00BB79A3" w:rsidRPr="009D41E0">
        <w:rPr>
          <w:lang w:val="ru-RU"/>
        </w:rPr>
        <w:br/>
        <w:t>Директор Бюро</w:t>
      </w:r>
      <w:r w:rsidR="00BB79A3" w:rsidRPr="009D41E0">
        <w:rPr>
          <w:lang w:val="ru-RU"/>
        </w:rPr>
        <w:br/>
        <w:t>стандартизации электросвязи</w:t>
      </w:r>
    </w:p>
    <w:sectPr w:rsidR="00601E00" w:rsidRPr="009D41E0" w:rsidSect="00E80681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5EB5" w14:textId="77777777" w:rsidR="00893703" w:rsidRDefault="00893703">
      <w:r>
        <w:separator/>
      </w:r>
    </w:p>
  </w:endnote>
  <w:endnote w:type="continuationSeparator" w:id="0">
    <w:p w14:paraId="6ECD573B" w14:textId="77777777" w:rsidR="00893703" w:rsidRDefault="008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A0EE" w14:textId="77777777" w:rsidR="00893703" w:rsidRDefault="00893703">
      <w:r>
        <w:separator/>
      </w:r>
    </w:p>
  </w:footnote>
  <w:footnote w:type="continuationSeparator" w:id="0">
    <w:p w14:paraId="237614E4" w14:textId="77777777" w:rsidR="00893703" w:rsidRDefault="008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61594A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7E8B38CC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12</w:t>
    </w:r>
    <w:r w:rsidR="005C1944">
      <w:rPr>
        <w:rFonts w:ascii="Calibri" w:hAnsi="Calibri"/>
        <w:noProof/>
        <w:szCs w:val="20"/>
        <w:lang w:val="ru-RU"/>
      </w:rPr>
      <w:t>3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046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86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2D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E0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AE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4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8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A9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0E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E3B5B"/>
    <w:multiLevelType w:val="hybridMultilevel"/>
    <w:tmpl w:val="2566FC96"/>
    <w:lvl w:ilvl="0" w:tplc="9B7427A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FAD8D750" w:tentative="1">
      <w:start w:val="1"/>
      <w:numFmt w:val="lowerLetter"/>
      <w:lvlText w:val="%2."/>
      <w:lvlJc w:val="left"/>
      <w:pPr>
        <w:ind w:left="1440" w:hanging="360"/>
      </w:pPr>
    </w:lvl>
    <w:lvl w:ilvl="2" w:tplc="D5AA5236" w:tentative="1">
      <w:start w:val="1"/>
      <w:numFmt w:val="lowerRoman"/>
      <w:lvlText w:val="%3."/>
      <w:lvlJc w:val="right"/>
      <w:pPr>
        <w:ind w:left="2160" w:hanging="180"/>
      </w:pPr>
    </w:lvl>
    <w:lvl w:ilvl="3" w:tplc="3C90AFFE" w:tentative="1">
      <w:start w:val="1"/>
      <w:numFmt w:val="decimal"/>
      <w:lvlText w:val="%4."/>
      <w:lvlJc w:val="left"/>
      <w:pPr>
        <w:ind w:left="2880" w:hanging="360"/>
      </w:pPr>
    </w:lvl>
    <w:lvl w:ilvl="4" w:tplc="38C44814" w:tentative="1">
      <w:start w:val="1"/>
      <w:numFmt w:val="lowerLetter"/>
      <w:lvlText w:val="%5."/>
      <w:lvlJc w:val="left"/>
      <w:pPr>
        <w:ind w:left="3600" w:hanging="360"/>
      </w:pPr>
    </w:lvl>
    <w:lvl w:ilvl="5" w:tplc="A3CA041E" w:tentative="1">
      <w:start w:val="1"/>
      <w:numFmt w:val="lowerRoman"/>
      <w:lvlText w:val="%6."/>
      <w:lvlJc w:val="right"/>
      <w:pPr>
        <w:ind w:left="4320" w:hanging="180"/>
      </w:pPr>
    </w:lvl>
    <w:lvl w:ilvl="6" w:tplc="34DE889E" w:tentative="1">
      <w:start w:val="1"/>
      <w:numFmt w:val="decimal"/>
      <w:lvlText w:val="%7."/>
      <w:lvlJc w:val="left"/>
      <w:pPr>
        <w:ind w:left="5040" w:hanging="360"/>
      </w:pPr>
    </w:lvl>
    <w:lvl w:ilvl="7" w:tplc="A2808C36" w:tentative="1">
      <w:start w:val="1"/>
      <w:numFmt w:val="lowerLetter"/>
      <w:lvlText w:val="%8."/>
      <w:lvlJc w:val="left"/>
      <w:pPr>
        <w:ind w:left="5760" w:hanging="360"/>
      </w:pPr>
    </w:lvl>
    <w:lvl w:ilvl="8" w:tplc="67B62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30FAD"/>
    <w:multiLevelType w:val="hybridMultilevel"/>
    <w:tmpl w:val="290ABA58"/>
    <w:lvl w:ilvl="0" w:tplc="F4D0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ACC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AA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A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C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03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9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D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8D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AB6899"/>
    <w:multiLevelType w:val="hybridMultilevel"/>
    <w:tmpl w:val="E9585C78"/>
    <w:lvl w:ilvl="0" w:tplc="60343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C42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0F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5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C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1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CF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4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85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D389A"/>
    <w:multiLevelType w:val="hybridMultilevel"/>
    <w:tmpl w:val="5FB4F80C"/>
    <w:lvl w:ilvl="0" w:tplc="FFB8D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3CABBC" w:tentative="1">
      <w:start w:val="1"/>
      <w:numFmt w:val="lowerLetter"/>
      <w:lvlText w:val="%2."/>
      <w:lvlJc w:val="left"/>
      <w:pPr>
        <w:ind w:left="1440" w:hanging="360"/>
      </w:pPr>
    </w:lvl>
    <w:lvl w:ilvl="2" w:tplc="CCFA1E40" w:tentative="1">
      <w:start w:val="1"/>
      <w:numFmt w:val="lowerRoman"/>
      <w:lvlText w:val="%3."/>
      <w:lvlJc w:val="right"/>
      <w:pPr>
        <w:ind w:left="2160" w:hanging="180"/>
      </w:pPr>
    </w:lvl>
    <w:lvl w:ilvl="3" w:tplc="EFECD47C" w:tentative="1">
      <w:start w:val="1"/>
      <w:numFmt w:val="decimal"/>
      <w:lvlText w:val="%4."/>
      <w:lvlJc w:val="left"/>
      <w:pPr>
        <w:ind w:left="2880" w:hanging="360"/>
      </w:pPr>
    </w:lvl>
    <w:lvl w:ilvl="4" w:tplc="4C2806DA" w:tentative="1">
      <w:start w:val="1"/>
      <w:numFmt w:val="lowerLetter"/>
      <w:lvlText w:val="%5."/>
      <w:lvlJc w:val="left"/>
      <w:pPr>
        <w:ind w:left="3600" w:hanging="360"/>
      </w:pPr>
    </w:lvl>
    <w:lvl w:ilvl="5" w:tplc="350C7B8C" w:tentative="1">
      <w:start w:val="1"/>
      <w:numFmt w:val="lowerRoman"/>
      <w:lvlText w:val="%6."/>
      <w:lvlJc w:val="right"/>
      <w:pPr>
        <w:ind w:left="4320" w:hanging="180"/>
      </w:pPr>
    </w:lvl>
    <w:lvl w:ilvl="6" w:tplc="208AA036" w:tentative="1">
      <w:start w:val="1"/>
      <w:numFmt w:val="decimal"/>
      <w:lvlText w:val="%7."/>
      <w:lvlJc w:val="left"/>
      <w:pPr>
        <w:ind w:left="5040" w:hanging="360"/>
      </w:pPr>
    </w:lvl>
    <w:lvl w:ilvl="7" w:tplc="C6683C90" w:tentative="1">
      <w:start w:val="1"/>
      <w:numFmt w:val="lowerLetter"/>
      <w:lvlText w:val="%8."/>
      <w:lvlJc w:val="left"/>
      <w:pPr>
        <w:ind w:left="5760" w:hanging="360"/>
      </w:pPr>
    </w:lvl>
    <w:lvl w:ilvl="8" w:tplc="F07EB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539398">
    <w:abstractNumId w:val="28"/>
  </w:num>
  <w:num w:numId="2" w16cid:durableId="1512909743">
    <w:abstractNumId w:val="18"/>
  </w:num>
  <w:num w:numId="3" w16cid:durableId="2117361575">
    <w:abstractNumId w:val="38"/>
  </w:num>
  <w:num w:numId="4" w16cid:durableId="418259166">
    <w:abstractNumId w:val="14"/>
  </w:num>
  <w:num w:numId="5" w16cid:durableId="873008612">
    <w:abstractNumId w:val="29"/>
  </w:num>
  <w:num w:numId="6" w16cid:durableId="1020592463">
    <w:abstractNumId w:val="12"/>
  </w:num>
  <w:num w:numId="7" w16cid:durableId="177276130">
    <w:abstractNumId w:val="32"/>
  </w:num>
  <w:num w:numId="8" w16cid:durableId="77871653">
    <w:abstractNumId w:val="25"/>
  </w:num>
  <w:num w:numId="9" w16cid:durableId="1147628316">
    <w:abstractNumId w:val="27"/>
  </w:num>
  <w:num w:numId="10" w16cid:durableId="1413576725">
    <w:abstractNumId w:val="16"/>
  </w:num>
  <w:num w:numId="11" w16cid:durableId="1285238173">
    <w:abstractNumId w:val="30"/>
  </w:num>
  <w:num w:numId="12" w16cid:durableId="22996655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93844035">
    <w:abstractNumId w:val="19"/>
  </w:num>
  <w:num w:numId="14" w16cid:durableId="900553862">
    <w:abstractNumId w:val="21"/>
  </w:num>
  <w:num w:numId="15" w16cid:durableId="237520577">
    <w:abstractNumId w:val="15"/>
  </w:num>
  <w:num w:numId="16" w16cid:durableId="1525246192">
    <w:abstractNumId w:val="35"/>
  </w:num>
  <w:num w:numId="17" w16cid:durableId="1914318031">
    <w:abstractNumId w:val="34"/>
  </w:num>
  <w:num w:numId="18" w16cid:durableId="754134182">
    <w:abstractNumId w:val="9"/>
  </w:num>
  <w:num w:numId="19" w16cid:durableId="2052874432">
    <w:abstractNumId w:val="7"/>
  </w:num>
  <w:num w:numId="20" w16cid:durableId="2110925694">
    <w:abstractNumId w:val="6"/>
  </w:num>
  <w:num w:numId="21" w16cid:durableId="1547444361">
    <w:abstractNumId w:val="5"/>
  </w:num>
  <w:num w:numId="22" w16cid:durableId="361781352">
    <w:abstractNumId w:val="4"/>
  </w:num>
  <w:num w:numId="23" w16cid:durableId="289749057">
    <w:abstractNumId w:val="8"/>
  </w:num>
  <w:num w:numId="24" w16cid:durableId="2012640474">
    <w:abstractNumId w:val="3"/>
  </w:num>
  <w:num w:numId="25" w16cid:durableId="1320232824">
    <w:abstractNumId w:val="2"/>
  </w:num>
  <w:num w:numId="26" w16cid:durableId="527718430">
    <w:abstractNumId w:val="1"/>
  </w:num>
  <w:num w:numId="27" w16cid:durableId="1418405831">
    <w:abstractNumId w:val="0"/>
  </w:num>
  <w:num w:numId="28" w16cid:durableId="495413575">
    <w:abstractNumId w:val="33"/>
  </w:num>
  <w:num w:numId="29" w16cid:durableId="1033729711">
    <w:abstractNumId w:val="20"/>
  </w:num>
  <w:num w:numId="30" w16cid:durableId="938106146">
    <w:abstractNumId w:val="23"/>
  </w:num>
  <w:num w:numId="31" w16cid:durableId="1759329905">
    <w:abstractNumId w:val="13"/>
  </w:num>
  <w:num w:numId="32" w16cid:durableId="1197961081">
    <w:abstractNumId w:val="17"/>
  </w:num>
  <w:num w:numId="33" w16cid:durableId="163252525">
    <w:abstractNumId w:val="37"/>
  </w:num>
  <w:num w:numId="34" w16cid:durableId="1635716919">
    <w:abstractNumId w:val="22"/>
  </w:num>
  <w:num w:numId="35" w16cid:durableId="786779855">
    <w:abstractNumId w:val="31"/>
  </w:num>
  <w:num w:numId="36" w16cid:durableId="194661826">
    <w:abstractNumId w:val="36"/>
  </w:num>
  <w:num w:numId="37" w16cid:durableId="1521427675">
    <w:abstractNumId w:val="24"/>
  </w:num>
  <w:num w:numId="38" w16cid:durableId="923564810">
    <w:abstractNumId w:val="11"/>
  </w:num>
  <w:num w:numId="39" w16cid:durableId="141199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1AB7"/>
    <w:rsid w:val="00022027"/>
    <w:rsid w:val="00022336"/>
    <w:rsid w:val="00024565"/>
    <w:rsid w:val="0003235D"/>
    <w:rsid w:val="00033983"/>
    <w:rsid w:val="00036F79"/>
    <w:rsid w:val="00036FBC"/>
    <w:rsid w:val="00037C4B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A5E62"/>
    <w:rsid w:val="000A685E"/>
    <w:rsid w:val="000C009E"/>
    <w:rsid w:val="000C2147"/>
    <w:rsid w:val="000C3CEF"/>
    <w:rsid w:val="000C7D98"/>
    <w:rsid w:val="000E0E1E"/>
    <w:rsid w:val="001004F0"/>
    <w:rsid w:val="00103310"/>
    <w:rsid w:val="00115B49"/>
    <w:rsid w:val="00115BCC"/>
    <w:rsid w:val="00133E3E"/>
    <w:rsid w:val="00134C68"/>
    <w:rsid w:val="001400A9"/>
    <w:rsid w:val="00153D87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7607"/>
    <w:rsid w:val="001E1D3B"/>
    <w:rsid w:val="001E43AE"/>
    <w:rsid w:val="00207341"/>
    <w:rsid w:val="00207F02"/>
    <w:rsid w:val="002113C3"/>
    <w:rsid w:val="00212CEF"/>
    <w:rsid w:val="00214D49"/>
    <w:rsid w:val="00233CF2"/>
    <w:rsid w:val="00234CCD"/>
    <w:rsid w:val="00240E50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1381"/>
    <w:rsid w:val="002E3875"/>
    <w:rsid w:val="002E4C41"/>
    <w:rsid w:val="0031712C"/>
    <w:rsid w:val="00322363"/>
    <w:rsid w:val="003230AC"/>
    <w:rsid w:val="003234F4"/>
    <w:rsid w:val="003261CE"/>
    <w:rsid w:val="0033434F"/>
    <w:rsid w:val="00336CF7"/>
    <w:rsid w:val="00340304"/>
    <w:rsid w:val="00366CB4"/>
    <w:rsid w:val="00381F5A"/>
    <w:rsid w:val="0038420F"/>
    <w:rsid w:val="003A19C0"/>
    <w:rsid w:val="003C25B8"/>
    <w:rsid w:val="003D2AFA"/>
    <w:rsid w:val="003D3606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1A2"/>
    <w:rsid w:val="00455EFA"/>
    <w:rsid w:val="004650C7"/>
    <w:rsid w:val="00470CBE"/>
    <w:rsid w:val="00473F71"/>
    <w:rsid w:val="00475A27"/>
    <w:rsid w:val="00481DD2"/>
    <w:rsid w:val="00484FF3"/>
    <w:rsid w:val="00495F13"/>
    <w:rsid w:val="004A0D07"/>
    <w:rsid w:val="004A2237"/>
    <w:rsid w:val="004A4A3B"/>
    <w:rsid w:val="004A7BC3"/>
    <w:rsid w:val="004C2364"/>
    <w:rsid w:val="004C5268"/>
    <w:rsid w:val="004C6016"/>
    <w:rsid w:val="004E01AE"/>
    <w:rsid w:val="004E4E34"/>
    <w:rsid w:val="004E7100"/>
    <w:rsid w:val="004F22C6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2E8C"/>
    <w:rsid w:val="0056596B"/>
    <w:rsid w:val="00567991"/>
    <w:rsid w:val="005715BD"/>
    <w:rsid w:val="005A12D2"/>
    <w:rsid w:val="005B36C6"/>
    <w:rsid w:val="005B3FBE"/>
    <w:rsid w:val="005B5F90"/>
    <w:rsid w:val="005C1944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1594A"/>
    <w:rsid w:val="00620AF7"/>
    <w:rsid w:val="00620B6B"/>
    <w:rsid w:val="00625BAF"/>
    <w:rsid w:val="006367D4"/>
    <w:rsid w:val="00636D90"/>
    <w:rsid w:val="00643564"/>
    <w:rsid w:val="00643707"/>
    <w:rsid w:val="00646FCE"/>
    <w:rsid w:val="0065123B"/>
    <w:rsid w:val="006601E0"/>
    <w:rsid w:val="00671514"/>
    <w:rsid w:val="006777D5"/>
    <w:rsid w:val="00697B17"/>
    <w:rsid w:val="00697D2A"/>
    <w:rsid w:val="006A41F0"/>
    <w:rsid w:val="006A5377"/>
    <w:rsid w:val="006A7FAE"/>
    <w:rsid w:val="006B3C0E"/>
    <w:rsid w:val="006C26C5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67250"/>
    <w:rsid w:val="007744B2"/>
    <w:rsid w:val="007752C4"/>
    <w:rsid w:val="00781071"/>
    <w:rsid w:val="00781AFD"/>
    <w:rsid w:val="00784770"/>
    <w:rsid w:val="00785481"/>
    <w:rsid w:val="00790BF8"/>
    <w:rsid w:val="0079397B"/>
    <w:rsid w:val="007A4EFF"/>
    <w:rsid w:val="007B4945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052BB"/>
    <w:rsid w:val="00824C03"/>
    <w:rsid w:val="00826CB4"/>
    <w:rsid w:val="00831FDC"/>
    <w:rsid w:val="00832A5A"/>
    <w:rsid w:val="0083765C"/>
    <w:rsid w:val="0083785F"/>
    <w:rsid w:val="00847FBC"/>
    <w:rsid w:val="0086450D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6773"/>
    <w:rsid w:val="008C5C0E"/>
    <w:rsid w:val="008C7044"/>
    <w:rsid w:val="008D6635"/>
    <w:rsid w:val="008D6B47"/>
    <w:rsid w:val="008E0925"/>
    <w:rsid w:val="008E4CC8"/>
    <w:rsid w:val="008F1090"/>
    <w:rsid w:val="008F1638"/>
    <w:rsid w:val="008F77DF"/>
    <w:rsid w:val="00904203"/>
    <w:rsid w:val="0090581C"/>
    <w:rsid w:val="00906A48"/>
    <w:rsid w:val="00911280"/>
    <w:rsid w:val="009166E1"/>
    <w:rsid w:val="009310AE"/>
    <w:rsid w:val="009311D5"/>
    <w:rsid w:val="009344BF"/>
    <w:rsid w:val="00936E2C"/>
    <w:rsid w:val="00941049"/>
    <w:rsid w:val="00945B64"/>
    <w:rsid w:val="009469D2"/>
    <w:rsid w:val="00960BD3"/>
    <w:rsid w:val="00967C94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12FA"/>
    <w:rsid w:val="009C5F9C"/>
    <w:rsid w:val="009D0AAD"/>
    <w:rsid w:val="009D41E0"/>
    <w:rsid w:val="009F0684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4CC6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B6DDD"/>
    <w:rsid w:val="00BB79A3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236F9"/>
    <w:rsid w:val="00C23E53"/>
    <w:rsid w:val="00C33E9E"/>
    <w:rsid w:val="00C3502F"/>
    <w:rsid w:val="00C35AAB"/>
    <w:rsid w:val="00C37C0A"/>
    <w:rsid w:val="00C549EB"/>
    <w:rsid w:val="00C60E38"/>
    <w:rsid w:val="00C623F1"/>
    <w:rsid w:val="00C87355"/>
    <w:rsid w:val="00CA7B14"/>
    <w:rsid w:val="00CC7365"/>
    <w:rsid w:val="00CD3D3A"/>
    <w:rsid w:val="00CE051B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6A9B"/>
    <w:rsid w:val="00DA7143"/>
    <w:rsid w:val="00DC6716"/>
    <w:rsid w:val="00DC7F15"/>
    <w:rsid w:val="00DD0737"/>
    <w:rsid w:val="00DD2CE8"/>
    <w:rsid w:val="00DD68CA"/>
    <w:rsid w:val="00DE5106"/>
    <w:rsid w:val="00DE5455"/>
    <w:rsid w:val="00DF012B"/>
    <w:rsid w:val="00DF0F61"/>
    <w:rsid w:val="00DF109B"/>
    <w:rsid w:val="00DF4A41"/>
    <w:rsid w:val="00E02003"/>
    <w:rsid w:val="00E07386"/>
    <w:rsid w:val="00E144F9"/>
    <w:rsid w:val="00E14A1A"/>
    <w:rsid w:val="00E17F1A"/>
    <w:rsid w:val="00E26720"/>
    <w:rsid w:val="00E400ED"/>
    <w:rsid w:val="00E45791"/>
    <w:rsid w:val="00E45C46"/>
    <w:rsid w:val="00E50A84"/>
    <w:rsid w:val="00E61182"/>
    <w:rsid w:val="00E645B4"/>
    <w:rsid w:val="00E7232F"/>
    <w:rsid w:val="00E80681"/>
    <w:rsid w:val="00E865C2"/>
    <w:rsid w:val="00E871F4"/>
    <w:rsid w:val="00E92631"/>
    <w:rsid w:val="00EA1ED0"/>
    <w:rsid w:val="00EB52D1"/>
    <w:rsid w:val="00EC0C74"/>
    <w:rsid w:val="00EC5E44"/>
    <w:rsid w:val="00ED614C"/>
    <w:rsid w:val="00ED7E43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1C7"/>
    <w:rsid w:val="00F8666E"/>
    <w:rsid w:val="00F86B0A"/>
    <w:rsid w:val="00F8789D"/>
    <w:rsid w:val="00F91EAC"/>
    <w:rsid w:val="00F93740"/>
    <w:rsid w:val="00F93AEE"/>
    <w:rsid w:val="00F97890"/>
    <w:rsid w:val="00FA3A95"/>
    <w:rsid w:val="00FA415D"/>
    <w:rsid w:val="00FA5CA6"/>
    <w:rsid w:val="00FB2DA0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1,Body Bullet,Bullet List Paragraph,Bullet for no #'s,Bulleted List1,EG Bullet 1,List Paragraph 1,List Paragraph Option,List Paragraph11,List Paragraph111,Ref,Resume Title,Table Number Paragraph,Use Case List Paragraph,b1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aliases w:val="B1 Char,Body Bullet Char,Bullet List Paragraph Char,Bullet for no #'s Char,Bulleted List1 Char,EG Bullet 1 Char,List Paragraph 1 Char,List Paragraph Option Char,List Paragraph11 Char,List Paragraph111 Char,Ref Char,Resume Title Char"/>
    <w:basedOn w:val="DefaultParagraphFont"/>
    <w:link w:val="ListParagraph"/>
    <w:uiPriority w:val="34"/>
    <w:qFormat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paragraph" w:customStyle="1" w:styleId="Tabletext0">
    <w:name w:val="Table_text"/>
    <w:basedOn w:val="Normal"/>
    <w:rsid w:val="00B24C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Batang" w:hAnsi="Calibri"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E43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ED7E4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D6B47"/>
    <w:rPr>
      <w:color w:val="605E5C"/>
      <w:shd w:val="clear" w:color="auto" w:fill="E1DFDD"/>
    </w:rPr>
  </w:style>
  <w:style w:type="character" w:customStyle="1" w:styleId="inline-validation1">
    <w:name w:val="inline-validation1"/>
    <w:basedOn w:val="DefaultParagraphFont"/>
    <w:rsid w:val="006C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.int/go/tsg2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cities/meetings/ituevents-in-tanzan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22-2024/20/Documents/practical-information/practical-information-FG-MV-September2023-Tanzania.docx" TargetMode="External"/><Relationship Id="rId10" Type="http://schemas.openxmlformats.org/officeDocument/2006/relationships/hyperlink" Target="https://itu.int/go/tsg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s://www.itu.int/cities/meetings/ituevents-in-tanzani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684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5612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23</cp:revision>
  <cp:lastPrinted>2023-08-14T09:34:00Z</cp:lastPrinted>
  <dcterms:created xsi:type="dcterms:W3CDTF">2023-07-22T18:36:00Z</dcterms:created>
  <dcterms:modified xsi:type="dcterms:W3CDTF">2023-08-14T09:35:00Z</dcterms:modified>
</cp:coreProperties>
</file>