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391CF9" w14:paraId="6CA9DBF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2B9BB0E" w14:textId="77777777" w:rsidR="007B6316" w:rsidRPr="00391CF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91CF9">
              <w:rPr>
                <w:noProof/>
                <w:lang w:eastAsia="zh-CN"/>
              </w:rPr>
              <w:drawing>
                <wp:inline distT="0" distB="0" distL="0" distR="0" wp14:anchorId="55568795" wp14:editId="739C4DB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2A49C262" w14:textId="77777777" w:rsidR="007B6316" w:rsidRPr="00391CF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91CF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AB2E937" w14:textId="77777777" w:rsidR="007B6316" w:rsidRPr="00391CF9" w:rsidRDefault="007B6316" w:rsidP="007B6316">
            <w:pPr>
              <w:spacing w:before="0"/>
            </w:pPr>
            <w:r w:rsidRPr="00391CF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391CF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391CF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55324F" w14:paraId="770AC16C" w14:textId="77777777" w:rsidTr="00303D62">
        <w:trPr>
          <w:cantSplit/>
          <w:trHeight w:val="340"/>
        </w:trPr>
        <w:tc>
          <w:tcPr>
            <w:tcW w:w="993" w:type="dxa"/>
          </w:tcPr>
          <w:p w14:paraId="4B696029" w14:textId="77777777" w:rsidR="007B6316" w:rsidRPr="0055324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249AEA6D" w14:textId="77777777" w:rsidR="007B6316" w:rsidRPr="0055324F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66200FCB" w14:textId="57D68F8D" w:rsidR="007B6316" w:rsidRPr="0055324F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Ginebra,</w:t>
            </w:r>
            <w:r w:rsidR="00391CF9" w:rsidRPr="0055324F">
              <w:rPr>
                <w:rFonts w:cstheme="minorHAnsi"/>
                <w:sz w:val="22"/>
                <w:szCs w:val="22"/>
              </w:rPr>
              <w:t xml:space="preserve"> 5 de julio de 2023</w:t>
            </w:r>
          </w:p>
        </w:tc>
      </w:tr>
      <w:tr w:rsidR="001350B9" w:rsidRPr="0055324F" w14:paraId="5DA22801" w14:textId="77777777" w:rsidTr="00303D62">
        <w:trPr>
          <w:cantSplit/>
          <w:trHeight w:val="340"/>
        </w:trPr>
        <w:tc>
          <w:tcPr>
            <w:tcW w:w="993" w:type="dxa"/>
          </w:tcPr>
          <w:p w14:paraId="72AB54E7" w14:textId="77777777" w:rsidR="001350B9" w:rsidRPr="0055324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Ref.:</w:t>
            </w:r>
          </w:p>
          <w:p w14:paraId="31E507BF" w14:textId="77777777" w:rsidR="001350B9" w:rsidRPr="0055324F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3A66FE88" w14:textId="68872A46" w:rsidR="001350B9" w:rsidRPr="0055324F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55324F">
              <w:rPr>
                <w:rFonts w:cstheme="minorHAnsi"/>
                <w:b/>
                <w:sz w:val="22"/>
                <w:szCs w:val="22"/>
              </w:rPr>
              <w:t xml:space="preserve">Circular </w:t>
            </w:r>
            <w:r w:rsidR="00391CF9" w:rsidRPr="0055324F">
              <w:rPr>
                <w:rFonts w:cstheme="minorHAnsi"/>
                <w:b/>
                <w:sz w:val="22"/>
                <w:szCs w:val="22"/>
              </w:rPr>
              <w:t>TSB 120</w:t>
            </w:r>
          </w:p>
          <w:p w14:paraId="1C3F8093" w14:textId="10A60974" w:rsidR="001350B9" w:rsidRPr="0055324F" w:rsidRDefault="00391CF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TSB Events/DA</w:t>
            </w:r>
          </w:p>
          <w:p w14:paraId="4B3440B9" w14:textId="77777777" w:rsidR="001350B9" w:rsidRPr="0055324F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6D607B8E" w14:textId="77777777" w:rsidR="00391CF9" w:rsidRPr="0055324F" w:rsidRDefault="00391CF9" w:rsidP="00391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3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55324F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2970F418" w14:textId="689A50F6" w:rsidR="00391CF9" w:rsidRPr="0055324F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–</w:t>
            </w:r>
            <w:r w:rsidRPr="0055324F">
              <w:rPr>
                <w:rFonts w:cstheme="minorHAnsi"/>
                <w:sz w:val="22"/>
                <w:szCs w:val="22"/>
              </w:rPr>
              <w:tab/>
              <w:t>las Administraciones de los Estados Miembros de la Unión;</w:t>
            </w:r>
          </w:p>
          <w:p w14:paraId="6D50F9C8" w14:textId="1E999D62" w:rsidR="00391CF9" w:rsidRPr="0055324F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–</w:t>
            </w:r>
            <w:r w:rsidRPr="0055324F">
              <w:rPr>
                <w:rFonts w:cstheme="minorHAnsi"/>
                <w:sz w:val="22"/>
                <w:szCs w:val="22"/>
              </w:rPr>
              <w:tab/>
              <w:t>los Miembros de Sector del UIT-T;</w:t>
            </w:r>
          </w:p>
          <w:p w14:paraId="568B6F48" w14:textId="4811F114" w:rsidR="00391CF9" w:rsidRPr="0055324F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–</w:t>
            </w:r>
            <w:r w:rsidRPr="0055324F">
              <w:rPr>
                <w:rFonts w:cstheme="minorHAnsi"/>
                <w:sz w:val="22"/>
                <w:szCs w:val="22"/>
              </w:rPr>
              <w:tab/>
              <w:t>los Asociados del UIT-T;</w:t>
            </w:r>
          </w:p>
          <w:p w14:paraId="3E390049" w14:textId="6231600C" w:rsidR="00391CF9" w:rsidRPr="0055324F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–</w:t>
            </w:r>
            <w:r w:rsidRPr="0055324F">
              <w:rPr>
                <w:rFonts w:cstheme="minorHAnsi"/>
                <w:sz w:val="22"/>
                <w:szCs w:val="22"/>
              </w:rPr>
              <w:tab/>
              <w:t>las Instituciones Académicas de la UIT</w:t>
            </w:r>
          </w:p>
          <w:p w14:paraId="2BCCD646" w14:textId="77777777" w:rsidR="00391CF9" w:rsidRPr="0055324F" w:rsidRDefault="00391CF9" w:rsidP="00391CF9">
            <w:pPr>
              <w:pStyle w:val="Tabletext0"/>
              <w:ind w:left="283" w:hanging="203"/>
              <w:rPr>
                <w:rFonts w:cstheme="minorHAnsi"/>
                <w:szCs w:val="22"/>
              </w:rPr>
            </w:pPr>
            <w:r w:rsidRPr="0055324F">
              <w:rPr>
                <w:rFonts w:cstheme="minorHAnsi"/>
                <w:b/>
                <w:bCs/>
                <w:szCs w:val="22"/>
              </w:rPr>
              <w:t>Copia:</w:t>
            </w:r>
          </w:p>
          <w:p w14:paraId="6C450887" w14:textId="121D6AC5" w:rsidR="00391CF9" w:rsidRPr="0055324F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–</w:t>
            </w:r>
            <w:r w:rsidRPr="0055324F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55324F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55324F">
              <w:rPr>
                <w:rFonts w:cstheme="minorHAnsi"/>
                <w:sz w:val="22"/>
                <w:szCs w:val="22"/>
              </w:rPr>
              <w:t xml:space="preserve"> y a los Vicepresidentes de las Comisiones de Estudio;</w:t>
            </w:r>
          </w:p>
          <w:p w14:paraId="2F651FBA" w14:textId="6BF37790" w:rsidR="00391CF9" w:rsidRPr="0055324F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–</w:t>
            </w:r>
            <w:r w:rsidRPr="0055324F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55324F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55324F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557EDFA3" w14:textId="0D95CED4" w:rsidR="00391CF9" w:rsidRPr="0055324F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–</w:t>
            </w:r>
            <w:r w:rsidRPr="0055324F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55324F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55324F">
              <w:rPr>
                <w:rFonts w:cstheme="minorHAnsi"/>
                <w:sz w:val="22"/>
                <w:szCs w:val="22"/>
              </w:rPr>
              <w:t xml:space="preserve"> de la Oficina de Radiocomunicaciones;</w:t>
            </w:r>
          </w:p>
          <w:p w14:paraId="2EA3D153" w14:textId="648EE330" w:rsidR="001350B9" w:rsidRPr="0055324F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–</w:t>
            </w:r>
            <w:r w:rsidRPr="0055324F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55324F">
              <w:rPr>
                <w:rFonts w:cstheme="minorHAnsi"/>
                <w:sz w:val="22"/>
                <w:szCs w:val="22"/>
              </w:rPr>
              <w:t>Directores</w:t>
            </w:r>
            <w:proofErr w:type="gramEnd"/>
            <w:r w:rsidRPr="0055324F">
              <w:rPr>
                <w:rFonts w:cstheme="minorHAnsi"/>
                <w:sz w:val="22"/>
                <w:szCs w:val="22"/>
              </w:rPr>
              <w:t xml:space="preserve"> de las Oficinas Regionales de la UIT</w:t>
            </w:r>
          </w:p>
        </w:tc>
      </w:tr>
      <w:tr w:rsidR="00391CF9" w:rsidRPr="0055324F" w14:paraId="7FEBEB48" w14:textId="77777777" w:rsidTr="00303D62">
        <w:trPr>
          <w:cantSplit/>
        </w:trPr>
        <w:tc>
          <w:tcPr>
            <w:tcW w:w="993" w:type="dxa"/>
          </w:tcPr>
          <w:p w14:paraId="0204589F" w14:textId="033DEB97" w:rsidR="00391CF9" w:rsidRPr="0055324F" w:rsidRDefault="00391CF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Contacto:</w:t>
            </w:r>
          </w:p>
        </w:tc>
        <w:tc>
          <w:tcPr>
            <w:tcW w:w="3884" w:type="dxa"/>
            <w:gridSpan w:val="2"/>
          </w:tcPr>
          <w:p w14:paraId="7BC87DD0" w14:textId="00D14F29" w:rsidR="00391CF9" w:rsidRPr="0055324F" w:rsidRDefault="00391CF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55324F">
              <w:rPr>
                <w:rFonts w:cstheme="minorHAnsi"/>
                <w:b/>
                <w:bCs/>
                <w:sz w:val="22"/>
                <w:szCs w:val="22"/>
              </w:rPr>
              <w:t>Denis ANDREEV</w:t>
            </w:r>
          </w:p>
        </w:tc>
        <w:tc>
          <w:tcPr>
            <w:tcW w:w="5329" w:type="dxa"/>
            <w:vMerge/>
          </w:tcPr>
          <w:p w14:paraId="558F9249" w14:textId="77777777" w:rsidR="00391CF9" w:rsidRPr="0055324F" w:rsidRDefault="00391CF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55324F" w14:paraId="56FB2444" w14:textId="77777777" w:rsidTr="00303D62">
        <w:trPr>
          <w:cantSplit/>
        </w:trPr>
        <w:tc>
          <w:tcPr>
            <w:tcW w:w="993" w:type="dxa"/>
          </w:tcPr>
          <w:p w14:paraId="30E599D0" w14:textId="77777777" w:rsidR="001350B9" w:rsidRPr="0055324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734A862B" w14:textId="6DE0B39B" w:rsidR="001350B9" w:rsidRPr="0055324F" w:rsidRDefault="00391CF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+41 22 730 5780</w:t>
            </w:r>
          </w:p>
        </w:tc>
        <w:tc>
          <w:tcPr>
            <w:tcW w:w="5329" w:type="dxa"/>
            <w:vMerge/>
          </w:tcPr>
          <w:p w14:paraId="0D0A1603" w14:textId="718E5A05" w:rsidR="001350B9" w:rsidRPr="0055324F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55324F" w14:paraId="0733028D" w14:textId="77777777" w:rsidTr="00303D62">
        <w:trPr>
          <w:cantSplit/>
        </w:trPr>
        <w:tc>
          <w:tcPr>
            <w:tcW w:w="993" w:type="dxa"/>
          </w:tcPr>
          <w:p w14:paraId="7BAB20DD" w14:textId="77777777" w:rsidR="001350B9" w:rsidRPr="0055324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6F18A828" w14:textId="77777777" w:rsidR="001350B9" w:rsidRPr="0055324F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1FF7F9B3" w14:textId="1D613E2F" w:rsidR="001350B9" w:rsidRPr="0055324F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55324F" w14:paraId="02476842" w14:textId="77777777" w:rsidTr="00303D62">
        <w:trPr>
          <w:cantSplit/>
        </w:trPr>
        <w:tc>
          <w:tcPr>
            <w:tcW w:w="993" w:type="dxa"/>
          </w:tcPr>
          <w:p w14:paraId="4AF58961" w14:textId="77777777" w:rsidR="001350B9" w:rsidRPr="0055324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55324F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48A423E2" w14:textId="213B3813" w:rsidR="001350B9" w:rsidRPr="0055324F" w:rsidRDefault="00391CF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55324F">
              <w:rPr>
                <w:rStyle w:val="Hyperlink"/>
                <w:rFonts w:cstheme="minorHAnsi"/>
                <w:sz w:val="22"/>
                <w:szCs w:val="22"/>
              </w:rPr>
              <w:t>tsbevents@itu.int</w:t>
            </w:r>
          </w:p>
        </w:tc>
        <w:tc>
          <w:tcPr>
            <w:tcW w:w="5329" w:type="dxa"/>
            <w:vMerge/>
          </w:tcPr>
          <w:p w14:paraId="4A5D8F18" w14:textId="0A784D0D" w:rsidR="001350B9" w:rsidRPr="0055324F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1350B9" w:rsidRPr="0055324F" w14:paraId="43EEECAF" w14:textId="77777777" w:rsidTr="00DA30ED">
        <w:trPr>
          <w:cantSplit/>
        </w:trPr>
        <w:tc>
          <w:tcPr>
            <w:tcW w:w="993" w:type="dxa"/>
          </w:tcPr>
          <w:p w14:paraId="7996E5A4" w14:textId="4B9FC55B" w:rsidR="001350B9" w:rsidRPr="0055324F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13" w:type="dxa"/>
            <w:gridSpan w:val="3"/>
          </w:tcPr>
          <w:p w14:paraId="2CF4BC77" w14:textId="77777777" w:rsidR="001350B9" w:rsidRPr="0055324F" w:rsidRDefault="001350B9" w:rsidP="00303D62">
            <w:pPr>
              <w:tabs>
                <w:tab w:val="left" w:pos="4111"/>
              </w:tabs>
              <w:spacing w:before="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B6316" w:rsidRPr="0055324F" w14:paraId="08824DB1" w14:textId="77777777" w:rsidTr="00DA30ED">
        <w:trPr>
          <w:cantSplit/>
        </w:trPr>
        <w:tc>
          <w:tcPr>
            <w:tcW w:w="993" w:type="dxa"/>
          </w:tcPr>
          <w:p w14:paraId="08776BF8" w14:textId="77777777" w:rsidR="007B6316" w:rsidRPr="0055324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B95E99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55324F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213" w:type="dxa"/>
            <w:gridSpan w:val="3"/>
          </w:tcPr>
          <w:p w14:paraId="6875C137" w14:textId="6C13F600" w:rsidR="007B6316" w:rsidRPr="0055324F" w:rsidRDefault="00391CF9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55324F">
              <w:rPr>
                <w:rFonts w:cstheme="minorHAnsi"/>
                <w:b/>
                <w:sz w:val="22"/>
                <w:szCs w:val="22"/>
              </w:rPr>
              <w:t>Seminario de la UIT sobre el procedimiento de reconocimiento de laboratorios de prueba de la UIT, Ginebra (Suiza), 12 de octubre de 2023</w:t>
            </w:r>
          </w:p>
        </w:tc>
      </w:tr>
    </w:tbl>
    <w:p w14:paraId="09EB2704" w14:textId="77777777" w:rsidR="00C34772" w:rsidRPr="0055324F" w:rsidRDefault="00C34772" w:rsidP="007B6316">
      <w:pPr>
        <w:spacing w:before="320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5324F">
        <w:rPr>
          <w:rFonts w:cstheme="minorHAnsi"/>
          <w:sz w:val="22"/>
          <w:szCs w:val="22"/>
        </w:rPr>
        <w:t>Muy Señora mía/Muy Señor mío:</w:t>
      </w:r>
    </w:p>
    <w:p w14:paraId="124B733F" w14:textId="4078AD0A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1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Me</w:t>
      </w:r>
      <w:proofErr w:type="gramEnd"/>
      <w:r w:rsidRPr="0055324F">
        <w:rPr>
          <w:rFonts w:cstheme="minorHAnsi"/>
          <w:sz w:val="22"/>
          <w:szCs w:val="22"/>
        </w:rPr>
        <w:t xml:space="preserve"> complace informarle que la </w:t>
      </w:r>
      <w:hyperlink r:id="rId9" w:history="1">
        <w:r w:rsidRPr="0055324F">
          <w:rPr>
            <w:rStyle w:val="Hyperlink"/>
            <w:rFonts w:cstheme="minorHAnsi"/>
            <w:sz w:val="22"/>
            <w:szCs w:val="22"/>
          </w:rPr>
          <w:t>Unión Internacional de Telecomunicaciones (UIT)</w:t>
        </w:r>
      </w:hyperlink>
      <w:r w:rsidRPr="0055324F">
        <w:rPr>
          <w:rFonts w:cstheme="minorHAnsi"/>
          <w:sz w:val="22"/>
          <w:szCs w:val="22"/>
        </w:rPr>
        <w:t xml:space="preserve"> está organizando un seminario sobre el procedimiento de reconocimiento de laboratorios de prueba de la UIT que tendrá lugar de forma presencial con participación a distancia el </w:t>
      </w:r>
      <w:r w:rsidRPr="0055324F">
        <w:rPr>
          <w:rFonts w:cstheme="minorHAnsi"/>
          <w:b/>
          <w:bCs/>
          <w:sz w:val="22"/>
          <w:szCs w:val="22"/>
        </w:rPr>
        <w:t>12 de octubre de 2023 (11.30-12.30 horas CEST)</w:t>
      </w:r>
      <w:r w:rsidRPr="0055324F">
        <w:rPr>
          <w:rFonts w:cstheme="minorHAnsi"/>
          <w:sz w:val="22"/>
          <w:szCs w:val="22"/>
        </w:rPr>
        <w:t xml:space="preserve"> en la Sede de la UIT en Ginebra (Suiza). </w:t>
      </w:r>
    </w:p>
    <w:p w14:paraId="739103DC" w14:textId="5C87CBEF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2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El</w:t>
      </w:r>
      <w:proofErr w:type="gramEnd"/>
      <w:r w:rsidRPr="0055324F">
        <w:rPr>
          <w:rFonts w:cstheme="minorHAnsi"/>
          <w:sz w:val="22"/>
          <w:szCs w:val="22"/>
        </w:rPr>
        <w:t xml:space="preserve"> seminario se celebrará en el mismo lugar que la reunión de la </w:t>
      </w:r>
      <w:hyperlink r:id="rId10" w:history="1">
        <w:r w:rsidRPr="0055324F">
          <w:rPr>
            <w:rStyle w:val="Hyperlink"/>
            <w:rFonts w:cstheme="minorHAnsi"/>
            <w:sz w:val="22"/>
            <w:szCs w:val="22"/>
          </w:rPr>
          <w:t>Comisión de Estudio 11 del UIT-T</w:t>
        </w:r>
      </w:hyperlink>
      <w:r w:rsidRPr="0055324F">
        <w:rPr>
          <w:rFonts w:cstheme="minorHAnsi"/>
          <w:sz w:val="22"/>
          <w:szCs w:val="22"/>
        </w:rPr>
        <w:t xml:space="preserve"> que se celebrará del 10 al 20 de octubre de 2023.</w:t>
      </w:r>
    </w:p>
    <w:p w14:paraId="1D4E162B" w14:textId="77777777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3</w:t>
      </w:r>
      <w:r w:rsidRPr="0055324F">
        <w:rPr>
          <w:rFonts w:cstheme="minorHAnsi"/>
          <w:sz w:val="22"/>
          <w:szCs w:val="22"/>
        </w:rPr>
        <w:tab/>
        <w:t xml:space="preserve">De conformidad con las instrucciones de la </w:t>
      </w:r>
      <w:hyperlink r:id="rId11" w:history="1">
        <w:r w:rsidRPr="0055324F">
          <w:rPr>
            <w:rStyle w:val="Hyperlink"/>
            <w:rFonts w:cstheme="minorHAnsi"/>
            <w:sz w:val="22"/>
            <w:szCs w:val="22"/>
          </w:rPr>
          <w:t>Resolución 76 (AMNT-20)</w:t>
        </w:r>
      </w:hyperlink>
      <w:r w:rsidRPr="0055324F">
        <w:rPr>
          <w:rFonts w:cstheme="minorHAnsi"/>
          <w:sz w:val="22"/>
          <w:szCs w:val="22"/>
        </w:rPr>
        <w:t xml:space="preserve">, la CE 11 del UIT-T elaboró las </w:t>
      </w:r>
      <w:hyperlink r:id="rId12" w:history="1">
        <w:r w:rsidRPr="0055324F">
          <w:rPr>
            <w:rStyle w:val="Hyperlink"/>
            <w:rFonts w:cstheme="minorHAnsi"/>
            <w:sz w:val="22"/>
            <w:szCs w:val="22"/>
          </w:rPr>
          <w:t>Directrices del UIT-T sobre el procedimiento de reconocimiento de laboratorios de prueba</w:t>
        </w:r>
      </w:hyperlink>
      <w:r w:rsidRPr="0055324F">
        <w:rPr>
          <w:rFonts w:cstheme="minorHAnsi"/>
          <w:sz w:val="22"/>
          <w:szCs w:val="22"/>
        </w:rPr>
        <w:t>, en las que se definen los criterios de reconocimiento de los laboratorios de prueba.</w:t>
      </w:r>
    </w:p>
    <w:p w14:paraId="57B54437" w14:textId="77777777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4</w:t>
      </w:r>
      <w:r w:rsidRPr="0055324F">
        <w:rPr>
          <w:rFonts w:cstheme="minorHAnsi"/>
          <w:sz w:val="22"/>
          <w:szCs w:val="22"/>
        </w:rPr>
        <w:tab/>
        <w:t xml:space="preserve">El UIT-T colabora con la Cooperación Internacional de Acreditación de Laboratorios (ILAC, </w:t>
      </w:r>
      <w:hyperlink r:id="rId13" w:history="1">
        <w:r w:rsidRPr="0055324F">
          <w:rPr>
            <w:rStyle w:val="Hyperlink"/>
            <w:rFonts w:cstheme="minorHAnsi"/>
            <w:sz w:val="22"/>
            <w:szCs w:val="22"/>
          </w:rPr>
          <w:t>https://ilac.org/</w:t>
        </w:r>
      </w:hyperlink>
      <w:r w:rsidRPr="0055324F">
        <w:rPr>
          <w:rFonts w:cstheme="minorHAnsi"/>
          <w:sz w:val="22"/>
          <w:szCs w:val="22"/>
        </w:rPr>
        <w:t xml:space="preserve">) y el Foro Internacional de Acreditación (IAF) sobre este tema y firmó un </w:t>
      </w:r>
      <w:hyperlink r:id="rId14" w:history="1">
        <w:r w:rsidRPr="0055324F">
          <w:rPr>
            <w:rStyle w:val="Hyperlink"/>
            <w:rFonts w:cstheme="minorHAnsi"/>
            <w:sz w:val="22"/>
            <w:szCs w:val="22"/>
          </w:rPr>
          <w:t>MoU</w:t>
        </w:r>
      </w:hyperlink>
      <w:r w:rsidRPr="0055324F">
        <w:rPr>
          <w:rFonts w:cstheme="minorHAnsi"/>
          <w:sz w:val="22"/>
          <w:szCs w:val="22"/>
        </w:rPr>
        <w:t xml:space="preserve"> actualizado en agosto de 2022.</w:t>
      </w:r>
    </w:p>
    <w:p w14:paraId="6006CE97" w14:textId="31DFD37D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5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El</w:t>
      </w:r>
      <w:proofErr w:type="gramEnd"/>
      <w:r w:rsidRPr="0055324F">
        <w:rPr>
          <w:rFonts w:cstheme="minorHAnsi"/>
          <w:sz w:val="22"/>
          <w:szCs w:val="22"/>
        </w:rPr>
        <w:t xml:space="preserve"> procedimiento de reconocimiento de laboratorios de pruebas de la UIT (</w:t>
      </w:r>
      <w:hyperlink r:id="rId15" w:history="1">
        <w:r w:rsidRPr="0055324F">
          <w:rPr>
            <w:rStyle w:val="Hyperlink"/>
            <w:rFonts w:cstheme="minorHAnsi"/>
            <w:sz w:val="22"/>
            <w:szCs w:val="22"/>
          </w:rPr>
          <w:t>Circular TSB 368</w:t>
        </w:r>
      </w:hyperlink>
      <w:r w:rsidRPr="0055324F">
        <w:rPr>
          <w:rFonts w:cstheme="minorHAnsi"/>
          <w:sz w:val="22"/>
          <w:szCs w:val="22"/>
        </w:rPr>
        <w:t xml:space="preserve">) está en vigor desde 2021. Los laboratorios de prueba, que cumplen con los criterios indicados en las </w:t>
      </w:r>
      <w:hyperlink r:id="rId16" w:history="1">
        <w:r w:rsidRPr="0055324F">
          <w:rPr>
            <w:rStyle w:val="Hyperlink"/>
            <w:rFonts w:cstheme="minorHAnsi"/>
            <w:sz w:val="22"/>
            <w:szCs w:val="22"/>
          </w:rPr>
          <w:t>Directrices del UIT-T</w:t>
        </w:r>
      </w:hyperlink>
      <w:r w:rsidRPr="0055324F">
        <w:rPr>
          <w:rFonts w:cstheme="minorHAnsi"/>
          <w:sz w:val="22"/>
          <w:szCs w:val="22"/>
        </w:rPr>
        <w:t>, están registrados en la base de datos de laboratorios de prueba de la UIT (</w:t>
      </w:r>
      <w:hyperlink r:id="rId17" w:history="1">
        <w:r w:rsidRPr="0055324F">
          <w:rPr>
            <w:rStyle w:val="Hyperlink"/>
            <w:rFonts w:cstheme="minorHAnsi"/>
            <w:sz w:val="22"/>
            <w:szCs w:val="22"/>
          </w:rPr>
          <w:t>https://itu.int/go/tldb</w:t>
        </w:r>
      </w:hyperlink>
      <w:r w:rsidRPr="0055324F">
        <w:rPr>
          <w:rFonts w:cstheme="minorHAnsi"/>
          <w:sz w:val="22"/>
          <w:szCs w:val="22"/>
        </w:rPr>
        <w:t>).</w:t>
      </w:r>
    </w:p>
    <w:p w14:paraId="0030642E" w14:textId="77777777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6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Este</w:t>
      </w:r>
      <w:proofErr w:type="gramEnd"/>
      <w:r w:rsidRPr="0055324F">
        <w:rPr>
          <w:rFonts w:cstheme="minorHAnsi"/>
          <w:sz w:val="22"/>
          <w:szCs w:val="22"/>
        </w:rPr>
        <w:t xml:space="preserve"> seminario tiene por objeto orientar a todas las partes interesadas en el procedimiento de reconocimiento de laboratorios de prueba establecido por la UIT sobre los beneficios y los detalles logísticos necesarios para la presentación de las aplicaciones.</w:t>
      </w:r>
    </w:p>
    <w:p w14:paraId="5B7FECB6" w14:textId="77777777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7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El</w:t>
      </w:r>
      <w:proofErr w:type="gramEnd"/>
      <w:r w:rsidRPr="0055324F">
        <w:rPr>
          <w:rFonts w:cstheme="minorHAnsi"/>
          <w:sz w:val="22"/>
          <w:szCs w:val="22"/>
        </w:rPr>
        <w:t xml:space="preserve"> seminario se llevará a cabo únicamente en inglés.</w:t>
      </w:r>
    </w:p>
    <w:p w14:paraId="55A8DE34" w14:textId="178C0063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8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La</w:t>
      </w:r>
      <w:proofErr w:type="gramEnd"/>
      <w:r w:rsidRPr="0055324F">
        <w:rPr>
          <w:rFonts w:cstheme="minorHAnsi"/>
          <w:sz w:val="22"/>
          <w:szCs w:val="22"/>
        </w:rPr>
        <w:t xml:space="preserve"> participación en el seminario está abierta a los Estados Miembros, los Miembros de Sector, los Asociados y las Instituciones Académicas de la UIT, así como a cualquier persona de un país que sea </w:t>
      </w:r>
      <w:r w:rsidR="002662C7" w:rsidRPr="0055324F">
        <w:rPr>
          <w:rFonts w:cstheme="minorHAnsi"/>
          <w:sz w:val="22"/>
          <w:szCs w:val="22"/>
        </w:rPr>
        <w:t xml:space="preserve">miembro </w:t>
      </w:r>
      <w:r w:rsidRPr="0055324F">
        <w:rPr>
          <w:rFonts w:cstheme="minorHAnsi"/>
          <w:sz w:val="22"/>
          <w:szCs w:val="22"/>
        </w:rPr>
        <w:t xml:space="preserve">de la UIT y desee contribuir a los trabajos. Esto incluye a las personas que también sean miembros de organizaciones nacionales, regionales e internacionales, las partes interesadas como los operadores de telecomunicaciones, los organismos reguladores, las organizaciones de normalización, las </w:t>
      </w:r>
      <w:r w:rsidRPr="0055324F">
        <w:rPr>
          <w:rFonts w:cstheme="minorHAnsi"/>
          <w:sz w:val="22"/>
          <w:szCs w:val="22"/>
        </w:rPr>
        <w:lastRenderedPageBreak/>
        <w:t>instituciones financieras y, en particular, los laboratorios de prueba. La participación en el seminario es gratuita, y no se otorgarán becas.</w:t>
      </w:r>
    </w:p>
    <w:p w14:paraId="4A61622F" w14:textId="77777777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9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Toda</w:t>
      </w:r>
      <w:proofErr w:type="gramEnd"/>
      <w:r w:rsidRPr="0055324F">
        <w:rPr>
          <w:rFonts w:cstheme="minorHAnsi"/>
          <w:sz w:val="22"/>
          <w:szCs w:val="22"/>
        </w:rPr>
        <w:t xml:space="preserve"> la información pertinente relativa al seminario, incluido el proyecto de programa, se publicará en el sitio web del evento en la dirección </w:t>
      </w:r>
      <w:hyperlink r:id="rId18" w:history="1">
        <w:r w:rsidRPr="0055324F">
          <w:rPr>
            <w:rStyle w:val="Hyperlink"/>
            <w:rFonts w:cstheme="minorHAnsi"/>
            <w:sz w:val="22"/>
            <w:szCs w:val="22"/>
          </w:rPr>
          <w:t>https://itu.int/go/TT-TLRP</w:t>
        </w:r>
      </w:hyperlink>
      <w:r w:rsidRPr="0055324F">
        <w:rPr>
          <w:rFonts w:cstheme="minorHAnsi"/>
          <w:sz w:val="22"/>
          <w:szCs w:val="22"/>
        </w:rPr>
        <w:t>. La página web del evento se actualizará periódicamente a medida que se disponga de más información. Se invita a los participantes a consultar periódicamente la página web para ver las actualizaciones.</w:t>
      </w:r>
    </w:p>
    <w:p w14:paraId="15007121" w14:textId="5772D673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10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Los</w:t>
      </w:r>
      <w:proofErr w:type="gramEnd"/>
      <w:r w:rsidRPr="0055324F">
        <w:rPr>
          <w:rFonts w:cstheme="minorHAnsi"/>
          <w:sz w:val="22"/>
          <w:szCs w:val="22"/>
        </w:rPr>
        <w:t xml:space="preserve"> delegados disponen de red de área local inalámbrica en las zonas aledañas a las principales salas de conferencias de la UIT. En la dirección web del UIT-T (</w:t>
      </w:r>
      <w:hyperlink r:id="rId19" w:history="1">
        <w:r w:rsidR="00413328" w:rsidRPr="0055324F">
          <w:rPr>
            <w:rStyle w:val="Hyperlink"/>
            <w:rFonts w:cstheme="minorHAnsi"/>
            <w:sz w:val="22"/>
            <w:szCs w:val="22"/>
          </w:rPr>
          <w:t>https://www.itu.int/ITU-T/edh/faqs-support.html</w:t>
        </w:r>
      </w:hyperlink>
      <w:r w:rsidRPr="0055324F">
        <w:rPr>
          <w:rFonts w:cstheme="minorHAnsi"/>
          <w:sz w:val="22"/>
          <w:szCs w:val="22"/>
        </w:rPr>
        <w:t>) se puede encontrar una información detallada.</w:t>
      </w:r>
    </w:p>
    <w:p w14:paraId="4D00C07A" w14:textId="162A9B1B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11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Varios</w:t>
      </w:r>
      <w:proofErr w:type="gramEnd"/>
      <w:r w:rsidRPr="0055324F">
        <w:rPr>
          <w:rFonts w:cstheme="minorHAnsi"/>
          <w:sz w:val="22"/>
          <w:szCs w:val="22"/>
        </w:rPr>
        <w:t xml:space="preserve"> hoteles de Ginebra ofrecen precios especiales para los delegados que asisten a reuniones de la UIT, y ofrecen una tarjeta que permite el acceso gratuito a los transportes públicos de la ciudad. Puede consultar una lista de esos hoteles e información sobre cómo solicitar los descuentos en la dirección</w:t>
      </w:r>
      <w:hyperlink r:id="rId20" w:history="1">
        <w:r w:rsidRPr="0055324F">
          <w:rPr>
            <w:rStyle w:val="Hyperlink"/>
            <w:rFonts w:cstheme="minorHAnsi"/>
            <w:color w:val="auto"/>
            <w:sz w:val="22"/>
            <w:szCs w:val="22"/>
            <w:u w:val="none"/>
          </w:rPr>
          <w:t>:</w:t>
        </w:r>
        <w:r w:rsidR="00413328" w:rsidRPr="0055324F">
          <w:rPr>
            <w:rFonts w:cstheme="minorHAnsi"/>
            <w:sz w:val="22"/>
            <w:szCs w:val="22"/>
          </w:rPr>
          <w:t xml:space="preserve"> </w:t>
        </w:r>
        <w:hyperlink r:id="rId21" w:history="1">
          <w:r w:rsidR="002662C7" w:rsidRPr="0055324F">
            <w:rPr>
              <w:rStyle w:val="Hyperlink"/>
              <w:rFonts w:cstheme="minorHAnsi"/>
              <w:sz w:val="22"/>
              <w:szCs w:val="22"/>
            </w:rPr>
            <w:t>https://itu.int/travel/</w:t>
          </w:r>
        </w:hyperlink>
      </w:hyperlink>
      <w:r w:rsidRPr="0055324F">
        <w:rPr>
          <w:rFonts w:cstheme="minorHAnsi"/>
          <w:sz w:val="22"/>
          <w:szCs w:val="22"/>
        </w:rPr>
        <w:t>.</w:t>
      </w:r>
    </w:p>
    <w:p w14:paraId="30E4D8B8" w14:textId="77777777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12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Para</w:t>
      </w:r>
      <w:proofErr w:type="gramEnd"/>
      <w:r w:rsidRPr="0055324F">
        <w:rPr>
          <w:rFonts w:cstheme="minorHAnsi"/>
          <w:sz w:val="22"/>
          <w:szCs w:val="22"/>
        </w:rPr>
        <w:t xml:space="preserve"> que la TSB pueda tomar las disposiciones necesarias sobre la organización del seminario, le agradezco que se inscriba lo antes posible a través del formulario en línea disponible en el sitio web, y </w:t>
      </w:r>
      <w:r w:rsidRPr="0055324F">
        <w:rPr>
          <w:rFonts w:cstheme="minorHAnsi"/>
          <w:b/>
          <w:bCs/>
          <w:sz w:val="22"/>
          <w:szCs w:val="22"/>
        </w:rPr>
        <w:t>a más tardar el 5 de octubre de 2023</w:t>
      </w:r>
      <w:r w:rsidRPr="0055324F">
        <w:rPr>
          <w:rFonts w:cstheme="minorHAnsi"/>
          <w:sz w:val="22"/>
          <w:szCs w:val="22"/>
        </w:rPr>
        <w:t xml:space="preserve">. </w:t>
      </w:r>
      <w:r w:rsidRPr="0055324F">
        <w:rPr>
          <w:rFonts w:cstheme="minorHAnsi"/>
          <w:b/>
          <w:bCs/>
          <w:sz w:val="22"/>
          <w:szCs w:val="22"/>
        </w:rPr>
        <w:t>Le ruego que tenga presente que la preinscripción de los participantes en el seminario es obligatoria y se realiza exclusivamente en línea.</w:t>
      </w:r>
    </w:p>
    <w:p w14:paraId="565AE0DC" w14:textId="77777777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13</w:t>
      </w:r>
      <w:r w:rsidRPr="0055324F">
        <w:rPr>
          <w:rFonts w:cstheme="minorHAnsi"/>
          <w:sz w:val="22"/>
          <w:szCs w:val="22"/>
        </w:rPr>
        <w:tab/>
      </w:r>
      <w:proofErr w:type="gramStart"/>
      <w:r w:rsidRPr="0055324F">
        <w:rPr>
          <w:rFonts w:cstheme="minorHAnsi"/>
          <w:sz w:val="22"/>
          <w:szCs w:val="22"/>
        </w:rPr>
        <w:t>Le</w:t>
      </w:r>
      <w:proofErr w:type="gramEnd"/>
      <w:r w:rsidRPr="0055324F">
        <w:rPr>
          <w:rFonts w:cstheme="minorHAnsi"/>
          <w:sz w:val="22"/>
          <w:szCs w:val="22"/>
        </w:rPr>
        <w:t xml:space="preserve"> recuerdo que los ciudadanos de algunos países necesitan un visado para poder entrar y efectuar una estadía en Suiza. </w:t>
      </w:r>
      <w:r w:rsidRPr="0055324F">
        <w:rPr>
          <w:rFonts w:cstheme="minorHAnsi"/>
          <w:b/>
          <w:bCs/>
          <w:sz w:val="22"/>
          <w:szCs w:val="22"/>
        </w:rPr>
        <w:t>El visado debe solicitarse al menos cuatro (4) semanas antes de la fecha de inicio del seminario</w:t>
      </w:r>
      <w:r w:rsidRPr="0055324F">
        <w:rPr>
          <w:rFonts w:cstheme="minorHAnsi"/>
          <w:sz w:val="22"/>
          <w:szCs w:val="22"/>
        </w:rPr>
        <w:t xml:space="preserve"> en la oficina (Embajada o Consulado) que representa a Suiza en su país o, en su defecto, en la más próxima a su país de partida.</w:t>
      </w:r>
    </w:p>
    <w:p w14:paraId="777145D7" w14:textId="6B9E6BD9" w:rsidR="00391CF9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Si un</w:t>
      </w:r>
      <w:r w:rsidRPr="0055324F">
        <w:rPr>
          <w:rFonts w:cstheme="minorHAnsi"/>
          <w:b/>
          <w:bCs/>
          <w:sz w:val="22"/>
          <w:szCs w:val="22"/>
        </w:rPr>
        <w:t xml:space="preserve"> Estado Miembro, un Miembro de Sector, un Asociado o un Institución Académica de la UIT</w:t>
      </w:r>
      <w:r w:rsidRPr="0055324F">
        <w:rPr>
          <w:rFonts w:cstheme="minorHAnsi"/>
          <w:sz w:val="22"/>
          <w:szCs w:val="22"/>
        </w:rPr>
        <w:t xml:space="preserve"> tiene problemas, y previa solicitud oficial de su parte a la TSB, la Unión puede intervenir ante las autoridades suizas competentes para facilitar la expedición del visado, pero solamente durante el periodo mencionado de </w:t>
      </w:r>
      <w:r w:rsidRPr="0055324F">
        <w:rPr>
          <w:rFonts w:cstheme="minorHAnsi"/>
          <w:b/>
          <w:bCs/>
          <w:sz w:val="22"/>
          <w:szCs w:val="22"/>
        </w:rPr>
        <w:t xml:space="preserve">cuatro </w:t>
      </w:r>
      <w:r w:rsidRPr="0055324F">
        <w:rPr>
          <w:rFonts w:cstheme="minorHAnsi"/>
          <w:sz w:val="22"/>
          <w:szCs w:val="22"/>
        </w:rPr>
        <w:t>semanas. Toda solicitud al respecto debe formularse marcando la casilla correspondiente en el formulario a más tardar cuatro semanas antes del evento. Las preguntas deben remitirse a la Sección de Viajes de la UIT (</w:t>
      </w:r>
      <w:hyperlink r:id="rId22" w:history="1">
        <w:r w:rsidRPr="0055324F">
          <w:rPr>
            <w:rStyle w:val="Hyperlink"/>
            <w:rFonts w:cstheme="minorHAnsi"/>
            <w:sz w:val="22"/>
            <w:szCs w:val="22"/>
          </w:rPr>
          <w:t>travel@itu.int</w:t>
        </w:r>
      </w:hyperlink>
      <w:r w:rsidRPr="0055324F">
        <w:rPr>
          <w:rFonts w:cstheme="minorHAnsi"/>
          <w:sz w:val="22"/>
          <w:szCs w:val="22"/>
        </w:rPr>
        <w:t>) con la mención "Apoyo</w:t>
      </w:r>
      <w:r w:rsidR="00413328" w:rsidRPr="0055324F">
        <w:rPr>
          <w:rFonts w:cstheme="minorHAnsi"/>
          <w:sz w:val="22"/>
          <w:szCs w:val="22"/>
        </w:rPr>
        <w:t> </w:t>
      </w:r>
      <w:r w:rsidRPr="0055324F">
        <w:rPr>
          <w:rFonts w:cstheme="minorHAnsi"/>
          <w:sz w:val="22"/>
          <w:szCs w:val="22"/>
        </w:rPr>
        <w:t>para el visado".</w:t>
      </w:r>
    </w:p>
    <w:p w14:paraId="6FA881A6" w14:textId="4F9134DA" w:rsidR="007B6316" w:rsidRPr="0055324F" w:rsidRDefault="00391CF9" w:rsidP="00391CF9">
      <w:pPr>
        <w:rPr>
          <w:rFonts w:cstheme="minorHAnsi"/>
          <w:sz w:val="22"/>
          <w:szCs w:val="22"/>
        </w:rPr>
      </w:pPr>
      <w:r w:rsidRPr="0055324F">
        <w:rPr>
          <w:rFonts w:cstheme="minorHAnsi"/>
          <w:sz w:val="22"/>
          <w:szCs w:val="22"/>
        </w:rPr>
        <w:t>Le saluda atentamente,</w:t>
      </w:r>
    </w:p>
    <w:p w14:paraId="68EF1312" w14:textId="75999992" w:rsidR="007B6316" w:rsidRPr="0055324F" w:rsidRDefault="00E4343A" w:rsidP="00B95E99">
      <w:pPr>
        <w:spacing w:before="96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0A56190" wp14:editId="2A37FC5C">
            <wp:simplePos x="0" y="0"/>
            <wp:positionH relativeFrom="column">
              <wp:posOffset>3810</wp:posOffset>
            </wp:positionH>
            <wp:positionV relativeFrom="paragraph">
              <wp:posOffset>172085</wp:posOffset>
            </wp:positionV>
            <wp:extent cx="761354" cy="342900"/>
            <wp:effectExtent l="0" t="0" r="1270" b="0"/>
            <wp:wrapNone/>
            <wp:docPr id="3" name="Picture 3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blue text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55324F">
        <w:rPr>
          <w:rFonts w:cstheme="minorHAnsi"/>
          <w:sz w:val="22"/>
          <w:szCs w:val="22"/>
        </w:rPr>
        <w:t>Seizo Onoe</w:t>
      </w:r>
      <w:r w:rsidR="007B6316" w:rsidRPr="0055324F">
        <w:rPr>
          <w:rFonts w:cstheme="minorHAnsi"/>
          <w:sz w:val="22"/>
          <w:szCs w:val="22"/>
        </w:rPr>
        <w:br/>
      </w:r>
      <w:proofErr w:type="gramStart"/>
      <w:r w:rsidR="007B6316" w:rsidRPr="0055324F">
        <w:rPr>
          <w:rFonts w:cstheme="minorHAnsi"/>
          <w:sz w:val="22"/>
          <w:szCs w:val="22"/>
        </w:rPr>
        <w:t>Director</w:t>
      </w:r>
      <w:proofErr w:type="gramEnd"/>
      <w:r w:rsidR="007B6316" w:rsidRPr="0055324F">
        <w:rPr>
          <w:rFonts w:cstheme="minorHAnsi"/>
          <w:sz w:val="22"/>
          <w:szCs w:val="22"/>
        </w:rPr>
        <w:t xml:space="preserve"> de la Oficina de </w:t>
      </w:r>
      <w:r w:rsidR="007B6316" w:rsidRPr="0055324F">
        <w:rPr>
          <w:rFonts w:cstheme="minorHAnsi"/>
          <w:sz w:val="22"/>
          <w:szCs w:val="22"/>
        </w:rPr>
        <w:br/>
        <w:t>Normalización de las Telecomunicaciones</w:t>
      </w:r>
    </w:p>
    <w:p w14:paraId="36BB952C" w14:textId="0F9AEB6A" w:rsidR="00401C20" w:rsidRPr="0055324F" w:rsidRDefault="00401C20" w:rsidP="007B6316">
      <w:pPr>
        <w:ind w:right="92"/>
        <w:rPr>
          <w:rFonts w:cstheme="minorHAnsi"/>
          <w:sz w:val="22"/>
          <w:szCs w:val="22"/>
        </w:rPr>
      </w:pPr>
    </w:p>
    <w:sectPr w:rsidR="00401C20" w:rsidRPr="0055324F" w:rsidSect="0055324F">
      <w:headerReference w:type="default" r:id="rId24"/>
      <w:footerReference w:type="first" r:id="rId25"/>
      <w:pgSz w:w="11907" w:h="16840" w:code="9"/>
      <w:pgMar w:top="1134" w:right="1134" w:bottom="1134" w:left="1134" w:header="567" w:footer="567" w:gutter="0"/>
      <w:paperSrc w:first="261" w:other="261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35E2" w14:textId="77777777" w:rsidR="001529B0" w:rsidRDefault="001529B0">
      <w:r>
        <w:separator/>
      </w:r>
    </w:p>
  </w:endnote>
  <w:endnote w:type="continuationSeparator" w:id="0">
    <w:p w14:paraId="7B48403C" w14:textId="77777777" w:rsidR="001529B0" w:rsidRDefault="0015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0601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9DF0" w14:textId="77777777" w:rsidR="001529B0" w:rsidRDefault="001529B0">
      <w:r>
        <w:t>____________________</w:t>
      </w:r>
    </w:p>
  </w:footnote>
  <w:footnote w:type="continuationSeparator" w:id="0">
    <w:p w14:paraId="0FCA377A" w14:textId="77777777" w:rsidR="001529B0" w:rsidRDefault="0015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1297" w14:textId="6B3DC10D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</w:p>
  <w:p w14:paraId="18AA2DBD" w14:textId="7493DD29" w:rsidR="0055324F" w:rsidRPr="00303D62" w:rsidRDefault="0055324F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602"/>
    <w:multiLevelType w:val="hybridMultilevel"/>
    <w:tmpl w:val="9A2C2014"/>
    <w:lvl w:ilvl="0" w:tplc="4AF87554">
      <w:numFmt w:val="bullet"/>
      <w:lvlText w:val="-"/>
      <w:lvlJc w:val="left"/>
      <w:pPr>
        <w:ind w:left="252" w:hanging="360"/>
      </w:pPr>
      <w:rPr>
        <w:rFonts w:ascii="Calibri" w:eastAsia="Batang" w:hAnsi="Calibri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1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2"/>
  </w:num>
  <w:num w:numId="5" w16cid:durableId="195601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85662"/>
    <w:rsid w:val="000C382F"/>
    <w:rsid w:val="001173CC"/>
    <w:rsid w:val="001350B9"/>
    <w:rsid w:val="0014464D"/>
    <w:rsid w:val="001529B0"/>
    <w:rsid w:val="001A54CC"/>
    <w:rsid w:val="00257FB4"/>
    <w:rsid w:val="002662C7"/>
    <w:rsid w:val="002E496E"/>
    <w:rsid w:val="00303D62"/>
    <w:rsid w:val="00335367"/>
    <w:rsid w:val="00370C2D"/>
    <w:rsid w:val="00391CF9"/>
    <w:rsid w:val="003D1E8D"/>
    <w:rsid w:val="003D673B"/>
    <w:rsid w:val="003F2855"/>
    <w:rsid w:val="00401C20"/>
    <w:rsid w:val="00413328"/>
    <w:rsid w:val="004A7957"/>
    <w:rsid w:val="004C4144"/>
    <w:rsid w:val="0055324F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D7066"/>
    <w:rsid w:val="00AE7093"/>
    <w:rsid w:val="00B422BC"/>
    <w:rsid w:val="00B43F77"/>
    <w:rsid w:val="00B55A3E"/>
    <w:rsid w:val="00B87E9E"/>
    <w:rsid w:val="00B95E99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4343A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EEF34"/>
  <w15:docId w15:val="{04B6CFC0-57A7-4340-B5F2-2316D6B8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391CF9"/>
    <w:pPr>
      <w:ind w:left="720"/>
      <w:contextualSpacing/>
    </w:pPr>
    <w:rPr>
      <w:rFonts w:ascii="Calibri" w:eastAsia="Batang" w:hAnsi="Calibri"/>
      <w:lang w:val="en-GB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391CF9"/>
    <w:rPr>
      <w:rFonts w:ascii="Calibri" w:eastAsia="Batang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lac.org/" TargetMode="External"/><Relationship Id="rId18" Type="http://schemas.openxmlformats.org/officeDocument/2006/relationships/hyperlink" Target="https://itu.int/go/TT-TLR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tu.int/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com11/casc/Documents/TL-RP_pub_2022-07-15.pdf" TargetMode="External"/><Relationship Id="rId17" Type="http://schemas.openxmlformats.org/officeDocument/2006/relationships/hyperlink" Target="https://itu.int/go/tldb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com11/casc/Documents/TL-RP_pub_2022-07-15.pdf" TargetMode="External"/><Relationship Id="rId20" Type="http://schemas.openxmlformats.org/officeDocument/2006/relationships/hyperlink" Target="https://www.itu.int/net4/travel/index-e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76-202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368/es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www.itu.int/es/ITU-T/studygroups/2022-2024/11/Pages/default.aspx" TargetMode="External"/><Relationship Id="rId19" Type="http://schemas.openxmlformats.org/officeDocument/2006/relationships/hyperlink" Target="https://www.itu.int/ITU-T/edh/faqs-sup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s/Pages/default.aspx" TargetMode="External"/><Relationship Id="rId14" Type="http://schemas.openxmlformats.org/officeDocument/2006/relationships/hyperlink" Target="https://www.itu.int/en/ITU-T/extcoop/Documents/mou/MoU-ITU-T-IAF-ILAC-20220824.pdf" TargetMode="External"/><Relationship Id="rId22" Type="http://schemas.openxmlformats.org/officeDocument/2006/relationships/hyperlink" Target="travel@itu.i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873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6397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6</cp:revision>
  <cp:lastPrinted>2023-07-14T09:37:00Z</cp:lastPrinted>
  <dcterms:created xsi:type="dcterms:W3CDTF">2023-07-07T10:03:00Z</dcterms:created>
  <dcterms:modified xsi:type="dcterms:W3CDTF">2023-07-14T09:38:00Z</dcterms:modified>
</cp:coreProperties>
</file>