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4F06F0" w:rsidRPr="003C1539" w14:paraId="15C92B39" w14:textId="77777777" w:rsidTr="004F06F0">
        <w:trPr>
          <w:cantSplit/>
        </w:trPr>
        <w:tc>
          <w:tcPr>
            <w:tcW w:w="1418" w:type="dxa"/>
            <w:vAlign w:val="center"/>
          </w:tcPr>
          <w:p w14:paraId="600453D4" w14:textId="77777777" w:rsidR="004F06F0" w:rsidRPr="004563F3" w:rsidRDefault="004F06F0" w:rsidP="004F06F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563F3">
              <w:rPr>
                <w:noProof/>
                <w:lang w:val="ru-RU" w:eastAsia="zh-CN"/>
              </w:rPr>
              <w:drawing>
                <wp:inline distT="0" distB="0" distL="0" distR="0" wp14:anchorId="31FE7073" wp14:editId="092CC2D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110C9AE" w14:textId="77777777" w:rsidR="004F06F0" w:rsidRPr="004563F3" w:rsidRDefault="004F06F0" w:rsidP="004F06F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563F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C15CDA3" w14:textId="77777777" w:rsidR="004F06F0" w:rsidRPr="004563F3" w:rsidRDefault="004F06F0" w:rsidP="004F06F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563F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0B7EAD40" w14:textId="77777777" w:rsidR="004F06F0" w:rsidRPr="004563F3" w:rsidRDefault="004F06F0" w:rsidP="004F06F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F06F0" w:rsidRPr="003C1539" w14:paraId="5B219282" w14:textId="77777777" w:rsidTr="004F06F0">
        <w:trPr>
          <w:cantSplit/>
        </w:trPr>
        <w:tc>
          <w:tcPr>
            <w:tcW w:w="7086" w:type="dxa"/>
            <w:gridSpan w:val="2"/>
            <w:vAlign w:val="center"/>
          </w:tcPr>
          <w:p w14:paraId="618BDB4F" w14:textId="77777777" w:rsidR="004F06F0" w:rsidRPr="004563F3" w:rsidRDefault="004F06F0" w:rsidP="004F06F0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D6948FB" w14:textId="77777777" w:rsidR="004F06F0" w:rsidRPr="004563F3" w:rsidRDefault="004F06F0" w:rsidP="004F06F0">
            <w:pPr>
              <w:spacing w:before="0"/>
              <w:rPr>
                <w:lang w:val="ru-RU"/>
              </w:rPr>
            </w:pPr>
          </w:p>
        </w:tc>
      </w:tr>
    </w:tbl>
    <w:p w14:paraId="7B6AB4FB" w14:textId="51E52050" w:rsidR="001629DC" w:rsidRPr="004563F3" w:rsidRDefault="001629DC" w:rsidP="004F06F0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480"/>
        <w:rPr>
          <w:lang w:val="ru-RU"/>
        </w:rPr>
      </w:pPr>
      <w:r w:rsidRPr="004563F3">
        <w:rPr>
          <w:lang w:val="ru-RU"/>
        </w:rPr>
        <w:tab/>
        <w:t>Женева,</w:t>
      </w:r>
      <w:r w:rsidR="00B54B88" w:rsidRPr="004563F3">
        <w:rPr>
          <w:lang w:val="ru-RU"/>
        </w:rPr>
        <w:t xml:space="preserve"> </w:t>
      </w:r>
      <w:r w:rsidR="00C60FA6" w:rsidRPr="004563F3">
        <w:rPr>
          <w:lang w:val="ru-RU"/>
        </w:rPr>
        <w:t>5</w:t>
      </w:r>
      <w:r w:rsidR="00DB2526" w:rsidRPr="004563F3">
        <w:rPr>
          <w:lang w:val="ru-RU"/>
        </w:rPr>
        <w:t xml:space="preserve"> </w:t>
      </w:r>
      <w:r w:rsidR="0045438C" w:rsidRPr="004563F3">
        <w:rPr>
          <w:lang w:val="ru-RU"/>
        </w:rPr>
        <w:t>июля</w:t>
      </w:r>
      <w:r w:rsidR="00DB2526" w:rsidRPr="004563F3">
        <w:rPr>
          <w:lang w:val="ru-RU"/>
        </w:rPr>
        <w:t xml:space="preserve"> 20</w:t>
      </w:r>
      <w:r w:rsidR="00C60FA6" w:rsidRPr="004563F3">
        <w:rPr>
          <w:lang w:val="ru-RU"/>
        </w:rPr>
        <w:t>23</w:t>
      </w:r>
      <w:r w:rsidR="007D4F1A" w:rsidRPr="004563F3">
        <w:rPr>
          <w:lang w:val="ru-RU"/>
        </w:rPr>
        <w:t> </w:t>
      </w:r>
      <w:r w:rsidR="00A32FD5" w:rsidRPr="004563F3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1629DC" w:rsidRPr="003C1539" w14:paraId="16C89D0B" w14:textId="77777777" w:rsidTr="00D051D9">
        <w:trPr>
          <w:cantSplit/>
        </w:trPr>
        <w:tc>
          <w:tcPr>
            <w:tcW w:w="1418" w:type="dxa"/>
          </w:tcPr>
          <w:p w14:paraId="47ADFACB" w14:textId="77777777" w:rsidR="001629DC" w:rsidRPr="004563F3" w:rsidRDefault="001629DC" w:rsidP="00C03A62">
            <w:pPr>
              <w:spacing w:before="0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787B1017" w14:textId="690A464B" w:rsidR="001629DC" w:rsidRPr="004563F3" w:rsidRDefault="001629DC" w:rsidP="00C03A62">
            <w:pPr>
              <w:spacing w:before="0"/>
              <w:jc w:val="left"/>
              <w:rPr>
                <w:lang w:val="ru-RU" w:bidi="ar-EG"/>
              </w:rPr>
            </w:pPr>
            <w:r w:rsidRPr="004563F3">
              <w:rPr>
                <w:b/>
                <w:bCs/>
                <w:lang w:val="ru-RU"/>
              </w:rPr>
              <w:t xml:space="preserve">Циркуляр </w:t>
            </w:r>
            <w:r w:rsidR="0045438C" w:rsidRPr="004563F3">
              <w:rPr>
                <w:b/>
                <w:bCs/>
                <w:lang w:val="ru-RU"/>
              </w:rPr>
              <w:t>1</w:t>
            </w:r>
            <w:r w:rsidR="00DA35D1" w:rsidRPr="004563F3">
              <w:rPr>
                <w:b/>
                <w:bCs/>
                <w:lang w:val="ru-RU"/>
              </w:rPr>
              <w:t>20</w:t>
            </w:r>
            <w:r w:rsidRPr="004563F3">
              <w:rPr>
                <w:b/>
                <w:bCs/>
                <w:lang w:val="ru-RU"/>
              </w:rPr>
              <w:t xml:space="preserve"> БСЭ</w:t>
            </w:r>
            <w:r w:rsidR="00867192" w:rsidRPr="004563F3">
              <w:rPr>
                <w:b/>
                <w:bCs/>
                <w:lang w:val="ru-RU"/>
              </w:rPr>
              <w:br/>
            </w:r>
            <w:bookmarkStart w:id="0" w:name="lt_pId022"/>
            <w:r w:rsidR="0045438C" w:rsidRPr="004563F3">
              <w:rPr>
                <w:szCs w:val="22"/>
                <w:lang w:val="ru-RU"/>
              </w:rPr>
              <w:t>TSB Events/DA</w:t>
            </w:r>
            <w:bookmarkEnd w:id="0"/>
          </w:p>
        </w:tc>
        <w:tc>
          <w:tcPr>
            <w:tcW w:w="4668" w:type="dxa"/>
          </w:tcPr>
          <w:p w14:paraId="24253419" w14:textId="77777777" w:rsidR="00D76BDD" w:rsidRPr="004563F3" w:rsidRDefault="00D76BDD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b/>
                <w:bCs/>
                <w:lang w:val="ru-RU"/>
              </w:rPr>
              <w:t>Кому</w:t>
            </w:r>
            <w:r w:rsidRPr="004563F3">
              <w:rPr>
                <w:lang w:val="ru-RU"/>
              </w:rPr>
              <w:t>:</w:t>
            </w:r>
          </w:p>
          <w:p w14:paraId="424C72BB" w14:textId="77777777" w:rsidR="001629DC" w:rsidRPr="004563F3" w:rsidRDefault="001629DC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–</w:t>
            </w:r>
            <w:r w:rsidRPr="004563F3">
              <w:rPr>
                <w:lang w:val="ru-RU"/>
              </w:rPr>
              <w:tab/>
              <w:t>Администрациям Государств – Членов Союза</w:t>
            </w:r>
          </w:p>
          <w:p w14:paraId="1E51E84C" w14:textId="77777777" w:rsidR="0045438C" w:rsidRPr="004563F3" w:rsidRDefault="0045438C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–</w:t>
            </w:r>
            <w:r w:rsidRPr="004563F3">
              <w:rPr>
                <w:lang w:val="ru-RU"/>
              </w:rPr>
              <w:tab/>
              <w:t>Членам Сектора МСЭ-Т</w:t>
            </w:r>
          </w:p>
          <w:p w14:paraId="6AFC40CB" w14:textId="77777777" w:rsidR="0045438C" w:rsidRPr="004563F3" w:rsidRDefault="0045438C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–</w:t>
            </w:r>
            <w:r w:rsidRPr="004563F3">
              <w:rPr>
                <w:lang w:val="ru-RU"/>
              </w:rPr>
              <w:tab/>
              <w:t>Ассоциированным членам МСЭ-Т</w:t>
            </w:r>
          </w:p>
          <w:p w14:paraId="09DA4D00" w14:textId="7239656E" w:rsidR="008F5FAF" w:rsidRPr="004563F3" w:rsidRDefault="0045438C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–</w:t>
            </w:r>
            <w:r w:rsidRPr="004563F3">
              <w:rPr>
                <w:lang w:val="ru-RU"/>
              </w:rPr>
              <w:tab/>
              <w:t>Академическим организациям – Членам МСЭ</w:t>
            </w:r>
          </w:p>
        </w:tc>
      </w:tr>
      <w:tr w:rsidR="0045438C" w:rsidRPr="004563F3" w14:paraId="0C293FCF" w14:textId="77777777" w:rsidTr="00D051D9">
        <w:trPr>
          <w:cantSplit/>
        </w:trPr>
        <w:tc>
          <w:tcPr>
            <w:tcW w:w="1418" w:type="dxa"/>
          </w:tcPr>
          <w:p w14:paraId="6C871C37" w14:textId="413CFB6F" w:rsidR="0045438C" w:rsidRPr="004563F3" w:rsidRDefault="0045438C" w:rsidP="00C03A62">
            <w:pPr>
              <w:spacing w:before="0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Для контактов:</w:t>
            </w:r>
          </w:p>
        </w:tc>
        <w:tc>
          <w:tcPr>
            <w:tcW w:w="3685" w:type="dxa"/>
          </w:tcPr>
          <w:p w14:paraId="16526C22" w14:textId="29720946" w:rsidR="0045438C" w:rsidRPr="004563F3" w:rsidRDefault="009A242C" w:rsidP="00C03A62">
            <w:pPr>
              <w:spacing w:before="0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 xml:space="preserve"> </w:t>
            </w:r>
            <w:r w:rsidR="0045438C" w:rsidRPr="004563F3">
              <w:rPr>
                <w:b/>
                <w:bCs/>
                <w:lang w:val="ru-RU"/>
              </w:rPr>
              <w:t xml:space="preserve">Денис </w:t>
            </w:r>
            <w:r w:rsidRPr="004563F3">
              <w:rPr>
                <w:b/>
                <w:bCs/>
                <w:lang w:val="ru-RU"/>
              </w:rPr>
              <w:t>АНДРЕЕВ</w:t>
            </w:r>
            <w:r w:rsidR="0045438C" w:rsidRPr="004563F3">
              <w:rPr>
                <w:lang w:val="ru-RU"/>
              </w:rPr>
              <w:t xml:space="preserve"> (</w:t>
            </w:r>
            <w:bookmarkStart w:id="1" w:name="lt_pId042"/>
            <w:r w:rsidR="0045438C" w:rsidRPr="004563F3">
              <w:rPr>
                <w:b/>
                <w:bCs/>
                <w:szCs w:val="22"/>
                <w:lang w:val="ru-RU"/>
              </w:rPr>
              <w:t>Denis ANDREEV</w:t>
            </w:r>
            <w:bookmarkEnd w:id="1"/>
            <w:r w:rsidR="0045438C" w:rsidRPr="004563F3">
              <w:rPr>
                <w:b/>
                <w:bCs/>
                <w:szCs w:val="22"/>
                <w:lang w:val="ru-RU"/>
              </w:rPr>
              <w:t>)</w:t>
            </w:r>
          </w:p>
        </w:tc>
        <w:tc>
          <w:tcPr>
            <w:tcW w:w="4668" w:type="dxa"/>
          </w:tcPr>
          <w:p w14:paraId="730B1B75" w14:textId="77777777" w:rsidR="0045438C" w:rsidRPr="004563F3" w:rsidRDefault="0045438C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1629DC" w:rsidRPr="004563F3" w14:paraId="43C8379C" w14:textId="77777777" w:rsidTr="00D051D9">
        <w:trPr>
          <w:cantSplit/>
        </w:trPr>
        <w:tc>
          <w:tcPr>
            <w:tcW w:w="1418" w:type="dxa"/>
          </w:tcPr>
          <w:p w14:paraId="293D70A3" w14:textId="77777777" w:rsidR="001629DC" w:rsidRPr="004563F3" w:rsidRDefault="001629DC" w:rsidP="00C03A62">
            <w:pPr>
              <w:spacing w:before="0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Тел.:</w:t>
            </w:r>
            <w:r w:rsidR="00867192" w:rsidRPr="004563F3">
              <w:rPr>
                <w:lang w:val="ru-RU"/>
              </w:rPr>
              <w:br/>
            </w:r>
            <w:r w:rsidRPr="004563F3">
              <w:rPr>
                <w:lang w:val="ru-RU"/>
              </w:rPr>
              <w:t>Факс:</w:t>
            </w:r>
            <w:r w:rsidR="00867192" w:rsidRPr="004563F3">
              <w:rPr>
                <w:lang w:val="ru-RU"/>
              </w:rPr>
              <w:br/>
            </w:r>
            <w:r w:rsidRPr="004563F3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516D530" w14:textId="0736B996" w:rsidR="001629DC" w:rsidRPr="004563F3" w:rsidRDefault="0083328A" w:rsidP="00C03A62">
            <w:pPr>
              <w:spacing w:before="0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 xml:space="preserve">+41 22 730 </w:t>
            </w:r>
            <w:r w:rsidR="0045438C" w:rsidRPr="004563F3">
              <w:rPr>
                <w:szCs w:val="22"/>
                <w:lang w:val="ru-RU"/>
              </w:rPr>
              <w:t>5780</w:t>
            </w:r>
            <w:r w:rsidR="001629DC" w:rsidRPr="004563F3">
              <w:rPr>
                <w:lang w:val="ru-RU"/>
              </w:rPr>
              <w:br/>
            </w:r>
            <w:r w:rsidRPr="004563F3">
              <w:rPr>
                <w:lang w:val="ru-RU"/>
              </w:rPr>
              <w:t>+41 22 730 5853</w:t>
            </w:r>
            <w:r w:rsidR="00867192" w:rsidRPr="004563F3">
              <w:rPr>
                <w:lang w:val="ru-RU"/>
              </w:rPr>
              <w:br/>
            </w:r>
            <w:hyperlink r:id="rId9" w:history="1">
              <w:r w:rsidR="00C03A62" w:rsidRPr="004563F3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668" w:type="dxa"/>
          </w:tcPr>
          <w:p w14:paraId="47FD6037" w14:textId="77777777" w:rsidR="001629DC" w:rsidRPr="004563F3" w:rsidRDefault="001629DC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b/>
                <w:bCs/>
                <w:lang w:val="ru-RU"/>
              </w:rPr>
              <w:t>Копии</w:t>
            </w:r>
            <w:r w:rsidRPr="004563F3">
              <w:rPr>
                <w:lang w:val="ru-RU"/>
              </w:rPr>
              <w:t>:</w:t>
            </w:r>
          </w:p>
          <w:p w14:paraId="0602D342" w14:textId="1CCD70B7" w:rsidR="007D1544" w:rsidRPr="004563F3" w:rsidRDefault="00E67E1D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–</w:t>
            </w:r>
            <w:r w:rsidRPr="004563F3">
              <w:rPr>
                <w:lang w:val="ru-RU"/>
              </w:rPr>
              <w:tab/>
              <w:t>Председател</w:t>
            </w:r>
            <w:r w:rsidR="0045438C" w:rsidRPr="004563F3">
              <w:rPr>
                <w:lang w:val="ru-RU"/>
              </w:rPr>
              <w:t>ям</w:t>
            </w:r>
            <w:r w:rsidRPr="004563F3">
              <w:rPr>
                <w:lang w:val="ru-RU"/>
              </w:rPr>
              <w:t xml:space="preserve"> и заместителям </w:t>
            </w:r>
            <w:r w:rsidR="000708F5" w:rsidRPr="004563F3">
              <w:rPr>
                <w:lang w:val="ru-RU"/>
              </w:rPr>
              <w:t>председател</w:t>
            </w:r>
            <w:r w:rsidR="0045438C" w:rsidRPr="004563F3">
              <w:rPr>
                <w:lang w:val="ru-RU"/>
              </w:rPr>
              <w:t>ей и</w:t>
            </w:r>
            <w:r w:rsidR="007D1544" w:rsidRPr="004563F3">
              <w:rPr>
                <w:lang w:val="ru-RU"/>
              </w:rPr>
              <w:t>сследовательск</w:t>
            </w:r>
            <w:r w:rsidR="0045438C" w:rsidRPr="004563F3">
              <w:rPr>
                <w:lang w:val="ru-RU"/>
              </w:rPr>
              <w:t>их</w:t>
            </w:r>
            <w:r w:rsidR="007D1544" w:rsidRPr="004563F3">
              <w:rPr>
                <w:lang w:val="ru-RU"/>
              </w:rPr>
              <w:t xml:space="preserve"> комисси</w:t>
            </w:r>
            <w:r w:rsidR="0045438C" w:rsidRPr="004563F3">
              <w:rPr>
                <w:lang w:val="ru-RU"/>
              </w:rPr>
              <w:t>й</w:t>
            </w:r>
          </w:p>
          <w:p w14:paraId="356F42CD" w14:textId="77777777" w:rsidR="007D1544" w:rsidRPr="004563F3" w:rsidRDefault="007D1544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–</w:t>
            </w:r>
            <w:r w:rsidRPr="004563F3">
              <w:rPr>
                <w:lang w:val="ru-RU"/>
              </w:rPr>
              <w:tab/>
              <w:t>Директору Бюро развития электросвязи</w:t>
            </w:r>
          </w:p>
          <w:p w14:paraId="7F4E2B96" w14:textId="77777777" w:rsidR="001629DC" w:rsidRPr="004563F3" w:rsidRDefault="007D1544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–</w:t>
            </w:r>
            <w:r w:rsidRPr="004563F3">
              <w:rPr>
                <w:lang w:val="ru-RU"/>
              </w:rPr>
              <w:tab/>
              <w:t>Директору Бюро радиосвязи</w:t>
            </w:r>
          </w:p>
          <w:p w14:paraId="08627251" w14:textId="7B2C03B0" w:rsidR="0045438C" w:rsidRPr="004563F3" w:rsidRDefault="0045438C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63F3">
              <w:rPr>
                <w:lang w:val="ru-RU"/>
              </w:rPr>
              <w:t>–</w:t>
            </w:r>
            <w:r w:rsidRPr="004563F3">
              <w:rPr>
                <w:lang w:val="ru-RU"/>
              </w:rPr>
              <w:tab/>
              <w:t>Директорам региональных отделений МСЭ</w:t>
            </w:r>
          </w:p>
        </w:tc>
      </w:tr>
    </w:tbl>
    <w:p w14:paraId="730A3FA0" w14:textId="77777777" w:rsidR="001629DC" w:rsidRPr="004563F3" w:rsidRDefault="001629DC" w:rsidP="00C03A62">
      <w:pPr>
        <w:jc w:val="left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4563F3" w14:paraId="0B68CA7B" w14:textId="77777777" w:rsidTr="006555F5">
        <w:trPr>
          <w:cantSplit/>
        </w:trPr>
        <w:tc>
          <w:tcPr>
            <w:tcW w:w="1418" w:type="dxa"/>
          </w:tcPr>
          <w:p w14:paraId="6B37C2CD" w14:textId="77777777" w:rsidR="001629DC" w:rsidRPr="004563F3" w:rsidRDefault="001629DC" w:rsidP="00C03A62">
            <w:pPr>
              <w:spacing w:before="0"/>
              <w:ind w:left="-107"/>
              <w:jc w:val="left"/>
              <w:rPr>
                <w:lang w:val="ru-RU"/>
              </w:rPr>
            </w:pPr>
            <w:r w:rsidRPr="003C1539">
              <w:rPr>
                <w:b/>
                <w:bCs/>
                <w:lang w:val="ru-RU"/>
              </w:rPr>
              <w:t>Предмет</w:t>
            </w:r>
            <w:r w:rsidRPr="004563F3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5391F0B" w14:textId="0C321C9E" w:rsidR="001629DC" w:rsidRPr="004563F3" w:rsidRDefault="00E828A6" w:rsidP="00C03A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left"/>
              <w:rPr>
                <w:lang w:val="ru-RU"/>
              </w:rPr>
            </w:pPr>
            <w:r w:rsidRPr="004563F3">
              <w:rPr>
                <w:b/>
                <w:lang w:val="ru-RU"/>
              </w:rPr>
              <w:t>Обучающее занятие</w:t>
            </w:r>
            <w:r w:rsidR="0045438C" w:rsidRPr="004563F3">
              <w:rPr>
                <w:b/>
                <w:lang w:val="ru-RU"/>
              </w:rPr>
              <w:t xml:space="preserve"> МСЭ по </w:t>
            </w:r>
            <w:r w:rsidRPr="004563F3">
              <w:rPr>
                <w:b/>
                <w:lang w:val="ru-RU"/>
              </w:rPr>
              <w:t xml:space="preserve">процедуре </w:t>
            </w:r>
            <w:r w:rsidRPr="004563F3">
              <w:rPr>
                <w:b/>
                <w:bCs/>
                <w:color w:val="000000"/>
                <w:lang w:val="ru-RU"/>
              </w:rPr>
              <w:t>признания лабораторий по тестированию (Женева, Швейцария, 12 октября 2023 г.)</w:t>
            </w:r>
          </w:p>
        </w:tc>
      </w:tr>
    </w:tbl>
    <w:p w14:paraId="4E2C9039" w14:textId="77777777" w:rsidR="007D1544" w:rsidRPr="004563F3" w:rsidRDefault="007D1544" w:rsidP="00C03A62">
      <w:pPr>
        <w:pStyle w:val="Normalaftertitle"/>
        <w:spacing w:before="600"/>
        <w:jc w:val="left"/>
        <w:rPr>
          <w:lang w:val="ru-RU"/>
        </w:rPr>
      </w:pPr>
      <w:r w:rsidRPr="004563F3">
        <w:rPr>
          <w:lang w:val="ru-RU"/>
        </w:rPr>
        <w:t>Уважаемая госпожа,</w:t>
      </w:r>
      <w:r w:rsidRPr="004563F3">
        <w:rPr>
          <w:lang w:val="ru-RU"/>
        </w:rPr>
        <w:br/>
        <w:t>уважаемый господин,</w:t>
      </w:r>
    </w:p>
    <w:p w14:paraId="4CD0F7BC" w14:textId="487D4B9A" w:rsidR="00C60FA6" w:rsidRPr="004563F3" w:rsidRDefault="00C60FA6" w:rsidP="00C03A62">
      <w:pPr>
        <w:rPr>
          <w:color w:val="000000"/>
          <w:lang w:val="ru-RU"/>
        </w:rPr>
      </w:pPr>
      <w:r w:rsidRPr="004563F3">
        <w:rPr>
          <w:bCs/>
          <w:lang w:val="ru-RU"/>
        </w:rPr>
        <w:t>1</w:t>
      </w:r>
      <w:r w:rsidRPr="004563F3">
        <w:rPr>
          <w:lang w:val="ru-RU"/>
        </w:rPr>
        <w:tab/>
      </w:r>
      <w:r w:rsidR="00C04E0B" w:rsidRPr="004563F3">
        <w:rPr>
          <w:lang w:val="ru-RU"/>
        </w:rPr>
        <w:t xml:space="preserve">Имею честь сообщить вам, что </w:t>
      </w:r>
      <w:hyperlink r:id="rId10" w:history="1">
        <w:r w:rsidR="00C04E0B" w:rsidRPr="004563F3">
          <w:rPr>
            <w:rStyle w:val="Hyperlink"/>
            <w:szCs w:val="18"/>
            <w:lang w:val="ru-RU"/>
          </w:rPr>
          <w:t>Международный союз электросвязи (МСЭ)</w:t>
        </w:r>
      </w:hyperlink>
      <w:r w:rsidR="00C04E0B" w:rsidRPr="004563F3">
        <w:rPr>
          <w:lang w:val="ru-RU"/>
        </w:rPr>
        <w:t xml:space="preserve"> </w:t>
      </w:r>
      <w:r w:rsidR="00E828A6" w:rsidRPr="004563F3">
        <w:rPr>
          <w:lang w:val="ru-RU"/>
        </w:rPr>
        <w:t xml:space="preserve">организует обучающее занятие </w:t>
      </w:r>
      <w:r w:rsidR="00E828A6" w:rsidRPr="004563F3">
        <w:rPr>
          <w:bCs/>
          <w:lang w:val="ru-RU"/>
        </w:rPr>
        <w:t xml:space="preserve">по процедуре </w:t>
      </w:r>
      <w:r w:rsidR="00E828A6" w:rsidRPr="004563F3">
        <w:rPr>
          <w:bCs/>
          <w:color w:val="000000"/>
          <w:lang w:val="ru-RU"/>
        </w:rPr>
        <w:t>признания лабораторий по тестированию</w:t>
      </w:r>
      <w:r w:rsidR="00E828A6" w:rsidRPr="004563F3">
        <w:rPr>
          <w:color w:val="000000"/>
          <w:lang w:val="ru-RU"/>
        </w:rPr>
        <w:t xml:space="preserve">, которое </w:t>
      </w:r>
      <w:r w:rsidR="004144E9" w:rsidRPr="004563F3">
        <w:rPr>
          <w:lang w:val="ru-RU"/>
        </w:rPr>
        <w:t xml:space="preserve">будет проведено в очном формате с возможностью дистанционного участия </w:t>
      </w:r>
      <w:r w:rsidR="00C04E0B" w:rsidRPr="004563F3">
        <w:rPr>
          <w:b/>
          <w:bCs/>
          <w:lang w:val="ru-RU"/>
        </w:rPr>
        <w:t>1</w:t>
      </w:r>
      <w:r w:rsidR="00E828A6" w:rsidRPr="004563F3">
        <w:rPr>
          <w:b/>
          <w:bCs/>
          <w:lang w:val="ru-RU"/>
        </w:rPr>
        <w:t>2</w:t>
      </w:r>
      <w:r w:rsidR="00C04E0B" w:rsidRPr="004563F3">
        <w:rPr>
          <w:b/>
          <w:bCs/>
          <w:lang w:val="ru-RU"/>
        </w:rPr>
        <w:t xml:space="preserve"> октября 2023 года </w:t>
      </w:r>
      <w:r w:rsidR="00E828A6" w:rsidRPr="004563F3">
        <w:rPr>
          <w:b/>
          <w:bCs/>
          <w:lang w:val="ru-RU"/>
        </w:rPr>
        <w:t>(11 час.</w:t>
      </w:r>
      <w:r w:rsidR="00C04E0B" w:rsidRPr="004563F3">
        <w:rPr>
          <w:b/>
          <w:bCs/>
          <w:lang w:val="ru-RU"/>
        </w:rPr>
        <w:t xml:space="preserve"> 30 мин. – 1</w:t>
      </w:r>
      <w:r w:rsidR="00E828A6" w:rsidRPr="004563F3">
        <w:rPr>
          <w:b/>
          <w:bCs/>
          <w:lang w:val="ru-RU"/>
        </w:rPr>
        <w:t>2</w:t>
      </w:r>
      <w:r w:rsidR="00C03A62" w:rsidRPr="004563F3">
        <w:rPr>
          <w:b/>
          <w:bCs/>
          <w:lang w:val="ru-RU"/>
        </w:rPr>
        <w:t> </w:t>
      </w:r>
      <w:r w:rsidR="00C04E0B" w:rsidRPr="004563F3">
        <w:rPr>
          <w:b/>
          <w:bCs/>
          <w:lang w:val="ru-RU"/>
        </w:rPr>
        <w:t xml:space="preserve">час. 30 мин. </w:t>
      </w:r>
      <w:r w:rsidR="00C04E0B" w:rsidRPr="004563F3">
        <w:rPr>
          <w:b/>
          <w:bCs/>
          <w:szCs w:val="22"/>
          <w:lang w:val="ru-RU"/>
        </w:rPr>
        <w:t>CEST</w:t>
      </w:r>
      <w:r w:rsidR="00E828A6" w:rsidRPr="004563F3">
        <w:rPr>
          <w:b/>
          <w:bCs/>
          <w:szCs w:val="22"/>
          <w:lang w:val="ru-RU"/>
        </w:rPr>
        <w:t>)</w:t>
      </w:r>
      <w:r w:rsidR="00C04E0B" w:rsidRPr="004563F3">
        <w:rPr>
          <w:lang w:val="ru-RU"/>
        </w:rPr>
        <w:t xml:space="preserve"> в штаб-квартире МСЭ в Женеве,</w:t>
      </w:r>
      <w:r w:rsidR="00C04E0B" w:rsidRPr="004563F3">
        <w:rPr>
          <w:b/>
          <w:bCs/>
          <w:lang w:val="ru-RU"/>
        </w:rPr>
        <w:t xml:space="preserve"> </w:t>
      </w:r>
      <w:r w:rsidR="00C04E0B" w:rsidRPr="004563F3">
        <w:rPr>
          <w:lang w:val="ru-RU"/>
        </w:rPr>
        <w:t>Швейцария</w:t>
      </w:r>
      <w:r w:rsidR="00E828A6" w:rsidRPr="004563F3">
        <w:rPr>
          <w:lang w:val="ru-RU"/>
        </w:rPr>
        <w:t>.</w:t>
      </w:r>
    </w:p>
    <w:p w14:paraId="792DB526" w14:textId="4BB062C0" w:rsidR="009378A2" w:rsidRPr="004563F3" w:rsidRDefault="009378A2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2</w:t>
      </w:r>
      <w:r w:rsidRPr="004563F3">
        <w:rPr>
          <w:szCs w:val="22"/>
          <w:lang w:val="ru-RU"/>
        </w:rPr>
        <w:tab/>
      </w:r>
      <w:bookmarkStart w:id="2" w:name="lt_pId058"/>
      <w:r w:rsidR="00E828A6" w:rsidRPr="004563F3">
        <w:rPr>
          <w:szCs w:val="22"/>
          <w:lang w:val="ru-RU"/>
        </w:rPr>
        <w:t>Обучающее занятие</w:t>
      </w:r>
      <w:r w:rsidR="00F1224A" w:rsidRPr="004563F3">
        <w:rPr>
          <w:szCs w:val="22"/>
          <w:lang w:val="ru-RU"/>
        </w:rPr>
        <w:t xml:space="preserve"> будет совмещ</w:t>
      </w:r>
      <w:r w:rsidR="00E828A6" w:rsidRPr="004563F3">
        <w:rPr>
          <w:szCs w:val="22"/>
          <w:lang w:val="ru-RU"/>
        </w:rPr>
        <w:t>е</w:t>
      </w:r>
      <w:r w:rsidR="00F1224A" w:rsidRPr="004563F3">
        <w:rPr>
          <w:szCs w:val="22"/>
          <w:lang w:val="ru-RU"/>
        </w:rPr>
        <w:t>н</w:t>
      </w:r>
      <w:r w:rsidR="00E828A6" w:rsidRPr="004563F3">
        <w:rPr>
          <w:szCs w:val="22"/>
          <w:lang w:val="ru-RU"/>
        </w:rPr>
        <w:t>о</w:t>
      </w:r>
      <w:r w:rsidR="00F1224A" w:rsidRPr="004563F3">
        <w:rPr>
          <w:szCs w:val="22"/>
          <w:lang w:val="ru-RU"/>
        </w:rPr>
        <w:t xml:space="preserve"> по времени и месту проведения с собранием </w:t>
      </w:r>
      <w:hyperlink r:id="rId11" w:history="1">
        <w:r w:rsidR="00F1224A" w:rsidRPr="004563F3">
          <w:rPr>
            <w:rStyle w:val="Hyperlink"/>
            <w:szCs w:val="22"/>
            <w:lang w:val="ru-RU"/>
          </w:rPr>
          <w:t>11</w:t>
        </w:r>
        <w:r w:rsidR="00C03A62" w:rsidRPr="004563F3">
          <w:rPr>
            <w:rStyle w:val="Hyperlink"/>
            <w:szCs w:val="22"/>
            <w:lang w:val="ru-RU"/>
          </w:rPr>
          <w:noBreakHyphen/>
        </w:r>
        <w:r w:rsidR="00F1224A" w:rsidRPr="004563F3">
          <w:rPr>
            <w:rStyle w:val="Hyperlink"/>
            <w:szCs w:val="22"/>
            <w:lang w:val="ru-RU"/>
          </w:rPr>
          <w:t>й</w:t>
        </w:r>
        <w:r w:rsidR="00C03A62" w:rsidRPr="004563F3">
          <w:rPr>
            <w:rStyle w:val="Hyperlink"/>
            <w:szCs w:val="22"/>
            <w:lang w:val="ru-RU"/>
          </w:rPr>
          <w:t> </w:t>
        </w:r>
        <w:r w:rsidR="00F1224A" w:rsidRPr="004563F3">
          <w:rPr>
            <w:rStyle w:val="Hyperlink"/>
            <w:szCs w:val="22"/>
            <w:lang w:val="ru-RU"/>
          </w:rPr>
          <w:t>Исследовательской комиссии МСЭ-Т</w:t>
        </w:r>
      </w:hyperlink>
      <w:r w:rsidR="006A09FF" w:rsidRPr="004563F3">
        <w:rPr>
          <w:szCs w:val="22"/>
          <w:lang w:val="ru-RU"/>
        </w:rPr>
        <w:t>,</w:t>
      </w:r>
      <w:r w:rsidR="004144E9" w:rsidRPr="004563F3">
        <w:rPr>
          <w:szCs w:val="22"/>
          <w:lang w:val="ru-RU"/>
        </w:rPr>
        <w:t xml:space="preserve"> </w:t>
      </w:r>
      <w:r w:rsidR="00F1224A" w:rsidRPr="004563F3">
        <w:rPr>
          <w:szCs w:val="22"/>
          <w:lang w:val="ru-RU"/>
        </w:rPr>
        <w:t>которое пройдет там же 10–20 октября 2023 года</w:t>
      </w:r>
      <w:r w:rsidRPr="004563F3">
        <w:rPr>
          <w:szCs w:val="22"/>
          <w:lang w:val="ru-RU"/>
        </w:rPr>
        <w:t>.</w:t>
      </w:r>
      <w:bookmarkEnd w:id="2"/>
    </w:p>
    <w:p w14:paraId="6D5577C8" w14:textId="47C99CE5" w:rsidR="00E828A6" w:rsidRPr="004563F3" w:rsidRDefault="00E828A6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3</w:t>
      </w:r>
      <w:r w:rsidRPr="004563F3">
        <w:rPr>
          <w:szCs w:val="22"/>
          <w:lang w:val="ru-RU"/>
        </w:rPr>
        <w:tab/>
      </w:r>
      <w:r w:rsidR="006C2AE3" w:rsidRPr="004563F3">
        <w:rPr>
          <w:szCs w:val="22"/>
          <w:lang w:val="ru-RU"/>
        </w:rPr>
        <w:t xml:space="preserve">Согласно указаниям, приведенным в </w:t>
      </w:r>
      <w:hyperlink r:id="rId12" w:history="1">
        <w:r w:rsidR="006C2AE3" w:rsidRPr="004563F3">
          <w:rPr>
            <w:rStyle w:val="Hyperlink"/>
            <w:rFonts w:cstheme="minorHAnsi"/>
            <w:szCs w:val="22"/>
            <w:lang w:val="ru-RU"/>
          </w:rPr>
          <w:t>Резолюции</w:t>
        </w:r>
        <w:r w:rsidRPr="004563F3">
          <w:rPr>
            <w:rStyle w:val="Hyperlink"/>
            <w:rFonts w:cstheme="minorHAnsi"/>
            <w:szCs w:val="22"/>
            <w:lang w:val="ru-RU"/>
          </w:rPr>
          <w:t xml:space="preserve"> 76 (</w:t>
        </w:r>
        <w:r w:rsidR="006C2AE3" w:rsidRPr="004563F3">
          <w:rPr>
            <w:rStyle w:val="Hyperlink"/>
            <w:rFonts w:cstheme="minorHAnsi"/>
            <w:szCs w:val="22"/>
            <w:lang w:val="ru-RU"/>
          </w:rPr>
          <w:t>ВАСЭ</w:t>
        </w:r>
        <w:r w:rsidRPr="004563F3">
          <w:rPr>
            <w:rStyle w:val="Hyperlink"/>
            <w:rFonts w:cstheme="minorHAnsi"/>
            <w:szCs w:val="22"/>
            <w:lang w:val="ru-RU"/>
          </w:rPr>
          <w:t>-20)</w:t>
        </w:r>
      </w:hyperlink>
      <w:r w:rsidR="006C2AE3" w:rsidRPr="004563F3">
        <w:rPr>
          <w:szCs w:val="22"/>
          <w:lang w:val="ru-RU"/>
        </w:rPr>
        <w:t>, ИК11 МСЭ-Т разработала</w:t>
      </w:r>
      <w:r w:rsidRPr="004563F3">
        <w:rPr>
          <w:szCs w:val="22"/>
          <w:lang w:val="ru-RU"/>
        </w:rPr>
        <w:t xml:space="preserve"> </w:t>
      </w:r>
      <w:hyperlink r:id="rId13" w:history="1">
        <w:r w:rsidR="006C2AE3" w:rsidRPr="004563F3">
          <w:rPr>
            <w:rStyle w:val="Hyperlink"/>
            <w:lang w:val="ru-RU"/>
          </w:rPr>
          <w:t>Руководство МСЭ-Т "Процедура признания лабораторий по тестированию"</w:t>
        </w:r>
      </w:hyperlink>
      <w:r w:rsidR="006C2AE3" w:rsidRPr="004563F3">
        <w:rPr>
          <w:color w:val="000000"/>
          <w:lang w:val="ru-RU"/>
        </w:rPr>
        <w:t>, в котором определяются критерии признания лабораторий по тестированию</w:t>
      </w:r>
      <w:r w:rsidRPr="004563F3">
        <w:rPr>
          <w:szCs w:val="22"/>
          <w:lang w:val="ru-RU"/>
        </w:rPr>
        <w:t>.</w:t>
      </w:r>
    </w:p>
    <w:p w14:paraId="02E11957" w14:textId="04739C88" w:rsidR="00E828A6" w:rsidRPr="004563F3" w:rsidRDefault="00E828A6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4</w:t>
      </w:r>
      <w:r w:rsidRPr="004563F3">
        <w:rPr>
          <w:szCs w:val="22"/>
          <w:lang w:val="ru-RU"/>
        </w:rPr>
        <w:tab/>
      </w:r>
      <w:bookmarkStart w:id="3" w:name="lt_pId060"/>
      <w:r w:rsidR="006C2AE3" w:rsidRPr="004563F3">
        <w:rPr>
          <w:szCs w:val="22"/>
          <w:lang w:val="ru-RU"/>
        </w:rPr>
        <w:t>МСЭ</w:t>
      </w:r>
      <w:r w:rsidRPr="004563F3">
        <w:rPr>
          <w:szCs w:val="22"/>
          <w:lang w:val="ru-RU"/>
        </w:rPr>
        <w:t xml:space="preserve">-T </w:t>
      </w:r>
      <w:r w:rsidR="006C2AE3" w:rsidRPr="004563F3">
        <w:rPr>
          <w:szCs w:val="22"/>
          <w:lang w:val="ru-RU"/>
        </w:rPr>
        <w:t xml:space="preserve">сотрудничает </w:t>
      </w:r>
      <w:r w:rsidR="00D256BC" w:rsidRPr="004563F3">
        <w:rPr>
          <w:szCs w:val="22"/>
          <w:lang w:val="ru-RU"/>
        </w:rPr>
        <w:t>по данному вопросу</w:t>
      </w:r>
      <w:r w:rsidR="006C2AE3" w:rsidRPr="004563F3">
        <w:rPr>
          <w:szCs w:val="22"/>
          <w:lang w:val="ru-RU"/>
        </w:rPr>
        <w:t xml:space="preserve"> </w:t>
      </w:r>
      <w:r w:rsidR="006C2AE3" w:rsidRPr="004563F3">
        <w:rPr>
          <w:color w:val="000000"/>
          <w:lang w:val="ru-RU"/>
        </w:rPr>
        <w:t xml:space="preserve">с Организацией по международному сотрудничеству в области аккредитации лабораторий </w:t>
      </w:r>
      <w:r w:rsidRPr="004563F3">
        <w:rPr>
          <w:szCs w:val="22"/>
          <w:lang w:val="ru-RU"/>
        </w:rPr>
        <w:t xml:space="preserve">(ILAC, </w:t>
      </w:r>
      <w:hyperlink r:id="rId14" w:history="1">
        <w:r w:rsidR="006C2AE3" w:rsidRPr="004563F3">
          <w:rPr>
            <w:rStyle w:val="Hyperlink"/>
            <w:szCs w:val="22"/>
            <w:lang w:val="ru-RU"/>
          </w:rPr>
          <w:t>https://ilac.org/</w:t>
        </w:r>
      </w:hyperlink>
      <w:r w:rsidRPr="004563F3">
        <w:rPr>
          <w:szCs w:val="22"/>
          <w:lang w:val="ru-RU"/>
        </w:rPr>
        <w:t xml:space="preserve">) </w:t>
      </w:r>
      <w:r w:rsidR="00D256BC" w:rsidRPr="004563F3">
        <w:rPr>
          <w:szCs w:val="22"/>
          <w:lang w:val="ru-RU"/>
        </w:rPr>
        <w:t xml:space="preserve">и </w:t>
      </w:r>
      <w:r w:rsidR="00D256BC" w:rsidRPr="004563F3">
        <w:rPr>
          <w:color w:val="000000"/>
          <w:lang w:val="ru-RU"/>
        </w:rPr>
        <w:t xml:space="preserve">Международным аккредитационным форумом (IAF) и подписал обновленный </w:t>
      </w:r>
      <w:hyperlink r:id="rId15" w:history="1">
        <w:proofErr w:type="spellStart"/>
        <w:r w:rsidR="00D256BC" w:rsidRPr="004563F3">
          <w:rPr>
            <w:rStyle w:val="Hyperlink"/>
            <w:lang w:val="ru-RU"/>
          </w:rPr>
          <w:t>МоВ</w:t>
        </w:r>
        <w:proofErr w:type="spellEnd"/>
      </w:hyperlink>
      <w:r w:rsidR="00D256BC" w:rsidRPr="004563F3">
        <w:rPr>
          <w:color w:val="000000"/>
          <w:lang w:val="ru-RU"/>
        </w:rPr>
        <w:t xml:space="preserve"> в августе 2022 год</w:t>
      </w:r>
      <w:r w:rsidR="006A09FF" w:rsidRPr="004563F3">
        <w:rPr>
          <w:color w:val="000000"/>
          <w:lang w:val="ru-RU"/>
        </w:rPr>
        <w:t>а</w:t>
      </w:r>
      <w:r w:rsidRPr="004563F3">
        <w:rPr>
          <w:szCs w:val="22"/>
          <w:lang w:val="ru-RU"/>
        </w:rPr>
        <w:t>.</w:t>
      </w:r>
      <w:bookmarkEnd w:id="3"/>
    </w:p>
    <w:p w14:paraId="1095BE74" w14:textId="22D9824A" w:rsidR="00E828A6" w:rsidRPr="004563F3" w:rsidRDefault="00E828A6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5</w:t>
      </w:r>
      <w:r w:rsidRPr="004563F3">
        <w:rPr>
          <w:szCs w:val="22"/>
          <w:lang w:val="ru-RU"/>
        </w:rPr>
        <w:tab/>
      </w:r>
      <w:r w:rsidR="00D256BC" w:rsidRPr="004563F3">
        <w:rPr>
          <w:szCs w:val="22"/>
          <w:lang w:val="ru-RU"/>
        </w:rPr>
        <w:t xml:space="preserve">Процедура </w:t>
      </w:r>
      <w:r w:rsidR="00D256BC" w:rsidRPr="004563F3">
        <w:rPr>
          <w:color w:val="000000"/>
          <w:lang w:val="ru-RU"/>
        </w:rPr>
        <w:t>признания лабораторий по тестированию</w:t>
      </w:r>
      <w:r w:rsidR="00D256BC" w:rsidRPr="004563F3">
        <w:rPr>
          <w:szCs w:val="22"/>
          <w:lang w:val="ru-RU"/>
        </w:rPr>
        <w:t xml:space="preserve"> МСЭ</w:t>
      </w:r>
      <w:r w:rsidRPr="004563F3">
        <w:rPr>
          <w:szCs w:val="22"/>
          <w:lang w:val="ru-RU"/>
        </w:rPr>
        <w:t xml:space="preserve"> (</w:t>
      </w:r>
      <w:hyperlink r:id="rId16" w:history="1">
        <w:r w:rsidR="00D256BC" w:rsidRPr="004563F3">
          <w:rPr>
            <w:rStyle w:val="Hyperlink"/>
            <w:szCs w:val="22"/>
            <w:lang w:val="ru-RU"/>
          </w:rPr>
          <w:t>Циркуляр</w:t>
        </w:r>
        <w:r w:rsidRPr="004563F3">
          <w:rPr>
            <w:rStyle w:val="Hyperlink"/>
            <w:szCs w:val="22"/>
            <w:lang w:val="ru-RU"/>
          </w:rPr>
          <w:t xml:space="preserve"> 368</w:t>
        </w:r>
      </w:hyperlink>
      <w:r w:rsidR="00D256BC" w:rsidRPr="004563F3">
        <w:rPr>
          <w:rStyle w:val="Hyperlink"/>
          <w:szCs w:val="22"/>
          <w:lang w:val="ru-RU"/>
        </w:rPr>
        <w:t xml:space="preserve"> БСЭ</w:t>
      </w:r>
      <w:r w:rsidRPr="004563F3">
        <w:rPr>
          <w:szCs w:val="22"/>
          <w:lang w:val="ru-RU"/>
        </w:rPr>
        <w:t xml:space="preserve">) </w:t>
      </w:r>
      <w:r w:rsidR="00D256BC" w:rsidRPr="004563F3">
        <w:rPr>
          <w:szCs w:val="22"/>
          <w:lang w:val="ru-RU"/>
        </w:rPr>
        <w:t xml:space="preserve">применяется с </w:t>
      </w:r>
      <w:r w:rsidRPr="004563F3">
        <w:rPr>
          <w:szCs w:val="22"/>
          <w:lang w:val="ru-RU"/>
        </w:rPr>
        <w:t>2021</w:t>
      </w:r>
      <w:r w:rsidR="00D256BC" w:rsidRPr="004563F3">
        <w:rPr>
          <w:szCs w:val="22"/>
          <w:lang w:val="ru-RU"/>
        </w:rPr>
        <w:t> года</w:t>
      </w:r>
      <w:r w:rsidRPr="004563F3">
        <w:rPr>
          <w:szCs w:val="22"/>
          <w:lang w:val="ru-RU"/>
        </w:rPr>
        <w:t xml:space="preserve">. </w:t>
      </w:r>
      <w:r w:rsidR="00D256BC" w:rsidRPr="004563F3">
        <w:rPr>
          <w:color w:val="000000"/>
          <w:lang w:val="ru-RU"/>
        </w:rPr>
        <w:t>Лаборатории по тестированию</w:t>
      </w:r>
      <w:r w:rsidRPr="004563F3">
        <w:rPr>
          <w:szCs w:val="22"/>
          <w:lang w:val="ru-RU"/>
        </w:rPr>
        <w:t xml:space="preserve">, </w:t>
      </w:r>
      <w:r w:rsidR="00D256BC" w:rsidRPr="004563F3">
        <w:rPr>
          <w:szCs w:val="22"/>
          <w:lang w:val="ru-RU"/>
        </w:rPr>
        <w:t xml:space="preserve">которые соответствуют критериям, перечисленным с </w:t>
      </w:r>
      <w:hyperlink r:id="rId17" w:history="1">
        <w:r w:rsidR="00D256BC" w:rsidRPr="004563F3">
          <w:rPr>
            <w:rStyle w:val="Hyperlink"/>
            <w:szCs w:val="22"/>
            <w:lang w:val="ru-RU"/>
          </w:rPr>
          <w:t>Руководстве МСЭ-Т</w:t>
        </w:r>
      </w:hyperlink>
      <w:r w:rsidR="00D256BC" w:rsidRPr="004563F3">
        <w:rPr>
          <w:szCs w:val="22"/>
          <w:lang w:val="ru-RU"/>
        </w:rPr>
        <w:t>, соответствующим образом зан</w:t>
      </w:r>
      <w:r w:rsidR="004144E9" w:rsidRPr="004563F3">
        <w:rPr>
          <w:szCs w:val="22"/>
          <w:lang w:val="ru-RU"/>
        </w:rPr>
        <w:t xml:space="preserve">осятся </w:t>
      </w:r>
      <w:r w:rsidR="00D256BC" w:rsidRPr="004563F3">
        <w:rPr>
          <w:szCs w:val="22"/>
          <w:lang w:val="ru-RU"/>
        </w:rPr>
        <w:t>в Базу данных МСЭ по лабораториям по тестированию</w:t>
      </w:r>
      <w:r w:rsidRPr="004563F3">
        <w:rPr>
          <w:szCs w:val="22"/>
          <w:lang w:val="ru-RU"/>
        </w:rPr>
        <w:t xml:space="preserve"> (</w:t>
      </w:r>
      <w:hyperlink r:id="rId18" w:history="1">
        <w:r w:rsidRPr="004563F3">
          <w:rPr>
            <w:rStyle w:val="Hyperlink"/>
            <w:szCs w:val="22"/>
            <w:lang w:val="ru-RU"/>
          </w:rPr>
          <w:t>https://itu.int/go/tldb</w:t>
        </w:r>
      </w:hyperlink>
      <w:r w:rsidRPr="004563F3">
        <w:rPr>
          <w:szCs w:val="22"/>
          <w:lang w:val="ru-RU"/>
        </w:rPr>
        <w:t>).</w:t>
      </w:r>
    </w:p>
    <w:p w14:paraId="5BB8232F" w14:textId="1A6B96A1" w:rsidR="00E828A6" w:rsidRPr="004563F3" w:rsidRDefault="00E828A6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6</w:t>
      </w:r>
      <w:r w:rsidRPr="004563F3">
        <w:rPr>
          <w:szCs w:val="22"/>
          <w:lang w:val="ru-RU"/>
        </w:rPr>
        <w:tab/>
      </w:r>
      <w:r w:rsidR="004C7BD3" w:rsidRPr="004563F3">
        <w:rPr>
          <w:szCs w:val="22"/>
          <w:lang w:val="ru-RU"/>
        </w:rPr>
        <w:t>Цель обучающего занятия – ориентирова</w:t>
      </w:r>
      <w:r w:rsidR="004144E9" w:rsidRPr="004563F3">
        <w:rPr>
          <w:szCs w:val="22"/>
          <w:lang w:val="ru-RU"/>
        </w:rPr>
        <w:t>ть</w:t>
      </w:r>
      <w:r w:rsidR="004C7BD3" w:rsidRPr="004563F3">
        <w:rPr>
          <w:szCs w:val="22"/>
          <w:lang w:val="ru-RU"/>
        </w:rPr>
        <w:t xml:space="preserve"> все заинтересованны</w:t>
      </w:r>
      <w:r w:rsidR="004144E9" w:rsidRPr="004563F3">
        <w:rPr>
          <w:szCs w:val="22"/>
          <w:lang w:val="ru-RU"/>
        </w:rPr>
        <w:t>е</w:t>
      </w:r>
      <w:r w:rsidR="004C7BD3" w:rsidRPr="004563F3">
        <w:rPr>
          <w:szCs w:val="22"/>
          <w:lang w:val="ru-RU"/>
        </w:rPr>
        <w:t xml:space="preserve"> сторон</w:t>
      </w:r>
      <w:r w:rsidR="004144E9" w:rsidRPr="004563F3">
        <w:rPr>
          <w:szCs w:val="22"/>
          <w:lang w:val="ru-RU"/>
        </w:rPr>
        <w:t>ы</w:t>
      </w:r>
      <w:r w:rsidR="004C7BD3" w:rsidRPr="004563F3">
        <w:rPr>
          <w:szCs w:val="22"/>
          <w:lang w:val="ru-RU"/>
        </w:rPr>
        <w:t xml:space="preserve"> </w:t>
      </w:r>
      <w:r w:rsidR="004144E9" w:rsidRPr="004563F3">
        <w:rPr>
          <w:szCs w:val="22"/>
          <w:lang w:val="ru-RU"/>
        </w:rPr>
        <w:t xml:space="preserve">по вопросу </w:t>
      </w:r>
      <w:r w:rsidR="004C7BD3" w:rsidRPr="004563F3">
        <w:rPr>
          <w:szCs w:val="22"/>
          <w:lang w:val="ru-RU"/>
        </w:rPr>
        <w:t>процедур</w:t>
      </w:r>
      <w:r w:rsidR="004144E9" w:rsidRPr="004563F3">
        <w:rPr>
          <w:szCs w:val="22"/>
          <w:lang w:val="ru-RU"/>
        </w:rPr>
        <w:t>ы</w:t>
      </w:r>
      <w:r w:rsidR="004C7BD3" w:rsidRPr="004563F3">
        <w:rPr>
          <w:szCs w:val="22"/>
          <w:lang w:val="ru-RU"/>
        </w:rPr>
        <w:t xml:space="preserve"> признания лабораторий по тестированию, установленной МСЭ, в отношении преимуществ и </w:t>
      </w:r>
      <w:r w:rsidR="004C7BD3" w:rsidRPr="004563F3">
        <w:rPr>
          <w:color w:val="000000"/>
          <w:lang w:val="ru-RU"/>
        </w:rPr>
        <w:t>информаци</w:t>
      </w:r>
      <w:r w:rsidR="006A09FF" w:rsidRPr="004563F3">
        <w:rPr>
          <w:color w:val="000000"/>
          <w:lang w:val="ru-RU"/>
        </w:rPr>
        <w:t>и</w:t>
      </w:r>
      <w:r w:rsidR="004C7BD3" w:rsidRPr="004563F3">
        <w:rPr>
          <w:color w:val="000000"/>
          <w:lang w:val="ru-RU"/>
        </w:rPr>
        <w:t xml:space="preserve"> </w:t>
      </w:r>
      <w:r w:rsidR="006A09FF" w:rsidRPr="004563F3">
        <w:rPr>
          <w:color w:val="000000"/>
          <w:lang w:val="ru-RU"/>
        </w:rPr>
        <w:t>п</w:t>
      </w:r>
      <w:r w:rsidR="004C7BD3" w:rsidRPr="004563F3">
        <w:rPr>
          <w:color w:val="000000"/>
          <w:lang w:val="ru-RU"/>
        </w:rPr>
        <w:t>о материально-техническом</w:t>
      </w:r>
      <w:r w:rsidR="006A09FF" w:rsidRPr="004563F3">
        <w:rPr>
          <w:color w:val="000000"/>
          <w:lang w:val="ru-RU"/>
        </w:rPr>
        <w:t>у</w:t>
      </w:r>
      <w:r w:rsidR="004C7BD3" w:rsidRPr="004563F3">
        <w:rPr>
          <w:color w:val="000000"/>
          <w:lang w:val="ru-RU"/>
        </w:rPr>
        <w:t xml:space="preserve"> обеспечени</w:t>
      </w:r>
      <w:r w:rsidR="006A09FF" w:rsidRPr="004563F3">
        <w:rPr>
          <w:color w:val="000000"/>
          <w:lang w:val="ru-RU"/>
        </w:rPr>
        <w:t>ю</w:t>
      </w:r>
      <w:r w:rsidR="004C7BD3" w:rsidRPr="004563F3">
        <w:rPr>
          <w:color w:val="000000"/>
          <w:lang w:val="ru-RU"/>
        </w:rPr>
        <w:t>, необходимых для представления заявлений</w:t>
      </w:r>
      <w:r w:rsidRPr="004563F3">
        <w:rPr>
          <w:szCs w:val="22"/>
          <w:lang w:val="ru-RU"/>
        </w:rPr>
        <w:t>.</w:t>
      </w:r>
    </w:p>
    <w:p w14:paraId="53E1D003" w14:textId="4D5FADFE" w:rsidR="009378A2" w:rsidRPr="004563F3" w:rsidRDefault="006A09FF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7</w:t>
      </w:r>
      <w:r w:rsidR="009378A2" w:rsidRPr="004563F3">
        <w:rPr>
          <w:szCs w:val="22"/>
          <w:lang w:val="ru-RU"/>
        </w:rPr>
        <w:tab/>
      </w:r>
      <w:bookmarkStart w:id="4" w:name="lt_pId065"/>
      <w:r w:rsidR="002B0349" w:rsidRPr="004563F3">
        <w:rPr>
          <w:color w:val="000000"/>
          <w:lang w:val="ru-RU"/>
        </w:rPr>
        <w:t>Обучающее занятие</w:t>
      </w:r>
      <w:r w:rsidR="00732A79" w:rsidRPr="004563F3">
        <w:rPr>
          <w:color w:val="000000"/>
          <w:lang w:val="ru-RU"/>
        </w:rPr>
        <w:t xml:space="preserve"> будет проходить только на английском языке</w:t>
      </w:r>
      <w:r w:rsidR="009378A2" w:rsidRPr="004563F3">
        <w:rPr>
          <w:szCs w:val="22"/>
          <w:lang w:val="ru-RU"/>
        </w:rPr>
        <w:t>.</w:t>
      </w:r>
      <w:bookmarkEnd w:id="4"/>
    </w:p>
    <w:p w14:paraId="18F5E95F" w14:textId="21042E71" w:rsidR="009378A2" w:rsidRPr="004563F3" w:rsidRDefault="006A09FF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lastRenderedPageBreak/>
        <w:t>8</w:t>
      </w:r>
      <w:r w:rsidR="009378A2" w:rsidRPr="004563F3">
        <w:rPr>
          <w:szCs w:val="22"/>
          <w:lang w:val="ru-RU"/>
        </w:rPr>
        <w:tab/>
      </w:r>
      <w:bookmarkStart w:id="5" w:name="lt_pId067"/>
      <w:r w:rsidR="00732A79" w:rsidRPr="004563F3">
        <w:rPr>
          <w:color w:val="000000"/>
          <w:lang w:val="ru-RU"/>
        </w:rPr>
        <w:t xml:space="preserve">В </w:t>
      </w:r>
      <w:r w:rsidR="002B0349" w:rsidRPr="004563F3">
        <w:rPr>
          <w:color w:val="000000"/>
          <w:lang w:val="ru-RU"/>
        </w:rPr>
        <w:t>обучающем занятии</w:t>
      </w:r>
      <w:r w:rsidR="00732A79" w:rsidRPr="004563F3">
        <w:rPr>
          <w:color w:val="000000"/>
          <w:lang w:val="ru-RU"/>
        </w:rPr>
        <w:t xml:space="preserve">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</w:t>
      </w:r>
      <w:r w:rsidR="009378A2" w:rsidRPr="004563F3">
        <w:rPr>
          <w:szCs w:val="22"/>
          <w:lang w:val="ru-RU"/>
        </w:rPr>
        <w:t>.</w:t>
      </w:r>
      <w:bookmarkEnd w:id="5"/>
      <w:r w:rsidR="009378A2" w:rsidRPr="004563F3">
        <w:rPr>
          <w:szCs w:val="22"/>
          <w:lang w:val="ru-RU"/>
        </w:rPr>
        <w:t xml:space="preserve"> </w:t>
      </w:r>
      <w:bookmarkStart w:id="6" w:name="lt_pId068"/>
      <w:r w:rsidR="00152116" w:rsidRPr="004563F3">
        <w:rPr>
          <w:color w:val="000000"/>
          <w:lang w:val="ru-RU"/>
        </w:rPr>
        <w:t>К таким лицам относятся также члены международных, региональных и национальных организаций, заинтересованных сторон, включая операторов электросвязи, регуляторные органы, ОРС и финансовые учреждения</w:t>
      </w:r>
      <w:r w:rsidR="002B0349" w:rsidRPr="004563F3">
        <w:rPr>
          <w:color w:val="000000"/>
          <w:lang w:val="ru-RU"/>
        </w:rPr>
        <w:t xml:space="preserve"> и в особенности лаборатории по тестированию</w:t>
      </w:r>
      <w:r w:rsidR="009378A2" w:rsidRPr="004563F3">
        <w:rPr>
          <w:szCs w:val="22"/>
          <w:lang w:val="ru-RU"/>
        </w:rPr>
        <w:t>.</w:t>
      </w:r>
      <w:bookmarkEnd w:id="6"/>
      <w:r w:rsidR="009378A2" w:rsidRPr="004563F3">
        <w:rPr>
          <w:szCs w:val="22"/>
          <w:lang w:val="ru-RU"/>
        </w:rPr>
        <w:t xml:space="preserve"> </w:t>
      </w:r>
      <w:bookmarkStart w:id="7" w:name="lt_pId069"/>
      <w:r w:rsidR="00152116" w:rsidRPr="004563F3">
        <w:rPr>
          <w:color w:val="000000"/>
          <w:lang w:val="ru-RU"/>
        </w:rPr>
        <w:t xml:space="preserve">Участие в </w:t>
      </w:r>
      <w:r w:rsidR="002B0349" w:rsidRPr="004563F3">
        <w:rPr>
          <w:color w:val="000000"/>
          <w:lang w:val="ru-RU"/>
        </w:rPr>
        <w:t xml:space="preserve">обучающем занятии </w:t>
      </w:r>
      <w:r w:rsidR="00152116" w:rsidRPr="004563F3">
        <w:rPr>
          <w:color w:val="000000"/>
          <w:lang w:val="ru-RU"/>
        </w:rPr>
        <w:t xml:space="preserve">является бесплатным, </w:t>
      </w:r>
      <w:r w:rsidR="00A53AA9" w:rsidRPr="004563F3">
        <w:rPr>
          <w:color w:val="000000"/>
          <w:lang w:val="ru-RU"/>
        </w:rPr>
        <w:t xml:space="preserve">и </w:t>
      </w:r>
      <w:r w:rsidR="00152116" w:rsidRPr="004563F3">
        <w:rPr>
          <w:color w:val="000000"/>
          <w:lang w:val="ru-RU"/>
        </w:rPr>
        <w:t>стипендии не предоставляются.</w:t>
      </w:r>
      <w:bookmarkEnd w:id="7"/>
    </w:p>
    <w:p w14:paraId="2D0692AB" w14:textId="300B8DD7" w:rsidR="009378A2" w:rsidRPr="004563F3" w:rsidRDefault="006A09FF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9</w:t>
      </w:r>
      <w:r w:rsidR="009378A2" w:rsidRPr="004563F3">
        <w:rPr>
          <w:szCs w:val="22"/>
          <w:lang w:val="ru-RU"/>
        </w:rPr>
        <w:tab/>
      </w:r>
      <w:bookmarkStart w:id="8" w:name="lt_pId071"/>
      <w:r w:rsidR="00152116" w:rsidRPr="004563F3">
        <w:rPr>
          <w:color w:val="000000"/>
          <w:lang w:val="ru-RU"/>
        </w:rPr>
        <w:t xml:space="preserve">Вся соответствующая информация, касающаяся </w:t>
      </w:r>
      <w:r w:rsidR="002B0349" w:rsidRPr="004563F3">
        <w:rPr>
          <w:color w:val="000000"/>
          <w:lang w:val="ru-RU"/>
        </w:rPr>
        <w:t>обучающего занятия</w:t>
      </w:r>
      <w:r w:rsidR="00152116" w:rsidRPr="004563F3">
        <w:rPr>
          <w:color w:val="000000"/>
          <w:lang w:val="ru-RU"/>
        </w:rPr>
        <w:t>, в том числе проект программы, будет размещена на веб-сайте мероприятия по адресу</w:t>
      </w:r>
      <w:r w:rsidR="009378A2" w:rsidRPr="004563F3">
        <w:rPr>
          <w:szCs w:val="22"/>
          <w:lang w:val="ru-RU"/>
        </w:rPr>
        <w:t xml:space="preserve">: </w:t>
      </w:r>
      <w:hyperlink r:id="rId19" w:history="1">
        <w:r w:rsidR="002B0349" w:rsidRPr="004563F3">
          <w:rPr>
            <w:rStyle w:val="Hyperlink"/>
            <w:szCs w:val="22"/>
            <w:lang w:val="ru-RU"/>
          </w:rPr>
          <w:t>https://itu.int/go/TT-TLRP</w:t>
        </w:r>
      </w:hyperlink>
      <w:r w:rsidR="009378A2" w:rsidRPr="004563F3">
        <w:rPr>
          <w:szCs w:val="22"/>
          <w:lang w:val="ru-RU"/>
        </w:rPr>
        <w:t>.</w:t>
      </w:r>
      <w:bookmarkEnd w:id="8"/>
      <w:r w:rsidR="009378A2" w:rsidRPr="004563F3">
        <w:rPr>
          <w:szCs w:val="22"/>
          <w:lang w:val="ru-RU"/>
        </w:rPr>
        <w:t xml:space="preserve"> </w:t>
      </w:r>
      <w:bookmarkStart w:id="9" w:name="lt_pId072"/>
      <w:r w:rsidR="00152116" w:rsidRPr="004563F3">
        <w:rPr>
          <w:color w:val="000000"/>
          <w:lang w:val="ru-RU"/>
        </w:rPr>
        <w:t>Веб</w:t>
      </w:r>
      <w:r w:rsidR="00E90CDC" w:rsidRPr="004563F3">
        <w:rPr>
          <w:color w:val="000000"/>
          <w:lang w:val="ru-RU"/>
        </w:rPr>
        <w:noBreakHyphen/>
      </w:r>
      <w:r w:rsidR="00152116" w:rsidRPr="004563F3">
        <w:rPr>
          <w:color w:val="000000"/>
          <w:lang w:val="ru-RU"/>
        </w:rPr>
        <w:t>страница мероприятия будет регулярно обновляться по мере появления дополнительной информации</w:t>
      </w:r>
      <w:r w:rsidR="009378A2" w:rsidRPr="004563F3">
        <w:rPr>
          <w:szCs w:val="22"/>
          <w:lang w:val="ru-RU"/>
        </w:rPr>
        <w:t>.</w:t>
      </w:r>
      <w:bookmarkEnd w:id="9"/>
      <w:r w:rsidR="009378A2" w:rsidRPr="004563F3">
        <w:rPr>
          <w:szCs w:val="22"/>
          <w:lang w:val="ru-RU"/>
        </w:rPr>
        <w:t xml:space="preserve"> </w:t>
      </w:r>
      <w:bookmarkStart w:id="10" w:name="lt_pId073"/>
      <w:r w:rsidR="00152116" w:rsidRPr="004563F3">
        <w:rPr>
          <w:color w:val="000000"/>
          <w:lang w:val="ru-RU"/>
        </w:rPr>
        <w:t>Участникам предлагается периодически проверять веб-страницу на предмет обновленной информации</w:t>
      </w:r>
      <w:r w:rsidR="009378A2" w:rsidRPr="004563F3">
        <w:rPr>
          <w:szCs w:val="22"/>
          <w:lang w:val="ru-RU"/>
        </w:rPr>
        <w:t>.</w:t>
      </w:r>
      <w:bookmarkEnd w:id="10"/>
    </w:p>
    <w:p w14:paraId="70356397" w14:textId="4D59279A" w:rsidR="009378A2" w:rsidRPr="004563F3" w:rsidRDefault="00E90CDC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10</w:t>
      </w:r>
      <w:r w:rsidR="009378A2" w:rsidRPr="004563F3">
        <w:rPr>
          <w:szCs w:val="22"/>
          <w:lang w:val="ru-RU"/>
        </w:rPr>
        <w:tab/>
      </w:r>
      <w:bookmarkStart w:id="11" w:name="lt_pId075"/>
      <w:r w:rsidR="00152116" w:rsidRPr="004563F3">
        <w:rPr>
          <w:color w:val="000000"/>
          <w:lang w:val="ru-RU"/>
        </w:rPr>
        <w:t>В зонах расположения основных конференц-залов МСЭ имеются средства беспроводной ЛВС, которыми смогут воспользоваться делегаты</w:t>
      </w:r>
      <w:r w:rsidR="009378A2" w:rsidRPr="004563F3">
        <w:rPr>
          <w:szCs w:val="22"/>
          <w:lang w:val="ru-RU"/>
        </w:rPr>
        <w:t>.</w:t>
      </w:r>
      <w:bookmarkEnd w:id="11"/>
      <w:r w:rsidR="009378A2" w:rsidRPr="004563F3">
        <w:rPr>
          <w:szCs w:val="22"/>
          <w:lang w:val="ru-RU"/>
        </w:rPr>
        <w:t xml:space="preserve"> </w:t>
      </w:r>
      <w:bookmarkStart w:id="12" w:name="lt_pId076"/>
      <w:r w:rsidR="00152116" w:rsidRPr="004563F3">
        <w:rPr>
          <w:color w:val="000000"/>
          <w:lang w:val="ru-RU"/>
        </w:rPr>
        <w:t>Подробная информация представлена на веб-сайте МСЭ</w:t>
      </w:r>
      <w:r w:rsidR="00097BAF" w:rsidRPr="004563F3">
        <w:rPr>
          <w:color w:val="000000"/>
          <w:lang w:val="ru-RU"/>
        </w:rPr>
        <w:noBreakHyphen/>
      </w:r>
      <w:r w:rsidR="00152116" w:rsidRPr="004563F3">
        <w:rPr>
          <w:color w:val="000000"/>
          <w:lang w:val="ru-RU"/>
        </w:rPr>
        <w:t xml:space="preserve">Т </w:t>
      </w:r>
      <w:r w:rsidR="009378A2" w:rsidRPr="004563F3">
        <w:rPr>
          <w:szCs w:val="22"/>
          <w:lang w:val="ru-RU"/>
        </w:rPr>
        <w:t>(</w:t>
      </w:r>
      <w:hyperlink r:id="rId20" w:history="1">
        <w:r w:rsidR="009378A2" w:rsidRPr="004563F3">
          <w:rPr>
            <w:rStyle w:val="Hyperlink"/>
            <w:szCs w:val="22"/>
            <w:lang w:val="ru-RU"/>
          </w:rPr>
          <w:t>https://www.itu.int/ITU-T/edh/faqs-support.html</w:t>
        </w:r>
      </w:hyperlink>
      <w:r w:rsidR="009378A2" w:rsidRPr="004563F3">
        <w:rPr>
          <w:szCs w:val="22"/>
          <w:lang w:val="ru-RU"/>
        </w:rPr>
        <w:t>).</w:t>
      </w:r>
      <w:bookmarkEnd w:id="12"/>
    </w:p>
    <w:p w14:paraId="4B3A7DE8" w14:textId="46D177AD" w:rsidR="009378A2" w:rsidRPr="004563F3" w:rsidRDefault="00E90CDC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11</w:t>
      </w:r>
      <w:r w:rsidR="009378A2" w:rsidRPr="004563F3">
        <w:rPr>
          <w:szCs w:val="22"/>
          <w:lang w:val="ru-RU"/>
        </w:rPr>
        <w:tab/>
      </w:r>
      <w:bookmarkStart w:id="13" w:name="lt_pId078"/>
      <w:r w:rsidR="00152116" w:rsidRPr="004563F3">
        <w:rPr>
          <w:color w:val="000000"/>
          <w:lang w:val="ru-RU"/>
        </w:rPr>
        <w:t>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</w:t>
      </w:r>
      <w:r w:rsidR="009378A2" w:rsidRPr="004563F3">
        <w:rPr>
          <w:szCs w:val="22"/>
          <w:lang w:val="ru-RU"/>
        </w:rPr>
        <w:t>.</w:t>
      </w:r>
      <w:bookmarkEnd w:id="13"/>
      <w:r w:rsidR="009378A2" w:rsidRPr="004563F3">
        <w:rPr>
          <w:szCs w:val="22"/>
          <w:lang w:val="ru-RU"/>
        </w:rPr>
        <w:t xml:space="preserve"> </w:t>
      </w:r>
      <w:bookmarkStart w:id="14" w:name="lt_pId079"/>
      <w:r w:rsidR="00152116" w:rsidRPr="004563F3">
        <w:rPr>
          <w:color w:val="000000"/>
          <w:lang w:val="ru-RU"/>
        </w:rPr>
        <w:t>Перечень соответствующих гостиниц и руководство по запросу скидки размещены по адресу</w:t>
      </w:r>
      <w:r w:rsidR="009378A2" w:rsidRPr="004563F3">
        <w:rPr>
          <w:szCs w:val="22"/>
          <w:lang w:val="ru-RU"/>
        </w:rPr>
        <w:t xml:space="preserve">: </w:t>
      </w:r>
      <w:hyperlink r:id="rId21" w:history="1">
        <w:r w:rsidR="009378A2" w:rsidRPr="004563F3">
          <w:rPr>
            <w:rStyle w:val="Hyperlink"/>
            <w:szCs w:val="22"/>
            <w:lang w:val="ru-RU"/>
          </w:rPr>
          <w:t>https://itu.int/travel/</w:t>
        </w:r>
      </w:hyperlink>
      <w:r w:rsidR="009378A2" w:rsidRPr="004563F3">
        <w:rPr>
          <w:szCs w:val="22"/>
          <w:lang w:val="ru-RU"/>
        </w:rPr>
        <w:t>.</w:t>
      </w:r>
      <w:bookmarkEnd w:id="14"/>
    </w:p>
    <w:p w14:paraId="1DFD1668" w14:textId="20478D27" w:rsidR="009378A2" w:rsidRPr="004563F3" w:rsidRDefault="009378A2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1</w:t>
      </w:r>
      <w:r w:rsidR="00E90CDC" w:rsidRPr="004563F3">
        <w:rPr>
          <w:szCs w:val="22"/>
          <w:lang w:val="ru-RU"/>
        </w:rPr>
        <w:t>2</w:t>
      </w:r>
      <w:r w:rsidRPr="004563F3">
        <w:rPr>
          <w:szCs w:val="22"/>
          <w:lang w:val="ru-RU"/>
        </w:rPr>
        <w:tab/>
      </w:r>
      <w:bookmarkStart w:id="15" w:name="lt_pId081"/>
      <w:r w:rsidR="00152116" w:rsidRPr="004563F3">
        <w:rPr>
          <w:color w:val="000000"/>
          <w:lang w:val="ru-RU"/>
        </w:rPr>
        <w:t xml:space="preserve">Для </w:t>
      </w:r>
      <w:proofErr w:type="gramStart"/>
      <w:r w:rsidR="00152116" w:rsidRPr="004563F3">
        <w:rPr>
          <w:color w:val="000000"/>
          <w:lang w:val="ru-RU"/>
        </w:rPr>
        <w:t>того</w:t>
      </w:r>
      <w:proofErr w:type="gramEnd"/>
      <w:r w:rsidR="00152116" w:rsidRPr="004563F3">
        <w:rPr>
          <w:color w:val="000000"/>
          <w:lang w:val="ru-RU"/>
        </w:rPr>
        <w:t xml:space="preserve"> чтобы БСЭ могло предпринять необходимые действия в отношении организации </w:t>
      </w:r>
      <w:r w:rsidR="006A09FF" w:rsidRPr="004563F3">
        <w:rPr>
          <w:color w:val="000000"/>
          <w:lang w:val="ru-RU"/>
        </w:rPr>
        <w:t>обучающего занятия</w:t>
      </w:r>
      <w:r w:rsidR="00152116" w:rsidRPr="004563F3">
        <w:rPr>
          <w:color w:val="000000"/>
          <w:lang w:val="ru-RU"/>
        </w:rPr>
        <w:t>, был бы признателен за регистрацию с использованием онлайновой формы, доступной на веб-сайте, в максимально короткие сроки</w:t>
      </w:r>
      <w:r w:rsidRPr="004563F3">
        <w:rPr>
          <w:b/>
          <w:bCs/>
          <w:szCs w:val="22"/>
          <w:lang w:val="ru-RU"/>
        </w:rPr>
        <w:t xml:space="preserve">, </w:t>
      </w:r>
      <w:r w:rsidR="00152116" w:rsidRPr="004563F3">
        <w:rPr>
          <w:b/>
          <w:bCs/>
          <w:szCs w:val="22"/>
          <w:lang w:val="ru-RU"/>
        </w:rPr>
        <w:t>но не позднее</w:t>
      </w:r>
      <w:r w:rsidRPr="004563F3">
        <w:rPr>
          <w:b/>
          <w:bCs/>
          <w:szCs w:val="22"/>
          <w:lang w:val="ru-RU"/>
        </w:rPr>
        <w:t xml:space="preserve"> </w:t>
      </w:r>
      <w:r w:rsidR="006A09FF" w:rsidRPr="004563F3">
        <w:rPr>
          <w:b/>
          <w:bCs/>
          <w:szCs w:val="22"/>
          <w:lang w:val="ru-RU"/>
        </w:rPr>
        <w:t>5</w:t>
      </w:r>
      <w:r w:rsidR="00152116" w:rsidRPr="004563F3">
        <w:rPr>
          <w:b/>
          <w:bCs/>
          <w:szCs w:val="22"/>
          <w:lang w:val="ru-RU"/>
        </w:rPr>
        <w:t> октября</w:t>
      </w:r>
      <w:r w:rsidRPr="004563F3">
        <w:rPr>
          <w:b/>
          <w:bCs/>
          <w:szCs w:val="22"/>
          <w:lang w:val="ru-RU"/>
        </w:rPr>
        <w:t xml:space="preserve"> 2023</w:t>
      </w:r>
      <w:r w:rsidR="00152116" w:rsidRPr="004563F3">
        <w:rPr>
          <w:b/>
          <w:bCs/>
          <w:szCs w:val="22"/>
          <w:lang w:val="ru-RU"/>
        </w:rPr>
        <w:t> года</w:t>
      </w:r>
      <w:r w:rsidRPr="004563F3">
        <w:rPr>
          <w:szCs w:val="22"/>
          <w:lang w:val="ru-RU"/>
        </w:rPr>
        <w:t>.</w:t>
      </w:r>
      <w:bookmarkEnd w:id="15"/>
      <w:r w:rsidRPr="004563F3">
        <w:rPr>
          <w:b/>
          <w:bCs/>
          <w:szCs w:val="22"/>
          <w:lang w:val="ru-RU"/>
        </w:rPr>
        <w:t xml:space="preserve"> </w:t>
      </w:r>
      <w:bookmarkStart w:id="16" w:name="lt_pId082"/>
      <w:r w:rsidR="00152116" w:rsidRPr="004563F3">
        <w:rPr>
          <w:b/>
          <w:bCs/>
          <w:color w:val="000000"/>
          <w:lang w:val="ru-RU"/>
        </w:rPr>
        <w:t xml:space="preserve">Просьба принять к сведению, что предварительная регистрация участников </w:t>
      </w:r>
      <w:r w:rsidR="004144E9" w:rsidRPr="004563F3">
        <w:rPr>
          <w:b/>
          <w:bCs/>
          <w:color w:val="000000"/>
          <w:lang w:val="ru-RU"/>
        </w:rPr>
        <w:t>обучающего занятия</w:t>
      </w:r>
      <w:r w:rsidR="00152116" w:rsidRPr="004563F3">
        <w:rPr>
          <w:b/>
          <w:bCs/>
          <w:color w:val="000000"/>
          <w:lang w:val="ru-RU"/>
        </w:rPr>
        <w:t xml:space="preserve"> является обязательной и проводится исключительно в онлайновом режиме</w:t>
      </w:r>
      <w:r w:rsidRPr="004563F3">
        <w:rPr>
          <w:szCs w:val="22"/>
          <w:lang w:val="ru-RU"/>
        </w:rPr>
        <w:t>.</w:t>
      </w:r>
      <w:bookmarkEnd w:id="16"/>
    </w:p>
    <w:p w14:paraId="1151678E" w14:textId="1D95489C" w:rsidR="009378A2" w:rsidRPr="004563F3" w:rsidRDefault="009378A2" w:rsidP="00C03A62">
      <w:pPr>
        <w:rPr>
          <w:szCs w:val="22"/>
          <w:lang w:val="ru-RU"/>
        </w:rPr>
      </w:pPr>
      <w:r w:rsidRPr="004563F3">
        <w:rPr>
          <w:szCs w:val="22"/>
          <w:lang w:val="ru-RU"/>
        </w:rPr>
        <w:t>1</w:t>
      </w:r>
      <w:r w:rsidR="00E90CDC" w:rsidRPr="004563F3">
        <w:rPr>
          <w:szCs w:val="22"/>
          <w:lang w:val="ru-RU"/>
        </w:rPr>
        <w:t>3</w:t>
      </w:r>
      <w:r w:rsidRPr="004563F3">
        <w:rPr>
          <w:szCs w:val="22"/>
          <w:lang w:val="ru-RU"/>
        </w:rPr>
        <w:tab/>
      </w:r>
      <w:bookmarkStart w:id="17" w:name="lt_pId084"/>
      <w:r w:rsidR="00152116" w:rsidRPr="004563F3">
        <w:rPr>
          <w:color w:val="000000"/>
          <w:lang w:val="ru-RU"/>
        </w:rPr>
        <w:t>Хотел бы напомнить вам о том, что для въезда в Швейцарию и пребывания в ней в течение любого срока гражданам некоторых стран необходимо получить визу</w:t>
      </w:r>
      <w:r w:rsidRPr="004563F3">
        <w:rPr>
          <w:szCs w:val="22"/>
          <w:lang w:val="ru-RU"/>
        </w:rPr>
        <w:t>.</w:t>
      </w:r>
      <w:bookmarkEnd w:id="17"/>
      <w:r w:rsidRPr="004563F3">
        <w:rPr>
          <w:szCs w:val="22"/>
          <w:lang w:val="ru-RU"/>
        </w:rPr>
        <w:t xml:space="preserve"> </w:t>
      </w:r>
      <w:bookmarkStart w:id="18" w:name="lt_pId085"/>
      <w:r w:rsidR="00D276B0" w:rsidRPr="004563F3">
        <w:rPr>
          <w:b/>
          <w:bCs/>
          <w:color w:val="000000"/>
          <w:lang w:val="ru-RU"/>
        </w:rPr>
        <w:t xml:space="preserve">Визу следует запрашивать не менее чем за четыре (4) недели до даты начала </w:t>
      </w:r>
      <w:r w:rsidR="004144E9" w:rsidRPr="004563F3">
        <w:rPr>
          <w:b/>
          <w:bCs/>
          <w:color w:val="000000"/>
          <w:lang w:val="ru-RU"/>
        </w:rPr>
        <w:t>обучающего занятия</w:t>
      </w:r>
      <w:r w:rsidR="00D276B0" w:rsidRPr="004563F3">
        <w:rPr>
          <w:color w:val="000000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учреждении к стране выезда</w:t>
      </w:r>
      <w:r w:rsidRPr="004563F3">
        <w:rPr>
          <w:szCs w:val="22"/>
          <w:lang w:val="ru-RU"/>
        </w:rPr>
        <w:t>.</w:t>
      </w:r>
      <w:bookmarkEnd w:id="18"/>
    </w:p>
    <w:p w14:paraId="7AFE68E8" w14:textId="16B5F057" w:rsidR="009378A2" w:rsidRPr="004563F3" w:rsidRDefault="00D276B0" w:rsidP="00C03A62">
      <w:pPr>
        <w:rPr>
          <w:szCs w:val="22"/>
          <w:lang w:val="ru-RU"/>
        </w:rPr>
      </w:pPr>
      <w:bookmarkStart w:id="19" w:name="lt_pId086"/>
      <w:r w:rsidRPr="004563F3">
        <w:rPr>
          <w:color w:val="000000"/>
          <w:lang w:val="ru-RU"/>
        </w:rPr>
        <w:t xml:space="preserve">В случае возникновения трудностей для </w:t>
      </w:r>
      <w:r w:rsidRPr="004563F3">
        <w:rPr>
          <w:b/>
          <w:bCs/>
          <w:color w:val="000000"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 w:rsidRPr="004563F3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4563F3">
        <w:rPr>
          <w:b/>
          <w:bCs/>
          <w:color w:val="000000"/>
          <w:lang w:val="ru-RU"/>
        </w:rPr>
        <w:t xml:space="preserve">четырехнедельного </w:t>
      </w:r>
      <w:r w:rsidRPr="004563F3">
        <w:rPr>
          <w:color w:val="000000"/>
          <w:lang w:val="ru-RU"/>
        </w:rPr>
        <w:t>срока</w:t>
      </w:r>
      <w:r w:rsidR="009378A2" w:rsidRPr="004563F3">
        <w:rPr>
          <w:szCs w:val="22"/>
          <w:lang w:val="ru-RU"/>
        </w:rPr>
        <w:t>.</w:t>
      </w:r>
      <w:bookmarkEnd w:id="19"/>
      <w:r w:rsidR="009378A2" w:rsidRPr="004563F3">
        <w:rPr>
          <w:szCs w:val="22"/>
          <w:lang w:val="ru-RU"/>
        </w:rPr>
        <w:t xml:space="preserve"> </w:t>
      </w:r>
      <w:bookmarkStart w:id="20" w:name="lt_pId087"/>
      <w:r w:rsidRPr="004563F3">
        <w:rPr>
          <w:color w:val="000000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формы, которая заполняется не менее, чем за четыре недели до мероприятия</w:t>
      </w:r>
      <w:r w:rsidR="009378A2" w:rsidRPr="004563F3">
        <w:rPr>
          <w:szCs w:val="22"/>
          <w:lang w:val="ru-RU"/>
        </w:rPr>
        <w:t>.</w:t>
      </w:r>
      <w:bookmarkEnd w:id="20"/>
      <w:r w:rsidR="009378A2" w:rsidRPr="004563F3">
        <w:rPr>
          <w:szCs w:val="22"/>
          <w:lang w:val="ru-RU"/>
        </w:rPr>
        <w:t xml:space="preserve"> </w:t>
      </w:r>
      <w:r w:rsidRPr="004563F3">
        <w:rPr>
          <w:color w:val="000000"/>
          <w:lang w:val="ru-RU"/>
        </w:rPr>
        <w:t>Просьбы о предоставлении справочной информации следует направлять в Секцию поездок МСЭ (</w:t>
      </w:r>
      <w:hyperlink r:id="rId22" w:history="1">
        <w:r w:rsidRPr="004563F3">
          <w:rPr>
            <w:rStyle w:val="Hyperlink"/>
            <w:lang w:val="ru-RU"/>
          </w:rPr>
          <w:t>travel@itu.int</w:t>
        </w:r>
      </w:hyperlink>
      <w:r w:rsidRPr="004563F3">
        <w:rPr>
          <w:color w:val="000000"/>
          <w:lang w:val="ru-RU"/>
        </w:rPr>
        <w:t>) с пометкой "визовая поддержка".</w:t>
      </w:r>
    </w:p>
    <w:p w14:paraId="32CE7EE6" w14:textId="79C5F713" w:rsidR="006D34FD" w:rsidRPr="004563F3" w:rsidRDefault="006D34FD" w:rsidP="00C03A62">
      <w:pPr>
        <w:spacing w:before="240"/>
        <w:rPr>
          <w:lang w:val="ru-RU"/>
        </w:rPr>
      </w:pPr>
      <w:r w:rsidRPr="004563F3">
        <w:rPr>
          <w:lang w:val="ru-RU"/>
        </w:rPr>
        <w:t>С уважением,</w:t>
      </w:r>
    </w:p>
    <w:p w14:paraId="5ABE4C42" w14:textId="1A212516" w:rsidR="006D34FD" w:rsidRPr="004563F3" w:rsidRDefault="00040BEA" w:rsidP="003C1539">
      <w:pPr>
        <w:tabs>
          <w:tab w:val="clear" w:pos="1191"/>
          <w:tab w:val="clear" w:pos="1588"/>
          <w:tab w:val="clear" w:pos="1985"/>
          <w:tab w:val="center" w:pos="4819"/>
        </w:tabs>
        <w:spacing w:before="96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4988860" wp14:editId="3F2AD167">
            <wp:simplePos x="0" y="0"/>
            <wp:positionH relativeFrom="column">
              <wp:posOffset>3810</wp:posOffset>
            </wp:positionH>
            <wp:positionV relativeFrom="paragraph">
              <wp:posOffset>181610</wp:posOffset>
            </wp:positionV>
            <wp:extent cx="692751" cy="371475"/>
            <wp:effectExtent l="0" t="0" r="0" b="0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5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60FA6" w:rsidRPr="004563F3">
        <w:rPr>
          <w:lang w:val="ru-RU"/>
        </w:rPr>
        <w:t>Сейдзо</w:t>
      </w:r>
      <w:proofErr w:type="spellEnd"/>
      <w:r w:rsidR="00C60FA6" w:rsidRPr="004563F3">
        <w:rPr>
          <w:lang w:val="ru-RU"/>
        </w:rPr>
        <w:t xml:space="preserve"> </w:t>
      </w:r>
      <w:proofErr w:type="spellStart"/>
      <w:r w:rsidR="00C60FA6" w:rsidRPr="004563F3">
        <w:rPr>
          <w:lang w:val="ru-RU"/>
        </w:rPr>
        <w:t>Оноэ</w:t>
      </w:r>
      <w:proofErr w:type="spellEnd"/>
      <w:r w:rsidR="00C60FA6" w:rsidRPr="004563F3">
        <w:rPr>
          <w:lang w:val="ru-RU"/>
        </w:rPr>
        <w:br/>
      </w:r>
      <w:r w:rsidR="006D34FD" w:rsidRPr="004563F3">
        <w:rPr>
          <w:lang w:val="ru-RU"/>
        </w:rPr>
        <w:t>Директор Бюро</w:t>
      </w:r>
      <w:r w:rsidR="006D34FD" w:rsidRPr="004563F3">
        <w:rPr>
          <w:lang w:val="ru-RU"/>
        </w:rPr>
        <w:br/>
        <w:t>стандартизации электросвязи</w:t>
      </w:r>
    </w:p>
    <w:sectPr w:rsidR="006D34FD" w:rsidRPr="004563F3" w:rsidSect="00831DB4">
      <w:headerReference w:type="default" r:id="rId24"/>
      <w:footerReference w:type="first" r:id="rId25"/>
      <w:pgSz w:w="11907" w:h="16840" w:code="9"/>
      <w:pgMar w:top="1418" w:right="1134" w:bottom="1418" w:left="1134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7297" w14:textId="77777777" w:rsidR="00FB5A3F" w:rsidRDefault="00FB5A3F">
      <w:r>
        <w:separator/>
      </w:r>
    </w:p>
  </w:endnote>
  <w:endnote w:type="continuationSeparator" w:id="0">
    <w:p w14:paraId="73DDDC46" w14:textId="77777777" w:rsidR="00FB5A3F" w:rsidRDefault="00FB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BBA" w14:textId="176372B4" w:rsidR="00FF7FD8" w:rsidRPr="00C60FA6" w:rsidRDefault="00C60FA6" w:rsidP="00C60FA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E91A" w14:textId="77777777" w:rsidR="00FB5A3F" w:rsidRDefault="00FB5A3F">
      <w:r>
        <w:separator/>
      </w:r>
    </w:p>
  </w:footnote>
  <w:footnote w:type="continuationSeparator" w:id="0">
    <w:p w14:paraId="366C5BAE" w14:textId="77777777" w:rsidR="00FB5A3F" w:rsidRDefault="00FB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1AE7" w14:textId="3FCF3BB3" w:rsidR="00FF7FD8" w:rsidRPr="00604026" w:rsidRDefault="00040BEA" w:rsidP="00D051D9">
    <w:pPr>
      <w:pStyle w:val="Header"/>
      <w:spacing w:after="240"/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7FD8">
          <w:fldChar w:fldCharType="begin"/>
        </w:r>
        <w:r w:rsidR="00FF7FD8">
          <w:instrText xml:space="preserve"> PAGE   \* MERGEFORMAT </w:instrText>
        </w:r>
        <w:r w:rsidR="00FF7FD8">
          <w:fldChar w:fldCharType="separate"/>
        </w:r>
        <w:r w:rsidR="00DF2563">
          <w:rPr>
            <w:noProof/>
          </w:rPr>
          <w:t>2</w:t>
        </w:r>
        <w:r w:rsidR="00FF7FD8">
          <w:rPr>
            <w:noProof/>
          </w:rPr>
          <w:fldChar w:fldCharType="end"/>
        </w:r>
      </w:sdtContent>
    </w:sdt>
    <w:r w:rsidR="00FF7FD8">
      <w:rPr>
        <w:noProof/>
      </w:rPr>
      <w:br/>
    </w:r>
    <w:r w:rsidR="00FF7FD8">
      <w:rPr>
        <w:lang w:val="ru-RU"/>
      </w:rPr>
      <w:t>Цирк</w:t>
    </w:r>
    <w:r w:rsidR="00FF7FD8" w:rsidRPr="00AF6FE0">
      <w:rPr>
        <w:lang w:val="ru-RU"/>
      </w:rPr>
      <w:t xml:space="preserve">уляр </w:t>
    </w:r>
    <w:r w:rsidR="00D76BDD">
      <w:rPr>
        <w:lang w:val="ru-RU"/>
      </w:rPr>
      <w:t>1</w:t>
    </w:r>
    <w:r w:rsidR="002B0349">
      <w:rPr>
        <w:lang w:val="ru-RU"/>
      </w:rPr>
      <w:t>20</w:t>
    </w:r>
    <w:r w:rsidR="00FF7FD8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0705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66F9"/>
    <w:rsid w:val="0000792B"/>
    <w:rsid w:val="00011DBE"/>
    <w:rsid w:val="00015D39"/>
    <w:rsid w:val="00022027"/>
    <w:rsid w:val="00024565"/>
    <w:rsid w:val="0003235D"/>
    <w:rsid w:val="000354E6"/>
    <w:rsid w:val="00040BEA"/>
    <w:rsid w:val="0004755D"/>
    <w:rsid w:val="00062E38"/>
    <w:rsid w:val="000708F5"/>
    <w:rsid w:val="000720FA"/>
    <w:rsid w:val="00082B7B"/>
    <w:rsid w:val="00095B50"/>
    <w:rsid w:val="00095EA0"/>
    <w:rsid w:val="00096E62"/>
    <w:rsid w:val="00097BAF"/>
    <w:rsid w:val="000A2052"/>
    <w:rsid w:val="000C2147"/>
    <w:rsid w:val="000C2B57"/>
    <w:rsid w:val="000C4B98"/>
    <w:rsid w:val="000C5DC8"/>
    <w:rsid w:val="000C7D98"/>
    <w:rsid w:val="000E2BEE"/>
    <w:rsid w:val="000E4F60"/>
    <w:rsid w:val="000E7879"/>
    <w:rsid w:val="000F5FE8"/>
    <w:rsid w:val="001009A5"/>
    <w:rsid w:val="00103310"/>
    <w:rsid w:val="00105B48"/>
    <w:rsid w:val="00112CD6"/>
    <w:rsid w:val="00115B49"/>
    <w:rsid w:val="0012655D"/>
    <w:rsid w:val="00126A55"/>
    <w:rsid w:val="00127679"/>
    <w:rsid w:val="0013557B"/>
    <w:rsid w:val="0014323E"/>
    <w:rsid w:val="00150755"/>
    <w:rsid w:val="00152116"/>
    <w:rsid w:val="001629DC"/>
    <w:rsid w:val="0017102D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30E3"/>
    <w:rsid w:val="00205108"/>
    <w:rsid w:val="00205947"/>
    <w:rsid w:val="00207341"/>
    <w:rsid w:val="00216D3E"/>
    <w:rsid w:val="0022492E"/>
    <w:rsid w:val="00227841"/>
    <w:rsid w:val="00242803"/>
    <w:rsid w:val="0025232B"/>
    <w:rsid w:val="00253743"/>
    <w:rsid w:val="00255F01"/>
    <w:rsid w:val="0025701E"/>
    <w:rsid w:val="0026232A"/>
    <w:rsid w:val="002736E9"/>
    <w:rsid w:val="002771D4"/>
    <w:rsid w:val="002773B1"/>
    <w:rsid w:val="00297434"/>
    <w:rsid w:val="002A1945"/>
    <w:rsid w:val="002A5E04"/>
    <w:rsid w:val="002B0349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0154"/>
    <w:rsid w:val="003A291A"/>
    <w:rsid w:val="003B0C51"/>
    <w:rsid w:val="003B1F94"/>
    <w:rsid w:val="003B4372"/>
    <w:rsid w:val="003B6D3A"/>
    <w:rsid w:val="003C039B"/>
    <w:rsid w:val="003C1539"/>
    <w:rsid w:val="003C1C17"/>
    <w:rsid w:val="003D55CD"/>
    <w:rsid w:val="003D7729"/>
    <w:rsid w:val="003E2A36"/>
    <w:rsid w:val="003E6336"/>
    <w:rsid w:val="003F25A6"/>
    <w:rsid w:val="003F5B77"/>
    <w:rsid w:val="003F6BDD"/>
    <w:rsid w:val="00400CEF"/>
    <w:rsid w:val="00403C87"/>
    <w:rsid w:val="00412491"/>
    <w:rsid w:val="004144E9"/>
    <w:rsid w:val="004167E6"/>
    <w:rsid w:val="0041688E"/>
    <w:rsid w:val="00424335"/>
    <w:rsid w:val="00424A82"/>
    <w:rsid w:val="00427930"/>
    <w:rsid w:val="00434CF0"/>
    <w:rsid w:val="004405DD"/>
    <w:rsid w:val="00444B73"/>
    <w:rsid w:val="0045438C"/>
    <w:rsid w:val="00455EFA"/>
    <w:rsid w:val="004563F3"/>
    <w:rsid w:val="0045726D"/>
    <w:rsid w:val="00457AC9"/>
    <w:rsid w:val="00461969"/>
    <w:rsid w:val="0046288F"/>
    <w:rsid w:val="00464167"/>
    <w:rsid w:val="004650C7"/>
    <w:rsid w:val="00475A27"/>
    <w:rsid w:val="0047658A"/>
    <w:rsid w:val="004805DE"/>
    <w:rsid w:val="004906B8"/>
    <w:rsid w:val="00495F13"/>
    <w:rsid w:val="004A0D07"/>
    <w:rsid w:val="004A2ECD"/>
    <w:rsid w:val="004B63A1"/>
    <w:rsid w:val="004C2E66"/>
    <w:rsid w:val="004C5268"/>
    <w:rsid w:val="004C7BD3"/>
    <w:rsid w:val="004E01AE"/>
    <w:rsid w:val="004E46B0"/>
    <w:rsid w:val="004E58C8"/>
    <w:rsid w:val="004E722D"/>
    <w:rsid w:val="004F06F0"/>
    <w:rsid w:val="004F33DB"/>
    <w:rsid w:val="004F3651"/>
    <w:rsid w:val="004F48F0"/>
    <w:rsid w:val="00513D8C"/>
    <w:rsid w:val="00514426"/>
    <w:rsid w:val="00514CD5"/>
    <w:rsid w:val="00516972"/>
    <w:rsid w:val="00547C89"/>
    <w:rsid w:val="00553F5D"/>
    <w:rsid w:val="005574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7822"/>
    <w:rsid w:val="0065331E"/>
    <w:rsid w:val="00654323"/>
    <w:rsid w:val="006555F5"/>
    <w:rsid w:val="006777D5"/>
    <w:rsid w:val="00684CBB"/>
    <w:rsid w:val="00690982"/>
    <w:rsid w:val="00690DB4"/>
    <w:rsid w:val="00694FF0"/>
    <w:rsid w:val="00695235"/>
    <w:rsid w:val="006A09FF"/>
    <w:rsid w:val="006B01BA"/>
    <w:rsid w:val="006B0FB6"/>
    <w:rsid w:val="006B1E6B"/>
    <w:rsid w:val="006C2AE3"/>
    <w:rsid w:val="006C444C"/>
    <w:rsid w:val="006D34FD"/>
    <w:rsid w:val="006F1984"/>
    <w:rsid w:val="00701561"/>
    <w:rsid w:val="00706CA8"/>
    <w:rsid w:val="0071361F"/>
    <w:rsid w:val="00714338"/>
    <w:rsid w:val="00717255"/>
    <w:rsid w:val="00720273"/>
    <w:rsid w:val="00726FFA"/>
    <w:rsid w:val="00732A79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1EC7"/>
    <w:rsid w:val="00793112"/>
    <w:rsid w:val="0079397B"/>
    <w:rsid w:val="007A0899"/>
    <w:rsid w:val="007B0E86"/>
    <w:rsid w:val="007B434B"/>
    <w:rsid w:val="007C6D81"/>
    <w:rsid w:val="007D0BD7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17D9B"/>
    <w:rsid w:val="008234B0"/>
    <w:rsid w:val="00824206"/>
    <w:rsid w:val="00824CD3"/>
    <w:rsid w:val="00826CB4"/>
    <w:rsid w:val="00831DB4"/>
    <w:rsid w:val="00831FDC"/>
    <w:rsid w:val="00832A5A"/>
    <w:rsid w:val="0083328A"/>
    <w:rsid w:val="00842681"/>
    <w:rsid w:val="00852337"/>
    <w:rsid w:val="0086495E"/>
    <w:rsid w:val="00867192"/>
    <w:rsid w:val="00871131"/>
    <w:rsid w:val="00881F6F"/>
    <w:rsid w:val="00886E08"/>
    <w:rsid w:val="00894719"/>
    <w:rsid w:val="008A70E5"/>
    <w:rsid w:val="008B0BD9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378A2"/>
    <w:rsid w:val="00941471"/>
    <w:rsid w:val="00941EED"/>
    <w:rsid w:val="009469D2"/>
    <w:rsid w:val="00951A6C"/>
    <w:rsid w:val="00953E5B"/>
    <w:rsid w:val="00954B9E"/>
    <w:rsid w:val="00967DB2"/>
    <w:rsid w:val="00972D2A"/>
    <w:rsid w:val="00974C9C"/>
    <w:rsid w:val="00974E5E"/>
    <w:rsid w:val="00990675"/>
    <w:rsid w:val="009908A0"/>
    <w:rsid w:val="0099450D"/>
    <w:rsid w:val="009949A0"/>
    <w:rsid w:val="00995D31"/>
    <w:rsid w:val="009974B4"/>
    <w:rsid w:val="009979B5"/>
    <w:rsid w:val="009A242C"/>
    <w:rsid w:val="009A2C9B"/>
    <w:rsid w:val="009A4485"/>
    <w:rsid w:val="009B6144"/>
    <w:rsid w:val="009C0BD5"/>
    <w:rsid w:val="009E7562"/>
    <w:rsid w:val="009F1507"/>
    <w:rsid w:val="009F228C"/>
    <w:rsid w:val="009F3BAE"/>
    <w:rsid w:val="00A00C03"/>
    <w:rsid w:val="00A010DF"/>
    <w:rsid w:val="00A0386F"/>
    <w:rsid w:val="00A16F08"/>
    <w:rsid w:val="00A17803"/>
    <w:rsid w:val="00A21DD2"/>
    <w:rsid w:val="00A251C1"/>
    <w:rsid w:val="00A32FD5"/>
    <w:rsid w:val="00A347C7"/>
    <w:rsid w:val="00A35E79"/>
    <w:rsid w:val="00A4199C"/>
    <w:rsid w:val="00A41E95"/>
    <w:rsid w:val="00A424D9"/>
    <w:rsid w:val="00A520B7"/>
    <w:rsid w:val="00A52797"/>
    <w:rsid w:val="00A532FC"/>
    <w:rsid w:val="00A53AA9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A0EEC"/>
    <w:rsid w:val="00AA220B"/>
    <w:rsid w:val="00AB1869"/>
    <w:rsid w:val="00AB6C9D"/>
    <w:rsid w:val="00AD08A0"/>
    <w:rsid w:val="00AD3D11"/>
    <w:rsid w:val="00AD62EA"/>
    <w:rsid w:val="00AF0BD7"/>
    <w:rsid w:val="00AF2B53"/>
    <w:rsid w:val="00AF4E59"/>
    <w:rsid w:val="00AF62CD"/>
    <w:rsid w:val="00AF6FE0"/>
    <w:rsid w:val="00B059DF"/>
    <w:rsid w:val="00B06458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B1CAA"/>
    <w:rsid w:val="00BC33B4"/>
    <w:rsid w:val="00BD3F54"/>
    <w:rsid w:val="00BE262A"/>
    <w:rsid w:val="00BE45B7"/>
    <w:rsid w:val="00BF68F5"/>
    <w:rsid w:val="00C004DB"/>
    <w:rsid w:val="00C03A62"/>
    <w:rsid w:val="00C04E0B"/>
    <w:rsid w:val="00C0712C"/>
    <w:rsid w:val="00C12552"/>
    <w:rsid w:val="00C13A79"/>
    <w:rsid w:val="00C15FDF"/>
    <w:rsid w:val="00C20FE5"/>
    <w:rsid w:val="00C212D0"/>
    <w:rsid w:val="00C22D6C"/>
    <w:rsid w:val="00C33886"/>
    <w:rsid w:val="00C368FA"/>
    <w:rsid w:val="00C47131"/>
    <w:rsid w:val="00C509F8"/>
    <w:rsid w:val="00C5792C"/>
    <w:rsid w:val="00C60E38"/>
    <w:rsid w:val="00C60FA6"/>
    <w:rsid w:val="00C623F1"/>
    <w:rsid w:val="00C63528"/>
    <w:rsid w:val="00C654A6"/>
    <w:rsid w:val="00C73DFC"/>
    <w:rsid w:val="00C860CD"/>
    <w:rsid w:val="00C929CA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2DC1"/>
    <w:rsid w:val="00D051D9"/>
    <w:rsid w:val="00D05D96"/>
    <w:rsid w:val="00D16BED"/>
    <w:rsid w:val="00D209A2"/>
    <w:rsid w:val="00D22C75"/>
    <w:rsid w:val="00D256BC"/>
    <w:rsid w:val="00D276B0"/>
    <w:rsid w:val="00D30E9A"/>
    <w:rsid w:val="00D407BA"/>
    <w:rsid w:val="00D47122"/>
    <w:rsid w:val="00D52545"/>
    <w:rsid w:val="00D577B0"/>
    <w:rsid w:val="00D63A49"/>
    <w:rsid w:val="00D64809"/>
    <w:rsid w:val="00D70F90"/>
    <w:rsid w:val="00D72611"/>
    <w:rsid w:val="00D76BDD"/>
    <w:rsid w:val="00D82D8A"/>
    <w:rsid w:val="00D83022"/>
    <w:rsid w:val="00D911F5"/>
    <w:rsid w:val="00D95123"/>
    <w:rsid w:val="00DA1127"/>
    <w:rsid w:val="00DA35D1"/>
    <w:rsid w:val="00DB1342"/>
    <w:rsid w:val="00DB2526"/>
    <w:rsid w:val="00DC28C3"/>
    <w:rsid w:val="00DC6716"/>
    <w:rsid w:val="00DD2CE8"/>
    <w:rsid w:val="00DE0985"/>
    <w:rsid w:val="00DE5455"/>
    <w:rsid w:val="00DF012B"/>
    <w:rsid w:val="00DF109B"/>
    <w:rsid w:val="00DF2563"/>
    <w:rsid w:val="00E05B82"/>
    <w:rsid w:val="00E06EA7"/>
    <w:rsid w:val="00E07386"/>
    <w:rsid w:val="00E14A1A"/>
    <w:rsid w:val="00E17F1A"/>
    <w:rsid w:val="00E22DBE"/>
    <w:rsid w:val="00E41411"/>
    <w:rsid w:val="00E45037"/>
    <w:rsid w:val="00E45C46"/>
    <w:rsid w:val="00E473CE"/>
    <w:rsid w:val="00E63A8F"/>
    <w:rsid w:val="00E63D0C"/>
    <w:rsid w:val="00E645B4"/>
    <w:rsid w:val="00E67E1D"/>
    <w:rsid w:val="00E734D2"/>
    <w:rsid w:val="00E742A4"/>
    <w:rsid w:val="00E76ABA"/>
    <w:rsid w:val="00E80D82"/>
    <w:rsid w:val="00E828A6"/>
    <w:rsid w:val="00E90CDC"/>
    <w:rsid w:val="00E97992"/>
    <w:rsid w:val="00EA0DA7"/>
    <w:rsid w:val="00EA1BEF"/>
    <w:rsid w:val="00EA2859"/>
    <w:rsid w:val="00EA438E"/>
    <w:rsid w:val="00EB17AA"/>
    <w:rsid w:val="00EB24FD"/>
    <w:rsid w:val="00EB43C9"/>
    <w:rsid w:val="00EB4811"/>
    <w:rsid w:val="00EC5E44"/>
    <w:rsid w:val="00ED6849"/>
    <w:rsid w:val="00EE1D5D"/>
    <w:rsid w:val="00EE4334"/>
    <w:rsid w:val="00EE5522"/>
    <w:rsid w:val="00EE72A7"/>
    <w:rsid w:val="00EE78DF"/>
    <w:rsid w:val="00EF273F"/>
    <w:rsid w:val="00EF2DC6"/>
    <w:rsid w:val="00F01236"/>
    <w:rsid w:val="00F01A27"/>
    <w:rsid w:val="00F0382B"/>
    <w:rsid w:val="00F053B5"/>
    <w:rsid w:val="00F1224A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97DC4"/>
    <w:rsid w:val="00FA01E2"/>
    <w:rsid w:val="00FB296B"/>
    <w:rsid w:val="00FB5A3F"/>
    <w:rsid w:val="00FB7709"/>
    <w:rsid w:val="00FC019B"/>
    <w:rsid w:val="00FD2329"/>
    <w:rsid w:val="00FD2595"/>
    <w:rsid w:val="00FD353E"/>
    <w:rsid w:val="00FE2029"/>
    <w:rsid w:val="00FE3F16"/>
    <w:rsid w:val="00FF7AA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D1DA8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A62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Style 58,超????,超?级链,超级链接,하이퍼링크2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D76BDD"/>
    <w:pPr>
      <w:tabs>
        <w:tab w:val="clear" w:pos="794"/>
        <w:tab w:val="left" w:pos="851"/>
      </w:tabs>
      <w:spacing w:before="80"/>
      <w:ind w:left="851" w:hanging="851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D76BDD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C60F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FF7AAC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  <w:style w:type="paragraph" w:customStyle="1" w:styleId="Tablehead">
    <w:name w:val="Table_head"/>
    <w:basedOn w:val="Tabletext0"/>
    <w:next w:val="Tabletext0"/>
    <w:rsid w:val="00C60FA6"/>
    <w:pPr>
      <w:keepNext/>
      <w:spacing w:before="80" w:after="80"/>
      <w:jc w:val="center"/>
    </w:pPr>
    <w:rPr>
      <w:rFonts w:ascii="Calibri" w:hAnsi="Calibri"/>
      <w:b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com11/casc/Documents/TL-RP_pub_2022-07-15.pdf" TargetMode="External"/><Relationship Id="rId18" Type="http://schemas.openxmlformats.org/officeDocument/2006/relationships/hyperlink" Target="https://itu.int/go/tld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tu.int/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76-2022" TargetMode="External"/><Relationship Id="rId17" Type="http://schemas.openxmlformats.org/officeDocument/2006/relationships/hyperlink" Target="https://www.itu.int/en/ITU-T/studygroups/com11/casc/Documents/TL-RP_pub_2022-07-15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B-CIR-0368/en" TargetMode="External"/><Relationship Id="rId20" Type="http://schemas.openxmlformats.org/officeDocument/2006/relationships/hyperlink" Target="https://www.itu.int/ITU-T/edh/faqs-suppor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sg1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extcoop/Documents/mou/MoU-ITU-T-IAF-ILAC-20220824.pdf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www.itu.int/en/Pages/default-24june2019.aspx" TargetMode="External"/><Relationship Id="rId19" Type="http://schemas.openxmlformats.org/officeDocument/2006/relationships/hyperlink" Target="https://itu.int/go/TT-TLR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ilac.org/" TargetMode="External"/><Relationship Id="rId22" Type="http://schemas.openxmlformats.org/officeDocument/2006/relationships/hyperlink" Target="mailto:travel@itu.i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04E0-81BE-453F-A285-E52A73E8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2</Pages>
  <Words>681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6267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072R.DOCX  For: _x000d_Document date: _x000d_Saved by R02 at 11:16:46 AM on 3/1/2018</dc:description>
  <cp:lastModifiedBy>Braud, Olivia</cp:lastModifiedBy>
  <cp:revision>11</cp:revision>
  <cp:lastPrinted>2023-07-14T09:39:00Z</cp:lastPrinted>
  <dcterms:created xsi:type="dcterms:W3CDTF">2023-07-09T19:53:00Z</dcterms:created>
  <dcterms:modified xsi:type="dcterms:W3CDTF">2023-07-14T09:39:00Z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072R.DOCX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