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1017CA" w:rsidRPr="009A6730" w14:paraId="748F088A" w14:textId="77777777" w:rsidTr="00F66208">
        <w:trPr>
          <w:cantSplit/>
          <w:trHeight w:val="80"/>
          <w:jc w:val="center"/>
        </w:trPr>
        <w:tc>
          <w:tcPr>
            <w:tcW w:w="1276" w:type="dxa"/>
            <w:gridSpan w:val="2"/>
            <w:vAlign w:val="center"/>
          </w:tcPr>
          <w:p w14:paraId="42910754"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pPr>
            <w:r w:rsidRPr="009A6730">
              <w:rPr>
                <w:noProof/>
              </w:rPr>
              <w:drawing>
                <wp:inline distT="0" distB="0" distL="0" distR="0" wp14:anchorId="6B8A16A5" wp14:editId="6F7D92E6">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inline>
              </w:drawing>
            </w:r>
          </w:p>
        </w:tc>
        <w:tc>
          <w:tcPr>
            <w:tcW w:w="6521" w:type="dxa"/>
            <w:gridSpan w:val="2"/>
            <w:tcMar>
              <w:left w:w="142" w:type="dxa"/>
            </w:tcMar>
            <w:vAlign w:val="center"/>
          </w:tcPr>
          <w:p w14:paraId="50D2FFDA" w14:textId="77777777" w:rsidR="001017CA" w:rsidRPr="009A6730" w:rsidRDefault="001017CA" w:rsidP="00F66208">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rPr>
            </w:pPr>
            <w:r w:rsidRPr="009A6730">
              <w:rPr>
                <w:rFonts w:cs="Times New Roman Bold"/>
                <w:b/>
                <w:bCs/>
                <w:smallCaps/>
                <w:sz w:val="36"/>
                <w:szCs w:val="36"/>
              </w:rPr>
              <w:t>International telecommunication union</w:t>
            </w:r>
          </w:p>
          <w:p w14:paraId="49AE1BF8" w14:textId="77777777" w:rsidR="001017CA" w:rsidRPr="009A6730" w:rsidRDefault="001017CA" w:rsidP="00F66208">
            <w:pPr>
              <w:tabs>
                <w:tab w:val="clear" w:pos="794"/>
                <w:tab w:val="clear" w:pos="1191"/>
                <w:tab w:val="clear" w:pos="1588"/>
                <w:tab w:val="clear" w:pos="1985"/>
                <w:tab w:val="left" w:pos="1134"/>
                <w:tab w:val="left" w:pos="1871"/>
                <w:tab w:val="left" w:pos="2268"/>
              </w:tabs>
              <w:spacing w:before="0"/>
              <w:rPr>
                <w:rFonts w:ascii="Verdana" w:hAnsi="Verdana"/>
                <w:color w:val="FFFFFF"/>
                <w:sz w:val="26"/>
                <w:szCs w:val="26"/>
              </w:rPr>
            </w:pPr>
            <w:r w:rsidRPr="009A6730">
              <w:rPr>
                <w:rFonts w:cs="Times New Roman Bold"/>
                <w:b/>
                <w:bCs/>
                <w:iCs/>
                <w:smallCaps/>
                <w:sz w:val="28"/>
                <w:szCs w:val="28"/>
              </w:rPr>
              <w:t>Telecommunication Standardization Bureau</w:t>
            </w:r>
          </w:p>
        </w:tc>
        <w:tc>
          <w:tcPr>
            <w:tcW w:w="1984" w:type="dxa"/>
            <w:vAlign w:val="center"/>
          </w:tcPr>
          <w:p w14:paraId="3773E7C4" w14:textId="77777777" w:rsidR="001017CA" w:rsidRPr="009A6730" w:rsidRDefault="001017CA" w:rsidP="00F66208">
            <w:pPr>
              <w:tabs>
                <w:tab w:val="clear" w:pos="794"/>
                <w:tab w:val="clear" w:pos="1191"/>
                <w:tab w:val="clear" w:pos="1588"/>
                <w:tab w:val="clear" w:pos="1985"/>
                <w:tab w:val="left" w:pos="1134"/>
                <w:tab w:val="left" w:pos="1871"/>
                <w:tab w:val="left" w:pos="2268"/>
              </w:tabs>
              <w:spacing w:before="0"/>
              <w:jc w:val="right"/>
              <w:rPr>
                <w:rFonts w:ascii="Verdana" w:hAnsi="Verdana"/>
                <w:color w:val="FFFFFF"/>
                <w:sz w:val="26"/>
                <w:szCs w:val="26"/>
              </w:rPr>
            </w:pPr>
          </w:p>
        </w:tc>
      </w:tr>
      <w:tr w:rsidR="001017CA" w:rsidRPr="009A6730" w14:paraId="6FCE6D45" w14:textId="77777777" w:rsidTr="00F66208">
        <w:trPr>
          <w:cantSplit/>
          <w:trHeight w:val="484"/>
          <w:jc w:val="center"/>
        </w:trPr>
        <w:tc>
          <w:tcPr>
            <w:tcW w:w="5387" w:type="dxa"/>
            <w:gridSpan w:val="3"/>
            <w:vAlign w:val="center"/>
          </w:tcPr>
          <w:p w14:paraId="2E479B22"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right"/>
              <w:rPr>
                <w:sz w:val="22"/>
                <w:szCs w:val="22"/>
              </w:rPr>
            </w:pPr>
          </w:p>
        </w:tc>
        <w:tc>
          <w:tcPr>
            <w:tcW w:w="4394" w:type="dxa"/>
            <w:gridSpan w:val="2"/>
            <w:shd w:val="clear" w:color="auto" w:fill="auto"/>
            <w:vAlign w:val="center"/>
          </w:tcPr>
          <w:p w14:paraId="0C172AB7" w14:textId="7664A482"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sz w:val="22"/>
                <w:szCs w:val="22"/>
              </w:rPr>
            </w:pPr>
            <w:r w:rsidRPr="009A6730">
              <w:rPr>
                <w:sz w:val="22"/>
                <w:szCs w:val="22"/>
              </w:rPr>
              <w:t xml:space="preserve">Geneva, </w:t>
            </w:r>
            <w:r w:rsidR="0091039F">
              <w:rPr>
                <w:sz w:val="22"/>
                <w:szCs w:val="22"/>
              </w:rPr>
              <w:t>9</w:t>
            </w:r>
            <w:r w:rsidR="00A9492C" w:rsidRPr="0061045E">
              <w:rPr>
                <w:sz w:val="22"/>
                <w:szCs w:val="22"/>
              </w:rPr>
              <w:t xml:space="preserve"> June</w:t>
            </w:r>
            <w:r w:rsidRPr="009A6730">
              <w:rPr>
                <w:sz w:val="22"/>
                <w:szCs w:val="22"/>
              </w:rPr>
              <w:t xml:space="preserve"> 202</w:t>
            </w:r>
            <w:r w:rsidR="00D50BE5" w:rsidRPr="009A6730">
              <w:rPr>
                <w:sz w:val="22"/>
                <w:szCs w:val="22"/>
              </w:rPr>
              <w:t>3</w:t>
            </w:r>
          </w:p>
        </w:tc>
      </w:tr>
      <w:tr w:rsidR="001017CA" w:rsidRPr="009A6730" w14:paraId="743D7B79" w14:textId="77777777" w:rsidTr="00F66208">
        <w:trPr>
          <w:cantSplit/>
          <w:trHeight w:val="700"/>
          <w:jc w:val="center"/>
        </w:trPr>
        <w:tc>
          <w:tcPr>
            <w:tcW w:w="1143" w:type="dxa"/>
          </w:tcPr>
          <w:p w14:paraId="5D42D225"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A6730">
              <w:rPr>
                <w:rFonts w:cs="Calibri"/>
                <w:b/>
                <w:bCs/>
                <w:sz w:val="22"/>
                <w:szCs w:val="22"/>
              </w:rPr>
              <w:t>Ref:</w:t>
            </w:r>
          </w:p>
        </w:tc>
        <w:tc>
          <w:tcPr>
            <w:tcW w:w="4244" w:type="dxa"/>
            <w:gridSpan w:val="2"/>
          </w:tcPr>
          <w:p w14:paraId="6CB1BBDF" w14:textId="20C9F6D2" w:rsidR="001017CA" w:rsidRPr="009A6730" w:rsidRDefault="002008C5"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sz w:val="22"/>
                <w:szCs w:val="22"/>
              </w:rPr>
            </w:pPr>
            <w:r w:rsidRPr="009A6730">
              <w:rPr>
                <w:rFonts w:cs="Calibri"/>
                <w:bCs/>
                <w:sz w:val="22"/>
                <w:szCs w:val="22"/>
              </w:rPr>
              <w:t xml:space="preserve">TSB Circular </w:t>
            </w:r>
            <w:r w:rsidR="0061045E">
              <w:rPr>
                <w:rFonts w:cs="Calibri"/>
                <w:bCs/>
                <w:sz w:val="22"/>
                <w:szCs w:val="22"/>
              </w:rPr>
              <w:t>112</w:t>
            </w:r>
            <w:r w:rsidRPr="009A6730">
              <w:rPr>
                <w:rFonts w:cs="Calibri"/>
                <w:bCs/>
                <w:sz w:val="22"/>
                <w:szCs w:val="22"/>
              </w:rPr>
              <w:br/>
            </w:r>
            <w:r w:rsidR="001017CA" w:rsidRPr="009A6730">
              <w:rPr>
                <w:rFonts w:cs="Calibri"/>
                <w:sz w:val="22"/>
                <w:szCs w:val="22"/>
              </w:rPr>
              <w:t>TSB Events/</w:t>
            </w:r>
            <w:r w:rsidR="00F71873" w:rsidRPr="009A6730">
              <w:rPr>
                <w:rFonts w:cs="Calibri"/>
                <w:sz w:val="22"/>
                <w:szCs w:val="22"/>
              </w:rPr>
              <w:t>MEU</w:t>
            </w:r>
          </w:p>
        </w:tc>
        <w:tc>
          <w:tcPr>
            <w:tcW w:w="4394" w:type="dxa"/>
            <w:gridSpan w:val="2"/>
            <w:vMerge w:val="restart"/>
          </w:tcPr>
          <w:p w14:paraId="79814D53"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b/>
                <w:bCs/>
                <w:sz w:val="22"/>
                <w:szCs w:val="22"/>
              </w:rPr>
            </w:pPr>
            <w:bookmarkStart w:id="0" w:name="Addressee_E"/>
            <w:bookmarkEnd w:id="0"/>
            <w:r w:rsidRPr="009A6730">
              <w:rPr>
                <w:rFonts w:cs="Calibri"/>
                <w:b/>
                <w:bCs/>
                <w:sz w:val="22"/>
                <w:szCs w:val="22"/>
              </w:rPr>
              <w:t>To:</w:t>
            </w:r>
          </w:p>
          <w:p w14:paraId="708057F8"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sz w:val="22"/>
                <w:szCs w:val="22"/>
              </w:rPr>
            </w:pPr>
            <w:r w:rsidRPr="009A6730">
              <w:rPr>
                <w:rFonts w:cs="Calibri"/>
                <w:sz w:val="22"/>
                <w:szCs w:val="22"/>
              </w:rPr>
              <w:t>-</w:t>
            </w:r>
            <w:r w:rsidRPr="009A6730">
              <w:rPr>
                <w:rFonts w:cs="Calibri"/>
                <w:sz w:val="22"/>
                <w:szCs w:val="22"/>
              </w:rPr>
              <w:tab/>
              <w:t xml:space="preserve">Administrations of Member States of the </w:t>
            </w:r>
            <w:proofErr w:type="gramStart"/>
            <w:r w:rsidRPr="009A6730">
              <w:rPr>
                <w:rFonts w:cs="Calibri"/>
                <w:sz w:val="22"/>
                <w:szCs w:val="22"/>
              </w:rPr>
              <w:t>Union;</w:t>
            </w:r>
            <w:proofErr w:type="gramEnd"/>
          </w:p>
          <w:p w14:paraId="06BBB7D0" w14:textId="77777777" w:rsidR="001017CA" w:rsidRPr="0091039F"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color w:val="000000"/>
                <w:sz w:val="22"/>
                <w:szCs w:val="22"/>
                <w:lang w:val="fr-CH"/>
              </w:rPr>
            </w:pPr>
            <w:r w:rsidRPr="0091039F">
              <w:rPr>
                <w:rFonts w:cs="Calibri"/>
                <w:color w:val="000000"/>
                <w:sz w:val="22"/>
                <w:szCs w:val="22"/>
                <w:lang w:val="fr-CH"/>
              </w:rPr>
              <w:t>-</w:t>
            </w:r>
            <w:r w:rsidRPr="0091039F">
              <w:rPr>
                <w:rFonts w:cs="Calibri"/>
                <w:color w:val="000000"/>
                <w:sz w:val="22"/>
                <w:szCs w:val="22"/>
                <w:lang w:val="fr-CH"/>
              </w:rPr>
              <w:tab/>
              <w:t xml:space="preserve">ITU-T </w:t>
            </w:r>
            <w:proofErr w:type="spellStart"/>
            <w:r w:rsidRPr="0091039F">
              <w:rPr>
                <w:rFonts w:cs="Calibri"/>
                <w:color w:val="000000"/>
                <w:sz w:val="22"/>
                <w:szCs w:val="22"/>
                <w:lang w:val="fr-CH"/>
              </w:rPr>
              <w:t>Sector</w:t>
            </w:r>
            <w:proofErr w:type="spellEnd"/>
            <w:r w:rsidRPr="0091039F">
              <w:rPr>
                <w:rFonts w:cs="Calibri"/>
                <w:color w:val="000000"/>
                <w:sz w:val="22"/>
                <w:szCs w:val="22"/>
                <w:lang w:val="fr-CH"/>
              </w:rPr>
              <w:t xml:space="preserve"> </w:t>
            </w:r>
            <w:proofErr w:type="gramStart"/>
            <w:r w:rsidRPr="0091039F">
              <w:rPr>
                <w:rFonts w:cs="Calibri"/>
                <w:color w:val="000000"/>
                <w:sz w:val="22"/>
                <w:szCs w:val="22"/>
                <w:lang w:val="fr-CH"/>
              </w:rPr>
              <w:t>Members;</w:t>
            </w:r>
            <w:proofErr w:type="gramEnd"/>
          </w:p>
          <w:p w14:paraId="6A875DA2" w14:textId="77777777" w:rsidR="001017CA" w:rsidRPr="0091039F"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color w:val="000000"/>
                <w:sz w:val="22"/>
                <w:szCs w:val="22"/>
                <w:lang w:val="fr-CH"/>
              </w:rPr>
            </w:pPr>
            <w:r w:rsidRPr="0091039F">
              <w:rPr>
                <w:rFonts w:cs="Calibri"/>
                <w:color w:val="000000"/>
                <w:sz w:val="22"/>
                <w:szCs w:val="22"/>
                <w:lang w:val="fr-CH"/>
              </w:rPr>
              <w:t>-</w:t>
            </w:r>
            <w:r w:rsidRPr="0091039F">
              <w:rPr>
                <w:rFonts w:cs="Calibri"/>
                <w:color w:val="000000"/>
                <w:sz w:val="22"/>
                <w:szCs w:val="22"/>
                <w:lang w:val="fr-CH"/>
              </w:rPr>
              <w:tab/>
              <w:t xml:space="preserve">ITU-T </w:t>
            </w:r>
            <w:proofErr w:type="gramStart"/>
            <w:r w:rsidRPr="0091039F">
              <w:rPr>
                <w:rFonts w:cs="Calibri"/>
                <w:color w:val="000000"/>
                <w:sz w:val="22"/>
                <w:szCs w:val="22"/>
                <w:lang w:val="fr-CH"/>
              </w:rPr>
              <w:t>Associates;</w:t>
            </w:r>
            <w:proofErr w:type="gramEnd"/>
          </w:p>
          <w:p w14:paraId="661FFD18"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283" w:hanging="283"/>
              <w:rPr>
                <w:rFonts w:cs="Calibri"/>
                <w:sz w:val="22"/>
                <w:szCs w:val="22"/>
              </w:rPr>
            </w:pPr>
            <w:r w:rsidRPr="009A6730">
              <w:rPr>
                <w:rFonts w:cs="Calibri"/>
                <w:color w:val="000000"/>
                <w:sz w:val="22"/>
                <w:szCs w:val="22"/>
              </w:rPr>
              <w:t>-</w:t>
            </w:r>
            <w:r w:rsidRPr="009A6730">
              <w:rPr>
                <w:rFonts w:cs="Calibri"/>
                <w:color w:val="000000"/>
                <w:sz w:val="22"/>
                <w:szCs w:val="22"/>
              </w:rPr>
              <w:tab/>
              <w:t>ITU Academia</w:t>
            </w:r>
          </w:p>
        </w:tc>
      </w:tr>
      <w:tr w:rsidR="001017CA" w:rsidRPr="009A6730" w14:paraId="5F4BDA82" w14:textId="77777777" w:rsidTr="00F66208">
        <w:trPr>
          <w:cantSplit/>
          <w:trHeight w:val="289"/>
          <w:jc w:val="center"/>
        </w:trPr>
        <w:tc>
          <w:tcPr>
            <w:tcW w:w="1143" w:type="dxa"/>
          </w:tcPr>
          <w:p w14:paraId="75B6D786"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A6730">
              <w:rPr>
                <w:rFonts w:cs="Calibri"/>
                <w:b/>
                <w:bCs/>
                <w:sz w:val="22"/>
                <w:szCs w:val="22"/>
              </w:rPr>
              <w:t>Contact:</w:t>
            </w:r>
          </w:p>
        </w:tc>
        <w:tc>
          <w:tcPr>
            <w:tcW w:w="4244" w:type="dxa"/>
            <w:gridSpan w:val="2"/>
          </w:tcPr>
          <w:p w14:paraId="02773894" w14:textId="48A89176" w:rsidR="001017CA" w:rsidRPr="009A6730" w:rsidRDefault="00F71873"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A6730">
              <w:rPr>
                <w:rFonts w:cs="Calibri"/>
                <w:b/>
                <w:sz w:val="22"/>
                <w:szCs w:val="22"/>
              </w:rPr>
              <w:t>Martin Euchner</w:t>
            </w:r>
          </w:p>
        </w:tc>
        <w:tc>
          <w:tcPr>
            <w:tcW w:w="4394" w:type="dxa"/>
            <w:gridSpan w:val="2"/>
            <w:vMerge/>
          </w:tcPr>
          <w:p w14:paraId="32C233D9"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9A6730" w14:paraId="3B1CB843" w14:textId="77777777" w:rsidTr="00F66208">
        <w:trPr>
          <w:cantSplit/>
          <w:trHeight w:val="221"/>
          <w:jc w:val="center"/>
        </w:trPr>
        <w:tc>
          <w:tcPr>
            <w:tcW w:w="1143" w:type="dxa"/>
          </w:tcPr>
          <w:p w14:paraId="7C0A936D"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A6730">
              <w:rPr>
                <w:rFonts w:cs="Calibri"/>
                <w:b/>
                <w:bCs/>
                <w:sz w:val="22"/>
                <w:szCs w:val="22"/>
              </w:rPr>
              <w:t>Tel:</w:t>
            </w:r>
          </w:p>
        </w:tc>
        <w:tc>
          <w:tcPr>
            <w:tcW w:w="4244" w:type="dxa"/>
            <w:gridSpan w:val="2"/>
          </w:tcPr>
          <w:p w14:paraId="3CC6B382" w14:textId="4E2E8FD4" w:rsidR="001017CA" w:rsidRPr="009A6730" w:rsidRDefault="00F71873"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A6730">
              <w:rPr>
                <w:rFonts w:cs="Calibri"/>
                <w:sz w:val="22"/>
                <w:szCs w:val="22"/>
              </w:rPr>
              <w:t>+41 79 592 4688</w:t>
            </w:r>
          </w:p>
        </w:tc>
        <w:tc>
          <w:tcPr>
            <w:tcW w:w="4394" w:type="dxa"/>
            <w:gridSpan w:val="2"/>
            <w:vMerge/>
          </w:tcPr>
          <w:p w14:paraId="2DE16642"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9A6730" w14:paraId="317C3805" w14:textId="77777777" w:rsidTr="00F66208">
        <w:trPr>
          <w:cantSplit/>
          <w:trHeight w:val="282"/>
          <w:jc w:val="center"/>
        </w:trPr>
        <w:tc>
          <w:tcPr>
            <w:tcW w:w="1143" w:type="dxa"/>
          </w:tcPr>
          <w:p w14:paraId="57D5A45A"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A6730">
              <w:rPr>
                <w:rFonts w:cs="Calibri"/>
                <w:b/>
                <w:bCs/>
                <w:sz w:val="22"/>
                <w:szCs w:val="22"/>
              </w:rPr>
              <w:t>Fax:</w:t>
            </w:r>
          </w:p>
        </w:tc>
        <w:tc>
          <w:tcPr>
            <w:tcW w:w="4244" w:type="dxa"/>
            <w:gridSpan w:val="2"/>
          </w:tcPr>
          <w:p w14:paraId="3A0EEB82"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A6730">
              <w:rPr>
                <w:rFonts w:cs="Calibri"/>
                <w:sz w:val="22"/>
                <w:szCs w:val="22"/>
              </w:rPr>
              <w:t>+41 22 730 5853</w:t>
            </w:r>
          </w:p>
        </w:tc>
        <w:tc>
          <w:tcPr>
            <w:tcW w:w="4394" w:type="dxa"/>
            <w:gridSpan w:val="2"/>
            <w:vMerge/>
          </w:tcPr>
          <w:p w14:paraId="696DB9C2"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left="142" w:hanging="142"/>
              <w:rPr>
                <w:rFonts w:cs="Calibri"/>
                <w:sz w:val="22"/>
                <w:szCs w:val="22"/>
              </w:rPr>
            </w:pPr>
          </w:p>
        </w:tc>
      </w:tr>
      <w:tr w:rsidR="001017CA" w:rsidRPr="009A6730" w14:paraId="0D016789" w14:textId="77777777" w:rsidTr="00B72F3A">
        <w:trPr>
          <w:cantSplit/>
          <w:trHeight w:val="2211"/>
          <w:jc w:val="center"/>
        </w:trPr>
        <w:tc>
          <w:tcPr>
            <w:tcW w:w="1143" w:type="dxa"/>
          </w:tcPr>
          <w:p w14:paraId="057DEAEA"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bCs/>
                <w:sz w:val="22"/>
                <w:szCs w:val="22"/>
              </w:rPr>
            </w:pPr>
            <w:r w:rsidRPr="009A6730">
              <w:rPr>
                <w:rFonts w:cs="Calibri"/>
                <w:b/>
                <w:bCs/>
                <w:sz w:val="22"/>
                <w:szCs w:val="22"/>
              </w:rPr>
              <w:t>E-mail:</w:t>
            </w:r>
          </w:p>
        </w:tc>
        <w:tc>
          <w:tcPr>
            <w:tcW w:w="4244" w:type="dxa"/>
            <w:gridSpan w:val="2"/>
          </w:tcPr>
          <w:p w14:paraId="4AA9D758" w14:textId="77777777" w:rsidR="001017CA" w:rsidRPr="009A6730" w:rsidRDefault="00617721"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sz w:val="22"/>
                <w:szCs w:val="22"/>
              </w:rPr>
            </w:pPr>
            <w:hyperlink r:id="rId12" w:history="1">
              <w:r w:rsidR="001017CA" w:rsidRPr="009A6730">
                <w:rPr>
                  <w:rFonts w:cs="Calibri"/>
                  <w:color w:val="0000FF"/>
                  <w:sz w:val="22"/>
                  <w:szCs w:val="22"/>
                  <w:u w:val="single"/>
                </w:rPr>
                <w:t>tsbevents@itu.int</w:t>
              </w:r>
            </w:hyperlink>
          </w:p>
        </w:tc>
        <w:tc>
          <w:tcPr>
            <w:tcW w:w="4394" w:type="dxa"/>
            <w:gridSpan w:val="2"/>
          </w:tcPr>
          <w:p w14:paraId="70B7179E"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rFonts w:cs="Calibri"/>
                <w:b/>
                <w:sz w:val="22"/>
                <w:szCs w:val="22"/>
              </w:rPr>
            </w:pPr>
            <w:r w:rsidRPr="009A6730">
              <w:rPr>
                <w:rFonts w:cs="Calibri"/>
                <w:b/>
                <w:sz w:val="22"/>
                <w:szCs w:val="22"/>
              </w:rPr>
              <w:t>Copy to:</w:t>
            </w:r>
          </w:p>
          <w:p w14:paraId="3B1201A2" w14:textId="484944E6" w:rsidR="001017CA" w:rsidRPr="009A6730" w:rsidRDefault="001017CA" w:rsidP="00F66208">
            <w:pPr>
              <w:tabs>
                <w:tab w:val="clear" w:pos="794"/>
                <w:tab w:val="clear" w:pos="1191"/>
                <w:tab w:val="clear" w:pos="1588"/>
                <w:tab w:val="clear" w:pos="1985"/>
              </w:tabs>
              <w:spacing w:before="0"/>
              <w:ind w:left="283" w:hanging="283"/>
              <w:rPr>
                <w:rFonts w:cs="Calibri"/>
                <w:sz w:val="22"/>
                <w:szCs w:val="22"/>
              </w:rPr>
            </w:pPr>
            <w:r w:rsidRPr="009A6730">
              <w:rPr>
                <w:rFonts w:cs="Calibri"/>
                <w:sz w:val="22"/>
                <w:szCs w:val="22"/>
              </w:rPr>
              <w:t>-</w:t>
            </w:r>
            <w:r w:rsidRPr="009A6730">
              <w:rPr>
                <w:rFonts w:cs="Calibri"/>
                <w:sz w:val="22"/>
                <w:szCs w:val="22"/>
              </w:rPr>
              <w:tab/>
            </w:r>
            <w:bookmarkStart w:id="1" w:name="_Hlk115855457"/>
            <w:r w:rsidRPr="009A6730">
              <w:rPr>
                <w:rFonts w:cs="Calibri"/>
                <w:sz w:val="22"/>
                <w:szCs w:val="22"/>
              </w:rPr>
              <w:t xml:space="preserve">The Chairmen and Vice-Chairmen of ITU-T Study </w:t>
            </w:r>
            <w:proofErr w:type="gramStart"/>
            <w:r w:rsidRPr="009A6730">
              <w:rPr>
                <w:rFonts w:cs="Calibri"/>
                <w:sz w:val="22"/>
                <w:szCs w:val="22"/>
              </w:rPr>
              <w:t>Groups;</w:t>
            </w:r>
            <w:bookmarkEnd w:id="1"/>
            <w:proofErr w:type="gramEnd"/>
          </w:p>
          <w:p w14:paraId="3CD579CB" w14:textId="77777777" w:rsidR="001017CA" w:rsidRPr="009A6730" w:rsidRDefault="001017CA" w:rsidP="00F66208">
            <w:pPr>
              <w:tabs>
                <w:tab w:val="clear" w:pos="794"/>
                <w:tab w:val="clear" w:pos="1191"/>
                <w:tab w:val="clear" w:pos="1588"/>
                <w:tab w:val="clear" w:pos="1985"/>
              </w:tabs>
              <w:spacing w:before="0"/>
              <w:ind w:left="283" w:hanging="283"/>
              <w:rPr>
                <w:rFonts w:cs="Calibri"/>
                <w:sz w:val="22"/>
                <w:szCs w:val="22"/>
              </w:rPr>
            </w:pPr>
            <w:r w:rsidRPr="009A6730">
              <w:rPr>
                <w:rFonts w:cs="Calibri"/>
                <w:sz w:val="22"/>
                <w:szCs w:val="22"/>
              </w:rPr>
              <w:t>-</w:t>
            </w:r>
            <w:r w:rsidRPr="009A6730">
              <w:rPr>
                <w:rFonts w:cs="Calibri"/>
                <w:sz w:val="22"/>
                <w:szCs w:val="22"/>
              </w:rPr>
              <w:tab/>
              <w:t xml:space="preserve">The Director of the Telecommunication Development </w:t>
            </w:r>
            <w:proofErr w:type="gramStart"/>
            <w:r w:rsidRPr="009A6730">
              <w:rPr>
                <w:rFonts w:cs="Calibri"/>
                <w:sz w:val="22"/>
                <w:szCs w:val="22"/>
              </w:rPr>
              <w:t>Bureau;</w:t>
            </w:r>
            <w:proofErr w:type="gramEnd"/>
          </w:p>
          <w:p w14:paraId="64AE47B2" w14:textId="77777777" w:rsidR="001017CA" w:rsidRPr="009A6730" w:rsidRDefault="001017CA" w:rsidP="00F66208">
            <w:pPr>
              <w:tabs>
                <w:tab w:val="clear" w:pos="794"/>
                <w:tab w:val="clear" w:pos="1191"/>
                <w:tab w:val="clear" w:pos="1588"/>
                <w:tab w:val="clear" w:pos="1985"/>
              </w:tabs>
              <w:spacing w:before="0"/>
              <w:ind w:left="283" w:hanging="283"/>
              <w:rPr>
                <w:rFonts w:cs="Calibri"/>
                <w:sz w:val="22"/>
                <w:szCs w:val="22"/>
              </w:rPr>
            </w:pPr>
            <w:r w:rsidRPr="009A6730">
              <w:rPr>
                <w:rFonts w:cs="Calibri"/>
                <w:sz w:val="22"/>
                <w:szCs w:val="22"/>
              </w:rPr>
              <w:t>-</w:t>
            </w:r>
            <w:r w:rsidRPr="009A6730">
              <w:rPr>
                <w:rFonts w:cs="Calibri"/>
                <w:sz w:val="22"/>
                <w:szCs w:val="22"/>
              </w:rPr>
              <w:tab/>
              <w:t>The Director of the Radiocommunication Bureau</w:t>
            </w:r>
          </w:p>
        </w:tc>
      </w:tr>
      <w:tr w:rsidR="001017CA" w:rsidRPr="009A6730" w14:paraId="21D7B6BC" w14:textId="77777777" w:rsidTr="00B72F3A">
        <w:trPr>
          <w:cantSplit/>
          <w:trHeight w:val="853"/>
          <w:jc w:val="center"/>
        </w:trPr>
        <w:tc>
          <w:tcPr>
            <w:tcW w:w="1143" w:type="dxa"/>
          </w:tcPr>
          <w:p w14:paraId="09EDAD84" w14:textId="77777777" w:rsidR="001017CA" w:rsidRPr="009A6730" w:rsidRDefault="001017CA" w:rsidP="00F6620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after="120"/>
              <w:rPr>
                <w:rFonts w:cs="Calibri"/>
                <w:sz w:val="22"/>
                <w:szCs w:val="22"/>
              </w:rPr>
            </w:pPr>
            <w:r w:rsidRPr="009A6730">
              <w:rPr>
                <w:rFonts w:cs="Calibri"/>
                <w:b/>
                <w:bCs/>
                <w:sz w:val="22"/>
                <w:szCs w:val="22"/>
              </w:rPr>
              <w:t>Subject</w:t>
            </w:r>
            <w:r w:rsidRPr="009A6730">
              <w:rPr>
                <w:rFonts w:cs="Calibri"/>
                <w:sz w:val="22"/>
                <w:szCs w:val="22"/>
              </w:rPr>
              <w:t xml:space="preserve">: </w:t>
            </w:r>
          </w:p>
        </w:tc>
        <w:tc>
          <w:tcPr>
            <w:tcW w:w="8638" w:type="dxa"/>
            <w:gridSpan w:val="4"/>
          </w:tcPr>
          <w:p w14:paraId="7E266403" w14:textId="617818F3" w:rsidR="001017CA" w:rsidRPr="009A6730" w:rsidRDefault="00B72216" w:rsidP="00F66208">
            <w:pPr>
              <w:tabs>
                <w:tab w:val="clear" w:pos="794"/>
                <w:tab w:val="clear" w:pos="1191"/>
                <w:tab w:val="clear" w:pos="1588"/>
                <w:tab w:val="clear" w:pos="1985"/>
                <w:tab w:val="left" w:pos="1134"/>
                <w:tab w:val="left" w:pos="1871"/>
                <w:tab w:val="left" w:pos="2268"/>
              </w:tabs>
              <w:spacing w:before="0"/>
              <w:rPr>
                <w:rFonts w:cs="Calibri"/>
                <w:b/>
                <w:bCs/>
                <w:sz w:val="22"/>
                <w:szCs w:val="22"/>
              </w:rPr>
            </w:pPr>
            <w:r w:rsidRPr="009A6730">
              <w:rPr>
                <w:rFonts w:cs="Calibri"/>
                <w:b/>
                <w:bCs/>
                <w:sz w:val="22"/>
                <w:szCs w:val="22"/>
              </w:rPr>
              <w:t>IEC-ISO-ITU</w:t>
            </w:r>
            <w:r w:rsidR="00A9492C" w:rsidRPr="009A6730">
              <w:rPr>
                <w:rFonts w:cs="Calibri"/>
                <w:b/>
                <w:bCs/>
                <w:sz w:val="22"/>
                <w:szCs w:val="22"/>
              </w:rPr>
              <w:t>-UNECE Memorandum of Understanding on e-business webinar</w:t>
            </w:r>
            <w:r w:rsidRPr="009A6730">
              <w:rPr>
                <w:rFonts w:cs="Calibri"/>
                <w:b/>
                <w:bCs/>
                <w:sz w:val="22"/>
                <w:szCs w:val="22"/>
              </w:rPr>
              <w:t xml:space="preserve"> on</w:t>
            </w:r>
            <w:r w:rsidR="00D84CD4" w:rsidRPr="009A6730">
              <w:rPr>
                <w:rFonts w:cs="Calibri"/>
                <w:b/>
                <w:bCs/>
                <w:sz w:val="22"/>
                <w:szCs w:val="22"/>
              </w:rPr>
              <w:t xml:space="preserve"> </w:t>
            </w:r>
            <w:r w:rsidR="006B4578" w:rsidRPr="009A6730">
              <w:rPr>
                <w:rFonts w:cs="Calibri"/>
                <w:b/>
                <w:bCs/>
                <w:sz w:val="22"/>
                <w:szCs w:val="22"/>
              </w:rPr>
              <w:br/>
            </w:r>
            <w:r w:rsidR="005E1AB6" w:rsidRPr="009A6730">
              <w:rPr>
                <w:rFonts w:cs="Calibri"/>
                <w:b/>
                <w:bCs/>
                <w:sz w:val="22"/>
                <w:szCs w:val="22"/>
              </w:rPr>
              <w:t>“</w:t>
            </w:r>
            <w:r w:rsidR="00A9492C" w:rsidRPr="009A6730">
              <w:rPr>
                <w:rFonts w:cs="Calibri"/>
                <w:b/>
                <w:bCs/>
                <w:sz w:val="22"/>
                <w:szCs w:val="22"/>
              </w:rPr>
              <w:t>Semantics and Semantic Interoperability - SHARING KNOWLEDGE - DEFINING, EXPLAINING, and CONNECTING</w:t>
            </w:r>
            <w:r w:rsidRPr="009A6730">
              <w:rPr>
                <w:rFonts w:cs="Calibri"/>
                <w:b/>
                <w:bCs/>
                <w:sz w:val="22"/>
                <w:szCs w:val="22"/>
              </w:rPr>
              <w:t xml:space="preserve">” </w:t>
            </w:r>
            <w:r w:rsidR="00A94551" w:rsidRPr="009A6730">
              <w:rPr>
                <w:rFonts w:cs="Calibri"/>
                <w:b/>
                <w:bCs/>
                <w:sz w:val="22"/>
                <w:szCs w:val="22"/>
              </w:rPr>
              <w:t xml:space="preserve">(Fully </w:t>
            </w:r>
            <w:r w:rsidR="009A310D" w:rsidRPr="009A6730">
              <w:rPr>
                <w:rFonts w:cs="Calibri"/>
                <w:b/>
                <w:bCs/>
                <w:sz w:val="22"/>
                <w:szCs w:val="22"/>
              </w:rPr>
              <w:t>v</w:t>
            </w:r>
            <w:r w:rsidR="00A94551" w:rsidRPr="009A6730">
              <w:rPr>
                <w:rFonts w:cs="Calibri"/>
                <w:b/>
                <w:bCs/>
                <w:sz w:val="22"/>
                <w:szCs w:val="22"/>
              </w:rPr>
              <w:t xml:space="preserve">irtual, </w:t>
            </w:r>
            <w:r w:rsidR="00A9492C" w:rsidRPr="009A6730">
              <w:rPr>
                <w:rFonts w:cs="Calibri"/>
                <w:b/>
                <w:bCs/>
                <w:sz w:val="22"/>
                <w:szCs w:val="22"/>
              </w:rPr>
              <w:t>27 June</w:t>
            </w:r>
            <w:r w:rsidR="004D67D8" w:rsidRPr="009A6730">
              <w:rPr>
                <w:rFonts w:cs="Calibri"/>
                <w:b/>
                <w:bCs/>
                <w:sz w:val="22"/>
                <w:szCs w:val="22"/>
              </w:rPr>
              <w:t xml:space="preserve"> 2023</w:t>
            </w:r>
            <w:r w:rsidR="00E634AB" w:rsidRPr="009A6730">
              <w:rPr>
                <w:rFonts w:cs="Calibri"/>
                <w:b/>
                <w:bCs/>
                <w:sz w:val="22"/>
                <w:szCs w:val="22"/>
              </w:rPr>
              <w:t>, 1</w:t>
            </w:r>
            <w:r w:rsidR="00F14301">
              <w:rPr>
                <w:rFonts w:cs="Calibri"/>
                <w:b/>
                <w:bCs/>
                <w:sz w:val="22"/>
                <w:szCs w:val="22"/>
              </w:rPr>
              <w:t>2</w:t>
            </w:r>
            <w:r w:rsidR="00E634AB" w:rsidRPr="009A6730">
              <w:rPr>
                <w:rFonts w:cs="Calibri"/>
                <w:b/>
                <w:bCs/>
                <w:sz w:val="22"/>
                <w:szCs w:val="22"/>
              </w:rPr>
              <w:t>00-1</w:t>
            </w:r>
            <w:r w:rsidR="00D50BE5" w:rsidRPr="009A6730">
              <w:rPr>
                <w:rFonts w:cs="Calibri"/>
                <w:b/>
                <w:bCs/>
                <w:sz w:val="22"/>
                <w:szCs w:val="22"/>
              </w:rPr>
              <w:t>5</w:t>
            </w:r>
            <w:r w:rsidR="00E634AB" w:rsidRPr="009A6730">
              <w:rPr>
                <w:rFonts w:cs="Calibri"/>
                <w:b/>
                <w:bCs/>
                <w:sz w:val="22"/>
                <w:szCs w:val="22"/>
              </w:rPr>
              <w:t xml:space="preserve">00 hours </w:t>
            </w:r>
            <w:r w:rsidR="00A9492C" w:rsidRPr="009A6730">
              <w:rPr>
                <w:rFonts w:cs="Calibri"/>
                <w:b/>
                <w:bCs/>
                <w:sz w:val="22"/>
                <w:szCs w:val="22"/>
              </w:rPr>
              <w:t>CET</w:t>
            </w:r>
            <w:r w:rsidR="00A94551" w:rsidRPr="009A6730">
              <w:rPr>
                <w:rFonts w:cs="Calibri"/>
                <w:b/>
                <w:bCs/>
                <w:sz w:val="22"/>
                <w:szCs w:val="22"/>
              </w:rPr>
              <w:t>)</w:t>
            </w:r>
          </w:p>
        </w:tc>
      </w:tr>
    </w:tbl>
    <w:p w14:paraId="20613DB1" w14:textId="18E17D75" w:rsidR="00CD690C" w:rsidRPr="009A6730" w:rsidRDefault="00B61012" w:rsidP="00B5369C">
      <w:pPr>
        <w:spacing w:before="240"/>
        <w:rPr>
          <w:rFonts w:cs="Calibri"/>
          <w:sz w:val="22"/>
          <w:szCs w:val="22"/>
        </w:rPr>
      </w:pPr>
      <w:r w:rsidRPr="009A6730">
        <w:rPr>
          <w:rFonts w:cs="Calibri"/>
          <w:sz w:val="22"/>
          <w:szCs w:val="22"/>
        </w:rPr>
        <w:t>Dear Sir/Madam,</w:t>
      </w:r>
      <w:bookmarkStart w:id="2" w:name="suitetext"/>
      <w:bookmarkStart w:id="3" w:name="text"/>
      <w:bookmarkEnd w:id="2"/>
      <w:bookmarkEnd w:id="3"/>
    </w:p>
    <w:p w14:paraId="341DD1B1" w14:textId="437DA423" w:rsidR="009128DA" w:rsidRPr="0060291F" w:rsidRDefault="00DB073F" w:rsidP="006C33C9">
      <w:pPr>
        <w:rPr>
          <w:rFonts w:cs="Calibri"/>
          <w:sz w:val="22"/>
          <w:szCs w:val="22"/>
          <w:shd w:val="clear" w:color="auto" w:fill="FFFFFF"/>
        </w:rPr>
      </w:pPr>
      <w:r w:rsidRPr="009A6730">
        <w:rPr>
          <w:rFonts w:cs="Calibri"/>
          <w:sz w:val="22"/>
          <w:szCs w:val="22"/>
        </w:rPr>
        <w:t>1</w:t>
      </w:r>
      <w:r w:rsidRPr="009A6730">
        <w:rPr>
          <w:rFonts w:cs="Calibri"/>
          <w:sz w:val="22"/>
          <w:szCs w:val="22"/>
        </w:rPr>
        <w:tab/>
      </w:r>
      <w:bookmarkStart w:id="4" w:name="_Hlk38880448"/>
      <w:r w:rsidR="00F14301" w:rsidRPr="00A669D1">
        <w:rPr>
          <w:sz w:val="22"/>
          <w:szCs w:val="22"/>
        </w:rPr>
        <w:t xml:space="preserve">The </w:t>
      </w:r>
      <w:hyperlink r:id="rId13" w:history="1">
        <w:r w:rsidR="00F14301" w:rsidRPr="006C3BF5">
          <w:rPr>
            <w:rStyle w:val="Hyperlink"/>
            <w:sz w:val="22"/>
            <w:szCs w:val="22"/>
          </w:rPr>
          <w:t>IEC-ISO-ITU-UNECE Memorandum of Understanding on e</w:t>
        </w:r>
        <w:r w:rsidR="006C3BF5">
          <w:rPr>
            <w:rStyle w:val="Hyperlink"/>
            <w:sz w:val="22"/>
            <w:szCs w:val="22"/>
          </w:rPr>
          <w:t xml:space="preserve">lectronic </w:t>
        </w:r>
        <w:r w:rsidR="00F14301" w:rsidRPr="006C3BF5">
          <w:rPr>
            <w:rStyle w:val="Hyperlink"/>
            <w:sz w:val="22"/>
            <w:szCs w:val="22"/>
          </w:rPr>
          <w:t>business</w:t>
        </w:r>
      </w:hyperlink>
      <w:r w:rsidR="00F14301">
        <w:rPr>
          <w:sz w:val="22"/>
          <w:szCs w:val="22"/>
        </w:rPr>
        <w:t xml:space="preserve"> is </w:t>
      </w:r>
      <w:r w:rsidR="00F14301" w:rsidRPr="00A669D1">
        <w:rPr>
          <w:sz w:val="22"/>
          <w:szCs w:val="22"/>
        </w:rPr>
        <w:t>organizing a</w:t>
      </w:r>
      <w:r w:rsidR="00F14301">
        <w:rPr>
          <w:sz w:val="22"/>
          <w:szCs w:val="22"/>
        </w:rPr>
        <w:t>n online</w:t>
      </w:r>
      <w:r w:rsidR="00F14301" w:rsidRPr="00A669D1">
        <w:rPr>
          <w:sz w:val="22"/>
          <w:szCs w:val="22"/>
        </w:rPr>
        <w:t xml:space="preserve"> </w:t>
      </w:r>
      <w:r w:rsidR="00F14301">
        <w:rPr>
          <w:sz w:val="22"/>
          <w:szCs w:val="22"/>
        </w:rPr>
        <w:t>webinar</w:t>
      </w:r>
      <w:r w:rsidR="00F14301" w:rsidRPr="00A669D1">
        <w:rPr>
          <w:sz w:val="22"/>
          <w:szCs w:val="22"/>
        </w:rPr>
        <w:t xml:space="preserve"> on </w:t>
      </w:r>
      <w:r w:rsidR="00F14301">
        <w:rPr>
          <w:rFonts w:cs="Calibri"/>
          <w:b/>
          <w:bCs/>
          <w:sz w:val="22"/>
          <w:szCs w:val="22"/>
        </w:rPr>
        <w:t>“</w:t>
      </w:r>
      <w:r w:rsidR="00F14301" w:rsidRPr="009A6730">
        <w:rPr>
          <w:rFonts w:cs="Calibri"/>
          <w:b/>
          <w:bCs/>
          <w:sz w:val="22"/>
          <w:szCs w:val="22"/>
        </w:rPr>
        <w:t>Semantics and Semantic Interoperability - SHARING KNOWLEDGE - DEFINING, EXPLAINING, and CONNECTING</w:t>
      </w:r>
      <w:r w:rsidR="00F14301">
        <w:rPr>
          <w:rFonts w:cs="Calibri"/>
          <w:b/>
          <w:bCs/>
          <w:sz w:val="22"/>
          <w:szCs w:val="22"/>
        </w:rPr>
        <w:t>”</w:t>
      </w:r>
      <w:r w:rsidR="00F14301" w:rsidRPr="00A669D1">
        <w:rPr>
          <w:sz w:val="22"/>
          <w:szCs w:val="22"/>
        </w:rPr>
        <w:t xml:space="preserve"> </w:t>
      </w:r>
      <w:r w:rsidR="00F14301">
        <w:rPr>
          <w:sz w:val="22"/>
          <w:szCs w:val="22"/>
        </w:rPr>
        <w:t>taking place virtually on the</w:t>
      </w:r>
      <w:r w:rsidR="00F14301" w:rsidRPr="00A669D1">
        <w:rPr>
          <w:sz w:val="22"/>
          <w:szCs w:val="22"/>
        </w:rPr>
        <w:t xml:space="preserve"> </w:t>
      </w:r>
      <w:r w:rsidR="00F14301">
        <w:rPr>
          <w:b/>
          <w:bCs/>
          <w:sz w:val="22"/>
          <w:szCs w:val="22"/>
        </w:rPr>
        <w:t>27 June</w:t>
      </w:r>
      <w:r w:rsidR="00F14301" w:rsidRPr="00BD0F01">
        <w:rPr>
          <w:b/>
          <w:bCs/>
          <w:sz w:val="22"/>
          <w:szCs w:val="22"/>
        </w:rPr>
        <w:t xml:space="preserve"> 2023 from </w:t>
      </w:r>
      <w:r w:rsidR="00F14301" w:rsidRPr="00F14301">
        <w:rPr>
          <w:b/>
          <w:bCs/>
          <w:sz w:val="22"/>
          <w:szCs w:val="22"/>
        </w:rPr>
        <w:t>1200-1500 hours CET</w:t>
      </w:r>
      <w:r w:rsidR="00F14301">
        <w:rPr>
          <w:b/>
          <w:bCs/>
          <w:sz w:val="22"/>
          <w:szCs w:val="22"/>
        </w:rPr>
        <w:t>.</w:t>
      </w:r>
      <w:r w:rsidR="0060291F">
        <w:rPr>
          <w:b/>
          <w:bCs/>
          <w:sz w:val="22"/>
          <w:szCs w:val="22"/>
        </w:rPr>
        <w:t xml:space="preserve"> </w:t>
      </w:r>
      <w:r w:rsidR="0060291F" w:rsidRPr="0060291F">
        <w:rPr>
          <w:sz w:val="22"/>
          <w:szCs w:val="22"/>
        </w:rPr>
        <w:t>The webinar is hosted by UNECE.</w:t>
      </w:r>
    </w:p>
    <w:bookmarkEnd w:id="4"/>
    <w:p w14:paraId="462577B1" w14:textId="36AFB886" w:rsidR="00094362" w:rsidRPr="009A6730" w:rsidRDefault="001017CA" w:rsidP="006C33C9">
      <w:pPr>
        <w:rPr>
          <w:rFonts w:cs="Calibri"/>
          <w:sz w:val="22"/>
          <w:szCs w:val="22"/>
        </w:rPr>
      </w:pPr>
      <w:r w:rsidRPr="009A6730">
        <w:rPr>
          <w:rFonts w:cs="Calibri"/>
          <w:sz w:val="22"/>
          <w:szCs w:val="22"/>
        </w:rPr>
        <w:t>2</w:t>
      </w:r>
      <w:r w:rsidRPr="009A6730">
        <w:rPr>
          <w:rFonts w:cs="Calibri"/>
          <w:sz w:val="22"/>
          <w:szCs w:val="22"/>
        </w:rPr>
        <w:tab/>
      </w:r>
      <w:r w:rsidR="009C1115" w:rsidRPr="009A6730">
        <w:rPr>
          <w:rFonts w:cs="Calibri"/>
          <w:sz w:val="22"/>
          <w:szCs w:val="22"/>
        </w:rPr>
        <w:t>In today's data-driven world, organizations face the challenge of efficiently integrating and making sense of vast amounts of diverse data. Semantics and semantic interoperability provide a solution by enabling the meaningful interpretation and integration of data across heterogeneous systems. This 3-hour webinar aims to explore, the significance, anticipated benefits, and challenges associated with semantics and semantic interoperability. Expert speakers will share their experiences and insights, providing attendees with practical knowledge and best practices for successful implementation</w:t>
      </w:r>
      <w:r w:rsidR="00BD39A3" w:rsidRPr="009A6730">
        <w:rPr>
          <w:rFonts w:cs="Calibri"/>
          <w:sz w:val="22"/>
          <w:szCs w:val="22"/>
        </w:rPr>
        <w:t>.</w:t>
      </w:r>
    </w:p>
    <w:p w14:paraId="4B7FD665" w14:textId="2C9A111D" w:rsidR="009C1115" w:rsidRPr="009A6730" w:rsidRDefault="009C1115" w:rsidP="006C33C9">
      <w:pPr>
        <w:rPr>
          <w:rFonts w:cs="Calibri"/>
          <w:sz w:val="22"/>
          <w:szCs w:val="22"/>
        </w:rPr>
      </w:pPr>
      <w:r w:rsidRPr="009A6730">
        <w:rPr>
          <w:rFonts w:cs="Calibri"/>
          <w:sz w:val="22"/>
          <w:szCs w:val="22"/>
        </w:rPr>
        <w:t>3</w:t>
      </w:r>
      <w:r w:rsidRPr="009A6730">
        <w:rPr>
          <w:rFonts w:cs="Calibri"/>
          <w:sz w:val="22"/>
          <w:szCs w:val="22"/>
        </w:rPr>
        <w:tab/>
        <w:t xml:space="preserve">In this informative </w:t>
      </w:r>
      <w:r w:rsidR="001E062C">
        <w:rPr>
          <w:rFonts w:cs="Calibri"/>
          <w:sz w:val="22"/>
          <w:szCs w:val="22"/>
        </w:rPr>
        <w:t>webinar</w:t>
      </w:r>
      <w:r w:rsidRPr="009A6730">
        <w:rPr>
          <w:rFonts w:cs="Calibri"/>
          <w:sz w:val="22"/>
          <w:szCs w:val="22"/>
        </w:rPr>
        <w:t>, participants can look forward to gaining a deep understanding of the fundamental concepts and practical applications of semantics and semantic interoperability. Attendees will learn how semantic interoperability facilitates seamless data exchange and integration across systems, promoting efficient communication and collaboration among diverse stakeholders.</w:t>
      </w:r>
      <w:r w:rsidR="00C60C95" w:rsidRPr="00C60C95">
        <w:rPr>
          <w:rFonts w:cs="Calibri"/>
          <w:sz w:val="22"/>
          <w:szCs w:val="22"/>
        </w:rPr>
        <w:t xml:space="preserve"> </w:t>
      </w:r>
      <w:r w:rsidR="00C60C95">
        <w:rPr>
          <w:rFonts w:cs="Calibri"/>
          <w:sz w:val="22"/>
          <w:szCs w:val="22"/>
        </w:rPr>
        <w:br/>
      </w:r>
      <w:r w:rsidR="00C60C95" w:rsidRPr="00C60C95">
        <w:rPr>
          <w:rFonts w:cs="Calibri"/>
          <w:sz w:val="22"/>
          <w:szCs w:val="22"/>
        </w:rPr>
        <w:t xml:space="preserve">Annex 2 </w:t>
      </w:r>
      <w:r w:rsidR="00C60C95">
        <w:rPr>
          <w:rFonts w:cs="Calibri"/>
          <w:sz w:val="22"/>
          <w:szCs w:val="22"/>
        </w:rPr>
        <w:t>gives some insights into the k</w:t>
      </w:r>
      <w:r w:rsidR="00C60C95" w:rsidRPr="00C60C95">
        <w:rPr>
          <w:rFonts w:cs="Calibri"/>
          <w:sz w:val="22"/>
          <w:szCs w:val="22"/>
        </w:rPr>
        <w:t>ey areas to be covered during the webinar session</w:t>
      </w:r>
      <w:r w:rsidR="00C60C95">
        <w:rPr>
          <w:rFonts w:cs="Calibri"/>
          <w:sz w:val="22"/>
          <w:szCs w:val="22"/>
        </w:rPr>
        <w:t>.</w:t>
      </w:r>
    </w:p>
    <w:p w14:paraId="14717FAD" w14:textId="5ADBAD2D" w:rsidR="009C1115" w:rsidRPr="009A6730" w:rsidRDefault="004A504A" w:rsidP="009C1115">
      <w:pPr>
        <w:rPr>
          <w:rFonts w:cs="Calibri"/>
          <w:sz w:val="22"/>
          <w:szCs w:val="22"/>
        </w:rPr>
      </w:pPr>
      <w:r>
        <w:rPr>
          <w:rFonts w:cs="Calibri"/>
          <w:sz w:val="22"/>
          <w:szCs w:val="22"/>
        </w:rPr>
        <w:t>4</w:t>
      </w:r>
      <w:r w:rsidR="003C02C8" w:rsidRPr="009A6730">
        <w:rPr>
          <w:rFonts w:cs="Calibri"/>
          <w:sz w:val="22"/>
          <w:szCs w:val="22"/>
        </w:rPr>
        <w:tab/>
      </w:r>
      <w:r w:rsidR="009C1115" w:rsidRPr="009A6730">
        <w:rPr>
          <w:rFonts w:cs="Calibri"/>
          <w:sz w:val="22"/>
          <w:szCs w:val="22"/>
        </w:rPr>
        <w:t>This webinar is tailored for professionals, researchers, and decision-makers working in areas such as data management, information technology, artificial intelligence, knowledge engineering, and data integration. It is also beneficial for individuals interested in understanding the benefits and challenges associated with semantic interoperability and seeking best practices for successful implementation.</w:t>
      </w:r>
    </w:p>
    <w:p w14:paraId="5309C6AD" w14:textId="613BDC1F" w:rsidR="009C1115" w:rsidRPr="009A6730" w:rsidRDefault="009C1115" w:rsidP="009C1115">
      <w:pPr>
        <w:rPr>
          <w:rFonts w:cs="Calibri"/>
          <w:sz w:val="22"/>
          <w:szCs w:val="22"/>
        </w:rPr>
      </w:pPr>
      <w:r w:rsidRPr="009A6730">
        <w:rPr>
          <w:rFonts w:cs="Calibri"/>
          <w:sz w:val="22"/>
          <w:szCs w:val="22"/>
        </w:rPr>
        <w:t>By participating in this webinar, attendees will gain a comprehensive understanding of how semantics are created and developed, the significance of semantic interoperability in data integration, and the anticipated benefits of adopting semantic processes. They will also acquire practical knowledge of best practices to overcome challenges and leverage semantic interoperability to unlock the full potential of their data assets.</w:t>
      </w:r>
    </w:p>
    <w:p w14:paraId="7D7B4479" w14:textId="768DBB36" w:rsidR="004B4C11" w:rsidRPr="009A6730" w:rsidRDefault="004A504A" w:rsidP="006C33C9">
      <w:pPr>
        <w:rPr>
          <w:sz w:val="22"/>
          <w:szCs w:val="22"/>
        </w:rPr>
      </w:pPr>
      <w:r>
        <w:rPr>
          <w:rFonts w:cs="Calibri"/>
          <w:bCs/>
          <w:sz w:val="22"/>
          <w:szCs w:val="22"/>
        </w:rPr>
        <w:t>5</w:t>
      </w:r>
      <w:r w:rsidR="004B4C11" w:rsidRPr="009A6730">
        <w:rPr>
          <w:rFonts w:cs="Calibri"/>
          <w:sz w:val="22"/>
          <w:szCs w:val="22"/>
        </w:rPr>
        <w:tab/>
      </w:r>
      <w:r w:rsidR="002B3378" w:rsidRPr="009A6730">
        <w:rPr>
          <w:rFonts w:cs="Calibri"/>
          <w:sz w:val="22"/>
          <w:szCs w:val="22"/>
        </w:rPr>
        <w:t>Participation in the workshop is open to ITU Member States, Sector Members, Associates, Academic Institutions, and to any individual from a country which is a member of ITU who wishes to contribute to the work. This includes individuals who are also members of international</w:t>
      </w:r>
      <w:r w:rsidR="002B3378" w:rsidRPr="009A6730">
        <w:rPr>
          <w:sz w:val="22"/>
          <w:szCs w:val="22"/>
        </w:rPr>
        <w:t>, regional and national organizations. Participation is free of charge.</w:t>
      </w:r>
      <w:r w:rsidR="00B62AB2" w:rsidRPr="009A6730">
        <w:rPr>
          <w:sz w:val="22"/>
          <w:szCs w:val="22"/>
        </w:rPr>
        <w:t xml:space="preserve"> The workshop will be held in English only.</w:t>
      </w:r>
    </w:p>
    <w:p w14:paraId="65CDD8A4" w14:textId="30BDCE56" w:rsidR="00FC46EA" w:rsidRPr="0091039F" w:rsidRDefault="00C230BC" w:rsidP="0091039F">
      <w:pPr>
        <w:spacing w:before="0"/>
        <w:rPr>
          <w:sz w:val="22"/>
          <w:szCs w:val="22"/>
        </w:rPr>
      </w:pPr>
      <w:r w:rsidRPr="0091039F">
        <w:rPr>
          <w:sz w:val="22"/>
          <w:szCs w:val="22"/>
        </w:rPr>
        <w:lastRenderedPageBreak/>
        <w:t>6</w:t>
      </w:r>
      <w:r w:rsidR="00DB073F" w:rsidRPr="0091039F">
        <w:rPr>
          <w:sz w:val="22"/>
          <w:szCs w:val="22"/>
        </w:rPr>
        <w:tab/>
      </w:r>
      <w:r w:rsidR="0055593F" w:rsidRPr="0091039F">
        <w:rPr>
          <w:sz w:val="22"/>
          <w:szCs w:val="22"/>
        </w:rPr>
        <w:t xml:space="preserve">Participants </w:t>
      </w:r>
      <w:r w:rsidR="0060291F" w:rsidRPr="0091039F">
        <w:rPr>
          <w:sz w:val="22"/>
          <w:szCs w:val="22"/>
        </w:rPr>
        <w:t>are invited to join the webinar via</w:t>
      </w:r>
      <w:r w:rsidR="0091039F">
        <w:rPr>
          <w:sz w:val="22"/>
          <w:szCs w:val="22"/>
        </w:rPr>
        <w:t>:</w:t>
      </w:r>
    </w:p>
    <w:p w14:paraId="01D825E2" w14:textId="0DD88389" w:rsidR="0060291F" w:rsidRPr="0091039F" w:rsidRDefault="00617721" w:rsidP="0091039F">
      <w:pPr>
        <w:spacing w:before="0"/>
        <w:rPr>
          <w:sz w:val="22"/>
          <w:szCs w:val="22"/>
        </w:rPr>
      </w:pPr>
      <w:hyperlink r:id="rId14" w:history="1">
        <w:r w:rsidR="0060291F" w:rsidRPr="0091039F">
          <w:rPr>
            <w:rStyle w:val="Hyperlink"/>
            <w:sz w:val="22"/>
            <w:szCs w:val="22"/>
          </w:rPr>
          <w:t>https://unece.webex.com/unece/j.php?MTID=mbd15d38cd07d8bcf7b2d6d6bf820ff65</w:t>
        </w:r>
      </w:hyperlink>
      <w:r w:rsidR="0060291F" w:rsidRPr="0091039F">
        <w:rPr>
          <w:sz w:val="22"/>
          <w:szCs w:val="22"/>
        </w:rPr>
        <w:t xml:space="preserve"> </w:t>
      </w:r>
    </w:p>
    <w:p w14:paraId="28843AC7" w14:textId="2FD0D041" w:rsidR="0060291F" w:rsidRPr="0091039F" w:rsidRDefault="0060291F" w:rsidP="0091039F">
      <w:pPr>
        <w:spacing w:before="0"/>
        <w:rPr>
          <w:sz w:val="22"/>
          <w:szCs w:val="22"/>
        </w:rPr>
      </w:pPr>
      <w:r w:rsidRPr="0091039F">
        <w:rPr>
          <w:sz w:val="22"/>
          <w:szCs w:val="22"/>
        </w:rPr>
        <w:t>by using the following webinar password: semantics101 (73626843 from phones and video systems)</w:t>
      </w:r>
      <w:r w:rsidR="00EE5DA4" w:rsidRPr="0091039F">
        <w:rPr>
          <w:sz w:val="22"/>
          <w:szCs w:val="22"/>
        </w:rPr>
        <w:t>.</w:t>
      </w:r>
    </w:p>
    <w:p w14:paraId="19D4196E" w14:textId="050F983C" w:rsidR="009360AD" w:rsidRDefault="009360AD" w:rsidP="009360AD">
      <w:pPr>
        <w:rPr>
          <w:rFonts w:cs="Calibri"/>
          <w:sz w:val="22"/>
          <w:szCs w:val="22"/>
        </w:rPr>
      </w:pPr>
      <w:r>
        <w:rPr>
          <w:sz w:val="22"/>
          <w:szCs w:val="22"/>
        </w:rPr>
        <w:t>7</w:t>
      </w:r>
      <w:r>
        <w:rPr>
          <w:sz w:val="22"/>
          <w:szCs w:val="22"/>
        </w:rPr>
        <w:tab/>
      </w:r>
      <w:r w:rsidRPr="00FB68A0">
        <w:rPr>
          <w:rFonts w:cs="Calibri"/>
          <w:sz w:val="22"/>
          <w:szCs w:val="22"/>
        </w:rPr>
        <w:t xml:space="preserve">All relevant information pertaining to the event (i.e., draft programme, list of speakers, registration link, remote connection details) will be made available on the following event website: </w:t>
      </w:r>
    </w:p>
    <w:p w14:paraId="78E04C3A" w14:textId="107BC340" w:rsidR="009360AD" w:rsidRPr="0091039F" w:rsidRDefault="00617721" w:rsidP="009360AD">
      <w:pPr>
        <w:pStyle w:val="ListParagraph"/>
        <w:numPr>
          <w:ilvl w:val="0"/>
          <w:numId w:val="16"/>
        </w:numPr>
        <w:contextualSpacing w:val="0"/>
        <w:rPr>
          <w:rFonts w:cs="Calibri"/>
          <w:sz w:val="22"/>
          <w:szCs w:val="22"/>
        </w:rPr>
      </w:pPr>
      <w:hyperlink r:id="rId15" w:history="1">
        <w:r w:rsidR="009360AD" w:rsidRPr="0091039F">
          <w:rPr>
            <w:rStyle w:val="Hyperlink"/>
            <w:rFonts w:cs="Calibri"/>
            <w:sz w:val="22"/>
            <w:szCs w:val="22"/>
          </w:rPr>
          <w:t>www.unece.org/webinar-on-semantics</w:t>
        </w:r>
      </w:hyperlink>
    </w:p>
    <w:p w14:paraId="5C9BFD97" w14:textId="77777777" w:rsidR="009360AD" w:rsidRPr="00FB68A0" w:rsidRDefault="009360AD" w:rsidP="009360AD">
      <w:pPr>
        <w:rPr>
          <w:rFonts w:cs="Calibri"/>
          <w:sz w:val="22"/>
          <w:szCs w:val="22"/>
        </w:rPr>
      </w:pPr>
      <w:r w:rsidRPr="00FB68A0">
        <w:rPr>
          <w:rFonts w:cs="Calibri"/>
          <w:sz w:val="22"/>
          <w:szCs w:val="22"/>
        </w:rPr>
        <w:t>The website will be updated regularly as new or modified information becomes available. Participants are encouraged to check the website periodically for the latest updates.</w:t>
      </w:r>
    </w:p>
    <w:p w14:paraId="265536F0" w14:textId="77777777" w:rsidR="00C60C95" w:rsidRPr="009A6730" w:rsidRDefault="00C60C95" w:rsidP="00C60C95">
      <w:pPr>
        <w:rPr>
          <w:sz w:val="22"/>
          <w:szCs w:val="22"/>
        </w:rPr>
      </w:pPr>
      <w:r>
        <w:rPr>
          <w:sz w:val="22"/>
          <w:szCs w:val="22"/>
        </w:rPr>
        <w:t>8</w:t>
      </w:r>
      <w:r>
        <w:rPr>
          <w:sz w:val="22"/>
          <w:szCs w:val="22"/>
        </w:rPr>
        <w:tab/>
        <w:t>A draft agenda of the webinar is contained in Annex 1.</w:t>
      </w:r>
    </w:p>
    <w:p w14:paraId="6D50CCA8" w14:textId="6673CE8A" w:rsidR="00CD690C" w:rsidRPr="009A6730" w:rsidRDefault="00B61012" w:rsidP="0060291F">
      <w:pPr>
        <w:spacing w:before="240"/>
      </w:pPr>
      <w:r w:rsidRPr="009A6730">
        <w:t>Yours faithfully,</w:t>
      </w:r>
    </w:p>
    <w:p w14:paraId="0E12E249" w14:textId="2E9A586A" w:rsidR="0091039F" w:rsidRDefault="0091039F" w:rsidP="00CD690C">
      <w:pPr>
        <w:rPr>
          <w:noProof/>
          <w:sz w:val="22"/>
          <w:szCs w:val="22"/>
        </w:rPr>
      </w:pPr>
    </w:p>
    <w:p w14:paraId="45C4C054" w14:textId="261C1666" w:rsidR="0091039F" w:rsidRPr="00617721" w:rsidRDefault="00617721" w:rsidP="00CD690C">
      <w:pPr>
        <w:rPr>
          <w:i/>
          <w:iCs/>
          <w:noProof/>
          <w:sz w:val="28"/>
          <w:szCs w:val="28"/>
        </w:rPr>
      </w:pPr>
      <w:r w:rsidRPr="00617721">
        <w:rPr>
          <w:i/>
          <w:iCs/>
          <w:noProof/>
          <w:sz w:val="28"/>
          <w:szCs w:val="28"/>
        </w:rPr>
        <w:t>(signed)</w:t>
      </w:r>
    </w:p>
    <w:p w14:paraId="30354B9A" w14:textId="77777777" w:rsidR="00617721" w:rsidRPr="009A6730" w:rsidRDefault="00617721" w:rsidP="00CD690C"/>
    <w:p w14:paraId="544863EC" w14:textId="0903AEAD" w:rsidR="00D62702" w:rsidRPr="009A6730" w:rsidRDefault="009D20FF" w:rsidP="00CD690C">
      <w:pPr>
        <w:rPr>
          <w:sz w:val="22"/>
          <w:szCs w:val="22"/>
        </w:rPr>
      </w:pPr>
      <w:r w:rsidRPr="009A6730">
        <w:rPr>
          <w:sz w:val="22"/>
          <w:szCs w:val="22"/>
        </w:rPr>
        <w:t>Seizo Onoe</w:t>
      </w:r>
      <w:r w:rsidR="00B61012" w:rsidRPr="009A6730">
        <w:rPr>
          <w:sz w:val="22"/>
          <w:szCs w:val="22"/>
        </w:rPr>
        <w:br/>
        <w:t>Director of the Telecommunication</w:t>
      </w:r>
      <w:r w:rsidR="00B61012" w:rsidRPr="009A6730">
        <w:rPr>
          <w:sz w:val="22"/>
          <w:szCs w:val="22"/>
        </w:rPr>
        <w:br/>
        <w:t>Standardization Bureau</w:t>
      </w:r>
    </w:p>
    <w:p w14:paraId="2A967BBF" w14:textId="77777777" w:rsidR="00237B3E" w:rsidRPr="009A6730" w:rsidRDefault="00237B3E" w:rsidP="00CD690C">
      <w:pPr>
        <w:rPr>
          <w:sz w:val="22"/>
          <w:szCs w:val="22"/>
        </w:rPr>
      </w:pPr>
    </w:p>
    <w:p w14:paraId="6DA4FB2A" w14:textId="67720AAC" w:rsidR="00237B3E" w:rsidRPr="009A6730" w:rsidRDefault="00237B3E" w:rsidP="00237B3E">
      <w:pPr>
        <w:pageBreakBefore/>
        <w:jc w:val="center"/>
        <w:rPr>
          <w:b/>
          <w:bCs/>
          <w:szCs w:val="24"/>
        </w:rPr>
      </w:pPr>
      <w:r w:rsidRPr="009A6730">
        <w:rPr>
          <w:b/>
          <w:bCs/>
          <w:szCs w:val="24"/>
        </w:rPr>
        <w:lastRenderedPageBreak/>
        <w:t>Annex 1 – Draft agenda</w:t>
      </w:r>
    </w:p>
    <w:p w14:paraId="1F1B20A1" w14:textId="22CDB010" w:rsidR="00237B3E" w:rsidRPr="009A6730" w:rsidRDefault="00237B3E" w:rsidP="00237B3E">
      <w:pPr>
        <w:rPr>
          <w:rFonts w:cs="Calibri"/>
          <w:sz w:val="22"/>
          <w:szCs w:val="22"/>
        </w:rPr>
      </w:pPr>
      <w:r w:rsidRPr="009A6730">
        <w:rPr>
          <w:rFonts w:cs="Calibri"/>
          <w:b/>
          <w:bCs/>
          <w:sz w:val="22"/>
          <w:szCs w:val="22"/>
        </w:rPr>
        <w:t>Moderator</w:t>
      </w:r>
      <w:r w:rsidRPr="009A6730">
        <w:rPr>
          <w:rFonts w:cs="Calibri"/>
          <w:sz w:val="22"/>
          <w:szCs w:val="22"/>
        </w:rPr>
        <w:t>: Stephen Dutnall - IEC Technical Officer and Secretary (</w:t>
      </w:r>
      <w:r w:rsidR="00EF5CD7" w:rsidRPr="009A6730">
        <w:rPr>
          <w:rFonts w:cs="Calibri"/>
          <w:sz w:val="22"/>
          <w:szCs w:val="22"/>
        </w:rPr>
        <w:t xml:space="preserve">Chair </w:t>
      </w:r>
      <w:r w:rsidRPr="009A6730">
        <w:rPr>
          <w:rFonts w:cs="Calibri"/>
          <w:sz w:val="22"/>
          <w:szCs w:val="22"/>
        </w:rPr>
        <w:t xml:space="preserve">of the </w:t>
      </w:r>
      <w:proofErr w:type="spellStart"/>
      <w:r w:rsidRPr="009A6730">
        <w:rPr>
          <w:rFonts w:cs="Calibri"/>
          <w:sz w:val="22"/>
          <w:szCs w:val="22"/>
        </w:rPr>
        <w:t>eB</w:t>
      </w:r>
      <w:proofErr w:type="spellEnd"/>
      <w:r w:rsidRPr="009A6730">
        <w:rPr>
          <w:rFonts w:cs="Calibri"/>
          <w:sz w:val="22"/>
          <w:szCs w:val="22"/>
        </w:rPr>
        <w:t>-MoU/MG 2022-2023)</w:t>
      </w:r>
    </w:p>
    <w:p w14:paraId="6EBF9155" w14:textId="0B993301" w:rsidR="00237B3E" w:rsidRPr="009A6730" w:rsidRDefault="00237B3E" w:rsidP="00237B3E">
      <w:pPr>
        <w:rPr>
          <w:rFonts w:cs="Calibri"/>
          <w:sz w:val="22"/>
          <w:szCs w:val="22"/>
        </w:rPr>
      </w:pPr>
      <w:r w:rsidRPr="009A6730">
        <w:rPr>
          <w:rFonts w:cs="Calibri"/>
          <w:b/>
          <w:bCs/>
          <w:sz w:val="22"/>
          <w:szCs w:val="22"/>
        </w:rPr>
        <w:t>12:00 – 12:05: </w:t>
      </w:r>
      <w:r w:rsidRPr="009A6730">
        <w:rPr>
          <w:rFonts w:cs="Calibri"/>
          <w:sz w:val="22"/>
          <w:szCs w:val="22"/>
        </w:rPr>
        <w:t>Brief opening statement by the Chair (TBC)</w:t>
      </w:r>
    </w:p>
    <w:p w14:paraId="463769B5" w14:textId="44E12019" w:rsidR="00237B3E" w:rsidRPr="009A6730" w:rsidRDefault="00237B3E" w:rsidP="00237B3E">
      <w:pPr>
        <w:rPr>
          <w:rFonts w:cs="Calibri"/>
          <w:sz w:val="22"/>
          <w:szCs w:val="22"/>
        </w:rPr>
      </w:pPr>
      <w:r w:rsidRPr="009A6730">
        <w:rPr>
          <w:rFonts w:cs="Calibri"/>
          <w:b/>
          <w:bCs/>
          <w:sz w:val="22"/>
          <w:szCs w:val="22"/>
        </w:rPr>
        <w:t>12:05 – 12:25: </w:t>
      </w:r>
      <w:r w:rsidRPr="009A6730">
        <w:rPr>
          <w:rFonts w:cs="Calibri"/>
          <w:sz w:val="22"/>
          <w:szCs w:val="22"/>
        </w:rPr>
        <w:t>Semantics Introduction - Definitions, Importance, Lessons, and Achievements (UN/CEFACT Chair - Sue Probert)</w:t>
      </w:r>
    </w:p>
    <w:p w14:paraId="56DF1A19" w14:textId="77777777" w:rsidR="00237B3E" w:rsidRPr="009A6730" w:rsidRDefault="00237B3E" w:rsidP="00237B3E">
      <w:pPr>
        <w:rPr>
          <w:rFonts w:cs="Calibri"/>
          <w:sz w:val="22"/>
          <w:szCs w:val="22"/>
        </w:rPr>
      </w:pPr>
      <w:r w:rsidRPr="009A6730">
        <w:rPr>
          <w:rFonts w:cs="Calibri"/>
          <w:b/>
          <w:bCs/>
          <w:sz w:val="22"/>
          <w:szCs w:val="22"/>
        </w:rPr>
        <w:t>12:25 – 12:45: </w:t>
      </w:r>
      <w:r w:rsidRPr="009A6730">
        <w:rPr>
          <w:rFonts w:cs="Calibri"/>
          <w:sz w:val="22"/>
          <w:szCs w:val="22"/>
        </w:rPr>
        <w:t>Complexity and Capabilities of SKOS, RDF, and OWL/</w:t>
      </w:r>
      <w:proofErr w:type="spellStart"/>
      <w:r w:rsidRPr="009A6730">
        <w:rPr>
          <w:rFonts w:cs="Calibri"/>
          <w:sz w:val="22"/>
          <w:szCs w:val="22"/>
        </w:rPr>
        <w:t>Shacl</w:t>
      </w:r>
      <w:proofErr w:type="spellEnd"/>
      <w:r w:rsidRPr="009A6730">
        <w:rPr>
          <w:rFonts w:cs="Calibri"/>
          <w:sz w:val="22"/>
          <w:szCs w:val="22"/>
        </w:rPr>
        <w:t xml:space="preserve"> (ISO TC 184/SC 4)</w:t>
      </w:r>
    </w:p>
    <w:p w14:paraId="47F906A6" w14:textId="0DBA732C" w:rsidR="00237B3E" w:rsidRPr="009A6730" w:rsidRDefault="00237B3E" w:rsidP="00237B3E">
      <w:pPr>
        <w:rPr>
          <w:rFonts w:cs="Calibri"/>
          <w:sz w:val="22"/>
          <w:szCs w:val="22"/>
        </w:rPr>
      </w:pPr>
      <w:r w:rsidRPr="009A6730">
        <w:rPr>
          <w:rFonts w:cs="Calibri"/>
          <w:b/>
          <w:bCs/>
          <w:sz w:val="22"/>
          <w:szCs w:val="22"/>
        </w:rPr>
        <w:t>12:45 – 13:05: </w:t>
      </w:r>
      <w:r w:rsidRPr="009A6730">
        <w:rPr>
          <w:rFonts w:cs="Calibri"/>
          <w:sz w:val="22"/>
          <w:szCs w:val="22"/>
        </w:rPr>
        <w:t xml:space="preserve">Semantic Technologies - VC's, Knowledge Graphs, and Linked-Data (UN/CEFACT Expert - Steve </w:t>
      </w:r>
      <w:proofErr w:type="spellStart"/>
      <w:r w:rsidRPr="009A6730">
        <w:rPr>
          <w:rFonts w:cs="Calibri"/>
          <w:sz w:val="22"/>
          <w:szCs w:val="22"/>
        </w:rPr>
        <w:t>Capell</w:t>
      </w:r>
      <w:proofErr w:type="spellEnd"/>
      <w:r w:rsidRPr="009A6730">
        <w:rPr>
          <w:rFonts w:cs="Calibri"/>
          <w:sz w:val="22"/>
          <w:szCs w:val="22"/>
        </w:rPr>
        <w:t>)</w:t>
      </w:r>
    </w:p>
    <w:p w14:paraId="3780F8C7" w14:textId="77777777" w:rsidR="00237B3E" w:rsidRPr="009A6730" w:rsidRDefault="00237B3E" w:rsidP="00237B3E">
      <w:pPr>
        <w:rPr>
          <w:rFonts w:cs="Calibri"/>
          <w:sz w:val="22"/>
          <w:szCs w:val="22"/>
        </w:rPr>
      </w:pPr>
      <w:r w:rsidRPr="009A6730">
        <w:rPr>
          <w:rFonts w:cs="Calibri"/>
          <w:b/>
          <w:bCs/>
          <w:sz w:val="22"/>
          <w:szCs w:val="22"/>
        </w:rPr>
        <w:t>13:05 – 13:15: </w:t>
      </w:r>
      <w:r w:rsidRPr="009A6730">
        <w:rPr>
          <w:rFonts w:cs="Calibri"/>
          <w:sz w:val="22"/>
          <w:szCs w:val="22"/>
        </w:rPr>
        <w:t>Coffee Break</w:t>
      </w:r>
    </w:p>
    <w:p w14:paraId="69D4C867" w14:textId="31DCDCC8" w:rsidR="00237B3E" w:rsidRPr="009A6730" w:rsidRDefault="00237B3E" w:rsidP="00237B3E">
      <w:pPr>
        <w:rPr>
          <w:rFonts w:cs="Calibri"/>
          <w:sz w:val="22"/>
          <w:szCs w:val="22"/>
        </w:rPr>
      </w:pPr>
      <w:r w:rsidRPr="009A6730">
        <w:rPr>
          <w:rFonts w:cs="Calibri"/>
          <w:b/>
          <w:bCs/>
          <w:sz w:val="22"/>
          <w:szCs w:val="22"/>
        </w:rPr>
        <w:t>13:15 – 13:35: </w:t>
      </w:r>
      <w:r w:rsidRPr="009A6730">
        <w:rPr>
          <w:rFonts w:cs="Calibri"/>
          <w:sz w:val="22"/>
          <w:szCs w:val="22"/>
        </w:rPr>
        <w:t xml:space="preserve">The Semantic Vision (UN/CEFACT Vice Chairs - Ian Watt and Hanane </w:t>
      </w:r>
      <w:proofErr w:type="spellStart"/>
      <w:r w:rsidRPr="009A6730">
        <w:rPr>
          <w:rFonts w:cs="Calibri"/>
          <w:sz w:val="22"/>
          <w:szCs w:val="22"/>
        </w:rPr>
        <w:t>Becha</w:t>
      </w:r>
      <w:proofErr w:type="spellEnd"/>
      <w:r w:rsidRPr="009A6730">
        <w:rPr>
          <w:rFonts w:cs="Calibri"/>
          <w:sz w:val="22"/>
          <w:szCs w:val="22"/>
        </w:rPr>
        <w:t>)</w:t>
      </w:r>
    </w:p>
    <w:p w14:paraId="2318F6A7" w14:textId="77777777" w:rsidR="00237B3E" w:rsidRPr="009A6730" w:rsidRDefault="00237B3E" w:rsidP="00237B3E">
      <w:pPr>
        <w:rPr>
          <w:rFonts w:cs="Calibri"/>
          <w:sz w:val="22"/>
          <w:szCs w:val="22"/>
        </w:rPr>
      </w:pPr>
      <w:r w:rsidRPr="009A6730">
        <w:rPr>
          <w:rFonts w:cs="Calibri"/>
          <w:b/>
          <w:bCs/>
          <w:sz w:val="22"/>
          <w:szCs w:val="22"/>
        </w:rPr>
        <w:t>13:35 – 13:55: </w:t>
      </w:r>
      <w:r w:rsidRPr="009A6730">
        <w:rPr>
          <w:rFonts w:cs="Calibri"/>
          <w:sz w:val="22"/>
          <w:szCs w:val="22"/>
        </w:rPr>
        <w:t>Semantic Interoperability and Digital Transformation (IEC/SMB/SG 12)</w:t>
      </w:r>
    </w:p>
    <w:p w14:paraId="0FBB3957" w14:textId="77777777" w:rsidR="00237B3E" w:rsidRPr="009A6730" w:rsidRDefault="00237B3E" w:rsidP="00237B3E">
      <w:pPr>
        <w:rPr>
          <w:rFonts w:cs="Calibri"/>
          <w:sz w:val="22"/>
          <w:szCs w:val="22"/>
        </w:rPr>
      </w:pPr>
      <w:r w:rsidRPr="009A6730">
        <w:rPr>
          <w:rFonts w:cs="Calibri"/>
          <w:b/>
          <w:bCs/>
          <w:sz w:val="22"/>
          <w:szCs w:val="22"/>
        </w:rPr>
        <w:t>13:55 – 14:15: </w:t>
      </w:r>
      <w:r w:rsidRPr="009A6730">
        <w:rPr>
          <w:rFonts w:cs="Calibri"/>
          <w:sz w:val="22"/>
          <w:szCs w:val="22"/>
        </w:rPr>
        <w:t xml:space="preserve">Introduction to what Semantic Interoperability Means, </w:t>
      </w:r>
      <w:proofErr w:type="gramStart"/>
      <w:r w:rsidRPr="009A6730">
        <w:rPr>
          <w:rFonts w:cs="Calibri"/>
          <w:sz w:val="22"/>
          <w:szCs w:val="22"/>
        </w:rPr>
        <w:t>Its</w:t>
      </w:r>
      <w:proofErr w:type="gramEnd"/>
      <w:r w:rsidRPr="009A6730">
        <w:rPr>
          <w:rFonts w:cs="Calibri"/>
          <w:sz w:val="22"/>
          <w:szCs w:val="22"/>
        </w:rPr>
        <w:t xml:space="preserve"> principles, and How Concept Systems Play a Role (ISO/JTC 1/SC 23)</w:t>
      </w:r>
    </w:p>
    <w:p w14:paraId="1C937BD3" w14:textId="2E3C4FD7" w:rsidR="00237B3E" w:rsidRPr="009A6730" w:rsidRDefault="00237B3E" w:rsidP="00237B3E">
      <w:pPr>
        <w:rPr>
          <w:rFonts w:cs="Calibri"/>
          <w:sz w:val="22"/>
          <w:szCs w:val="22"/>
        </w:rPr>
      </w:pPr>
      <w:r w:rsidRPr="009A6730">
        <w:rPr>
          <w:rFonts w:cs="Calibri"/>
          <w:b/>
          <w:bCs/>
          <w:sz w:val="22"/>
          <w:szCs w:val="22"/>
        </w:rPr>
        <w:t>14:15 – 14:30: </w:t>
      </w:r>
      <w:r w:rsidRPr="009A6730">
        <w:rPr>
          <w:rFonts w:cs="Calibri"/>
          <w:sz w:val="22"/>
          <w:szCs w:val="22"/>
        </w:rPr>
        <w:t xml:space="preserve">IEC </w:t>
      </w:r>
      <w:proofErr w:type="spellStart"/>
      <w:r w:rsidRPr="009A6730">
        <w:rPr>
          <w:rFonts w:cs="Calibri"/>
          <w:sz w:val="22"/>
          <w:szCs w:val="22"/>
        </w:rPr>
        <w:t>SyC</w:t>
      </w:r>
      <w:proofErr w:type="spellEnd"/>
      <w:r w:rsidRPr="009A6730">
        <w:rPr>
          <w:rFonts w:cs="Calibri"/>
          <w:sz w:val="22"/>
          <w:szCs w:val="22"/>
        </w:rPr>
        <w:t xml:space="preserve"> Smart Cities (IEC - Chair of </w:t>
      </w:r>
      <w:proofErr w:type="spellStart"/>
      <w:r w:rsidRPr="009A6730">
        <w:rPr>
          <w:rFonts w:cs="Calibri"/>
          <w:sz w:val="22"/>
          <w:szCs w:val="22"/>
        </w:rPr>
        <w:t>SyC</w:t>
      </w:r>
      <w:proofErr w:type="spellEnd"/>
      <w:r w:rsidRPr="009A6730">
        <w:rPr>
          <w:rFonts w:cs="Calibri"/>
          <w:sz w:val="22"/>
          <w:szCs w:val="22"/>
        </w:rPr>
        <w:t xml:space="preserve"> Smart Cities - Michael Mulquin)</w:t>
      </w:r>
    </w:p>
    <w:p w14:paraId="6102107D" w14:textId="010EC2D8" w:rsidR="00237B3E" w:rsidRPr="009A6730" w:rsidRDefault="00237B3E" w:rsidP="00237B3E">
      <w:pPr>
        <w:rPr>
          <w:rFonts w:cs="Calibri"/>
          <w:sz w:val="22"/>
          <w:szCs w:val="22"/>
        </w:rPr>
      </w:pPr>
      <w:r w:rsidRPr="009A6730">
        <w:rPr>
          <w:rFonts w:cs="Calibri"/>
          <w:b/>
          <w:bCs/>
          <w:sz w:val="22"/>
          <w:szCs w:val="22"/>
        </w:rPr>
        <w:t>14:30 – 14:45: </w:t>
      </w:r>
      <w:r w:rsidRPr="009A6730">
        <w:rPr>
          <w:rFonts w:cs="Calibri"/>
          <w:sz w:val="22"/>
          <w:szCs w:val="22"/>
        </w:rPr>
        <w:t>Supporting Information Exchange (Semantic Interoperability) in Smart Manufacturing ISO/IEC CCD (JWG 24 Convenor - Hiroshi Murayama and Expert - Gernot Rossi)</w:t>
      </w:r>
    </w:p>
    <w:p w14:paraId="273F6626" w14:textId="24C0DF40" w:rsidR="00237B3E" w:rsidRPr="009A6730" w:rsidRDefault="00237B3E" w:rsidP="00237B3E">
      <w:pPr>
        <w:rPr>
          <w:rFonts w:cs="Calibri"/>
          <w:sz w:val="22"/>
          <w:szCs w:val="22"/>
        </w:rPr>
      </w:pPr>
      <w:r w:rsidRPr="009A6730">
        <w:rPr>
          <w:rFonts w:cs="Calibri"/>
          <w:b/>
          <w:bCs/>
          <w:sz w:val="22"/>
          <w:szCs w:val="22"/>
        </w:rPr>
        <w:t>14:45 – 15:00: </w:t>
      </w:r>
      <w:r w:rsidRPr="009A6730">
        <w:rPr>
          <w:rFonts w:cs="Calibri"/>
          <w:sz w:val="22"/>
          <w:szCs w:val="22"/>
        </w:rPr>
        <w:t>Financial Services - The Importance of Interoperability (ISO TC 68).</w:t>
      </w:r>
    </w:p>
    <w:p w14:paraId="6C8219C4" w14:textId="77777777" w:rsidR="0046458D" w:rsidRPr="009A6730" w:rsidRDefault="0046458D" w:rsidP="00237B3E">
      <w:pPr>
        <w:rPr>
          <w:rFonts w:cs="Calibri"/>
          <w:sz w:val="22"/>
          <w:szCs w:val="22"/>
        </w:rPr>
      </w:pPr>
    </w:p>
    <w:p w14:paraId="27D3FB5D" w14:textId="74BDF4E3" w:rsidR="0046458D" w:rsidRPr="009A6730" w:rsidRDefault="0046458D" w:rsidP="0046458D">
      <w:pPr>
        <w:pageBreakBefore/>
        <w:jc w:val="center"/>
        <w:rPr>
          <w:rFonts w:cs="Calibri"/>
          <w:b/>
          <w:bCs/>
          <w:szCs w:val="24"/>
        </w:rPr>
      </w:pPr>
      <w:r w:rsidRPr="009A6730">
        <w:rPr>
          <w:rFonts w:cs="Calibri"/>
          <w:b/>
          <w:bCs/>
          <w:szCs w:val="24"/>
        </w:rPr>
        <w:lastRenderedPageBreak/>
        <w:t>Annex 2 –</w:t>
      </w:r>
      <w:r w:rsidR="00917A06" w:rsidRPr="009A6730">
        <w:t xml:space="preserve"> </w:t>
      </w:r>
      <w:r w:rsidR="00917A06" w:rsidRPr="009A6730">
        <w:rPr>
          <w:rFonts w:cs="Calibri"/>
          <w:b/>
          <w:bCs/>
          <w:szCs w:val="24"/>
        </w:rPr>
        <w:t xml:space="preserve">Key areas to be covered during the webinar </w:t>
      </w:r>
      <w:proofErr w:type="gramStart"/>
      <w:r w:rsidR="00917A06" w:rsidRPr="009A6730">
        <w:rPr>
          <w:rFonts w:cs="Calibri"/>
          <w:b/>
          <w:bCs/>
          <w:szCs w:val="24"/>
        </w:rPr>
        <w:t>session</w:t>
      </w:r>
      <w:proofErr w:type="gramEnd"/>
    </w:p>
    <w:p w14:paraId="6DACC934" w14:textId="6D032EEC" w:rsidR="00917A06" w:rsidRPr="009A6730" w:rsidRDefault="00917A06" w:rsidP="00917A06">
      <w:pPr>
        <w:pStyle w:val="NormalWeb"/>
        <w:spacing w:before="240" w:beforeAutospacing="0" w:after="0" w:afterAutospacing="0"/>
        <w:rPr>
          <w:rFonts w:ascii="Calibri" w:hAnsi="Calibri" w:cs="Calibri"/>
          <w:sz w:val="22"/>
          <w:szCs w:val="22"/>
        </w:rPr>
      </w:pPr>
      <w:r w:rsidRPr="009A6730">
        <w:rPr>
          <w:rFonts w:ascii="Calibri" w:hAnsi="Calibri" w:cs="Calibri"/>
          <w:sz w:val="22"/>
          <w:szCs w:val="22"/>
        </w:rPr>
        <w:t>The following provides an indication of the key areas to be covered during the webinar session.</w:t>
      </w:r>
    </w:p>
    <w:p w14:paraId="2BF178EA" w14:textId="28BE9FA0" w:rsidR="00917A06" w:rsidRPr="005A520E" w:rsidRDefault="00917A06" w:rsidP="00B5369C">
      <w:pPr>
        <w:pStyle w:val="NormalWeb"/>
        <w:numPr>
          <w:ilvl w:val="0"/>
          <w:numId w:val="13"/>
        </w:numPr>
        <w:spacing w:before="120" w:beforeAutospacing="0" w:after="0" w:afterAutospacing="0"/>
        <w:ind w:left="357" w:hanging="357"/>
        <w:rPr>
          <w:rFonts w:ascii="Calibri" w:hAnsi="Calibri" w:cs="Calibri"/>
          <w:sz w:val="22"/>
          <w:szCs w:val="22"/>
        </w:rPr>
      </w:pPr>
      <w:r w:rsidRPr="005A520E">
        <w:rPr>
          <w:rFonts w:ascii="Calibri" w:hAnsi="Calibri" w:cs="Calibri"/>
          <w:b/>
          <w:bCs/>
          <w:sz w:val="22"/>
          <w:szCs w:val="22"/>
        </w:rPr>
        <w:t>Understanding Semantics in the Organization</w:t>
      </w:r>
      <w:r w:rsidR="005A520E">
        <w:rPr>
          <w:rFonts w:ascii="Calibri" w:hAnsi="Calibri" w:cs="Calibri"/>
          <w:b/>
          <w:bCs/>
          <w:sz w:val="22"/>
          <w:szCs w:val="22"/>
        </w:rPr>
        <w:br/>
      </w:r>
      <w:r w:rsidR="005A520E" w:rsidRPr="009A6730">
        <w:rPr>
          <w:rFonts w:ascii="Calibri" w:hAnsi="Calibri" w:cs="Calibri"/>
          <w:b/>
          <w:bCs/>
          <w:i/>
          <w:iCs/>
          <w:sz w:val="22"/>
          <w:szCs w:val="22"/>
        </w:rPr>
        <w:t>(What are semantics and semantic interoperability? What does semantics mean in your organization? Achievements?)</w:t>
      </w:r>
    </w:p>
    <w:p w14:paraId="6DF29159" w14:textId="595C8B81"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sz w:val="22"/>
          <w:szCs w:val="22"/>
        </w:rPr>
        <w:t>The webinar will begin by providing an overview of semantics and its relevance to the organization. Speakers will define semantics within their organizational context, showcasing how it enables a deeper understanding of data and fosters effective communication and collaboration among stakeholders.</w:t>
      </w:r>
    </w:p>
    <w:p w14:paraId="69B87E46" w14:textId="005C3F3C"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i/>
          <w:iCs/>
          <w:sz w:val="22"/>
          <w:szCs w:val="22"/>
          <w:u w:val="single"/>
        </w:rPr>
        <w:t>Attendees will gain a clear understanding of how semantics contributes to the organization's data strategy and decision-making processes.</w:t>
      </w:r>
    </w:p>
    <w:p w14:paraId="48AD3578" w14:textId="1AADA75D" w:rsidR="00917A06" w:rsidRPr="005A520E" w:rsidRDefault="00917A06" w:rsidP="00B5369C">
      <w:pPr>
        <w:pStyle w:val="NormalWeb"/>
        <w:numPr>
          <w:ilvl w:val="0"/>
          <w:numId w:val="13"/>
        </w:numPr>
        <w:spacing w:before="240" w:beforeAutospacing="0" w:after="0" w:afterAutospacing="0"/>
        <w:ind w:left="357" w:hanging="357"/>
        <w:rPr>
          <w:rFonts w:ascii="Calibri" w:hAnsi="Calibri" w:cs="Calibri"/>
          <w:sz w:val="22"/>
          <w:szCs w:val="22"/>
        </w:rPr>
      </w:pPr>
      <w:r w:rsidRPr="005A520E">
        <w:rPr>
          <w:rFonts w:ascii="Calibri" w:hAnsi="Calibri" w:cs="Calibri"/>
          <w:b/>
          <w:bCs/>
          <w:sz w:val="22"/>
          <w:szCs w:val="22"/>
        </w:rPr>
        <w:t>Defining and Developing Semantics</w:t>
      </w:r>
      <w:r w:rsidR="005A520E">
        <w:rPr>
          <w:rFonts w:ascii="Calibri" w:hAnsi="Calibri" w:cs="Calibri"/>
          <w:b/>
          <w:bCs/>
          <w:sz w:val="22"/>
          <w:szCs w:val="22"/>
        </w:rPr>
        <w:br/>
      </w:r>
      <w:r w:rsidR="005A520E" w:rsidRPr="009A6730">
        <w:rPr>
          <w:rFonts w:ascii="Calibri" w:hAnsi="Calibri" w:cs="Calibri"/>
          <w:b/>
          <w:bCs/>
          <w:i/>
          <w:iCs/>
          <w:sz w:val="22"/>
          <w:szCs w:val="22"/>
        </w:rPr>
        <w:t>(How are your semantics created or developed?)</w:t>
      </w:r>
    </w:p>
    <w:p w14:paraId="19E94A97" w14:textId="77777777"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sz w:val="22"/>
          <w:szCs w:val="22"/>
        </w:rPr>
        <w:t>The webinar will delve into the process of defining and developing semantics. Esteemed speakers will discuss methodologies such as ontology development, knowledge representation, and natural language processing. They will highlight the importance of capturing the meaning and context of data through semantic models and standards, emphasizing the iterative nature of semantics development and refinement.</w:t>
      </w:r>
    </w:p>
    <w:p w14:paraId="37E91F5A" w14:textId="25DF3E0D"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i/>
          <w:iCs/>
          <w:sz w:val="22"/>
          <w:szCs w:val="22"/>
          <w:u w:val="single"/>
        </w:rPr>
        <w:t>Participants will gain insights into the tools and techniques employed to extract valuable insights from structured and unstructured data.</w:t>
      </w:r>
    </w:p>
    <w:p w14:paraId="4137ABE6" w14:textId="0D050BE7" w:rsidR="00917A06" w:rsidRPr="005A520E" w:rsidRDefault="00917A06" w:rsidP="00B5369C">
      <w:pPr>
        <w:pStyle w:val="NormalWeb"/>
        <w:numPr>
          <w:ilvl w:val="0"/>
          <w:numId w:val="13"/>
        </w:numPr>
        <w:spacing w:before="240" w:beforeAutospacing="0" w:after="0" w:afterAutospacing="0"/>
        <w:ind w:left="357" w:hanging="357"/>
        <w:rPr>
          <w:rFonts w:ascii="Calibri" w:hAnsi="Calibri" w:cs="Calibri"/>
          <w:sz w:val="22"/>
          <w:szCs w:val="22"/>
        </w:rPr>
      </w:pPr>
      <w:r w:rsidRPr="005A520E">
        <w:rPr>
          <w:rFonts w:ascii="Calibri" w:hAnsi="Calibri" w:cs="Calibri"/>
          <w:b/>
          <w:bCs/>
          <w:sz w:val="22"/>
          <w:szCs w:val="22"/>
        </w:rPr>
        <w:t>Applying Semantics across domains and the importance of Semantics and Semantic Interoperability</w:t>
      </w:r>
      <w:r w:rsidR="005A520E">
        <w:rPr>
          <w:rFonts w:ascii="Calibri" w:hAnsi="Calibri" w:cs="Calibri"/>
          <w:b/>
          <w:bCs/>
          <w:sz w:val="22"/>
          <w:szCs w:val="22"/>
        </w:rPr>
        <w:br/>
      </w:r>
      <w:r w:rsidR="005A520E" w:rsidRPr="009A6730">
        <w:rPr>
          <w:rFonts w:ascii="Calibri" w:hAnsi="Calibri" w:cs="Calibri"/>
          <w:b/>
          <w:bCs/>
          <w:i/>
          <w:iCs/>
          <w:sz w:val="22"/>
          <w:szCs w:val="22"/>
        </w:rPr>
        <w:t>(How are semantics applied across domains?) For example, in Global Supply Chains, Smart Cities, and Manufacturing why are you using semantics and semantic interoperability in your area, and why is it important for digitization and digitalization?</w:t>
      </w:r>
    </w:p>
    <w:p w14:paraId="3CBC5126" w14:textId="77777777"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sz w:val="22"/>
          <w:szCs w:val="22"/>
        </w:rPr>
        <w:t>In addition to exploring the creation and development of semantics, the webinar will highlight how semantics are applied across diverse domains.</w:t>
      </w:r>
    </w:p>
    <w:p w14:paraId="0FCA654F" w14:textId="1F82042F"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i/>
          <w:iCs/>
          <w:sz w:val="22"/>
          <w:szCs w:val="22"/>
          <w:u w:val="single"/>
        </w:rPr>
        <w:t>Expert speakers will discuss specific use cases and demonstrate how semantics and semantic interoperability are leveraged in various industries and sectors and whether the methodology can be shared potentially.</w:t>
      </w:r>
    </w:p>
    <w:p w14:paraId="6B6B7DB2" w14:textId="77777777"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sz w:val="22"/>
          <w:szCs w:val="22"/>
        </w:rPr>
        <w:t>Why semantics and semantic interoperability are vital in today's data landscape. Speakers will share how these technologies enhance data integration by bridging the gap between different systems, databases, and formats. Examples where semantic interoperability is important.</w:t>
      </w:r>
    </w:p>
    <w:p w14:paraId="4467255B" w14:textId="15C20CCE"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i/>
          <w:iCs/>
          <w:sz w:val="22"/>
          <w:szCs w:val="22"/>
          <w:u w:val="single"/>
        </w:rPr>
        <w:t>Participants will understand the role of semantic interoperability in fostering collaboration, knowledge sharing, and innovation across diverse domains such as healthcare, finance, e-commerce, and government. Real-world use cases will demonstrate the transformative impact of semantics on data-driven decision-making.</w:t>
      </w:r>
    </w:p>
    <w:p w14:paraId="54D7805B" w14:textId="777E682C" w:rsidR="00917A06" w:rsidRPr="005A520E" w:rsidRDefault="00917A06" w:rsidP="00B5369C">
      <w:pPr>
        <w:pStyle w:val="NormalWeb"/>
        <w:numPr>
          <w:ilvl w:val="0"/>
          <w:numId w:val="13"/>
        </w:numPr>
        <w:spacing w:before="240" w:beforeAutospacing="0" w:after="0" w:afterAutospacing="0"/>
        <w:ind w:left="357" w:hanging="357"/>
        <w:rPr>
          <w:rFonts w:ascii="Calibri" w:hAnsi="Calibri" w:cs="Calibri"/>
          <w:sz w:val="22"/>
          <w:szCs w:val="22"/>
        </w:rPr>
      </w:pPr>
      <w:r w:rsidRPr="005A520E">
        <w:rPr>
          <w:rFonts w:ascii="Calibri" w:hAnsi="Calibri" w:cs="Calibri"/>
          <w:b/>
          <w:bCs/>
          <w:sz w:val="22"/>
          <w:szCs w:val="22"/>
        </w:rPr>
        <w:t>Anticipated Benefits of Semantic Processes</w:t>
      </w:r>
      <w:r w:rsidR="005A520E">
        <w:rPr>
          <w:rFonts w:ascii="Calibri" w:hAnsi="Calibri" w:cs="Calibri"/>
          <w:b/>
          <w:bCs/>
          <w:sz w:val="22"/>
          <w:szCs w:val="22"/>
        </w:rPr>
        <w:br/>
      </w:r>
      <w:r w:rsidR="005A520E" w:rsidRPr="009A6730">
        <w:rPr>
          <w:rFonts w:ascii="Calibri" w:hAnsi="Calibri" w:cs="Calibri"/>
          <w:b/>
          <w:bCs/>
          <w:i/>
          <w:iCs/>
          <w:sz w:val="22"/>
          <w:szCs w:val="22"/>
        </w:rPr>
        <w:t>(What are the anticipated benefits of following your semantic processes or doing it in this way?)</w:t>
      </w:r>
    </w:p>
    <w:p w14:paraId="18AA9813" w14:textId="41A1D7BB"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sz w:val="22"/>
          <w:szCs w:val="22"/>
        </w:rPr>
        <w:t>The webinar will showcase the anticipated benefits of following semantic processes and leveraging semantic interoperability. Attendees will gain insights into the following advantages:</w:t>
      </w:r>
    </w:p>
    <w:p w14:paraId="78B7F7A1" w14:textId="5DD601AB" w:rsidR="00917A06" w:rsidRPr="009A6730" w:rsidRDefault="00917A06" w:rsidP="00917A06">
      <w:pPr>
        <w:pStyle w:val="NormalWeb"/>
        <w:numPr>
          <w:ilvl w:val="0"/>
          <w:numId w:val="14"/>
        </w:numPr>
        <w:spacing w:before="120" w:beforeAutospacing="0" w:after="0" w:afterAutospacing="0"/>
        <w:ind w:left="1071" w:hanging="357"/>
        <w:rPr>
          <w:rFonts w:ascii="Calibri" w:hAnsi="Calibri" w:cs="Calibri"/>
          <w:sz w:val="22"/>
          <w:szCs w:val="22"/>
        </w:rPr>
      </w:pPr>
      <w:r w:rsidRPr="009A6730">
        <w:rPr>
          <w:rFonts w:ascii="Calibri" w:hAnsi="Calibri" w:cs="Calibri"/>
          <w:sz w:val="22"/>
          <w:szCs w:val="22"/>
        </w:rPr>
        <w:t>Enhanced Data Integration: Semantics enables seamless integration of disparate data sources, facilitating a holistic view and improved data quality and consistency.</w:t>
      </w:r>
    </w:p>
    <w:p w14:paraId="5B303E11" w14:textId="4C8ED483" w:rsidR="00917A06" w:rsidRPr="009A6730" w:rsidRDefault="00917A06" w:rsidP="00917A06">
      <w:pPr>
        <w:pStyle w:val="NormalWeb"/>
        <w:numPr>
          <w:ilvl w:val="0"/>
          <w:numId w:val="14"/>
        </w:numPr>
        <w:spacing w:before="120" w:beforeAutospacing="0" w:after="0" w:afterAutospacing="0"/>
        <w:ind w:left="1071" w:hanging="357"/>
        <w:rPr>
          <w:rFonts w:ascii="Calibri" w:hAnsi="Calibri" w:cs="Calibri"/>
          <w:sz w:val="22"/>
          <w:szCs w:val="22"/>
        </w:rPr>
      </w:pPr>
      <w:r w:rsidRPr="009A6730">
        <w:rPr>
          <w:rFonts w:ascii="Calibri" w:hAnsi="Calibri" w:cs="Calibri"/>
          <w:sz w:val="22"/>
          <w:szCs w:val="22"/>
        </w:rPr>
        <w:t>Improved Data Understanding: Semantic models and standards provide a shared understanding of data, promoting effective communication and collaboration among stakeholders.</w:t>
      </w:r>
    </w:p>
    <w:p w14:paraId="331C73DB" w14:textId="1E7B941D" w:rsidR="00917A06" w:rsidRPr="009A6730" w:rsidRDefault="00917A06" w:rsidP="00917A06">
      <w:pPr>
        <w:pStyle w:val="NormalWeb"/>
        <w:numPr>
          <w:ilvl w:val="0"/>
          <w:numId w:val="14"/>
        </w:numPr>
        <w:spacing w:before="120" w:beforeAutospacing="0" w:after="0" w:afterAutospacing="0"/>
        <w:ind w:left="1071" w:hanging="357"/>
        <w:rPr>
          <w:rFonts w:ascii="Calibri" w:hAnsi="Calibri" w:cs="Calibri"/>
          <w:sz w:val="22"/>
          <w:szCs w:val="22"/>
        </w:rPr>
      </w:pPr>
      <w:r w:rsidRPr="009A6730">
        <w:rPr>
          <w:rFonts w:ascii="Calibri" w:hAnsi="Calibri" w:cs="Calibri"/>
          <w:sz w:val="22"/>
          <w:szCs w:val="22"/>
        </w:rPr>
        <w:t>Advanced Search and Discovery: Semantics enhance search capabilities, enabling accurate and efficient retrieval of relevant information, resulting in improved productivity and decision-making.</w:t>
      </w:r>
    </w:p>
    <w:p w14:paraId="3138A5E4" w14:textId="434037FF" w:rsidR="00917A06" w:rsidRPr="009A6730" w:rsidRDefault="00917A06" w:rsidP="00917A06">
      <w:pPr>
        <w:pStyle w:val="NormalWeb"/>
        <w:numPr>
          <w:ilvl w:val="0"/>
          <w:numId w:val="14"/>
        </w:numPr>
        <w:spacing w:before="120" w:beforeAutospacing="0" w:after="0" w:afterAutospacing="0"/>
        <w:ind w:left="1071" w:hanging="357"/>
        <w:rPr>
          <w:rFonts w:ascii="Calibri" w:hAnsi="Calibri" w:cs="Calibri"/>
          <w:sz w:val="22"/>
          <w:szCs w:val="22"/>
        </w:rPr>
      </w:pPr>
      <w:r w:rsidRPr="009A6730">
        <w:rPr>
          <w:rFonts w:ascii="Calibri" w:hAnsi="Calibri" w:cs="Calibri"/>
          <w:sz w:val="22"/>
          <w:szCs w:val="22"/>
        </w:rPr>
        <w:lastRenderedPageBreak/>
        <w:t>Interoperability and Scalability: By adopting semantic interoperability, organizations can overcome compatibility challenges, enabling scalable data integration and system interoperability.</w:t>
      </w:r>
    </w:p>
    <w:p w14:paraId="07DB55C5" w14:textId="264EBF9D" w:rsidR="00917A06" w:rsidRPr="005A520E" w:rsidRDefault="00917A06" w:rsidP="00B5369C">
      <w:pPr>
        <w:pStyle w:val="NormalWeb"/>
        <w:numPr>
          <w:ilvl w:val="0"/>
          <w:numId w:val="13"/>
        </w:numPr>
        <w:spacing w:before="240" w:beforeAutospacing="0" w:after="0" w:afterAutospacing="0"/>
        <w:ind w:left="357" w:hanging="357"/>
        <w:rPr>
          <w:rFonts w:ascii="Calibri" w:hAnsi="Calibri" w:cs="Calibri"/>
          <w:sz w:val="22"/>
          <w:szCs w:val="22"/>
        </w:rPr>
      </w:pPr>
      <w:r w:rsidRPr="005A520E">
        <w:rPr>
          <w:rFonts w:ascii="Calibri" w:hAnsi="Calibri" w:cs="Calibri"/>
          <w:b/>
          <w:bCs/>
          <w:sz w:val="22"/>
          <w:szCs w:val="22"/>
        </w:rPr>
        <w:t>Challenges and Best Practices</w:t>
      </w:r>
      <w:r w:rsidR="005A520E">
        <w:rPr>
          <w:rFonts w:ascii="Calibri" w:hAnsi="Calibri" w:cs="Calibri"/>
          <w:b/>
          <w:bCs/>
          <w:sz w:val="22"/>
          <w:szCs w:val="22"/>
        </w:rPr>
        <w:br/>
      </w:r>
      <w:r w:rsidR="005A520E" w:rsidRPr="009A6730">
        <w:rPr>
          <w:rFonts w:ascii="Calibri" w:hAnsi="Calibri" w:cs="Calibri"/>
          <w:b/>
          <w:bCs/>
          <w:i/>
          <w:iCs/>
          <w:sz w:val="22"/>
          <w:szCs w:val="22"/>
        </w:rPr>
        <w:t>(What are the challenges you face and the best practices you have applied to resolve such challenges? What goes wrong?)</w:t>
      </w:r>
    </w:p>
    <w:p w14:paraId="6ED7307F" w14:textId="77777777"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sz w:val="22"/>
          <w:szCs w:val="22"/>
        </w:rPr>
        <w:t>The webinar will address the challenges associated with semantics and semantic interoperability and share best practices to overcome them. Speakers will discuss challenges such as data heterogeneity, ontology alignment, and ensuring data privacy and security. They will share successful strategies, including data standardization, semantic mapping, and privacy-preserving techniques.</w:t>
      </w:r>
    </w:p>
    <w:p w14:paraId="04762BA7" w14:textId="4EBE1FCF" w:rsidR="00917A06" w:rsidRPr="009A6730" w:rsidRDefault="00917A06" w:rsidP="00917A06">
      <w:pPr>
        <w:pStyle w:val="NormalWeb"/>
        <w:spacing w:before="120" w:beforeAutospacing="0" w:after="0" w:afterAutospacing="0"/>
        <w:ind w:left="357"/>
        <w:rPr>
          <w:rFonts w:ascii="Calibri" w:hAnsi="Calibri" w:cs="Calibri"/>
          <w:sz w:val="22"/>
          <w:szCs w:val="22"/>
        </w:rPr>
      </w:pPr>
      <w:r w:rsidRPr="009A6730">
        <w:rPr>
          <w:rFonts w:ascii="Calibri" w:hAnsi="Calibri" w:cs="Calibri"/>
          <w:i/>
          <w:iCs/>
          <w:sz w:val="22"/>
          <w:szCs w:val="22"/>
          <w:u w:val="single"/>
        </w:rPr>
        <w:t>Attendees will learn from real-world experiences and gain practical insights to implement best practices in their own organizations.</w:t>
      </w:r>
    </w:p>
    <w:p w14:paraId="35856E3F" w14:textId="77777777" w:rsidR="0046458D" w:rsidRPr="009A6730" w:rsidRDefault="0046458D" w:rsidP="0046458D">
      <w:pPr>
        <w:rPr>
          <w:b/>
          <w:bCs/>
          <w:sz w:val="22"/>
          <w:szCs w:val="22"/>
        </w:rPr>
      </w:pPr>
    </w:p>
    <w:p w14:paraId="44445878" w14:textId="08D02E1B" w:rsidR="00237B3E" w:rsidRPr="009A6730" w:rsidRDefault="00237B3E" w:rsidP="00237B3E">
      <w:pPr>
        <w:jc w:val="center"/>
        <w:rPr>
          <w:b/>
          <w:bCs/>
          <w:sz w:val="22"/>
          <w:szCs w:val="22"/>
        </w:rPr>
      </w:pPr>
      <w:r w:rsidRPr="009A6730">
        <w:rPr>
          <w:b/>
          <w:bCs/>
          <w:sz w:val="22"/>
          <w:szCs w:val="22"/>
        </w:rPr>
        <w:t>_________</w:t>
      </w:r>
    </w:p>
    <w:sectPr w:rsidR="00237B3E" w:rsidRPr="009A6730" w:rsidSect="002030AC">
      <w:headerReference w:type="default" r:id="rId16"/>
      <w:footerReference w:type="first" r:id="rId17"/>
      <w:type w:val="oddPage"/>
      <w:pgSz w:w="11907" w:h="16834" w:code="9"/>
      <w:pgMar w:top="567" w:right="1134"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6FC" w14:textId="77777777" w:rsidR="002A3DBE" w:rsidRDefault="002A3DBE">
      <w:r>
        <w:separator/>
      </w:r>
    </w:p>
  </w:endnote>
  <w:endnote w:type="continuationSeparator" w:id="0">
    <w:p w14:paraId="0A86A7AD" w14:textId="77777777" w:rsidR="002A3DBE" w:rsidRDefault="002A3DBE">
      <w:r>
        <w:continuationSeparator/>
      </w:r>
    </w:p>
  </w:endnote>
  <w:endnote w:type="continuationNotice" w:id="1">
    <w:p w14:paraId="79054AE9" w14:textId="77777777" w:rsidR="002A3DBE" w:rsidRDefault="002A3D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32E4" w14:textId="52CC9DC4" w:rsidR="00FA46A0" w:rsidRPr="006C33C9" w:rsidRDefault="006C33C9" w:rsidP="006C33C9">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783" w14:textId="77777777" w:rsidR="002A3DBE" w:rsidRDefault="002A3DBE">
      <w:r>
        <w:t>____________________</w:t>
      </w:r>
    </w:p>
  </w:footnote>
  <w:footnote w:type="continuationSeparator" w:id="0">
    <w:p w14:paraId="21FA448B" w14:textId="77777777" w:rsidR="002A3DBE" w:rsidRDefault="002A3DBE">
      <w:r>
        <w:continuationSeparator/>
      </w:r>
    </w:p>
  </w:footnote>
  <w:footnote w:type="continuationNotice" w:id="1">
    <w:p w14:paraId="1F6B0221" w14:textId="77777777" w:rsidR="002A3DBE" w:rsidRDefault="002A3D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0215" w14:textId="6E3A4066" w:rsidR="00FA46A0" w:rsidRDefault="00B61012" w:rsidP="0044750B">
    <w:pPr>
      <w:pStyle w:val="Header"/>
      <w:rPr>
        <w:noProof/>
      </w:rPr>
    </w:pPr>
    <w:r>
      <w:t xml:space="preserve">- </w:t>
    </w:r>
    <w:r w:rsidR="00FA46A0">
      <w:fldChar w:fldCharType="begin"/>
    </w:r>
    <w:r>
      <w:instrText xml:space="preserve"> PAGE   \* MERGEFORMAT </w:instrText>
    </w:r>
    <w:r w:rsidR="00FA46A0">
      <w:fldChar w:fldCharType="separate"/>
    </w:r>
    <w:r w:rsidR="00396C3B">
      <w:rPr>
        <w:noProof/>
      </w:rPr>
      <w:t>2</w:t>
    </w:r>
    <w:r w:rsidR="00FA46A0">
      <w:rPr>
        <w:noProof/>
      </w:rPr>
      <w:fldChar w:fldCharType="end"/>
    </w:r>
    <w:r>
      <w:rPr>
        <w:noProof/>
      </w:rPr>
      <w:t xml:space="preserve"> -</w:t>
    </w:r>
    <w:r w:rsidR="00503ADB">
      <w:rPr>
        <w:noProof/>
      </w:rPr>
      <w:br/>
    </w:r>
    <w:r w:rsidR="002008C5" w:rsidRPr="002008C5">
      <w:rPr>
        <w:rFonts w:cs="Calibri"/>
        <w:bCs/>
        <w:sz w:val="22"/>
        <w:szCs w:val="22"/>
      </w:rPr>
      <w:t>TSB Circular</w:t>
    </w:r>
    <w:r w:rsidR="0061045E">
      <w:rPr>
        <w:rFonts w:cs="Calibri"/>
        <w:bCs/>
        <w:sz w:val="22"/>
        <w:szCs w:val="22"/>
      </w:rPr>
      <w:t xml:space="preserve"> 112</w:t>
    </w:r>
  </w:p>
  <w:p w14:paraId="6BDC2BF5" w14:textId="77777777" w:rsidR="00E46A45" w:rsidRDefault="00E46A45" w:rsidP="0044750B">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44B71"/>
    <w:multiLevelType w:val="hybridMultilevel"/>
    <w:tmpl w:val="F934E130"/>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7990D27"/>
    <w:multiLevelType w:val="hybridMultilevel"/>
    <w:tmpl w:val="95B6D5BE"/>
    <w:lvl w:ilvl="0" w:tplc="A7C4AC1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684B55FC"/>
    <w:multiLevelType w:val="hybridMultilevel"/>
    <w:tmpl w:val="9FE25054"/>
    <w:lvl w:ilvl="0" w:tplc="B788642E">
      <w:start w:val="1"/>
      <w:numFmt w:val="decimal"/>
      <w:lvlText w:val="%1."/>
      <w:lvlJc w:val="left"/>
      <w:pPr>
        <w:ind w:left="360" w:hanging="360"/>
      </w:pPr>
      <w:rPr>
        <w:b/>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A124AA2"/>
    <w:multiLevelType w:val="hybridMultilevel"/>
    <w:tmpl w:val="C48CE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655060208">
    <w:abstractNumId w:val="9"/>
  </w:num>
  <w:num w:numId="2" w16cid:durableId="750273825">
    <w:abstractNumId w:val="7"/>
  </w:num>
  <w:num w:numId="3" w16cid:durableId="24597999">
    <w:abstractNumId w:val="6"/>
  </w:num>
  <w:num w:numId="4" w16cid:durableId="1534072022">
    <w:abstractNumId w:val="5"/>
  </w:num>
  <w:num w:numId="5" w16cid:durableId="488180778">
    <w:abstractNumId w:val="4"/>
  </w:num>
  <w:num w:numId="6" w16cid:durableId="639653395">
    <w:abstractNumId w:val="8"/>
  </w:num>
  <w:num w:numId="7" w16cid:durableId="1633747830">
    <w:abstractNumId w:val="3"/>
  </w:num>
  <w:num w:numId="8" w16cid:durableId="980615800">
    <w:abstractNumId w:val="2"/>
  </w:num>
  <w:num w:numId="9" w16cid:durableId="1720863190">
    <w:abstractNumId w:val="1"/>
  </w:num>
  <w:num w:numId="10" w16cid:durableId="877277024">
    <w:abstractNumId w:val="0"/>
  </w:num>
  <w:num w:numId="11" w16cid:durableId="1567764113">
    <w:abstractNumId w:val="15"/>
  </w:num>
  <w:num w:numId="12" w16cid:durableId="784271070">
    <w:abstractNumId w:val="12"/>
  </w:num>
  <w:num w:numId="13" w16cid:durableId="993996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084745">
    <w:abstractNumId w:val="10"/>
  </w:num>
  <w:num w:numId="15" w16cid:durableId="1878732891">
    <w:abstractNumId w:val="13"/>
  </w:num>
  <w:num w:numId="16" w16cid:durableId="624655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51"/>
    <w:rsid w:val="00005CA6"/>
    <w:rsid w:val="00007640"/>
    <w:rsid w:val="00007982"/>
    <w:rsid w:val="00012B20"/>
    <w:rsid w:val="00017751"/>
    <w:rsid w:val="00022E6B"/>
    <w:rsid w:val="0006441C"/>
    <w:rsid w:val="000732EC"/>
    <w:rsid w:val="00094362"/>
    <w:rsid w:val="000B15C8"/>
    <w:rsid w:val="000C2C2E"/>
    <w:rsid w:val="000C3712"/>
    <w:rsid w:val="000D3581"/>
    <w:rsid w:val="000D4E75"/>
    <w:rsid w:val="000D6A98"/>
    <w:rsid w:val="000D7CB6"/>
    <w:rsid w:val="000E63D4"/>
    <w:rsid w:val="000F12BC"/>
    <w:rsid w:val="000F5136"/>
    <w:rsid w:val="001017CA"/>
    <w:rsid w:val="001018E1"/>
    <w:rsid w:val="001070C1"/>
    <w:rsid w:val="00112F37"/>
    <w:rsid w:val="00114B7C"/>
    <w:rsid w:val="00120D09"/>
    <w:rsid w:val="001256FE"/>
    <w:rsid w:val="00132E69"/>
    <w:rsid w:val="001452C9"/>
    <w:rsid w:val="00162636"/>
    <w:rsid w:val="00162E48"/>
    <w:rsid w:val="0016777F"/>
    <w:rsid w:val="00184287"/>
    <w:rsid w:val="00184FE3"/>
    <w:rsid w:val="0019170E"/>
    <w:rsid w:val="001A34EC"/>
    <w:rsid w:val="001A5941"/>
    <w:rsid w:val="001A7804"/>
    <w:rsid w:val="001B207C"/>
    <w:rsid w:val="001B2F35"/>
    <w:rsid w:val="001C6AA9"/>
    <w:rsid w:val="001E062C"/>
    <w:rsid w:val="001F3D92"/>
    <w:rsid w:val="002008C5"/>
    <w:rsid w:val="002030AC"/>
    <w:rsid w:val="002053CA"/>
    <w:rsid w:val="00205C30"/>
    <w:rsid w:val="00206969"/>
    <w:rsid w:val="00214D55"/>
    <w:rsid w:val="00237B3E"/>
    <w:rsid w:val="00244C45"/>
    <w:rsid w:val="00251CBF"/>
    <w:rsid w:val="00263CFC"/>
    <w:rsid w:val="00276F7D"/>
    <w:rsid w:val="0029070B"/>
    <w:rsid w:val="00293CE3"/>
    <w:rsid w:val="002A3DBE"/>
    <w:rsid w:val="002B3378"/>
    <w:rsid w:val="002C07CC"/>
    <w:rsid w:val="002C29C6"/>
    <w:rsid w:val="002F3AEA"/>
    <w:rsid w:val="00320C69"/>
    <w:rsid w:val="00320C8D"/>
    <w:rsid w:val="00324473"/>
    <w:rsid w:val="00341A6C"/>
    <w:rsid w:val="00356B73"/>
    <w:rsid w:val="00362FB0"/>
    <w:rsid w:val="00371CB4"/>
    <w:rsid w:val="003746A5"/>
    <w:rsid w:val="00375A8A"/>
    <w:rsid w:val="00387B88"/>
    <w:rsid w:val="00396C3B"/>
    <w:rsid w:val="003A0588"/>
    <w:rsid w:val="003A457D"/>
    <w:rsid w:val="003A5867"/>
    <w:rsid w:val="003A78A2"/>
    <w:rsid w:val="003B7933"/>
    <w:rsid w:val="003C02C8"/>
    <w:rsid w:val="003D4690"/>
    <w:rsid w:val="003E1E2F"/>
    <w:rsid w:val="003E288D"/>
    <w:rsid w:val="003F1B5A"/>
    <w:rsid w:val="003F264B"/>
    <w:rsid w:val="00412C2D"/>
    <w:rsid w:val="00420095"/>
    <w:rsid w:val="00424AB7"/>
    <w:rsid w:val="00426109"/>
    <w:rsid w:val="004449A1"/>
    <w:rsid w:val="0044750B"/>
    <w:rsid w:val="00453CEA"/>
    <w:rsid w:val="004547EA"/>
    <w:rsid w:val="0046092C"/>
    <w:rsid w:val="0046458D"/>
    <w:rsid w:val="00467B98"/>
    <w:rsid w:val="00485E1E"/>
    <w:rsid w:val="00487330"/>
    <w:rsid w:val="004A504A"/>
    <w:rsid w:val="004A5E95"/>
    <w:rsid w:val="004B4C11"/>
    <w:rsid w:val="004B5BDD"/>
    <w:rsid w:val="004B5FF0"/>
    <w:rsid w:val="004C61AB"/>
    <w:rsid w:val="004D67D8"/>
    <w:rsid w:val="004E3628"/>
    <w:rsid w:val="004F48FD"/>
    <w:rsid w:val="00503ADB"/>
    <w:rsid w:val="00504922"/>
    <w:rsid w:val="00505435"/>
    <w:rsid w:val="00512DD4"/>
    <w:rsid w:val="00541A2B"/>
    <w:rsid w:val="00551492"/>
    <w:rsid w:val="005554DD"/>
    <w:rsid w:val="0055593F"/>
    <w:rsid w:val="00564751"/>
    <w:rsid w:val="00597470"/>
    <w:rsid w:val="005A3775"/>
    <w:rsid w:val="005A520E"/>
    <w:rsid w:val="005A5BC8"/>
    <w:rsid w:val="005D2D11"/>
    <w:rsid w:val="005D35EA"/>
    <w:rsid w:val="005D533E"/>
    <w:rsid w:val="005D54A8"/>
    <w:rsid w:val="005E003C"/>
    <w:rsid w:val="005E1AB6"/>
    <w:rsid w:val="005F1F39"/>
    <w:rsid w:val="005F5921"/>
    <w:rsid w:val="006010C1"/>
    <w:rsid w:val="0060291F"/>
    <w:rsid w:val="00604862"/>
    <w:rsid w:val="0061045E"/>
    <w:rsid w:val="00611AAC"/>
    <w:rsid w:val="00614B80"/>
    <w:rsid w:val="00617721"/>
    <w:rsid w:val="00626A30"/>
    <w:rsid w:val="00631003"/>
    <w:rsid w:val="00645A29"/>
    <w:rsid w:val="00655190"/>
    <w:rsid w:val="00666475"/>
    <w:rsid w:val="00684081"/>
    <w:rsid w:val="006B410B"/>
    <w:rsid w:val="006B4578"/>
    <w:rsid w:val="006B75D2"/>
    <w:rsid w:val="006C33C9"/>
    <w:rsid w:val="006C3BF5"/>
    <w:rsid w:val="006F065B"/>
    <w:rsid w:val="00700894"/>
    <w:rsid w:val="00703A43"/>
    <w:rsid w:val="0070528D"/>
    <w:rsid w:val="007212F2"/>
    <w:rsid w:val="007214BC"/>
    <w:rsid w:val="00721CD9"/>
    <w:rsid w:val="00722574"/>
    <w:rsid w:val="00724ADE"/>
    <w:rsid w:val="00726106"/>
    <w:rsid w:val="00730A58"/>
    <w:rsid w:val="00733026"/>
    <w:rsid w:val="00734AAB"/>
    <w:rsid w:val="007412D3"/>
    <w:rsid w:val="007417EE"/>
    <w:rsid w:val="00750614"/>
    <w:rsid w:val="0075165B"/>
    <w:rsid w:val="00755C07"/>
    <w:rsid w:val="00773DBB"/>
    <w:rsid w:val="00777BDB"/>
    <w:rsid w:val="007867C0"/>
    <w:rsid w:val="0079763E"/>
    <w:rsid w:val="007A65E8"/>
    <w:rsid w:val="007B680F"/>
    <w:rsid w:val="007C1AB3"/>
    <w:rsid w:val="007D1E64"/>
    <w:rsid w:val="007E037C"/>
    <w:rsid w:val="007E6A46"/>
    <w:rsid w:val="007E7499"/>
    <w:rsid w:val="007F3889"/>
    <w:rsid w:val="00823F38"/>
    <w:rsid w:val="0082691C"/>
    <w:rsid w:val="00846DA4"/>
    <w:rsid w:val="00850CE9"/>
    <w:rsid w:val="00856950"/>
    <w:rsid w:val="00861266"/>
    <w:rsid w:val="00865E93"/>
    <w:rsid w:val="0087470C"/>
    <w:rsid w:val="00875C85"/>
    <w:rsid w:val="00880B03"/>
    <w:rsid w:val="00897A7A"/>
    <w:rsid w:val="008A567A"/>
    <w:rsid w:val="008B63ED"/>
    <w:rsid w:val="008C194B"/>
    <w:rsid w:val="008C4881"/>
    <w:rsid w:val="008D4581"/>
    <w:rsid w:val="008D67A2"/>
    <w:rsid w:val="008E3458"/>
    <w:rsid w:val="008E3AB9"/>
    <w:rsid w:val="009015EC"/>
    <w:rsid w:val="00906D7F"/>
    <w:rsid w:val="0091039F"/>
    <w:rsid w:val="00911C5C"/>
    <w:rsid w:val="009128DA"/>
    <w:rsid w:val="00917A06"/>
    <w:rsid w:val="00923099"/>
    <w:rsid w:val="00926A6E"/>
    <w:rsid w:val="009360AD"/>
    <w:rsid w:val="00937DBE"/>
    <w:rsid w:val="009424AC"/>
    <w:rsid w:val="009478AD"/>
    <w:rsid w:val="009604C5"/>
    <w:rsid w:val="00963900"/>
    <w:rsid w:val="009747C5"/>
    <w:rsid w:val="009A310D"/>
    <w:rsid w:val="009A6730"/>
    <w:rsid w:val="009B2EB5"/>
    <w:rsid w:val="009C1115"/>
    <w:rsid w:val="009D03AB"/>
    <w:rsid w:val="009D20FF"/>
    <w:rsid w:val="00A00764"/>
    <w:rsid w:val="00A01844"/>
    <w:rsid w:val="00A13DFF"/>
    <w:rsid w:val="00A170F2"/>
    <w:rsid w:val="00A51683"/>
    <w:rsid w:val="00A53C5D"/>
    <w:rsid w:val="00A672CE"/>
    <w:rsid w:val="00A72C30"/>
    <w:rsid w:val="00A777A2"/>
    <w:rsid w:val="00A903C2"/>
    <w:rsid w:val="00A90E48"/>
    <w:rsid w:val="00A93F01"/>
    <w:rsid w:val="00A94551"/>
    <w:rsid w:val="00A9492C"/>
    <w:rsid w:val="00AA1EF4"/>
    <w:rsid w:val="00AB32E9"/>
    <w:rsid w:val="00AB6F7D"/>
    <w:rsid w:val="00AB72B8"/>
    <w:rsid w:val="00AD41DB"/>
    <w:rsid w:val="00B00101"/>
    <w:rsid w:val="00B03607"/>
    <w:rsid w:val="00B04A55"/>
    <w:rsid w:val="00B17976"/>
    <w:rsid w:val="00B2488F"/>
    <w:rsid w:val="00B33656"/>
    <w:rsid w:val="00B45EE3"/>
    <w:rsid w:val="00B4669D"/>
    <w:rsid w:val="00B5369C"/>
    <w:rsid w:val="00B54CF5"/>
    <w:rsid w:val="00B61012"/>
    <w:rsid w:val="00B62AB2"/>
    <w:rsid w:val="00B72216"/>
    <w:rsid w:val="00B72F3A"/>
    <w:rsid w:val="00B74D2C"/>
    <w:rsid w:val="00BA3A98"/>
    <w:rsid w:val="00BC0F26"/>
    <w:rsid w:val="00BC102D"/>
    <w:rsid w:val="00BD0904"/>
    <w:rsid w:val="00BD39A3"/>
    <w:rsid w:val="00C051EC"/>
    <w:rsid w:val="00C10B58"/>
    <w:rsid w:val="00C230BC"/>
    <w:rsid w:val="00C25C25"/>
    <w:rsid w:val="00C427FD"/>
    <w:rsid w:val="00C56D9B"/>
    <w:rsid w:val="00C60C95"/>
    <w:rsid w:val="00C7274E"/>
    <w:rsid w:val="00C74D74"/>
    <w:rsid w:val="00C8240A"/>
    <w:rsid w:val="00C87523"/>
    <w:rsid w:val="00C95BF6"/>
    <w:rsid w:val="00CB53E4"/>
    <w:rsid w:val="00CD2852"/>
    <w:rsid w:val="00CD6219"/>
    <w:rsid w:val="00CD690C"/>
    <w:rsid w:val="00D04FFC"/>
    <w:rsid w:val="00D12D98"/>
    <w:rsid w:val="00D13CB4"/>
    <w:rsid w:val="00D23212"/>
    <w:rsid w:val="00D50BE5"/>
    <w:rsid w:val="00D61259"/>
    <w:rsid w:val="00D62702"/>
    <w:rsid w:val="00D65C2B"/>
    <w:rsid w:val="00D80366"/>
    <w:rsid w:val="00D84CD4"/>
    <w:rsid w:val="00D857FF"/>
    <w:rsid w:val="00DB073F"/>
    <w:rsid w:val="00DE6C68"/>
    <w:rsid w:val="00DF2415"/>
    <w:rsid w:val="00E15E03"/>
    <w:rsid w:val="00E3198A"/>
    <w:rsid w:val="00E43161"/>
    <w:rsid w:val="00E46A45"/>
    <w:rsid w:val="00E53A77"/>
    <w:rsid w:val="00E55BE0"/>
    <w:rsid w:val="00E634AB"/>
    <w:rsid w:val="00E641B4"/>
    <w:rsid w:val="00E708AF"/>
    <w:rsid w:val="00E7172E"/>
    <w:rsid w:val="00E7624F"/>
    <w:rsid w:val="00E76424"/>
    <w:rsid w:val="00E84031"/>
    <w:rsid w:val="00E84ED9"/>
    <w:rsid w:val="00EA2114"/>
    <w:rsid w:val="00EA4438"/>
    <w:rsid w:val="00EC15F4"/>
    <w:rsid w:val="00EC532B"/>
    <w:rsid w:val="00EE5435"/>
    <w:rsid w:val="00EE5DA4"/>
    <w:rsid w:val="00EF5CD7"/>
    <w:rsid w:val="00F14301"/>
    <w:rsid w:val="00F164D2"/>
    <w:rsid w:val="00F22314"/>
    <w:rsid w:val="00F36652"/>
    <w:rsid w:val="00F436B0"/>
    <w:rsid w:val="00F5795D"/>
    <w:rsid w:val="00F66208"/>
    <w:rsid w:val="00F71873"/>
    <w:rsid w:val="00F85C19"/>
    <w:rsid w:val="00F85C94"/>
    <w:rsid w:val="00F9250E"/>
    <w:rsid w:val="00FA16BA"/>
    <w:rsid w:val="00FA4331"/>
    <w:rsid w:val="00FA46A0"/>
    <w:rsid w:val="00FC1C19"/>
    <w:rsid w:val="00FC46EA"/>
    <w:rsid w:val="00FC49C5"/>
    <w:rsid w:val="00FC75CA"/>
    <w:rsid w:val="00FD50EA"/>
    <w:rsid w:val="00FF1231"/>
    <w:rsid w:val="00FF5729"/>
    <w:rsid w:val="00FF5A45"/>
    <w:rsid w:val="01F654BF"/>
    <w:rsid w:val="02F76258"/>
    <w:rsid w:val="02FAB25A"/>
    <w:rsid w:val="061FB0A1"/>
    <w:rsid w:val="0626E0FF"/>
    <w:rsid w:val="06E294E0"/>
    <w:rsid w:val="071F84AC"/>
    <w:rsid w:val="0E1227B5"/>
    <w:rsid w:val="18DB3C7B"/>
    <w:rsid w:val="1A3344DD"/>
    <w:rsid w:val="1A8B73C0"/>
    <w:rsid w:val="1D4FD957"/>
    <w:rsid w:val="1D4FE277"/>
    <w:rsid w:val="1D6AE59F"/>
    <w:rsid w:val="1EEBA9B8"/>
    <w:rsid w:val="20857215"/>
    <w:rsid w:val="208E2A92"/>
    <w:rsid w:val="2358CD68"/>
    <w:rsid w:val="2407C476"/>
    <w:rsid w:val="265E755E"/>
    <w:rsid w:val="2BC0AE27"/>
    <w:rsid w:val="2CA77C03"/>
    <w:rsid w:val="2CB6D2A8"/>
    <w:rsid w:val="2CC0AD0C"/>
    <w:rsid w:val="2EFE3F9B"/>
    <w:rsid w:val="34CAE583"/>
    <w:rsid w:val="3562E03C"/>
    <w:rsid w:val="35BF81E4"/>
    <w:rsid w:val="372E8794"/>
    <w:rsid w:val="379AE8BE"/>
    <w:rsid w:val="37D0093D"/>
    <w:rsid w:val="3A921999"/>
    <w:rsid w:val="3B1D12BB"/>
    <w:rsid w:val="3BD0F99E"/>
    <w:rsid w:val="3CCFFD1E"/>
    <w:rsid w:val="3DBB543C"/>
    <w:rsid w:val="3E03A08C"/>
    <w:rsid w:val="40165F1E"/>
    <w:rsid w:val="413BB7F9"/>
    <w:rsid w:val="46E12F3D"/>
    <w:rsid w:val="4AA616DB"/>
    <w:rsid w:val="4BDDC58B"/>
    <w:rsid w:val="4CD6F46C"/>
    <w:rsid w:val="4F840EFB"/>
    <w:rsid w:val="4FF958C0"/>
    <w:rsid w:val="51AA658F"/>
    <w:rsid w:val="52889BC0"/>
    <w:rsid w:val="5538A85F"/>
    <w:rsid w:val="558E3144"/>
    <w:rsid w:val="563D8B1C"/>
    <w:rsid w:val="5664AE55"/>
    <w:rsid w:val="57765F02"/>
    <w:rsid w:val="593058F1"/>
    <w:rsid w:val="59A8683D"/>
    <w:rsid w:val="5A1B4026"/>
    <w:rsid w:val="5A983425"/>
    <w:rsid w:val="5AD3DA09"/>
    <w:rsid w:val="5B7919F7"/>
    <w:rsid w:val="5E0B7ACB"/>
    <w:rsid w:val="5F1DA64B"/>
    <w:rsid w:val="6030D5AF"/>
    <w:rsid w:val="61033F7D"/>
    <w:rsid w:val="64227939"/>
    <w:rsid w:val="6745571E"/>
    <w:rsid w:val="67709D16"/>
    <w:rsid w:val="68193C83"/>
    <w:rsid w:val="68C18DCD"/>
    <w:rsid w:val="690E5162"/>
    <w:rsid w:val="6A1C1620"/>
    <w:rsid w:val="6C9EC731"/>
    <w:rsid w:val="6E7FD2E7"/>
    <w:rsid w:val="6F4B15DE"/>
    <w:rsid w:val="70A166A3"/>
    <w:rsid w:val="723D3704"/>
    <w:rsid w:val="7250819A"/>
    <w:rsid w:val="729C0B4B"/>
    <w:rsid w:val="73F451B8"/>
    <w:rsid w:val="7624D2BA"/>
    <w:rsid w:val="77E5C133"/>
    <w:rsid w:val="787C67BE"/>
    <w:rsid w:val="79B04CF2"/>
    <w:rsid w:val="7F827B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459"/>
  <w15:docId w15:val="{52A9FFD3-8969-4263-BA9F-01C4B4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053CA"/>
    <w:rPr>
      <w:color w:val="605E5C"/>
      <w:shd w:val="clear" w:color="auto" w:fill="E1DFDD"/>
    </w:rPr>
  </w:style>
  <w:style w:type="paragraph" w:styleId="ListParagraph">
    <w:name w:val="List Paragraph"/>
    <w:basedOn w:val="Normal"/>
    <w:uiPriority w:val="34"/>
    <w:qFormat/>
    <w:rsid w:val="00614B80"/>
    <w:pPr>
      <w:ind w:left="720"/>
      <w:contextualSpacing/>
    </w:pPr>
  </w:style>
  <w:style w:type="table" w:styleId="TableGrid">
    <w:name w:val="Table Grid"/>
    <w:basedOn w:val="TableNormal"/>
    <w:uiPriority w:val="39"/>
    <w:rsid w:val="00614B8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C1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basedOn w:val="DefaultParagraphFont"/>
    <w:uiPriority w:val="22"/>
    <w:qFormat/>
    <w:rsid w:val="004B4C11"/>
    <w:rPr>
      <w:b/>
      <w:bCs/>
    </w:rPr>
  </w:style>
  <w:style w:type="paragraph" w:styleId="Revision">
    <w:name w:val="Revision"/>
    <w:hidden/>
    <w:semiHidden/>
    <w:rsid w:val="00C74D74"/>
    <w:rPr>
      <w:rFonts w:ascii="Calibri" w:hAnsi="Calibri"/>
      <w:sz w:val="24"/>
      <w:lang w:val="en-GB" w:eastAsia="en-US"/>
    </w:rPr>
  </w:style>
  <w:style w:type="paragraph" w:customStyle="1" w:styleId="Default">
    <w:name w:val="Default"/>
    <w:rsid w:val="0055593F"/>
    <w:pPr>
      <w:autoSpaceDE w:val="0"/>
      <w:autoSpaceDN w:val="0"/>
      <w:adjustRightInd w:val="0"/>
    </w:pPr>
    <w:rPr>
      <w:rFonts w:ascii="Arial" w:eastAsiaTheme="minorHAnsi" w:hAnsi="Arial" w:cs="Arial"/>
      <w:color w:val="000000"/>
      <w:sz w:val="24"/>
      <w:szCs w:val="24"/>
      <w:lang w:val="de-AT"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528">
      <w:bodyDiv w:val="1"/>
      <w:marLeft w:val="0"/>
      <w:marRight w:val="0"/>
      <w:marTop w:val="0"/>
      <w:marBottom w:val="0"/>
      <w:divBdr>
        <w:top w:val="none" w:sz="0" w:space="0" w:color="auto"/>
        <w:left w:val="none" w:sz="0" w:space="0" w:color="auto"/>
        <w:bottom w:val="none" w:sz="0" w:space="0" w:color="auto"/>
        <w:right w:val="none" w:sz="0" w:space="0" w:color="auto"/>
      </w:divBdr>
    </w:div>
    <w:div w:id="277571741">
      <w:bodyDiv w:val="1"/>
      <w:marLeft w:val="0"/>
      <w:marRight w:val="0"/>
      <w:marTop w:val="0"/>
      <w:marBottom w:val="0"/>
      <w:divBdr>
        <w:top w:val="none" w:sz="0" w:space="0" w:color="auto"/>
        <w:left w:val="none" w:sz="0" w:space="0" w:color="auto"/>
        <w:bottom w:val="none" w:sz="0" w:space="0" w:color="auto"/>
        <w:right w:val="none" w:sz="0" w:space="0" w:color="auto"/>
      </w:divBdr>
    </w:div>
    <w:div w:id="290791885">
      <w:bodyDiv w:val="1"/>
      <w:marLeft w:val="0"/>
      <w:marRight w:val="0"/>
      <w:marTop w:val="0"/>
      <w:marBottom w:val="0"/>
      <w:divBdr>
        <w:top w:val="none" w:sz="0" w:space="0" w:color="auto"/>
        <w:left w:val="none" w:sz="0" w:space="0" w:color="auto"/>
        <w:bottom w:val="none" w:sz="0" w:space="0" w:color="auto"/>
        <w:right w:val="none" w:sz="0" w:space="0" w:color="auto"/>
      </w:divBdr>
    </w:div>
    <w:div w:id="3594720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791399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0334522">
      <w:bodyDiv w:val="1"/>
      <w:marLeft w:val="0"/>
      <w:marRight w:val="0"/>
      <w:marTop w:val="0"/>
      <w:marBottom w:val="0"/>
      <w:divBdr>
        <w:top w:val="none" w:sz="0" w:space="0" w:color="auto"/>
        <w:left w:val="none" w:sz="0" w:space="0" w:color="auto"/>
        <w:bottom w:val="none" w:sz="0" w:space="0" w:color="auto"/>
        <w:right w:val="none" w:sz="0" w:space="0" w:color="auto"/>
      </w:divBdr>
      <w:divsChild>
        <w:div w:id="1427000180">
          <w:marLeft w:val="0"/>
          <w:marRight w:val="0"/>
          <w:marTop w:val="0"/>
          <w:marBottom w:val="0"/>
          <w:divBdr>
            <w:top w:val="none" w:sz="0" w:space="0" w:color="auto"/>
            <w:left w:val="none" w:sz="0" w:space="0" w:color="auto"/>
            <w:bottom w:val="none" w:sz="0" w:space="0" w:color="auto"/>
            <w:right w:val="none" w:sz="0" w:space="0" w:color="auto"/>
          </w:divBdr>
          <w:divsChild>
            <w:div w:id="1049456496">
              <w:marLeft w:val="0"/>
              <w:marRight w:val="0"/>
              <w:marTop w:val="0"/>
              <w:marBottom w:val="0"/>
              <w:divBdr>
                <w:top w:val="none" w:sz="0" w:space="0" w:color="auto"/>
                <w:left w:val="none" w:sz="0" w:space="0" w:color="auto"/>
                <w:bottom w:val="none" w:sz="0" w:space="0" w:color="auto"/>
                <w:right w:val="none" w:sz="0" w:space="0" w:color="auto"/>
              </w:divBdr>
              <w:divsChild>
                <w:div w:id="448935674">
                  <w:marLeft w:val="0"/>
                  <w:marRight w:val="0"/>
                  <w:marTop w:val="0"/>
                  <w:marBottom w:val="0"/>
                  <w:divBdr>
                    <w:top w:val="none" w:sz="0" w:space="0" w:color="auto"/>
                    <w:left w:val="none" w:sz="0" w:space="0" w:color="auto"/>
                    <w:bottom w:val="none" w:sz="0" w:space="0" w:color="auto"/>
                    <w:right w:val="none" w:sz="0" w:space="0" w:color="auto"/>
                  </w:divBdr>
                  <w:divsChild>
                    <w:div w:id="303236951">
                      <w:marLeft w:val="0"/>
                      <w:marRight w:val="0"/>
                      <w:marTop w:val="0"/>
                      <w:marBottom w:val="0"/>
                      <w:divBdr>
                        <w:top w:val="none" w:sz="0" w:space="0" w:color="auto"/>
                        <w:left w:val="none" w:sz="0" w:space="0" w:color="auto"/>
                        <w:bottom w:val="none" w:sz="0" w:space="0" w:color="auto"/>
                        <w:right w:val="none" w:sz="0" w:space="0" w:color="auto"/>
                      </w:divBdr>
                      <w:divsChild>
                        <w:div w:id="693266893">
                          <w:marLeft w:val="0"/>
                          <w:marRight w:val="0"/>
                          <w:marTop w:val="0"/>
                          <w:marBottom w:val="0"/>
                          <w:divBdr>
                            <w:top w:val="none" w:sz="0" w:space="0" w:color="auto"/>
                            <w:left w:val="none" w:sz="0" w:space="0" w:color="auto"/>
                            <w:bottom w:val="none" w:sz="0" w:space="0" w:color="auto"/>
                            <w:right w:val="none" w:sz="0" w:space="0" w:color="auto"/>
                          </w:divBdr>
                          <w:divsChild>
                            <w:div w:id="1263344159">
                              <w:marLeft w:val="0"/>
                              <w:marRight w:val="0"/>
                              <w:marTop w:val="0"/>
                              <w:marBottom w:val="0"/>
                              <w:divBdr>
                                <w:top w:val="none" w:sz="0" w:space="0" w:color="auto"/>
                                <w:left w:val="none" w:sz="0" w:space="0" w:color="auto"/>
                                <w:bottom w:val="none" w:sz="0" w:space="0" w:color="auto"/>
                                <w:right w:val="none" w:sz="0" w:space="0" w:color="auto"/>
                              </w:divBdr>
                              <w:divsChild>
                                <w:div w:id="331877022">
                                  <w:marLeft w:val="0"/>
                                  <w:marRight w:val="0"/>
                                  <w:marTop w:val="0"/>
                                  <w:marBottom w:val="0"/>
                                  <w:divBdr>
                                    <w:top w:val="none" w:sz="0" w:space="0" w:color="auto"/>
                                    <w:left w:val="none" w:sz="0" w:space="0" w:color="auto"/>
                                    <w:bottom w:val="none" w:sz="0" w:space="0" w:color="auto"/>
                                    <w:right w:val="none" w:sz="0" w:space="0" w:color="auto"/>
                                  </w:divBdr>
                                  <w:divsChild>
                                    <w:div w:id="719860967">
                                      <w:marLeft w:val="0"/>
                                      <w:marRight w:val="0"/>
                                      <w:marTop w:val="0"/>
                                      <w:marBottom w:val="0"/>
                                      <w:divBdr>
                                        <w:top w:val="none" w:sz="0" w:space="0" w:color="auto"/>
                                        <w:left w:val="none" w:sz="0" w:space="0" w:color="auto"/>
                                        <w:bottom w:val="none" w:sz="0" w:space="0" w:color="auto"/>
                                        <w:right w:val="none" w:sz="0" w:space="0" w:color="auto"/>
                                      </w:divBdr>
                                      <w:divsChild>
                                        <w:div w:id="1736967973">
                                          <w:marLeft w:val="0"/>
                                          <w:marRight w:val="0"/>
                                          <w:marTop w:val="0"/>
                                          <w:marBottom w:val="0"/>
                                          <w:divBdr>
                                            <w:top w:val="none" w:sz="0" w:space="0" w:color="auto"/>
                                            <w:left w:val="none" w:sz="0" w:space="0" w:color="auto"/>
                                            <w:bottom w:val="none" w:sz="0" w:space="0" w:color="auto"/>
                                            <w:right w:val="none" w:sz="0" w:space="0" w:color="auto"/>
                                          </w:divBdr>
                                          <w:divsChild>
                                            <w:div w:id="355542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726021">
      <w:bodyDiv w:val="1"/>
      <w:marLeft w:val="0"/>
      <w:marRight w:val="0"/>
      <w:marTop w:val="0"/>
      <w:marBottom w:val="0"/>
      <w:divBdr>
        <w:top w:val="none" w:sz="0" w:space="0" w:color="auto"/>
        <w:left w:val="none" w:sz="0" w:space="0" w:color="auto"/>
        <w:bottom w:val="none" w:sz="0" w:space="0" w:color="auto"/>
        <w:right w:val="none" w:sz="0" w:space="0" w:color="auto"/>
      </w:divBdr>
    </w:div>
    <w:div w:id="1022171761">
      <w:bodyDiv w:val="1"/>
      <w:marLeft w:val="0"/>
      <w:marRight w:val="0"/>
      <w:marTop w:val="0"/>
      <w:marBottom w:val="0"/>
      <w:divBdr>
        <w:top w:val="none" w:sz="0" w:space="0" w:color="auto"/>
        <w:left w:val="none" w:sz="0" w:space="0" w:color="auto"/>
        <w:bottom w:val="none" w:sz="0" w:space="0" w:color="auto"/>
        <w:right w:val="none" w:sz="0" w:space="0" w:color="auto"/>
      </w:divBdr>
    </w:div>
    <w:div w:id="1078593760">
      <w:bodyDiv w:val="1"/>
      <w:marLeft w:val="0"/>
      <w:marRight w:val="0"/>
      <w:marTop w:val="0"/>
      <w:marBottom w:val="0"/>
      <w:divBdr>
        <w:top w:val="none" w:sz="0" w:space="0" w:color="auto"/>
        <w:left w:val="none" w:sz="0" w:space="0" w:color="auto"/>
        <w:bottom w:val="none" w:sz="0" w:space="0" w:color="auto"/>
        <w:right w:val="none" w:sz="0" w:space="0" w:color="auto"/>
      </w:divBdr>
    </w:div>
    <w:div w:id="1123157862">
      <w:bodyDiv w:val="1"/>
      <w:marLeft w:val="0"/>
      <w:marRight w:val="0"/>
      <w:marTop w:val="0"/>
      <w:marBottom w:val="0"/>
      <w:divBdr>
        <w:top w:val="none" w:sz="0" w:space="0" w:color="auto"/>
        <w:left w:val="none" w:sz="0" w:space="0" w:color="auto"/>
        <w:bottom w:val="none" w:sz="0" w:space="0" w:color="auto"/>
        <w:right w:val="none" w:sz="0" w:space="0" w:color="auto"/>
      </w:divBdr>
    </w:div>
    <w:div w:id="1125466325">
      <w:bodyDiv w:val="1"/>
      <w:marLeft w:val="0"/>
      <w:marRight w:val="0"/>
      <w:marTop w:val="0"/>
      <w:marBottom w:val="0"/>
      <w:divBdr>
        <w:top w:val="none" w:sz="0" w:space="0" w:color="auto"/>
        <w:left w:val="none" w:sz="0" w:space="0" w:color="auto"/>
        <w:bottom w:val="none" w:sz="0" w:space="0" w:color="auto"/>
        <w:right w:val="none" w:sz="0" w:space="0" w:color="auto"/>
      </w:divBdr>
    </w:div>
    <w:div w:id="1220436335">
      <w:bodyDiv w:val="1"/>
      <w:marLeft w:val="0"/>
      <w:marRight w:val="0"/>
      <w:marTop w:val="0"/>
      <w:marBottom w:val="0"/>
      <w:divBdr>
        <w:top w:val="none" w:sz="0" w:space="0" w:color="auto"/>
        <w:left w:val="none" w:sz="0" w:space="0" w:color="auto"/>
        <w:bottom w:val="none" w:sz="0" w:space="0" w:color="auto"/>
        <w:right w:val="none" w:sz="0" w:space="0" w:color="auto"/>
      </w:divBdr>
    </w:div>
    <w:div w:id="1233656212">
      <w:bodyDiv w:val="1"/>
      <w:marLeft w:val="0"/>
      <w:marRight w:val="0"/>
      <w:marTop w:val="0"/>
      <w:marBottom w:val="0"/>
      <w:divBdr>
        <w:top w:val="none" w:sz="0" w:space="0" w:color="auto"/>
        <w:left w:val="none" w:sz="0" w:space="0" w:color="auto"/>
        <w:bottom w:val="none" w:sz="0" w:space="0" w:color="auto"/>
        <w:right w:val="none" w:sz="0" w:space="0" w:color="auto"/>
      </w:divBdr>
    </w:div>
    <w:div w:id="1244026180">
      <w:bodyDiv w:val="1"/>
      <w:marLeft w:val="0"/>
      <w:marRight w:val="0"/>
      <w:marTop w:val="0"/>
      <w:marBottom w:val="0"/>
      <w:divBdr>
        <w:top w:val="none" w:sz="0" w:space="0" w:color="auto"/>
        <w:left w:val="none" w:sz="0" w:space="0" w:color="auto"/>
        <w:bottom w:val="none" w:sz="0" w:space="0" w:color="auto"/>
        <w:right w:val="none" w:sz="0" w:space="0" w:color="auto"/>
      </w:divBdr>
    </w:div>
    <w:div w:id="1569002170">
      <w:bodyDiv w:val="1"/>
      <w:marLeft w:val="0"/>
      <w:marRight w:val="0"/>
      <w:marTop w:val="0"/>
      <w:marBottom w:val="0"/>
      <w:divBdr>
        <w:top w:val="none" w:sz="0" w:space="0" w:color="auto"/>
        <w:left w:val="none" w:sz="0" w:space="0" w:color="auto"/>
        <w:bottom w:val="none" w:sz="0" w:space="0" w:color="auto"/>
        <w:right w:val="none" w:sz="0" w:space="0" w:color="auto"/>
      </w:divBdr>
    </w:div>
    <w:div w:id="1587884285">
      <w:bodyDiv w:val="1"/>
      <w:marLeft w:val="0"/>
      <w:marRight w:val="0"/>
      <w:marTop w:val="0"/>
      <w:marBottom w:val="0"/>
      <w:divBdr>
        <w:top w:val="none" w:sz="0" w:space="0" w:color="auto"/>
        <w:left w:val="none" w:sz="0" w:space="0" w:color="auto"/>
        <w:bottom w:val="none" w:sz="0" w:space="0" w:color="auto"/>
        <w:right w:val="none" w:sz="0" w:space="0" w:color="auto"/>
      </w:divBdr>
    </w:div>
    <w:div w:id="1892764933">
      <w:bodyDiv w:val="1"/>
      <w:marLeft w:val="0"/>
      <w:marRight w:val="0"/>
      <w:marTop w:val="0"/>
      <w:marBottom w:val="0"/>
      <w:divBdr>
        <w:top w:val="none" w:sz="0" w:space="0" w:color="auto"/>
        <w:left w:val="none" w:sz="0" w:space="0" w:color="auto"/>
        <w:bottom w:val="none" w:sz="0" w:space="0" w:color="auto"/>
        <w:right w:val="none" w:sz="0" w:space="0" w:color="auto"/>
      </w:divBdr>
    </w:div>
    <w:div w:id="1937133847">
      <w:bodyDiv w:val="1"/>
      <w:marLeft w:val="0"/>
      <w:marRight w:val="0"/>
      <w:marTop w:val="0"/>
      <w:marBottom w:val="0"/>
      <w:divBdr>
        <w:top w:val="none" w:sz="0" w:space="0" w:color="auto"/>
        <w:left w:val="none" w:sz="0" w:space="0" w:color="auto"/>
        <w:bottom w:val="none" w:sz="0" w:space="0" w:color="auto"/>
        <w:right w:val="none" w:sz="0" w:space="0" w:color="auto"/>
      </w:divBdr>
    </w:div>
    <w:div w:id="20529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ebusiness/Pages/mo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nece.org/webinar-on-semantic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webex.com/unece/j.php?MTID=mbd15d38cd07d8bcf7b2d6d6bf820ff6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E661E-AFA5-4788-8050-AF58216ABF93}">
  <ds:schemaRefs>
    <ds:schemaRef ds:uri="http://schemas.openxmlformats.org/officeDocument/2006/bibliography"/>
  </ds:schemaRefs>
</ds:datastoreItem>
</file>

<file path=customXml/itemProps2.xml><?xml version="1.0" encoding="utf-8"?>
<ds:datastoreItem xmlns:ds="http://schemas.openxmlformats.org/officeDocument/2006/customXml" ds:itemID="{AE90E950-BF17-4707-A07D-825137B09467}">
  <ds:schemaRefs>
    <ds:schemaRef ds:uri="http://schemas.microsoft.com/sharepoint/v3/contenttype/forms"/>
  </ds:schemaRefs>
</ds:datastoreItem>
</file>

<file path=customXml/itemProps3.xml><?xml version="1.0" encoding="utf-8"?>
<ds:datastoreItem xmlns:ds="http://schemas.openxmlformats.org/officeDocument/2006/customXml" ds:itemID="{A5D7E988-E566-4FE4-8D09-019B6079E8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8A67BE-862F-4B1F-8F56-F4E92D27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4</TotalTime>
  <Pages>5</Pages>
  <Words>1357</Words>
  <Characters>8658</Characters>
  <Application>Microsoft Office Word</Application>
  <DocSecurity>0</DocSecurity>
  <Lines>166</Lines>
  <Paragraphs>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IEC-ISO-ITU-T Standardization Programme Coordination Group (SPCG) webinar</dc:title>
  <dc:subject/>
  <dc:creator>Maguire, Mairéad</dc:creator>
  <cp:keywords/>
  <dc:description/>
  <cp:lastModifiedBy>Mairéad</cp:lastModifiedBy>
  <cp:revision>4</cp:revision>
  <cp:lastPrinted>2022-11-01T10:14:00Z</cp:lastPrinted>
  <dcterms:created xsi:type="dcterms:W3CDTF">2023-06-08T11:15:00Z</dcterms:created>
  <dcterms:modified xsi:type="dcterms:W3CDTF">2023-06-09T15:06:00Z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0x0101006EE2011685E409408A5E886FA9500CDE</vt:lpwstr>
  </property>
</Properties>
</file>