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6849F0C1" w14:textId="77777777" w:rsidTr="00D517B2">
        <w:trPr>
          <w:cantSplit/>
          <w:trHeight w:val="1134"/>
        </w:trPr>
        <w:tc>
          <w:tcPr>
            <w:tcW w:w="798" w:type="pct"/>
          </w:tcPr>
          <w:p w14:paraId="6AC3CE45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  <w:lang w:eastAsia="en-US"/>
              </w:rPr>
              <w:drawing>
                <wp:inline distT="0" distB="0" distL="0" distR="0" wp14:anchorId="2BBD6862" wp14:editId="1C5A3618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74CD18F6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7B4384C8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D517B2" w:rsidRPr="00D517B2" w14:paraId="2F993B02" w14:textId="77777777" w:rsidTr="00D517B2">
        <w:trPr>
          <w:cantSplit/>
          <w:trHeight w:val="148"/>
          <w:jc w:val="center"/>
        </w:trPr>
        <w:tc>
          <w:tcPr>
            <w:tcW w:w="796" w:type="pct"/>
          </w:tcPr>
          <w:p w14:paraId="25390EF7" w14:textId="77777777" w:rsidR="00D517B2" w:rsidRPr="00D517B2" w:rsidRDefault="00D517B2" w:rsidP="00D92B13">
            <w:pPr>
              <w:spacing w:before="360" w:after="240"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18FFD514" w14:textId="77777777" w:rsidR="00D517B2" w:rsidRPr="00D517B2" w:rsidRDefault="00D517B2" w:rsidP="00D92B13">
            <w:pPr>
              <w:spacing w:before="360" w:after="24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299E0E59" w14:textId="3EE6B125" w:rsidR="00D517B2" w:rsidRPr="00D517B2" w:rsidRDefault="00873469" w:rsidP="00D92B13">
            <w:pPr>
              <w:spacing w:before="360" w:after="240" w:line="300" w:lineRule="exact"/>
              <w:jc w:val="left"/>
              <w:rPr>
                <w:position w:val="2"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0340FE">
              <w:rPr>
                <w:position w:val="2"/>
              </w:rPr>
              <w:t>11</w:t>
            </w:r>
            <w:r w:rsidR="00686ADF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0340FE">
              <w:rPr>
                <w:rFonts w:hint="cs"/>
                <w:position w:val="2"/>
                <w:rtl/>
                <w:lang w:bidi="ar-EG"/>
              </w:rPr>
              <w:t>مايو</w:t>
            </w:r>
            <w:r w:rsidR="00686ADF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686ADF">
              <w:rPr>
                <w:position w:val="2"/>
                <w:lang w:bidi="ar-EG"/>
              </w:rPr>
              <w:t>2023</w:t>
            </w:r>
          </w:p>
        </w:tc>
      </w:tr>
      <w:tr w:rsidR="00E84438" w:rsidRPr="00D517B2" w14:paraId="4277E6A0" w14:textId="77777777" w:rsidTr="00E84438">
        <w:trPr>
          <w:cantSplit/>
          <w:trHeight w:val="831"/>
          <w:jc w:val="center"/>
        </w:trPr>
        <w:tc>
          <w:tcPr>
            <w:tcW w:w="796" w:type="pct"/>
          </w:tcPr>
          <w:p w14:paraId="24798AEE" w14:textId="77777777" w:rsidR="00E84438" w:rsidRPr="00A9156F" w:rsidRDefault="00E84438" w:rsidP="0057013C">
            <w:pPr>
              <w:spacing w:before="80" w:after="60" w:line="36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65D37FB6" w14:textId="75663D9C" w:rsidR="00E84438" w:rsidRPr="000340FE" w:rsidRDefault="00E84438" w:rsidP="0057013C">
            <w:pPr>
              <w:spacing w:before="80" w:after="60" w:line="360" w:lineRule="exact"/>
              <w:jc w:val="left"/>
              <w:rPr>
                <w:b/>
                <w:position w:val="2"/>
                <w:lang w:val="pt-PT"/>
              </w:rPr>
            </w:pPr>
            <w:r w:rsidRPr="000340FE">
              <w:rPr>
                <w:b/>
                <w:position w:val="2"/>
                <w:lang w:val="pt-PT"/>
              </w:rPr>
              <w:t xml:space="preserve">TSB Circular </w:t>
            </w:r>
            <w:r w:rsidR="000340FE" w:rsidRPr="000340FE">
              <w:rPr>
                <w:b/>
                <w:position w:val="2"/>
                <w:lang w:val="pt-PT"/>
              </w:rPr>
              <w:t>9</w:t>
            </w:r>
            <w:r w:rsidR="000340FE">
              <w:rPr>
                <w:b/>
                <w:position w:val="2"/>
                <w:lang w:val="pt-PT"/>
              </w:rPr>
              <w:t>8</w:t>
            </w:r>
            <w:r w:rsidRPr="000340FE">
              <w:rPr>
                <w:b/>
                <w:position w:val="2"/>
                <w:lang w:val="pt-PT"/>
              </w:rPr>
              <w:br/>
            </w:r>
            <w:bookmarkStart w:id="0" w:name="lt_pId022"/>
            <w:r w:rsidR="00686ADF" w:rsidRPr="000340FE">
              <w:rPr>
                <w:b/>
                <w:bCs/>
                <w:position w:val="2"/>
                <w:lang w:val="pt-PT"/>
              </w:rPr>
              <w:t>FG-MV/CB</w:t>
            </w:r>
            <w:bookmarkEnd w:id="0"/>
          </w:p>
        </w:tc>
        <w:tc>
          <w:tcPr>
            <w:tcW w:w="2206" w:type="pct"/>
            <w:vMerge w:val="restart"/>
          </w:tcPr>
          <w:p w14:paraId="7DD74C3E" w14:textId="77777777" w:rsidR="00E84438" w:rsidRPr="005731DD" w:rsidRDefault="00E84438" w:rsidP="0057013C">
            <w:pPr>
              <w:tabs>
                <w:tab w:val="clear" w:pos="794"/>
                <w:tab w:val="left" w:pos="284"/>
              </w:tabs>
              <w:spacing w:before="80" w:after="60" w:line="360" w:lineRule="exact"/>
              <w:ind w:left="284" w:hanging="284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5731DD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4794F2A4" w14:textId="77777777" w:rsidR="00E84438" w:rsidRPr="000419F3" w:rsidRDefault="00E84438" w:rsidP="0057013C">
            <w:pPr>
              <w:tabs>
                <w:tab w:val="clear" w:pos="794"/>
                <w:tab w:val="left" w:pos="284"/>
              </w:tabs>
              <w:spacing w:before="80" w:after="60" w:line="360" w:lineRule="exact"/>
              <w:ind w:left="284" w:hanging="284"/>
              <w:jc w:val="left"/>
              <w:rPr>
                <w:position w:val="2"/>
                <w:rtl/>
              </w:rPr>
            </w:pPr>
            <w:r w:rsidRPr="00686ADF">
              <w:rPr>
                <w:rFonts w:hint="cs"/>
                <w:position w:val="2"/>
                <w:rtl/>
              </w:rPr>
              <w:t>-</w:t>
            </w:r>
            <w:r w:rsidRPr="00686ADF">
              <w:rPr>
                <w:position w:val="2"/>
                <w:rtl/>
              </w:rPr>
              <w:tab/>
            </w:r>
            <w:r w:rsidRPr="000419F3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382D4AD4" w14:textId="77777777" w:rsidR="00002A63" w:rsidRPr="000419F3" w:rsidRDefault="00002A63" w:rsidP="0057013C">
            <w:pPr>
              <w:tabs>
                <w:tab w:val="left" w:pos="284"/>
                <w:tab w:val="left" w:pos="4111"/>
              </w:tabs>
              <w:spacing w:before="20" w:line="360" w:lineRule="exact"/>
              <w:ind w:left="284" w:hanging="284"/>
              <w:rPr>
                <w:position w:val="2"/>
                <w:rtl/>
                <w:lang w:bidi="ar-EG"/>
              </w:rPr>
            </w:pPr>
            <w:r w:rsidRPr="000419F3">
              <w:rPr>
                <w:rFonts w:hint="cs"/>
                <w:position w:val="2"/>
                <w:rtl/>
              </w:rPr>
              <w:t>-</w:t>
            </w:r>
            <w:r w:rsidRPr="000419F3">
              <w:rPr>
                <w:position w:val="2"/>
                <w:rtl/>
              </w:rPr>
              <w:tab/>
            </w:r>
            <w:r w:rsidRPr="000419F3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3C9C8B45" w14:textId="77777777" w:rsidR="00002A63" w:rsidRPr="000419F3" w:rsidRDefault="00002A63" w:rsidP="0057013C">
            <w:pPr>
              <w:tabs>
                <w:tab w:val="left" w:pos="284"/>
                <w:tab w:val="left" w:pos="4111"/>
              </w:tabs>
              <w:spacing w:before="20" w:line="360" w:lineRule="exact"/>
              <w:ind w:left="284" w:hanging="284"/>
              <w:rPr>
                <w:position w:val="2"/>
                <w:rtl/>
                <w:lang w:bidi="ar-EG"/>
              </w:rPr>
            </w:pPr>
            <w:r w:rsidRPr="000419F3">
              <w:rPr>
                <w:rFonts w:hint="cs"/>
                <w:position w:val="2"/>
                <w:rtl/>
              </w:rPr>
              <w:t>-</w:t>
            </w:r>
            <w:r w:rsidRPr="000419F3">
              <w:rPr>
                <w:position w:val="2"/>
                <w:rtl/>
              </w:rPr>
              <w:tab/>
            </w:r>
            <w:r w:rsidRPr="000419F3">
              <w:rPr>
                <w:rFonts w:hint="cs"/>
                <w:position w:val="2"/>
                <w:rtl/>
              </w:rPr>
              <w:t>المنتسبين إلى قطاع تقييس الاتصالات؛</w:t>
            </w:r>
          </w:p>
          <w:p w14:paraId="5C97B141" w14:textId="77777777" w:rsidR="00E84438" w:rsidRPr="00D517B2" w:rsidRDefault="00002A63" w:rsidP="0057013C">
            <w:pPr>
              <w:tabs>
                <w:tab w:val="clear" w:pos="794"/>
                <w:tab w:val="left" w:pos="284"/>
              </w:tabs>
              <w:spacing w:before="80" w:after="60" w:line="36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0419F3">
              <w:rPr>
                <w:rFonts w:hint="cs"/>
                <w:position w:val="2"/>
                <w:rtl/>
              </w:rPr>
              <w:t>-</w:t>
            </w:r>
            <w:r w:rsidRPr="000419F3">
              <w:rPr>
                <w:position w:val="2"/>
                <w:rtl/>
              </w:rPr>
              <w:tab/>
            </w:r>
            <w:r w:rsidRPr="000419F3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0419F3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</w:tc>
      </w:tr>
      <w:tr w:rsidR="00D517B2" w:rsidRPr="00D517B2" w14:paraId="09D8E31B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0CD76411" w14:textId="5A40D8A2" w:rsidR="00D517B2" w:rsidRPr="00A9156F" w:rsidRDefault="00153CE1" w:rsidP="0057013C">
            <w:pPr>
              <w:spacing w:before="80" w:after="60" w:line="360" w:lineRule="exact"/>
              <w:jc w:val="left"/>
              <w:rPr>
                <w:b/>
                <w:bCs/>
                <w:position w:val="2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الهاتف</w:t>
            </w:r>
            <w:r w:rsidR="00D517B2"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98" w:type="pct"/>
          </w:tcPr>
          <w:p w14:paraId="3E268EC8" w14:textId="14A9CE91" w:rsidR="00D517B2" w:rsidRPr="00686ADF" w:rsidRDefault="00D517B2" w:rsidP="0057013C">
            <w:pPr>
              <w:spacing w:before="80" w:after="60" w:line="360" w:lineRule="exact"/>
              <w:jc w:val="left"/>
              <w:rPr>
                <w:b/>
                <w:position w:val="2"/>
              </w:rPr>
            </w:pPr>
            <w:r w:rsidRPr="00686ADF">
              <w:rPr>
                <w:position w:val="2"/>
              </w:rPr>
              <w:t>+41 22 730 </w:t>
            </w:r>
            <w:r w:rsidR="00686ADF" w:rsidRPr="00686ADF">
              <w:rPr>
                <w:position w:val="2"/>
                <w:lang w:val="en-GB"/>
              </w:rPr>
              <w:t>6301</w:t>
            </w:r>
          </w:p>
        </w:tc>
        <w:tc>
          <w:tcPr>
            <w:tcW w:w="2206" w:type="pct"/>
            <w:vMerge/>
          </w:tcPr>
          <w:p w14:paraId="684067BE" w14:textId="77777777" w:rsidR="00D517B2" w:rsidRPr="00D517B2" w:rsidRDefault="00D517B2" w:rsidP="0057013C">
            <w:pPr>
              <w:spacing w:before="80" w:after="60" w:line="36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1F0D5984" w14:textId="77777777" w:rsidTr="00CE1C08">
        <w:trPr>
          <w:cantSplit/>
          <w:trHeight w:val="737"/>
          <w:jc w:val="center"/>
        </w:trPr>
        <w:tc>
          <w:tcPr>
            <w:tcW w:w="796" w:type="pct"/>
          </w:tcPr>
          <w:p w14:paraId="608D38AE" w14:textId="77777777" w:rsidR="00CE1C08" w:rsidRPr="00A9156F" w:rsidRDefault="00CE1C08" w:rsidP="0057013C">
            <w:pPr>
              <w:spacing w:before="80" w:after="60" w:line="36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98" w:type="pct"/>
          </w:tcPr>
          <w:p w14:paraId="24C45C0E" w14:textId="77777777" w:rsidR="00CE1C08" w:rsidRPr="00D517B2" w:rsidRDefault="00CE1C08" w:rsidP="0057013C">
            <w:pPr>
              <w:spacing w:before="80" w:after="60" w:line="360" w:lineRule="exact"/>
              <w:jc w:val="left"/>
              <w:rPr>
                <w:position w:val="2"/>
              </w:rPr>
            </w:pPr>
            <w:r w:rsidRPr="00D517B2">
              <w:rPr>
                <w:position w:val="2"/>
              </w:rPr>
              <w:t>+41 22 730 5853</w:t>
            </w:r>
          </w:p>
        </w:tc>
        <w:tc>
          <w:tcPr>
            <w:tcW w:w="2206" w:type="pct"/>
            <w:vMerge/>
          </w:tcPr>
          <w:p w14:paraId="1C0C4DB2" w14:textId="77777777" w:rsidR="00CE1C08" w:rsidRPr="00D517B2" w:rsidRDefault="00CE1C08" w:rsidP="0057013C">
            <w:pPr>
              <w:spacing w:before="80" w:after="60" w:line="36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55254A2D" w14:textId="77777777" w:rsidTr="00D517B2">
        <w:trPr>
          <w:cantSplit/>
          <w:jc w:val="center"/>
        </w:trPr>
        <w:tc>
          <w:tcPr>
            <w:tcW w:w="796" w:type="pct"/>
          </w:tcPr>
          <w:p w14:paraId="5E2FEB1A" w14:textId="77777777" w:rsidR="00CE1C08" w:rsidRPr="00A9156F" w:rsidRDefault="00CE1C08" w:rsidP="0057013C">
            <w:pPr>
              <w:spacing w:before="80" w:after="60" w:line="36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</w:tcPr>
          <w:p w14:paraId="6F5B2F97" w14:textId="5A891C85" w:rsidR="00CE1C08" w:rsidRPr="006E1BAD" w:rsidRDefault="00083443" w:rsidP="0057013C">
            <w:pPr>
              <w:spacing w:before="80" w:after="60" w:line="36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9" w:history="1">
              <w:bookmarkStart w:id="1" w:name="lt_pId037"/>
              <w:r w:rsidR="00686ADF" w:rsidRPr="005800E1">
                <w:rPr>
                  <w:rStyle w:val="Hyperlink"/>
                  <w:szCs w:val="18"/>
                </w:rPr>
                <w:t>tsbfgmv@itu.int</w:t>
              </w:r>
              <w:bookmarkEnd w:id="1"/>
            </w:hyperlink>
          </w:p>
        </w:tc>
        <w:tc>
          <w:tcPr>
            <w:tcW w:w="2206" w:type="pct"/>
          </w:tcPr>
          <w:p w14:paraId="183DAA52" w14:textId="77777777" w:rsidR="00CE1C08" w:rsidRPr="005731DD" w:rsidRDefault="00CE1C08" w:rsidP="0057013C">
            <w:pPr>
              <w:tabs>
                <w:tab w:val="clear" w:pos="794"/>
                <w:tab w:val="left" w:pos="284"/>
              </w:tabs>
              <w:spacing w:before="80" w:after="60" w:line="36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5731DD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10BBC603" w14:textId="4ED07BC0" w:rsidR="00CE1C08" w:rsidRPr="000419F3" w:rsidRDefault="00CE1C08" w:rsidP="0057013C">
            <w:pPr>
              <w:tabs>
                <w:tab w:val="left" w:pos="284"/>
                <w:tab w:val="left" w:pos="4111"/>
              </w:tabs>
              <w:spacing w:before="0" w:line="360" w:lineRule="exact"/>
              <w:ind w:left="284" w:hanging="284"/>
              <w:rPr>
                <w:rFonts w:eastAsia="Times New Roman"/>
                <w:spacing w:val="-4"/>
                <w:position w:val="2"/>
                <w:rtl/>
                <w:lang w:eastAsia="en-US"/>
              </w:rPr>
            </w:pPr>
            <w:r w:rsidRPr="000419F3">
              <w:rPr>
                <w:rFonts w:hint="cs"/>
                <w:position w:val="2"/>
                <w:rtl/>
              </w:rPr>
              <w:t>-</w:t>
            </w:r>
            <w:r w:rsidRPr="000419F3">
              <w:rPr>
                <w:position w:val="2"/>
                <w:rtl/>
              </w:rPr>
              <w:tab/>
            </w:r>
            <w:r w:rsidRPr="000419F3">
              <w:rPr>
                <w:rFonts w:eastAsia="Times New Roman" w:hint="cs"/>
                <w:spacing w:val="-4"/>
                <w:position w:val="2"/>
                <w:rtl/>
                <w:lang w:eastAsia="en-US"/>
              </w:rPr>
              <w:t xml:space="preserve">رؤساء لجان </w:t>
            </w:r>
            <w:r w:rsidR="00D73AB4">
              <w:rPr>
                <w:rFonts w:eastAsia="Times New Roman" w:hint="cs"/>
                <w:spacing w:val="-4"/>
                <w:position w:val="2"/>
                <w:rtl/>
                <w:lang w:eastAsia="en-US"/>
              </w:rPr>
              <w:t>دراسات قطاع تقييس الاتصالات</w:t>
            </w:r>
            <w:r w:rsidRPr="000419F3">
              <w:rPr>
                <w:rFonts w:eastAsia="Times New Roman" w:hint="cs"/>
                <w:spacing w:val="-4"/>
                <w:position w:val="2"/>
                <w:rtl/>
                <w:lang w:eastAsia="en-US" w:bidi="ar-EG"/>
              </w:rPr>
              <w:t xml:space="preserve"> ونوابهم</w:t>
            </w:r>
            <w:r w:rsidRPr="000419F3">
              <w:rPr>
                <w:rFonts w:eastAsia="Times New Roman" w:hint="cs"/>
                <w:spacing w:val="-4"/>
                <w:position w:val="2"/>
                <w:rtl/>
                <w:lang w:eastAsia="en-US"/>
              </w:rPr>
              <w:t>؛</w:t>
            </w:r>
          </w:p>
          <w:p w14:paraId="0EA819BD" w14:textId="77777777" w:rsidR="00CE1C08" w:rsidRPr="000419F3" w:rsidRDefault="00CE1C08" w:rsidP="0057013C">
            <w:pPr>
              <w:tabs>
                <w:tab w:val="left" w:pos="284"/>
                <w:tab w:val="left" w:pos="4111"/>
              </w:tabs>
              <w:spacing w:before="0" w:line="36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0419F3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0419F3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0419F3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61F0276C" w14:textId="77777777" w:rsidR="00CE1C08" w:rsidRPr="00D517B2" w:rsidRDefault="00CE1C08" w:rsidP="0057013C">
            <w:pPr>
              <w:tabs>
                <w:tab w:val="left" w:pos="284"/>
                <w:tab w:val="left" w:pos="4111"/>
              </w:tabs>
              <w:spacing w:before="0" w:line="360" w:lineRule="exact"/>
              <w:ind w:left="284" w:hanging="284"/>
              <w:rPr>
                <w:position w:val="2"/>
                <w:rtl/>
              </w:rPr>
            </w:pPr>
            <w:r w:rsidRPr="000419F3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0419F3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CE1C08" w:rsidRPr="00D517B2" w14:paraId="12DFA524" w14:textId="77777777" w:rsidTr="00D517B2">
        <w:trPr>
          <w:cantSplit/>
          <w:jc w:val="center"/>
        </w:trPr>
        <w:tc>
          <w:tcPr>
            <w:tcW w:w="796" w:type="pct"/>
          </w:tcPr>
          <w:p w14:paraId="129B886D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98" w:type="pct"/>
          </w:tcPr>
          <w:p w14:paraId="73CD7C89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2D2F83CA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67EBE47B" w14:textId="77777777" w:rsidTr="00D517B2">
        <w:trPr>
          <w:cantSplit/>
          <w:jc w:val="center"/>
        </w:trPr>
        <w:tc>
          <w:tcPr>
            <w:tcW w:w="796" w:type="pct"/>
          </w:tcPr>
          <w:p w14:paraId="28CF17DE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2BD3658F" w14:textId="59904318" w:rsidR="00CE1C08" w:rsidRPr="005670DF" w:rsidRDefault="00B33D18" w:rsidP="00774165">
            <w:pPr>
              <w:spacing w:before="80" w:after="60" w:line="300" w:lineRule="exact"/>
              <w:rPr>
                <w:b/>
                <w:bCs/>
                <w:position w:val="2"/>
                <w:rtl/>
                <w:lang w:bidi="ar-EG"/>
              </w:rPr>
            </w:pPr>
            <w:r w:rsidRPr="005670DF">
              <w:rPr>
                <w:b/>
                <w:bCs/>
                <w:position w:val="2"/>
                <w:rtl/>
                <w:lang w:bidi="ar-EG"/>
              </w:rPr>
              <w:t xml:space="preserve">الاجتماع </w:t>
            </w:r>
            <w:r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>الثاني</w:t>
            </w:r>
            <w:r w:rsidRPr="005670DF">
              <w:rPr>
                <w:b/>
                <w:bCs/>
                <w:position w:val="2"/>
                <w:rtl/>
                <w:lang w:bidi="ar-EG"/>
              </w:rPr>
              <w:t xml:space="preserve"> للفريق المتخصص</w:t>
            </w:r>
            <w:r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التابع لقطاع تقييس الاتصالات</w:t>
            </w:r>
            <w:r w:rsidRPr="005670DF">
              <w:rPr>
                <w:b/>
                <w:bCs/>
                <w:position w:val="2"/>
                <w:rtl/>
                <w:lang w:bidi="ar-EG"/>
              </w:rPr>
              <w:t xml:space="preserve"> </w:t>
            </w:r>
            <w:r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>و</w:t>
            </w:r>
            <w:r w:rsidRPr="005670DF">
              <w:rPr>
                <w:b/>
                <w:bCs/>
                <w:position w:val="2"/>
                <w:rtl/>
                <w:lang w:bidi="ar-EG"/>
              </w:rPr>
              <w:t xml:space="preserve">المعني </w:t>
            </w:r>
            <w:r w:rsidR="003510E4"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بالميتافيرس </w:t>
            </w:r>
            <w:r w:rsidR="003510E4" w:rsidRPr="005670DF">
              <w:rPr>
                <w:b/>
                <w:bCs/>
                <w:position w:val="2"/>
                <w:lang w:bidi="ar-EG"/>
              </w:rPr>
              <w:t>(FG</w:t>
            </w:r>
            <w:r w:rsidR="003510E4" w:rsidRPr="005670DF">
              <w:rPr>
                <w:b/>
                <w:bCs/>
                <w:position w:val="2"/>
                <w:lang w:bidi="ar-EG"/>
              </w:rPr>
              <w:noBreakHyphen/>
              <w:t>MV)</w:t>
            </w:r>
            <w:r w:rsidR="000C0411"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والمنتدى الثاني </w:t>
            </w:r>
            <w:r w:rsidR="005670DF"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>للاتحاد</w:t>
            </w:r>
            <w:r w:rsidR="000C0411"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بشأن</w:t>
            </w:r>
            <w:r w:rsidR="00202F82"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 w:rsidR="00774165">
              <w:rPr>
                <w:rFonts w:hint="cs"/>
                <w:b/>
                <w:bCs/>
                <w:position w:val="2"/>
                <w:rtl/>
                <w:lang w:bidi="ar-EG"/>
              </w:rPr>
              <w:t>تهيئة</w:t>
            </w:r>
            <w:r w:rsidR="000C0411"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proofErr w:type="spellStart"/>
            <w:r w:rsidR="000C0411"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>ميتافيرس</w:t>
            </w:r>
            <w:proofErr w:type="spellEnd"/>
            <w:r w:rsidR="000C0411"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للجميع من خلال المعايير الدولية (شنغهاي، الصين، </w:t>
            </w:r>
            <w:r w:rsidR="000C0411" w:rsidRPr="005670DF">
              <w:rPr>
                <w:b/>
                <w:bCs/>
                <w:position w:val="2"/>
                <w:lang w:bidi="ar-EG"/>
              </w:rPr>
              <w:t>7-4</w:t>
            </w:r>
            <w:r w:rsidR="000C0411"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يوليو </w:t>
            </w:r>
            <w:r w:rsidR="000C0411" w:rsidRPr="005670DF">
              <w:rPr>
                <w:b/>
                <w:bCs/>
                <w:position w:val="2"/>
                <w:lang w:bidi="ar-EG"/>
              </w:rPr>
              <w:t>2023</w:t>
            </w:r>
            <w:r w:rsidR="000C0411" w:rsidRPr="005670DF">
              <w:rPr>
                <w:rFonts w:hint="cs"/>
                <w:b/>
                <w:bCs/>
                <w:position w:val="2"/>
                <w:rtl/>
                <w:lang w:bidi="ar-EG"/>
              </w:rPr>
              <w:t>)</w:t>
            </w:r>
          </w:p>
        </w:tc>
      </w:tr>
    </w:tbl>
    <w:p w14:paraId="5FA9321A" w14:textId="77777777" w:rsidR="00D517B2" w:rsidRPr="00D517B2" w:rsidRDefault="00D517B2" w:rsidP="00801026">
      <w:pPr>
        <w:spacing w:before="48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78F3ED1A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21C8E46F" w14:textId="6BA5B334" w:rsidR="0046010D" w:rsidRPr="007D632A" w:rsidRDefault="00512B59" w:rsidP="00287C26">
      <w:pPr>
        <w:rPr>
          <w:rtl/>
          <w:lang w:bidi="ar-EG"/>
        </w:rPr>
      </w:pPr>
      <w:r w:rsidRPr="007A06A4">
        <w:rPr>
          <w:rFonts w:hint="cs"/>
          <w:spacing w:val="-4"/>
          <w:rtl/>
          <w:lang w:bidi="ar-EG"/>
        </w:rPr>
        <w:t xml:space="preserve">يسعدني أن أدعوكم إلى حضور الاجتماع الثاني </w:t>
      </w:r>
      <w:r w:rsidRPr="007A06A4">
        <w:rPr>
          <w:rFonts w:hint="cs"/>
          <w:b/>
          <w:bCs/>
          <w:spacing w:val="-4"/>
          <w:rtl/>
          <w:lang w:bidi="ar-EG"/>
        </w:rPr>
        <w:t>للفريق المتخصص التابع لقطاع تقييس الاتصالات والمعني بالميتافيرس </w:t>
      </w:r>
      <w:r w:rsidRPr="007A06A4">
        <w:rPr>
          <w:b/>
          <w:bCs/>
          <w:spacing w:val="-4"/>
          <w:lang w:bidi="ar-EG"/>
        </w:rPr>
        <w:t>(FG</w:t>
      </w:r>
      <w:r w:rsidRPr="007A06A4">
        <w:rPr>
          <w:b/>
          <w:bCs/>
          <w:spacing w:val="-4"/>
          <w:lang w:bidi="ar-EG"/>
        </w:rPr>
        <w:noBreakHyphen/>
        <w:t>MV)</w:t>
      </w:r>
      <w:r w:rsidRPr="007A06A4">
        <w:rPr>
          <w:rFonts w:hint="cs"/>
          <w:spacing w:val="-4"/>
          <w:rtl/>
          <w:lang w:bidi="ar-EG"/>
        </w:rPr>
        <w:t xml:space="preserve">، </w:t>
      </w:r>
      <w:r w:rsidRPr="007D632A">
        <w:rPr>
          <w:rFonts w:hint="cs"/>
          <w:rtl/>
          <w:lang w:bidi="ar-EG"/>
        </w:rPr>
        <w:t xml:space="preserve">المقرر عقده في شنغهاي، الصين، في الفترة من </w:t>
      </w:r>
      <w:r w:rsidRPr="007D632A">
        <w:rPr>
          <w:lang w:bidi="ar-EG"/>
        </w:rPr>
        <w:t>4</w:t>
      </w:r>
      <w:r w:rsidRPr="007D632A">
        <w:rPr>
          <w:rFonts w:hint="cs"/>
          <w:rtl/>
          <w:lang w:bidi="ar-EG"/>
        </w:rPr>
        <w:t xml:space="preserve"> إلى </w:t>
      </w:r>
      <w:r w:rsidR="001744D9">
        <w:rPr>
          <w:lang w:bidi="ar-EG"/>
        </w:rPr>
        <w:t>6</w:t>
      </w:r>
      <w:r w:rsidRPr="007D632A">
        <w:rPr>
          <w:rFonts w:hint="cs"/>
          <w:rtl/>
          <w:lang w:bidi="ar-EG"/>
        </w:rPr>
        <w:t xml:space="preserve"> يوليو </w:t>
      </w:r>
      <w:r w:rsidRPr="007D632A">
        <w:rPr>
          <w:lang w:bidi="ar-EG"/>
        </w:rPr>
        <w:t>2023</w:t>
      </w:r>
      <w:r w:rsidRPr="007D632A">
        <w:rPr>
          <w:rFonts w:hint="cs"/>
          <w:rtl/>
          <w:lang w:bidi="ar-EG"/>
        </w:rPr>
        <w:t xml:space="preserve">، على التوالي. وسيعقب الاجتماع </w:t>
      </w:r>
      <w:r w:rsidRPr="007D632A">
        <w:rPr>
          <w:rFonts w:hint="cs"/>
          <w:b/>
          <w:bCs/>
          <w:rtl/>
          <w:lang w:bidi="ar-EG"/>
        </w:rPr>
        <w:t xml:space="preserve">المنتدى الثاني </w:t>
      </w:r>
      <w:r w:rsidR="00E271F7" w:rsidRPr="007D632A">
        <w:rPr>
          <w:rFonts w:hint="cs"/>
          <w:b/>
          <w:bCs/>
          <w:rtl/>
          <w:lang w:bidi="ar-EG"/>
        </w:rPr>
        <w:t>للاتحاد</w:t>
      </w:r>
      <w:r w:rsidRPr="007D632A">
        <w:rPr>
          <w:rFonts w:hint="cs"/>
          <w:b/>
          <w:bCs/>
          <w:rtl/>
          <w:lang w:bidi="ar-EG"/>
        </w:rPr>
        <w:t xml:space="preserve"> بشأن "</w:t>
      </w:r>
      <w:r w:rsidR="00774165">
        <w:rPr>
          <w:rFonts w:hint="cs"/>
          <w:b/>
          <w:bCs/>
          <w:rtl/>
          <w:lang w:bidi="ar-EG"/>
        </w:rPr>
        <w:t>تهيئة</w:t>
      </w:r>
      <w:r w:rsidRPr="007D632A">
        <w:rPr>
          <w:rFonts w:hint="cs"/>
          <w:b/>
          <w:bCs/>
          <w:rtl/>
          <w:lang w:bidi="ar-EG"/>
        </w:rPr>
        <w:t xml:space="preserve"> </w:t>
      </w:r>
      <w:proofErr w:type="spellStart"/>
      <w:r w:rsidRPr="007D632A">
        <w:rPr>
          <w:rFonts w:hint="cs"/>
          <w:b/>
          <w:bCs/>
          <w:rtl/>
          <w:lang w:bidi="ar-EG"/>
        </w:rPr>
        <w:t>ميتافيرس</w:t>
      </w:r>
      <w:proofErr w:type="spellEnd"/>
      <w:r w:rsidRPr="007D632A">
        <w:rPr>
          <w:rFonts w:hint="cs"/>
          <w:b/>
          <w:bCs/>
          <w:rtl/>
          <w:lang w:bidi="ar-EG"/>
        </w:rPr>
        <w:t xml:space="preserve"> للجميع من خلال المعايير الدولية"</w:t>
      </w:r>
      <w:r w:rsidRPr="007D632A">
        <w:rPr>
          <w:rFonts w:hint="cs"/>
          <w:rtl/>
          <w:lang w:bidi="ar-EG"/>
        </w:rPr>
        <w:t xml:space="preserve"> الذي سيعقد يوم </w:t>
      </w:r>
      <w:r w:rsidRPr="007D632A">
        <w:rPr>
          <w:lang w:bidi="ar-EG"/>
        </w:rPr>
        <w:t>7</w:t>
      </w:r>
      <w:r w:rsidRPr="007D632A">
        <w:rPr>
          <w:rFonts w:hint="eastAsia"/>
          <w:rtl/>
          <w:lang w:bidi="ar-EG"/>
        </w:rPr>
        <w:t> </w:t>
      </w:r>
      <w:r w:rsidRPr="007D632A">
        <w:rPr>
          <w:rFonts w:hint="cs"/>
          <w:rtl/>
          <w:lang w:bidi="ar-EG"/>
        </w:rPr>
        <w:t>يوليو </w:t>
      </w:r>
      <w:r w:rsidRPr="007D632A">
        <w:rPr>
          <w:lang w:bidi="ar-EG"/>
        </w:rPr>
        <w:t>2023</w:t>
      </w:r>
      <w:r w:rsidRPr="007D632A">
        <w:rPr>
          <w:rFonts w:hint="cs"/>
          <w:rtl/>
          <w:lang w:bidi="ar-EG"/>
        </w:rPr>
        <w:t xml:space="preserve"> في</w:t>
      </w:r>
      <w:r w:rsidRPr="007D632A">
        <w:rPr>
          <w:rFonts w:hint="eastAsia"/>
          <w:rtl/>
          <w:lang w:bidi="ar-EG"/>
        </w:rPr>
        <w:t> </w:t>
      </w:r>
      <w:r w:rsidRPr="007D632A">
        <w:rPr>
          <w:rFonts w:hint="cs"/>
          <w:rtl/>
          <w:lang w:bidi="ar-EG"/>
        </w:rPr>
        <w:t>نفس المكان.</w:t>
      </w:r>
      <w:r w:rsidR="00DE5196" w:rsidRPr="007D632A">
        <w:rPr>
          <w:rFonts w:hint="cs"/>
          <w:rtl/>
          <w:lang w:bidi="ar-EG"/>
        </w:rPr>
        <w:t xml:space="preserve"> وستتكرم الأكاديمية الصينية لتكنولوجيا المعلومات والاتصالات </w:t>
      </w:r>
      <w:r w:rsidR="00DE5196" w:rsidRPr="007D632A">
        <w:rPr>
          <w:lang w:bidi="ar-EG"/>
        </w:rPr>
        <w:t>(CAICT)</w:t>
      </w:r>
      <w:r w:rsidR="00DE5196" w:rsidRPr="007D632A">
        <w:rPr>
          <w:rFonts w:hint="cs"/>
          <w:rtl/>
          <w:lang w:bidi="ar-EG"/>
        </w:rPr>
        <w:t xml:space="preserve"> باستضافة الاجتماع والمنتدى.</w:t>
      </w:r>
    </w:p>
    <w:p w14:paraId="7EC0C921" w14:textId="37B9B5DB" w:rsidR="00927BEA" w:rsidRDefault="00927BEA" w:rsidP="00927BEA">
      <w:pPr>
        <w:pStyle w:val="Heading1"/>
        <w:rPr>
          <w:rtl/>
          <w:lang w:bidi="ar-EG"/>
        </w:rPr>
      </w:pPr>
      <w:r w:rsidRPr="006D465A">
        <w:rPr>
          <w:lang w:bidi="ar-SY"/>
        </w:rPr>
        <w:t>1</w:t>
      </w:r>
      <w:r w:rsidRPr="006D465A">
        <w:rPr>
          <w:lang w:bidi="ar-SY"/>
        </w:rPr>
        <w:tab/>
      </w:r>
      <w:r>
        <w:rPr>
          <w:rFonts w:hint="cs"/>
          <w:rtl/>
          <w:lang w:bidi="ar-EG"/>
        </w:rPr>
        <w:t>خلفية</w:t>
      </w:r>
    </w:p>
    <w:p w14:paraId="347047EF" w14:textId="4166A689" w:rsidR="00927BEA" w:rsidRDefault="003F7EB6" w:rsidP="00287C26">
      <w:pPr>
        <w:rPr>
          <w:rtl/>
          <w:lang w:bidi="ar-EG"/>
        </w:rPr>
      </w:pPr>
      <w:r>
        <w:rPr>
          <w:rFonts w:hint="cs"/>
          <w:spacing w:val="-2"/>
          <w:rtl/>
          <w:lang w:bidi="ar-EG"/>
        </w:rPr>
        <w:t xml:space="preserve">سيقوم </w:t>
      </w:r>
      <w:hyperlink r:id="rId10" w:history="1">
        <w:r w:rsidRPr="00126D27">
          <w:rPr>
            <w:rStyle w:val="Hyperlink"/>
            <w:rFonts w:hint="cs"/>
            <w:spacing w:val="-2"/>
            <w:rtl/>
            <w:lang w:bidi="ar-EG"/>
          </w:rPr>
          <w:t xml:space="preserve">الفريق المتخصص التابع لقطاع تقييس الاتصالات والمعني </w:t>
        </w:r>
        <w:r w:rsidR="00917A2A">
          <w:rPr>
            <w:rStyle w:val="Hyperlink"/>
            <w:rFonts w:hint="cs"/>
            <w:spacing w:val="-2"/>
            <w:rtl/>
            <w:lang w:bidi="ar-EG"/>
          </w:rPr>
          <w:t>بالميتافيرس</w:t>
        </w:r>
        <w:r w:rsidR="00126D27" w:rsidRPr="00126D27">
          <w:rPr>
            <w:rStyle w:val="Hyperlink"/>
            <w:rFonts w:hint="cs"/>
            <w:spacing w:val="-2"/>
            <w:rtl/>
            <w:lang w:bidi="ar-EG"/>
          </w:rPr>
          <w:t xml:space="preserve"> </w:t>
        </w:r>
        <w:r w:rsidR="00126D27" w:rsidRPr="00126D27">
          <w:rPr>
            <w:rStyle w:val="Hyperlink"/>
            <w:spacing w:val="-2"/>
            <w:lang w:bidi="ar-EG"/>
          </w:rPr>
          <w:t>(FG</w:t>
        </w:r>
        <w:r w:rsidR="00126D27" w:rsidRPr="00126D27">
          <w:rPr>
            <w:rStyle w:val="Hyperlink"/>
            <w:spacing w:val="-2"/>
            <w:lang w:bidi="ar-EG"/>
          </w:rPr>
          <w:noBreakHyphen/>
          <w:t>MV)</w:t>
        </w:r>
      </w:hyperlink>
      <w:r>
        <w:rPr>
          <w:rFonts w:hint="cs"/>
          <w:spacing w:val="-2"/>
          <w:rtl/>
          <w:lang w:bidi="ar-EG"/>
        </w:rPr>
        <w:t xml:space="preserve"> الذي أنشأه الفريق الاستشاري لتقييس الاتصالات</w:t>
      </w:r>
      <w:r>
        <w:rPr>
          <w:rFonts w:hint="eastAsia"/>
          <w:spacing w:val="-2"/>
          <w:rtl/>
          <w:lang w:bidi="ar-EG"/>
        </w:rPr>
        <w:t> </w:t>
      </w:r>
      <w:r>
        <w:rPr>
          <w:spacing w:val="-2"/>
          <w:lang w:bidi="ar-EG"/>
        </w:rPr>
        <w:t>(TSAG)</w:t>
      </w:r>
      <w:r>
        <w:rPr>
          <w:rFonts w:hint="cs"/>
          <w:spacing w:val="-2"/>
          <w:rtl/>
          <w:lang w:bidi="ar-EG"/>
        </w:rPr>
        <w:t xml:space="preserve"> لقطاع تقييس الاتصالات في اجتماعه في </w:t>
      </w:r>
      <w:r>
        <w:rPr>
          <w:spacing w:val="-2"/>
          <w:lang w:bidi="ar-EG"/>
        </w:rPr>
        <w:t>16</w:t>
      </w:r>
      <w:r>
        <w:rPr>
          <w:rFonts w:hint="cs"/>
          <w:spacing w:val="-2"/>
          <w:rtl/>
          <w:lang w:bidi="ar-EG"/>
        </w:rPr>
        <w:t xml:space="preserve"> ديسمبر </w:t>
      </w:r>
      <w:r>
        <w:rPr>
          <w:spacing w:val="-2"/>
          <w:lang w:bidi="ar-EG"/>
        </w:rPr>
        <w:t>2022</w:t>
      </w:r>
      <w:r>
        <w:rPr>
          <w:rFonts w:hint="cs"/>
          <w:spacing w:val="-2"/>
          <w:rtl/>
          <w:lang w:bidi="ar-EG"/>
        </w:rPr>
        <w:t xml:space="preserve">، </w:t>
      </w:r>
      <w:r w:rsidRPr="008C005C">
        <w:rPr>
          <w:rFonts w:hint="cs"/>
          <w:rtl/>
          <w:lang w:bidi="ar-EG"/>
        </w:rPr>
        <w:t>بتحليل متطلبات الميتافيرس التقنية لتحديد التكنولوجيات التمكينية الأساسية في مجالات تتراوح من الوسائط المتعددة والاستخدام الأمثل للشبكات إلى العملات الرقمية وإنترنت الأشياء والتوائم الرقمية والاستدامة</w:t>
      </w:r>
      <w:r w:rsidRPr="008C005C">
        <w:rPr>
          <w:rFonts w:hint="cs"/>
          <w:rtl/>
        </w:rPr>
        <w:t xml:space="preserve"> البيئية</w:t>
      </w:r>
      <w:r w:rsidR="007E29FA">
        <w:rPr>
          <w:rFonts w:hint="cs"/>
          <w:rtl/>
          <w:lang w:bidi="ar-EG"/>
        </w:rPr>
        <w:t>.</w:t>
      </w:r>
    </w:p>
    <w:p w14:paraId="1F06D53F" w14:textId="6AF211F8" w:rsidR="007E29FA" w:rsidRPr="003A6685" w:rsidRDefault="00CE38EA" w:rsidP="00287C26">
      <w:pPr>
        <w:rPr>
          <w:rtl/>
          <w:lang w:bidi="ar-EG"/>
        </w:rPr>
      </w:pPr>
      <w:r w:rsidRPr="003A6685">
        <w:rPr>
          <w:rFonts w:hint="cs"/>
          <w:rtl/>
          <w:lang w:bidi="ar-EG"/>
        </w:rPr>
        <w:t>ويرأس الفريق المتخصص الدكتور شين-</w:t>
      </w:r>
      <w:proofErr w:type="spellStart"/>
      <w:r w:rsidRPr="003A6685">
        <w:rPr>
          <w:rFonts w:hint="cs"/>
          <w:rtl/>
          <w:lang w:bidi="ar-EG"/>
        </w:rPr>
        <w:t>غاك</w:t>
      </w:r>
      <w:proofErr w:type="spellEnd"/>
      <w:r w:rsidRPr="003A6685">
        <w:rPr>
          <w:rFonts w:hint="cs"/>
          <w:rtl/>
          <w:lang w:bidi="ar-EG"/>
        </w:rPr>
        <w:t xml:space="preserve"> </w:t>
      </w:r>
      <w:proofErr w:type="spellStart"/>
      <w:r w:rsidRPr="003A6685">
        <w:rPr>
          <w:rFonts w:hint="cs"/>
          <w:rtl/>
          <w:lang w:bidi="ar-EG"/>
        </w:rPr>
        <w:t>كانغ</w:t>
      </w:r>
      <w:proofErr w:type="spellEnd"/>
      <w:r w:rsidRPr="003A6685">
        <w:rPr>
          <w:rFonts w:hint="cs"/>
          <w:rtl/>
          <w:lang w:bidi="ar-EG"/>
        </w:rPr>
        <w:t xml:space="preserve"> (معهد بحوث الإلكترونيات والاتصالات </w:t>
      </w:r>
      <w:r w:rsidRPr="003A6685">
        <w:rPr>
          <w:lang w:bidi="ar-EG"/>
        </w:rPr>
        <w:t>(ETRI)</w:t>
      </w:r>
      <w:r w:rsidRPr="003A6685">
        <w:rPr>
          <w:rFonts w:hint="cs"/>
          <w:rtl/>
          <w:lang w:bidi="ar-EG"/>
        </w:rPr>
        <w:t>، جمهورية</w:t>
      </w:r>
      <w:r w:rsidRPr="003A6685">
        <w:rPr>
          <w:rFonts w:hint="eastAsia"/>
          <w:rtl/>
          <w:lang w:bidi="ar-EG"/>
        </w:rPr>
        <w:t> </w:t>
      </w:r>
      <w:r w:rsidRPr="003A6685">
        <w:rPr>
          <w:rFonts w:hint="cs"/>
          <w:rtl/>
          <w:lang w:bidi="ar-EG"/>
        </w:rPr>
        <w:t xml:space="preserve">كوريا). </w:t>
      </w:r>
      <w:r w:rsidR="00DD3AA7" w:rsidRPr="003A6685">
        <w:rPr>
          <w:rFonts w:hint="cs"/>
          <w:rtl/>
          <w:lang w:bidi="ar-EG"/>
        </w:rPr>
        <w:t>وتشمل</w:t>
      </w:r>
      <w:r w:rsidRPr="003A6685">
        <w:rPr>
          <w:rFonts w:hint="cs"/>
          <w:rtl/>
          <w:lang w:bidi="ar-EG"/>
        </w:rPr>
        <w:t xml:space="preserve"> إدارة الفريق المتخصص أيضاً السيد أندريه </w:t>
      </w:r>
      <w:proofErr w:type="spellStart"/>
      <w:r w:rsidRPr="003A6685">
        <w:rPr>
          <w:rFonts w:hint="cs"/>
          <w:rtl/>
          <w:lang w:bidi="ar-EG"/>
        </w:rPr>
        <w:t>نونيز</w:t>
      </w:r>
      <w:proofErr w:type="spellEnd"/>
      <w:r w:rsidRPr="003A6685">
        <w:rPr>
          <w:rFonts w:hint="cs"/>
          <w:rtl/>
          <w:lang w:bidi="ar-EG"/>
        </w:rPr>
        <w:t xml:space="preserve"> (البرازيل)، والسيد</w:t>
      </w:r>
      <w:r w:rsidRPr="003A6685">
        <w:rPr>
          <w:rFonts w:hint="eastAsia"/>
          <w:rtl/>
          <w:lang w:bidi="ar-EG"/>
        </w:rPr>
        <w:t> </w:t>
      </w:r>
      <w:proofErr w:type="spellStart"/>
      <w:r w:rsidRPr="003A6685">
        <w:rPr>
          <w:rFonts w:hint="cs"/>
          <w:rtl/>
          <w:lang w:bidi="ar-EG"/>
        </w:rPr>
        <w:t>هيديو</w:t>
      </w:r>
      <w:proofErr w:type="spellEnd"/>
      <w:r w:rsidRPr="003A6685">
        <w:rPr>
          <w:rFonts w:hint="cs"/>
          <w:rtl/>
          <w:lang w:bidi="ar-EG"/>
        </w:rPr>
        <w:t xml:space="preserve"> </w:t>
      </w:r>
      <w:proofErr w:type="spellStart"/>
      <w:r w:rsidRPr="003A6685">
        <w:rPr>
          <w:rFonts w:hint="cs"/>
          <w:rtl/>
          <w:lang w:bidi="ar-EG"/>
        </w:rPr>
        <w:t>إيماناكا</w:t>
      </w:r>
      <w:proofErr w:type="spellEnd"/>
      <w:r w:rsidRPr="003A6685">
        <w:rPr>
          <w:rFonts w:hint="cs"/>
          <w:rtl/>
          <w:lang w:bidi="ar-EG"/>
        </w:rPr>
        <w:t xml:space="preserve"> (المعهد الوطني لتكنولوجيا المعلومات والاتصالات </w:t>
      </w:r>
      <w:r w:rsidRPr="003A6685">
        <w:rPr>
          <w:lang w:bidi="ar-EG"/>
        </w:rPr>
        <w:t>(NICT)</w:t>
      </w:r>
      <w:r w:rsidRPr="003A6685">
        <w:rPr>
          <w:rFonts w:hint="cs"/>
          <w:rtl/>
          <w:lang w:bidi="ar-EG"/>
        </w:rPr>
        <w:t xml:space="preserve">، اليابان)، والسيد بير فرويد (شركة </w:t>
      </w:r>
      <w:r w:rsidRPr="003A6685">
        <w:rPr>
          <w:lang w:bidi="ar-EG"/>
        </w:rPr>
        <w:t>Ericsson</w:t>
      </w:r>
      <w:r w:rsidRPr="003A6685">
        <w:rPr>
          <w:rFonts w:hint="cs"/>
          <w:rtl/>
          <w:lang w:bidi="ar-EG"/>
        </w:rPr>
        <w:t xml:space="preserve">، السويد)، والسيدة </w:t>
      </w:r>
      <w:proofErr w:type="spellStart"/>
      <w:r w:rsidRPr="003A6685">
        <w:rPr>
          <w:rFonts w:hint="cs"/>
          <w:rtl/>
          <w:lang w:bidi="ar-EG"/>
        </w:rPr>
        <w:t>شاين</w:t>
      </w:r>
      <w:proofErr w:type="spellEnd"/>
      <w:r w:rsidRPr="003A6685">
        <w:rPr>
          <w:rFonts w:hint="cs"/>
          <w:rtl/>
          <w:lang w:bidi="ar-EG"/>
        </w:rPr>
        <w:t xml:space="preserve"> هي (شركة </w:t>
      </w:r>
      <w:r w:rsidRPr="003A6685">
        <w:rPr>
          <w:rFonts w:cs="Calibri"/>
        </w:rPr>
        <w:t>Nokia</w:t>
      </w:r>
      <w:r w:rsidRPr="003A6685">
        <w:rPr>
          <w:rFonts w:hint="cs"/>
          <w:rtl/>
          <w:lang w:bidi="ar-EG"/>
        </w:rPr>
        <w:t>، فنلندا)، والسيد فنسنت أفليك (المملكة المتحدة)،</w:t>
      </w:r>
      <w:r w:rsidR="00AC15DC" w:rsidRPr="003A6685">
        <w:rPr>
          <w:rFonts w:hint="cs"/>
          <w:rtl/>
          <w:lang w:bidi="ar-EG"/>
        </w:rPr>
        <w:t xml:space="preserve"> والسيد </w:t>
      </w:r>
      <w:proofErr w:type="spellStart"/>
      <w:r w:rsidR="00AC15DC" w:rsidRPr="003A6685">
        <w:rPr>
          <w:rFonts w:hint="cs"/>
          <w:rtl/>
          <w:lang w:bidi="ar-EG"/>
        </w:rPr>
        <w:t>يونتاو</w:t>
      </w:r>
      <w:proofErr w:type="spellEnd"/>
      <w:r w:rsidR="00AC15DC" w:rsidRPr="003A6685">
        <w:rPr>
          <w:rFonts w:hint="cs"/>
          <w:rtl/>
          <w:lang w:bidi="ar-EG"/>
        </w:rPr>
        <w:t xml:space="preserve"> وانغ (الصين)، </w:t>
      </w:r>
      <w:r w:rsidRPr="003A6685">
        <w:rPr>
          <w:rFonts w:hint="cs"/>
          <w:rtl/>
          <w:lang w:bidi="ar-EG"/>
        </w:rPr>
        <w:t>والسيد</w:t>
      </w:r>
      <w:r w:rsidRPr="003A6685">
        <w:rPr>
          <w:rFonts w:hint="eastAsia"/>
          <w:rtl/>
          <w:lang w:bidi="ar-EG"/>
        </w:rPr>
        <w:t> </w:t>
      </w:r>
      <w:proofErr w:type="spellStart"/>
      <w:r w:rsidRPr="003A6685">
        <w:rPr>
          <w:rFonts w:hint="cs"/>
          <w:rtl/>
          <w:lang w:bidi="ar-EG"/>
        </w:rPr>
        <w:t>ليونيداس</w:t>
      </w:r>
      <w:proofErr w:type="spellEnd"/>
      <w:r w:rsidRPr="003A6685">
        <w:rPr>
          <w:rFonts w:hint="cs"/>
          <w:rtl/>
          <w:lang w:bidi="ar-EG"/>
        </w:rPr>
        <w:t xml:space="preserve"> </w:t>
      </w:r>
      <w:proofErr w:type="spellStart"/>
      <w:r w:rsidRPr="003A6685">
        <w:rPr>
          <w:rFonts w:hint="cs"/>
          <w:rtl/>
          <w:lang w:bidi="ar-EG"/>
        </w:rPr>
        <w:t>أنتوبولوس</w:t>
      </w:r>
      <w:proofErr w:type="spellEnd"/>
      <w:r w:rsidRPr="003A6685">
        <w:rPr>
          <w:rFonts w:hint="cs"/>
          <w:rtl/>
          <w:lang w:bidi="ar-EG"/>
        </w:rPr>
        <w:t xml:space="preserve"> (جامعة </w:t>
      </w:r>
      <w:r w:rsidRPr="003A6685">
        <w:rPr>
          <w:lang w:bidi="ar-EG"/>
        </w:rPr>
        <w:t>Thessaly</w:t>
      </w:r>
      <w:r w:rsidRPr="003A6685">
        <w:rPr>
          <w:rFonts w:hint="cs"/>
          <w:rtl/>
          <w:lang w:bidi="ar-EG"/>
        </w:rPr>
        <w:t xml:space="preserve">، اليونان)، والسيد مانويل </w:t>
      </w:r>
      <w:proofErr w:type="spellStart"/>
      <w:r w:rsidRPr="003A6685">
        <w:rPr>
          <w:rFonts w:hint="cs"/>
          <w:rtl/>
          <w:lang w:bidi="ar-EG"/>
        </w:rPr>
        <w:t>باريرو</w:t>
      </w:r>
      <w:proofErr w:type="spellEnd"/>
      <w:r w:rsidRPr="003A6685">
        <w:rPr>
          <w:rFonts w:hint="cs"/>
          <w:rtl/>
          <w:lang w:bidi="ar-EG"/>
        </w:rPr>
        <w:t xml:space="preserve"> (مجموعة </w:t>
      </w:r>
      <w:r w:rsidRPr="003A6685">
        <w:rPr>
          <w:lang w:bidi="ar-EG"/>
        </w:rPr>
        <w:t>Aston</w:t>
      </w:r>
      <w:r w:rsidRPr="003A6685">
        <w:rPr>
          <w:rFonts w:hint="cs"/>
          <w:rtl/>
          <w:lang w:bidi="ar-EG"/>
        </w:rPr>
        <w:t xml:space="preserve">، المكسيك)، </w:t>
      </w:r>
      <w:r w:rsidR="00AC15DC" w:rsidRPr="003A6685">
        <w:rPr>
          <w:rFonts w:hint="cs"/>
          <w:rtl/>
          <w:lang w:bidi="ar-EG"/>
        </w:rPr>
        <w:t xml:space="preserve">والسيدة كريستينا </w:t>
      </w:r>
      <w:proofErr w:type="spellStart"/>
      <w:r w:rsidR="00AC15DC" w:rsidRPr="003A6685">
        <w:rPr>
          <w:rFonts w:hint="cs"/>
          <w:rtl/>
          <w:lang w:bidi="ar-EG"/>
        </w:rPr>
        <w:t>مارتينز</w:t>
      </w:r>
      <w:proofErr w:type="spellEnd"/>
      <w:r w:rsidR="00AC15DC" w:rsidRPr="003A6685">
        <w:rPr>
          <w:rFonts w:hint="cs"/>
          <w:rtl/>
          <w:lang w:bidi="ar-EG"/>
        </w:rPr>
        <w:t xml:space="preserve"> (المفوضية الأوروبية)، والسيدة ستيلا </w:t>
      </w:r>
      <w:proofErr w:type="spellStart"/>
      <w:r w:rsidR="00AC15DC" w:rsidRPr="003A6685">
        <w:rPr>
          <w:rFonts w:hint="cs"/>
          <w:rtl/>
          <w:lang w:bidi="ar-EG"/>
        </w:rPr>
        <w:t>كيبسايتا</w:t>
      </w:r>
      <w:proofErr w:type="spellEnd"/>
      <w:r w:rsidR="00AC15DC" w:rsidRPr="003A6685">
        <w:rPr>
          <w:rFonts w:hint="cs"/>
          <w:rtl/>
          <w:lang w:bidi="ar-EG"/>
        </w:rPr>
        <w:t xml:space="preserve"> (هيئة الاتصالات، كينيا)، </w:t>
      </w:r>
      <w:r w:rsidRPr="003A6685">
        <w:rPr>
          <w:rFonts w:hint="cs"/>
          <w:rtl/>
          <w:lang w:bidi="ar-EG"/>
        </w:rPr>
        <w:t xml:space="preserve">والسيدة </w:t>
      </w:r>
      <w:proofErr w:type="spellStart"/>
      <w:r w:rsidRPr="003A6685">
        <w:rPr>
          <w:rFonts w:hint="cs"/>
          <w:rtl/>
          <w:lang w:bidi="ar-EG"/>
        </w:rPr>
        <w:t>ناتاليا</w:t>
      </w:r>
      <w:proofErr w:type="spellEnd"/>
      <w:r w:rsidRPr="003A6685">
        <w:rPr>
          <w:rFonts w:hint="cs"/>
          <w:rtl/>
          <w:lang w:bidi="ar-EG"/>
        </w:rPr>
        <w:t xml:space="preserve"> </w:t>
      </w:r>
      <w:proofErr w:type="spellStart"/>
      <w:r w:rsidRPr="003A6685">
        <w:rPr>
          <w:rFonts w:hint="cs"/>
          <w:rtl/>
          <w:lang w:bidi="ar-EG"/>
        </w:rPr>
        <w:t>بايونا</w:t>
      </w:r>
      <w:proofErr w:type="spellEnd"/>
      <w:r w:rsidRPr="003A6685">
        <w:rPr>
          <w:rFonts w:hint="cs"/>
          <w:rtl/>
          <w:lang w:bidi="ar-EG"/>
        </w:rPr>
        <w:t xml:space="preserve"> (منظمة السياحة العالمية </w:t>
      </w:r>
      <w:r w:rsidRPr="003A6685">
        <w:rPr>
          <w:rFonts w:asciiTheme="minorHAnsi" w:hAnsiTheme="minorHAnsi" w:cstheme="minorHAnsi"/>
        </w:rPr>
        <w:t>(UNWTO)</w:t>
      </w:r>
      <w:r w:rsidRPr="003A6685">
        <w:rPr>
          <w:rFonts w:hint="cs"/>
          <w:rtl/>
          <w:lang w:bidi="ar-EG"/>
        </w:rPr>
        <w:t>)</w:t>
      </w:r>
      <w:r w:rsidR="00492F29" w:rsidRPr="003A6685">
        <w:rPr>
          <w:rFonts w:hint="cs"/>
          <w:rtl/>
          <w:lang w:bidi="ar-EG"/>
        </w:rPr>
        <w:t xml:space="preserve"> كنواب للرئيس.</w:t>
      </w:r>
    </w:p>
    <w:p w14:paraId="4130C17A" w14:textId="77777777" w:rsidR="00B36AEA" w:rsidRPr="00F50902" w:rsidRDefault="00B36AEA" w:rsidP="00D92B13">
      <w:pPr>
        <w:keepNext/>
        <w:keepLines/>
        <w:rPr>
          <w:rtl/>
          <w:lang w:bidi="ar-EG"/>
        </w:rPr>
      </w:pPr>
      <w:r w:rsidRPr="00F50902">
        <w:rPr>
          <w:rFonts w:hint="cs"/>
          <w:rtl/>
          <w:lang w:bidi="ar-EG"/>
        </w:rPr>
        <w:lastRenderedPageBreak/>
        <w:t xml:space="preserve">ويبيَّن فيما يلي هيكل الفريق المتخصص </w:t>
      </w:r>
      <w:r w:rsidRPr="00F50902">
        <w:rPr>
          <w:spacing w:val="-4"/>
          <w:position w:val="2"/>
          <w:lang w:val="en-GB" w:bidi="ar-EG"/>
        </w:rPr>
        <w:t>(FG</w:t>
      </w:r>
      <w:r w:rsidRPr="00F50902">
        <w:rPr>
          <w:spacing w:val="-4"/>
          <w:position w:val="2"/>
          <w:lang w:val="en-GB" w:bidi="ar-EG"/>
        </w:rPr>
        <w:noBreakHyphen/>
        <w:t>MV)</w:t>
      </w:r>
      <w:r w:rsidRPr="00F50902">
        <w:rPr>
          <w:rFonts w:hint="cs"/>
          <w:rtl/>
          <w:lang w:bidi="ar-EG"/>
        </w:rPr>
        <w:t>:</w:t>
      </w:r>
    </w:p>
    <w:p w14:paraId="067B2B15" w14:textId="77777777" w:rsidR="00B36AEA" w:rsidRDefault="00B36AEA" w:rsidP="00D92B13">
      <w:pPr>
        <w:pStyle w:val="enumlev1"/>
        <w:keepNext/>
        <w:keepLines/>
        <w:rPr>
          <w:rFonts w:ascii="Arial" w:hAnsi="Arial" w:cs="Arial"/>
          <w:lang w:val="fr-CH" w:bidi="ar-EG"/>
        </w:rPr>
      </w:pPr>
      <w:r>
        <w:rPr>
          <w:rFonts w:ascii="Arial" w:hAnsi="Arial" w:cs="Arial" w:hint="cs"/>
          <w:lang w:val="fr-CH" w:bidi="ar-EG"/>
        </w:rPr>
        <w:sym w:font="Symbol" w:char="F0B7"/>
      </w:r>
      <w:r>
        <w:rPr>
          <w:rFonts w:ascii="Arial" w:hAnsi="Arial" w:cs="Arial"/>
          <w:rtl/>
          <w:lang w:val="fr-CH" w:bidi="ar-EG"/>
        </w:rPr>
        <w:tab/>
      </w:r>
      <w:r>
        <w:rPr>
          <w:rFonts w:hint="cs"/>
          <w:rtl/>
        </w:rPr>
        <w:t xml:space="preserve">فريق المهام </w:t>
      </w:r>
      <w:r>
        <w:rPr>
          <w:rtl/>
        </w:rPr>
        <w:t>–</w:t>
      </w:r>
      <w:r>
        <w:rPr>
          <w:rFonts w:hint="cs"/>
          <w:rtl/>
        </w:rPr>
        <w:t xml:space="preserve"> التعاون </w:t>
      </w:r>
    </w:p>
    <w:p w14:paraId="3E307C3A" w14:textId="77777777" w:rsidR="00B36AEA" w:rsidRPr="001C53CE" w:rsidRDefault="00B36AEA" w:rsidP="00B36AEA">
      <w:pPr>
        <w:pStyle w:val="enumlev1"/>
        <w:rPr>
          <w:lang w:val="fr-CH" w:bidi="ar-EG"/>
        </w:rPr>
      </w:pPr>
      <w:r>
        <w:rPr>
          <w:rFonts w:ascii="Arial" w:hAnsi="Arial" w:cs="Arial" w:hint="cs"/>
          <w:lang w:val="fr-CH" w:bidi="ar-EG"/>
        </w:rPr>
        <w:sym w:font="Symbol" w:char="F0B7"/>
      </w:r>
      <w:r>
        <w:rPr>
          <w:rFonts w:ascii="Arial" w:hAnsi="Arial" w:cs="Arial"/>
          <w:rtl/>
          <w:lang w:val="fr-CH" w:bidi="ar-EG"/>
        </w:rPr>
        <w:tab/>
      </w:r>
      <w:r>
        <w:rPr>
          <w:rFonts w:hint="cs"/>
          <w:rtl/>
        </w:rPr>
        <w:t xml:space="preserve">فريق العمل 1 </w:t>
      </w:r>
      <w:r>
        <w:rPr>
          <w:rtl/>
        </w:rPr>
        <w:t>–</w:t>
      </w:r>
      <w:r>
        <w:rPr>
          <w:rFonts w:hint="cs"/>
          <w:rtl/>
        </w:rPr>
        <w:t xml:space="preserve"> شؤون عامة</w:t>
      </w:r>
      <w:r>
        <w:rPr>
          <w:rFonts w:ascii="Arial" w:hAnsi="Arial" w:cs="Arial" w:hint="cs"/>
          <w:rtl/>
          <w:lang w:val="fr-CH" w:bidi="ar-EG"/>
        </w:rPr>
        <w:t xml:space="preserve"> </w:t>
      </w:r>
    </w:p>
    <w:p w14:paraId="651A8E5E" w14:textId="77777777" w:rsidR="00B36AEA" w:rsidRPr="001C53CE" w:rsidRDefault="00B36AEA" w:rsidP="00B36AEA">
      <w:pPr>
        <w:pStyle w:val="enumlev1"/>
        <w:rPr>
          <w:rtl/>
          <w:lang w:val="fr-CH" w:bidi="ar-EG"/>
        </w:rPr>
      </w:pPr>
      <w:r>
        <w:rPr>
          <w:rFonts w:ascii="Arial" w:hAnsi="Arial" w:cs="Arial" w:hint="cs"/>
          <w:lang w:val="fr-CH" w:bidi="ar-EG"/>
        </w:rPr>
        <w:sym w:font="Symbol" w:char="F0B7"/>
      </w:r>
      <w:r>
        <w:rPr>
          <w:rFonts w:ascii="Arial" w:hAnsi="Arial" w:cs="Arial"/>
          <w:rtl/>
          <w:lang w:val="fr-CH" w:bidi="ar-EG"/>
        </w:rPr>
        <w:tab/>
      </w:r>
      <w:r>
        <w:rPr>
          <w:rFonts w:hint="cs"/>
          <w:rtl/>
        </w:rPr>
        <w:t xml:space="preserve">فريق العمل 2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التطبيقات والخدمات</w:t>
      </w:r>
    </w:p>
    <w:p w14:paraId="46D4890F" w14:textId="77777777" w:rsidR="00B36AEA" w:rsidRPr="001C53CE" w:rsidRDefault="00B36AEA" w:rsidP="00B36AEA">
      <w:pPr>
        <w:pStyle w:val="enumlev1"/>
        <w:rPr>
          <w:lang w:val="fr-CH" w:bidi="ar-EG"/>
        </w:rPr>
      </w:pPr>
      <w:r>
        <w:rPr>
          <w:rFonts w:ascii="Arial" w:hAnsi="Arial" w:cs="Arial" w:hint="cs"/>
          <w:lang w:val="fr-CH" w:bidi="ar-EG"/>
        </w:rPr>
        <w:sym w:font="Symbol" w:char="F0B7"/>
      </w:r>
      <w:r>
        <w:rPr>
          <w:rFonts w:ascii="Arial" w:hAnsi="Arial" w:cs="Arial"/>
          <w:rtl/>
          <w:lang w:val="fr-CH" w:bidi="ar-EG"/>
        </w:rPr>
        <w:tab/>
      </w:r>
      <w:r>
        <w:rPr>
          <w:rFonts w:hint="cs"/>
          <w:rtl/>
        </w:rPr>
        <w:t xml:space="preserve">فريق العمل 3 </w:t>
      </w:r>
      <w:r>
        <w:rPr>
          <w:rtl/>
        </w:rPr>
        <w:t>–</w:t>
      </w:r>
      <w:r>
        <w:rPr>
          <w:rFonts w:hint="cs"/>
          <w:rtl/>
        </w:rPr>
        <w:t xml:space="preserve"> المعمارية والبنى التحتية</w:t>
      </w:r>
      <w:r>
        <w:rPr>
          <w:rFonts w:ascii="Arial" w:hAnsi="Arial" w:cs="Arial" w:hint="cs"/>
          <w:rtl/>
          <w:lang w:val="fr-CH" w:bidi="ar-EG"/>
        </w:rPr>
        <w:t xml:space="preserve"> </w:t>
      </w:r>
    </w:p>
    <w:p w14:paraId="629AE747" w14:textId="77777777" w:rsidR="00B36AEA" w:rsidRPr="001C53CE" w:rsidRDefault="00B36AEA" w:rsidP="00B36AEA">
      <w:pPr>
        <w:pStyle w:val="enumlev1"/>
        <w:rPr>
          <w:lang w:val="fr-CH" w:bidi="ar-EG"/>
        </w:rPr>
      </w:pPr>
      <w:r>
        <w:rPr>
          <w:rFonts w:ascii="Arial" w:hAnsi="Arial" w:cs="Arial" w:hint="cs"/>
          <w:lang w:val="fr-CH" w:bidi="ar-EG"/>
        </w:rPr>
        <w:sym w:font="Symbol" w:char="F0B7"/>
      </w:r>
      <w:r>
        <w:rPr>
          <w:rFonts w:ascii="Arial" w:hAnsi="Arial" w:cs="Arial"/>
          <w:rtl/>
          <w:lang w:val="fr-CH" w:bidi="ar-EG"/>
        </w:rPr>
        <w:tab/>
      </w:r>
      <w:r>
        <w:rPr>
          <w:rFonts w:hint="cs"/>
          <w:rtl/>
        </w:rPr>
        <w:t xml:space="preserve">فريق العمل 4 </w:t>
      </w:r>
      <w:r>
        <w:rPr>
          <w:rtl/>
        </w:rPr>
        <w:t>–</w:t>
      </w:r>
      <w:r>
        <w:rPr>
          <w:rFonts w:hint="cs"/>
          <w:rtl/>
        </w:rPr>
        <w:t xml:space="preserve"> تكامل العالم الافتراضي/العالم الفعلي</w:t>
      </w:r>
      <w:r>
        <w:rPr>
          <w:rFonts w:ascii="Arial" w:hAnsi="Arial" w:cs="Arial" w:hint="cs"/>
          <w:rtl/>
          <w:lang w:val="fr-CH" w:bidi="ar-EG"/>
        </w:rPr>
        <w:t xml:space="preserve"> </w:t>
      </w:r>
    </w:p>
    <w:p w14:paraId="6BA77F09" w14:textId="77777777" w:rsidR="00B36AEA" w:rsidRPr="001C53CE" w:rsidRDefault="00B36AEA" w:rsidP="00B36AEA">
      <w:pPr>
        <w:pStyle w:val="enumlev1"/>
        <w:rPr>
          <w:lang w:val="fr-CH" w:bidi="ar-EG"/>
        </w:rPr>
      </w:pPr>
      <w:r>
        <w:rPr>
          <w:rFonts w:ascii="Arial" w:hAnsi="Arial" w:cs="Arial" w:hint="cs"/>
          <w:lang w:val="fr-CH" w:bidi="ar-EG"/>
        </w:rPr>
        <w:sym w:font="Symbol" w:char="F0B7"/>
      </w:r>
      <w:r>
        <w:rPr>
          <w:rFonts w:ascii="Arial" w:hAnsi="Arial" w:cs="Arial"/>
          <w:rtl/>
          <w:lang w:val="fr-CH" w:bidi="ar-EG"/>
        </w:rPr>
        <w:tab/>
      </w:r>
      <w:r>
        <w:rPr>
          <w:rFonts w:hint="cs"/>
          <w:rtl/>
        </w:rPr>
        <w:t xml:space="preserve">فريق العمل 5 </w:t>
      </w:r>
      <w:r>
        <w:rPr>
          <w:rtl/>
        </w:rPr>
        <w:t>–</w:t>
      </w:r>
      <w:r>
        <w:rPr>
          <w:rFonts w:hint="cs"/>
          <w:rtl/>
        </w:rPr>
        <w:t xml:space="preserve"> قابلية التشغيل البيني</w:t>
      </w:r>
    </w:p>
    <w:p w14:paraId="13C159DC" w14:textId="77777777" w:rsidR="00B36AEA" w:rsidRPr="00D43760" w:rsidRDefault="00B36AEA" w:rsidP="00B36AEA">
      <w:pPr>
        <w:pStyle w:val="enumlev1"/>
        <w:rPr>
          <w:lang w:val="fr-CH" w:bidi="ar-EG"/>
        </w:rPr>
      </w:pPr>
      <w:r>
        <w:rPr>
          <w:rFonts w:ascii="Arial" w:hAnsi="Arial" w:cs="Arial" w:hint="cs"/>
          <w:lang w:val="fr-CH" w:bidi="ar-EG"/>
        </w:rPr>
        <w:sym w:font="Symbol" w:char="F0B7"/>
      </w:r>
      <w:r w:rsidRPr="00D43760">
        <w:rPr>
          <w:rFonts w:ascii="Arial" w:hAnsi="Arial" w:cs="Arial"/>
          <w:rtl/>
          <w:lang w:val="fr-CH" w:bidi="ar-EG"/>
        </w:rPr>
        <w:tab/>
      </w:r>
      <w:r w:rsidRPr="00D43760">
        <w:rPr>
          <w:rFonts w:hint="cs"/>
          <w:rtl/>
        </w:rPr>
        <w:t xml:space="preserve">فريق العمل 6 </w:t>
      </w:r>
      <w:r w:rsidRPr="00D43760">
        <w:rPr>
          <w:rtl/>
        </w:rPr>
        <w:t>–</w:t>
      </w:r>
      <w:r w:rsidRPr="00D43760">
        <w:rPr>
          <w:rFonts w:hint="cs"/>
          <w:rtl/>
        </w:rPr>
        <w:t xml:space="preserve"> </w:t>
      </w:r>
      <w:r w:rsidRPr="00D43760">
        <w:rPr>
          <w:rFonts w:hint="cs"/>
          <w:spacing w:val="-2"/>
          <w:rtl/>
        </w:rPr>
        <w:t xml:space="preserve">حماية الأمن والبيانات والمعلومات المحددة لهوية الأشخاص </w:t>
      </w:r>
      <w:r w:rsidRPr="00270B69">
        <w:rPr>
          <w:rFonts w:asciiTheme="minorHAnsi" w:hAnsiTheme="minorHAnsi" w:cstheme="minorHAnsi"/>
          <w:lang w:val="fr-CH"/>
        </w:rPr>
        <w:t>(PII)</w:t>
      </w:r>
    </w:p>
    <w:p w14:paraId="7BA0FB73" w14:textId="77777777" w:rsidR="00B36AEA" w:rsidRPr="001C53CE" w:rsidRDefault="00B36AEA" w:rsidP="00B36AEA">
      <w:pPr>
        <w:pStyle w:val="enumlev1"/>
        <w:rPr>
          <w:lang w:val="fr-CH" w:bidi="ar-EG"/>
        </w:rPr>
      </w:pPr>
      <w:r>
        <w:rPr>
          <w:rFonts w:ascii="Arial" w:hAnsi="Arial" w:cs="Arial" w:hint="cs"/>
          <w:lang w:val="fr-CH" w:bidi="ar-EG"/>
        </w:rPr>
        <w:sym w:font="Symbol" w:char="F0B7"/>
      </w:r>
      <w:r>
        <w:rPr>
          <w:rFonts w:ascii="Arial" w:hAnsi="Arial" w:cs="Arial"/>
          <w:rtl/>
          <w:lang w:val="fr-CH" w:bidi="ar-EG"/>
        </w:rPr>
        <w:tab/>
      </w:r>
      <w:r>
        <w:rPr>
          <w:rFonts w:hint="cs"/>
          <w:rtl/>
        </w:rPr>
        <w:t xml:space="preserve">فريق العمل 7 </w:t>
      </w:r>
      <w:r>
        <w:rPr>
          <w:rtl/>
        </w:rPr>
        <w:t>–</w:t>
      </w:r>
      <w:r>
        <w:rPr>
          <w:rFonts w:hint="cs"/>
          <w:rtl/>
        </w:rPr>
        <w:t xml:space="preserve"> الجوانب الاقتصادية والجوانب التنظيمية والجوانب المتعلقة بالمنافسة</w:t>
      </w:r>
    </w:p>
    <w:p w14:paraId="69DB6343" w14:textId="1151A498" w:rsidR="00B36AEA" w:rsidRDefault="00B36AEA" w:rsidP="00B36AEA">
      <w:pPr>
        <w:pStyle w:val="enumlev1"/>
        <w:rPr>
          <w:rtl/>
        </w:rPr>
      </w:pPr>
      <w:r>
        <w:rPr>
          <w:rFonts w:ascii="Arial" w:hAnsi="Arial" w:cs="Arial" w:hint="cs"/>
          <w:lang w:val="fr-CH" w:bidi="ar-EG"/>
        </w:rPr>
        <w:sym w:font="Symbol" w:char="F0B7"/>
      </w:r>
      <w:r>
        <w:rPr>
          <w:rFonts w:ascii="Arial" w:hAnsi="Arial" w:cs="Arial"/>
          <w:rtl/>
          <w:lang w:val="fr-CH" w:bidi="ar-EG"/>
        </w:rPr>
        <w:tab/>
      </w:r>
      <w:r>
        <w:rPr>
          <w:rFonts w:hint="cs"/>
          <w:rtl/>
        </w:rPr>
        <w:t xml:space="preserve">فريق العمل 8 </w:t>
      </w:r>
      <w:r>
        <w:rPr>
          <w:rtl/>
        </w:rPr>
        <w:t>–</w:t>
      </w:r>
      <w:r>
        <w:rPr>
          <w:rFonts w:hint="cs"/>
          <w:rtl/>
        </w:rPr>
        <w:t xml:space="preserve"> الاستدامة وإمكانية النفاذ والشمول</w:t>
      </w:r>
    </w:p>
    <w:p w14:paraId="042402C9" w14:textId="79D99311" w:rsidR="0004276C" w:rsidRDefault="0004276C" w:rsidP="005119DF">
      <w:pPr>
        <w:rPr>
          <w:lang w:bidi="ar-EG"/>
        </w:rPr>
      </w:pPr>
      <w:r>
        <w:t>2</w:t>
      </w:r>
      <w:r>
        <w:rPr>
          <w:rtl/>
          <w:lang w:bidi="ar-EG"/>
        </w:rPr>
        <w:tab/>
      </w:r>
      <w:r w:rsidRPr="005119DF">
        <w:rPr>
          <w:rFonts w:hint="cs"/>
          <w:b/>
          <w:bCs/>
          <w:rtl/>
          <w:lang w:bidi="ar-EG"/>
        </w:rPr>
        <w:t xml:space="preserve">الاجتماع الثاني للفريق المتخصص التابع لقطاع تقييس الاتصالات والمعني بالميتافيرس </w:t>
      </w:r>
      <w:r w:rsidRPr="005119DF">
        <w:rPr>
          <w:b/>
          <w:bCs/>
          <w:lang w:bidi="ar-EG"/>
        </w:rPr>
        <w:t>(FG</w:t>
      </w:r>
      <w:r w:rsidRPr="005119DF">
        <w:rPr>
          <w:b/>
          <w:bCs/>
          <w:lang w:bidi="ar-EG"/>
        </w:rPr>
        <w:noBreakHyphen/>
        <w:t>MV)</w:t>
      </w:r>
    </w:p>
    <w:p w14:paraId="2AEBF64D" w14:textId="26FDC4E3" w:rsidR="00EA3812" w:rsidRDefault="000C579A" w:rsidP="00EA381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سيعقد الاجتماع في الفترة من </w:t>
      </w:r>
      <w:r>
        <w:rPr>
          <w:lang w:bidi="ar-EG"/>
        </w:rPr>
        <w:t>4</w:t>
      </w:r>
      <w:r>
        <w:rPr>
          <w:rFonts w:hint="cs"/>
          <w:rtl/>
          <w:lang w:bidi="ar-EG"/>
        </w:rPr>
        <w:t xml:space="preserve"> إلى </w:t>
      </w:r>
      <w:r>
        <w:rPr>
          <w:lang w:bidi="ar-EG"/>
        </w:rPr>
        <w:t>6</w:t>
      </w:r>
      <w:r>
        <w:rPr>
          <w:rFonts w:hint="cs"/>
          <w:rtl/>
          <w:lang w:bidi="ar-EG"/>
        </w:rPr>
        <w:t xml:space="preserve"> يوليو </w:t>
      </w:r>
      <w:r>
        <w:rPr>
          <w:lang w:bidi="ar-EG"/>
        </w:rPr>
        <w:t>2023</w:t>
      </w:r>
      <w:r>
        <w:rPr>
          <w:rFonts w:hint="cs"/>
          <w:rtl/>
          <w:lang w:bidi="ar-EG"/>
        </w:rPr>
        <w:t xml:space="preserve"> في قاعة </w:t>
      </w:r>
      <w:proofErr w:type="spellStart"/>
      <w:r>
        <w:rPr>
          <w:lang w:bidi="ar-EG"/>
        </w:rPr>
        <w:t>Zhangjiang</w:t>
      </w:r>
      <w:proofErr w:type="spellEnd"/>
      <w:r>
        <w:rPr>
          <w:lang w:bidi="ar-EG"/>
        </w:rPr>
        <w:t xml:space="preserve"> Science</w:t>
      </w:r>
      <w:r>
        <w:rPr>
          <w:rFonts w:hint="cs"/>
          <w:rtl/>
          <w:lang w:bidi="ar-EG"/>
        </w:rPr>
        <w:t>، شنغهاي، الصين.</w:t>
      </w:r>
    </w:p>
    <w:p w14:paraId="6C7990DB" w14:textId="7C251D83" w:rsidR="00EC1378" w:rsidRPr="00DB547D" w:rsidRDefault="00EC1378" w:rsidP="00EC1378">
      <w:pPr>
        <w:keepNext/>
        <w:keepLines/>
        <w:rPr>
          <w:rtl/>
        </w:rPr>
      </w:pPr>
      <w:r w:rsidRPr="00DB547D">
        <w:rPr>
          <w:rFonts w:hint="cs"/>
          <w:rtl/>
        </w:rPr>
        <w:t xml:space="preserve">وتشمل أهداف الاجتماع </w:t>
      </w:r>
      <w:r>
        <w:rPr>
          <w:rFonts w:hint="cs"/>
          <w:rtl/>
        </w:rPr>
        <w:t>الثاني</w:t>
      </w:r>
      <w:r w:rsidRPr="00DB547D">
        <w:rPr>
          <w:rFonts w:hint="cs"/>
          <w:rtl/>
        </w:rPr>
        <w:t xml:space="preserve"> ما يلي:</w:t>
      </w:r>
    </w:p>
    <w:p w14:paraId="0EB7001F" w14:textId="0D63D8D0" w:rsidR="00EC1378" w:rsidRPr="00DB547D" w:rsidRDefault="00EC1378" w:rsidP="00EC1378">
      <w:pPr>
        <w:pStyle w:val="enumlev1"/>
        <w:keepNext/>
        <w:keepLines/>
      </w:pPr>
      <w:r>
        <w:rPr>
          <w:rFonts w:hint="cs"/>
        </w:rPr>
        <w:sym w:font="Symbol" w:char="F0B7"/>
      </w:r>
      <w:r w:rsidRPr="00DB547D">
        <w:rPr>
          <w:rtl/>
        </w:rPr>
        <w:tab/>
      </w:r>
      <w:r w:rsidR="0014440E" w:rsidRPr="00E96BD0">
        <w:rPr>
          <w:rtl/>
          <w:lang w:bidi="ar-SA"/>
        </w:rPr>
        <w:t xml:space="preserve">مناقشة وتقديم مساهمات </w:t>
      </w:r>
      <w:r w:rsidR="0014440E">
        <w:rPr>
          <w:rFonts w:hint="cs"/>
          <w:rtl/>
          <w:lang w:bidi="ar-SA"/>
        </w:rPr>
        <w:t>خطية</w:t>
      </w:r>
      <w:r w:rsidR="0014440E" w:rsidRPr="00E96BD0">
        <w:rPr>
          <w:rtl/>
          <w:lang w:bidi="ar-SA"/>
        </w:rPr>
        <w:t xml:space="preserve"> تشمل حالات الاستعمال الواردة</w:t>
      </w:r>
      <w:r w:rsidRPr="00DB547D">
        <w:rPr>
          <w:rFonts w:hint="cs"/>
          <w:rtl/>
          <w:lang w:bidi="ar-SA"/>
        </w:rPr>
        <w:t>؛</w:t>
      </w:r>
    </w:p>
    <w:p w14:paraId="1D8C61BB" w14:textId="7B359D06" w:rsidR="00EC1378" w:rsidRPr="00DB547D" w:rsidRDefault="00EC1378" w:rsidP="00EC1378">
      <w:pPr>
        <w:pStyle w:val="enumlev1"/>
        <w:keepNext/>
        <w:keepLines/>
      </w:pPr>
      <w:r>
        <w:rPr>
          <w:rFonts w:hint="cs"/>
        </w:rPr>
        <w:sym w:font="Symbol" w:char="F0B7"/>
      </w:r>
      <w:r w:rsidRPr="00DB547D">
        <w:rPr>
          <w:rtl/>
        </w:rPr>
        <w:tab/>
      </w:r>
      <w:r w:rsidR="0014440E">
        <w:rPr>
          <w:rFonts w:hint="cs"/>
          <w:rtl/>
          <w:lang w:bidi="ar-SA"/>
        </w:rPr>
        <w:t xml:space="preserve">المضي قدماً في </w:t>
      </w:r>
      <w:r w:rsidR="00774165">
        <w:rPr>
          <w:rFonts w:hint="cs"/>
          <w:rtl/>
          <w:lang w:bidi="ar-SA"/>
        </w:rPr>
        <w:t>النواتج</w:t>
      </w:r>
      <w:r w:rsidR="0014440E">
        <w:rPr>
          <w:rFonts w:hint="cs"/>
          <w:rtl/>
          <w:lang w:bidi="ar-SA"/>
        </w:rPr>
        <w:t xml:space="preserve"> قيد الإعداد</w:t>
      </w:r>
      <w:r w:rsidRPr="00DB547D">
        <w:rPr>
          <w:rFonts w:hint="cs"/>
          <w:rtl/>
        </w:rPr>
        <w:t>؛</w:t>
      </w:r>
    </w:p>
    <w:p w14:paraId="2D8E0CD0" w14:textId="3A348B01" w:rsidR="00EC1378" w:rsidRPr="00742D61" w:rsidRDefault="00EC1378" w:rsidP="00EC1378">
      <w:pPr>
        <w:pStyle w:val="enumlev1"/>
        <w:keepNext/>
        <w:keepLines/>
        <w:rPr>
          <w:rtl/>
        </w:rPr>
      </w:pPr>
      <w:r>
        <w:rPr>
          <w:rFonts w:hint="cs"/>
        </w:rPr>
        <w:sym w:font="Symbol" w:char="F0B7"/>
      </w:r>
      <w:r w:rsidRPr="00DB547D">
        <w:rPr>
          <w:rtl/>
        </w:rPr>
        <w:tab/>
      </w:r>
      <w:r w:rsidR="003530D2">
        <w:rPr>
          <w:rFonts w:hint="cs"/>
          <w:rtl/>
        </w:rPr>
        <w:t>تعيين رؤساء أفرقة العمل/رؤساء أفرقة المهام ونوابهم</w:t>
      </w:r>
      <w:r w:rsidRPr="00742D61">
        <w:rPr>
          <w:rFonts w:hint="cs"/>
          <w:rtl/>
        </w:rPr>
        <w:t>؛</w:t>
      </w:r>
    </w:p>
    <w:p w14:paraId="3D8E6526" w14:textId="5DC31BD4" w:rsidR="00EC1378" w:rsidRDefault="00EC1378" w:rsidP="00EC1378">
      <w:pPr>
        <w:pStyle w:val="enumlev1"/>
        <w:rPr>
          <w:rtl/>
        </w:rPr>
      </w:pPr>
      <w:r>
        <w:rPr>
          <w:rFonts w:hint="cs"/>
        </w:rPr>
        <w:sym w:font="Symbol" w:char="F0B7"/>
      </w:r>
      <w:r>
        <w:rPr>
          <w:rtl/>
        </w:rPr>
        <w:tab/>
      </w:r>
      <w:r w:rsidRPr="00742D61">
        <w:rPr>
          <w:rFonts w:hint="cs"/>
          <w:rtl/>
        </w:rPr>
        <w:t>الاتفاق على خطط اجتماعات الفريق المتخصص المقبلة</w:t>
      </w:r>
      <w:r w:rsidR="005635AA">
        <w:rPr>
          <w:rFonts w:hint="cs"/>
          <w:rtl/>
        </w:rPr>
        <w:t>.</w:t>
      </w:r>
    </w:p>
    <w:p w14:paraId="7D9785DB" w14:textId="2B55F8D8" w:rsidR="00FB761C" w:rsidRPr="00A97DE3" w:rsidRDefault="00FB761C" w:rsidP="00FB761C">
      <w:pPr>
        <w:rPr>
          <w:b/>
          <w:bCs/>
          <w:rtl/>
          <w:lang w:bidi="ar-EG"/>
        </w:rPr>
      </w:pPr>
      <w:r w:rsidRPr="003A19DC">
        <w:rPr>
          <w:rFonts w:hint="cs"/>
          <w:rtl/>
          <w:lang w:bidi="ar-EG"/>
        </w:rPr>
        <w:t xml:space="preserve">وتشكل المساهمات الخطية ذات الصلة عاملاً أساسياً </w:t>
      </w:r>
      <w:r w:rsidRPr="003A19DC">
        <w:rPr>
          <w:rFonts w:hint="cs"/>
          <w:rtl/>
          <w:lang w:bidi="ar-LB"/>
        </w:rPr>
        <w:t xml:space="preserve">لتحقيق </w:t>
      </w:r>
      <w:r w:rsidRPr="003A19DC">
        <w:rPr>
          <w:rFonts w:hint="cs"/>
          <w:rtl/>
          <w:lang w:bidi="ar-EG"/>
        </w:rPr>
        <w:t xml:space="preserve">نجاح الفريق المتخصص، ويشجَّع بقوة </w:t>
      </w:r>
      <w:r w:rsidR="00C10887" w:rsidRPr="003A19DC">
        <w:rPr>
          <w:rFonts w:hint="cs"/>
          <w:rtl/>
          <w:lang w:bidi="ar-EG"/>
        </w:rPr>
        <w:t xml:space="preserve">على </w:t>
      </w:r>
      <w:r w:rsidR="0047497F" w:rsidRPr="003A19DC">
        <w:rPr>
          <w:rFonts w:hint="cs"/>
          <w:rtl/>
          <w:lang w:bidi="ar-EG"/>
        </w:rPr>
        <w:t>معالجة الأهداف المشار إليها أعلاه لتحفيز وضع خطة أولية ل</w:t>
      </w:r>
      <w:r w:rsidR="000A6B12" w:rsidRPr="003A19DC">
        <w:rPr>
          <w:rFonts w:hint="cs"/>
          <w:rtl/>
        </w:rPr>
        <w:t>إعداد ا</w:t>
      </w:r>
      <w:r w:rsidR="0047497F" w:rsidRPr="003A19DC">
        <w:rPr>
          <w:rFonts w:hint="cs"/>
          <w:rtl/>
          <w:lang w:bidi="ar-EG"/>
        </w:rPr>
        <w:t xml:space="preserve">لنواتج. </w:t>
      </w:r>
      <w:r w:rsidRPr="003A19DC">
        <w:rPr>
          <w:rtl/>
        </w:rPr>
        <w:t>وينبغي تقديم</w:t>
      </w:r>
      <w:r w:rsidRPr="003A19DC">
        <w:rPr>
          <w:rFonts w:hint="cs"/>
          <w:rtl/>
        </w:rPr>
        <w:t xml:space="preserve"> المساهمات الخطية إلى </w:t>
      </w:r>
      <w:r w:rsidRPr="003A19DC">
        <w:rPr>
          <w:rtl/>
        </w:rPr>
        <w:t>أمانة مكتب تقييس الاتصالات (</w:t>
      </w:r>
      <w:hyperlink r:id="rId11" w:history="1">
        <w:r w:rsidRPr="003A19DC">
          <w:rPr>
            <w:rStyle w:val="Hyperlink"/>
            <w:rFonts w:cs="Calibri"/>
          </w:rPr>
          <w:t>tsbfgmv@itu.int</w:t>
        </w:r>
      </w:hyperlink>
      <w:r w:rsidRPr="003A19DC">
        <w:rPr>
          <w:rtl/>
        </w:rPr>
        <w:t xml:space="preserve">) في نسق إلكتروني باستعمال النماذج المتاحة </w:t>
      </w:r>
      <w:r w:rsidR="00405144" w:rsidRPr="003A19DC">
        <w:rPr>
          <w:rFonts w:hint="cs"/>
          <w:rtl/>
        </w:rPr>
        <w:t>في</w:t>
      </w:r>
      <w:r w:rsidRPr="003A19DC">
        <w:rPr>
          <w:rtl/>
        </w:rPr>
        <w:t xml:space="preserve"> </w:t>
      </w:r>
      <w:hyperlink r:id="rId12" w:history="1">
        <w:r w:rsidRPr="003A19DC">
          <w:rPr>
            <w:rStyle w:val="Hyperlink"/>
            <w:rtl/>
          </w:rPr>
          <w:t xml:space="preserve">الصفحة الرئيسية للفريق </w:t>
        </w:r>
        <w:r w:rsidRPr="003A19DC">
          <w:rPr>
            <w:rStyle w:val="Hyperlink"/>
            <w:rFonts w:hint="cs"/>
            <w:rtl/>
          </w:rPr>
          <w:t>المتخصص</w:t>
        </w:r>
      </w:hyperlink>
      <w:r w:rsidRPr="003A19DC">
        <w:rPr>
          <w:rFonts w:hint="cs"/>
          <w:rtl/>
        </w:rPr>
        <w:t>.</w:t>
      </w:r>
      <w:r w:rsidRPr="003A19DC">
        <w:rPr>
          <w:rtl/>
        </w:rPr>
        <w:t xml:space="preserve"> </w:t>
      </w:r>
      <w:r w:rsidR="00405144" w:rsidRPr="003A19DC">
        <w:rPr>
          <w:b/>
          <w:bCs/>
          <w:rtl/>
        </w:rPr>
        <w:t>والموعد النهائي لتقديم المساهمات</w:t>
      </w:r>
      <w:r w:rsidRPr="003A19DC">
        <w:rPr>
          <w:b/>
          <w:bCs/>
          <w:rtl/>
        </w:rPr>
        <w:t xml:space="preserve"> </w:t>
      </w:r>
      <w:r w:rsidR="00405144" w:rsidRPr="003A19DC">
        <w:rPr>
          <w:rFonts w:hint="cs"/>
          <w:b/>
          <w:bCs/>
          <w:rtl/>
        </w:rPr>
        <w:t>لل</w:t>
      </w:r>
      <w:r w:rsidRPr="003A19DC">
        <w:rPr>
          <w:b/>
          <w:bCs/>
          <w:rtl/>
        </w:rPr>
        <w:t xml:space="preserve">اجتماع </w:t>
      </w:r>
      <w:r w:rsidR="00405144" w:rsidRPr="003A19DC">
        <w:rPr>
          <w:rFonts w:hint="cs"/>
          <w:b/>
          <w:bCs/>
          <w:rtl/>
        </w:rPr>
        <w:t>الثاني</w:t>
      </w:r>
      <w:r w:rsidRPr="003A19DC">
        <w:rPr>
          <w:b/>
          <w:bCs/>
          <w:rtl/>
        </w:rPr>
        <w:t xml:space="preserve"> هو </w:t>
      </w:r>
      <w:r w:rsidR="00B2409C" w:rsidRPr="003A19DC">
        <w:rPr>
          <w:b/>
          <w:bCs/>
        </w:rPr>
        <w:t>22</w:t>
      </w:r>
      <w:r w:rsidR="00E2469A" w:rsidRPr="003A19DC">
        <w:rPr>
          <w:rFonts w:hint="cs"/>
          <w:b/>
          <w:bCs/>
          <w:rtl/>
        </w:rPr>
        <w:t> </w:t>
      </w:r>
      <w:r w:rsidR="00B2409C" w:rsidRPr="003A19DC">
        <w:rPr>
          <w:rFonts w:hint="cs"/>
          <w:b/>
          <w:bCs/>
          <w:rtl/>
        </w:rPr>
        <w:t>يونيو</w:t>
      </w:r>
      <w:r w:rsidRPr="003A19DC">
        <w:rPr>
          <w:b/>
          <w:bCs/>
          <w:rtl/>
        </w:rPr>
        <w:t xml:space="preserve"> </w:t>
      </w:r>
      <w:r w:rsidRPr="003A19DC">
        <w:rPr>
          <w:b/>
          <w:bCs/>
        </w:rPr>
        <w:t>2023</w:t>
      </w:r>
      <w:r w:rsidRPr="003A19DC">
        <w:rPr>
          <w:b/>
          <w:bCs/>
          <w:rtl/>
        </w:rPr>
        <w:t>.</w:t>
      </w:r>
    </w:p>
    <w:p w14:paraId="670F0044" w14:textId="058BB5CF" w:rsidR="002D7EC2" w:rsidRDefault="002D7EC2" w:rsidP="002D7EC2">
      <w:pPr>
        <w:rPr>
          <w:rtl/>
          <w:lang w:bidi="ar-EG"/>
        </w:rPr>
      </w:pPr>
      <w:r w:rsidRPr="00760A02">
        <w:rPr>
          <w:rFonts w:hint="cs"/>
          <w:rtl/>
          <w:lang w:bidi="ar-EG"/>
        </w:rPr>
        <w:t>وسيُتاح قبل الاجتماع جدول أعمال</w:t>
      </w:r>
      <w:r>
        <w:rPr>
          <w:rFonts w:hint="cs"/>
          <w:rtl/>
          <w:lang w:bidi="ar-EG"/>
        </w:rPr>
        <w:t xml:space="preserve"> الاجتماع</w:t>
      </w:r>
      <w:r w:rsidRPr="00760A02">
        <w:rPr>
          <w:rFonts w:hint="cs"/>
          <w:rtl/>
          <w:lang w:bidi="ar-EG"/>
        </w:rPr>
        <w:t xml:space="preserve"> ووثائقه </w:t>
      </w:r>
      <w:r w:rsidR="00405144">
        <w:rPr>
          <w:rFonts w:hint="cs"/>
          <w:rtl/>
          <w:lang w:bidi="ar-EG"/>
        </w:rPr>
        <w:t>و</w:t>
      </w:r>
      <w:r w:rsidRPr="00760A02">
        <w:rPr>
          <w:rFonts w:hint="cs"/>
          <w:rtl/>
          <w:lang w:bidi="ar-EG"/>
        </w:rPr>
        <w:t xml:space="preserve">معلومات عملية </w:t>
      </w:r>
      <w:r w:rsidR="00405144">
        <w:rPr>
          <w:rFonts w:hint="cs"/>
          <w:rtl/>
          <w:lang w:bidi="ar-EG"/>
        </w:rPr>
        <w:t>أخرى</w:t>
      </w:r>
      <w:r w:rsidRPr="00760A02">
        <w:rPr>
          <w:rFonts w:hint="cs"/>
          <w:rtl/>
          <w:lang w:bidi="ar-EG"/>
        </w:rPr>
        <w:t xml:space="preserve"> في</w:t>
      </w:r>
      <w:r w:rsidRPr="00760A02">
        <w:rPr>
          <w:rFonts w:hint="eastAsia"/>
          <w:rtl/>
          <w:lang w:bidi="ar-EG"/>
        </w:rPr>
        <w:t> </w:t>
      </w:r>
      <w:hyperlink r:id="rId13" w:history="1">
        <w:r w:rsidRPr="00760A02">
          <w:rPr>
            <w:rStyle w:val="Hyperlink"/>
            <w:rtl/>
          </w:rPr>
          <w:t>الصفحة الرئيسية للفريق</w:t>
        </w:r>
        <w:r w:rsidRPr="00760A02">
          <w:rPr>
            <w:rStyle w:val="Hyperlink"/>
            <w:rFonts w:hint="cs"/>
            <w:rtl/>
          </w:rPr>
          <w:t xml:space="preserve"> المتخصص</w:t>
        </w:r>
      </w:hyperlink>
      <w:r w:rsidRPr="00760A02">
        <w:rPr>
          <w:rFonts w:hint="cs"/>
          <w:rtl/>
        </w:rPr>
        <w:t xml:space="preserve">. وستُجرى المناقشات باللغة الإنكليزية فقط. </w:t>
      </w:r>
      <w:r>
        <w:rPr>
          <w:rFonts w:hint="cs"/>
          <w:rtl/>
          <w:lang w:bidi="ar-EG"/>
        </w:rPr>
        <w:t>وستتاح</w:t>
      </w:r>
      <w:r w:rsidRPr="00760A02">
        <w:rPr>
          <w:rFonts w:hint="cs"/>
          <w:rtl/>
          <w:lang w:bidi="ar-EG"/>
        </w:rPr>
        <w:t xml:space="preserve"> المعلومات المتعلقة </w:t>
      </w:r>
      <w:r>
        <w:rPr>
          <w:rFonts w:hint="cs"/>
          <w:rtl/>
          <w:lang w:bidi="ar-EG"/>
        </w:rPr>
        <w:t>ب</w:t>
      </w:r>
      <w:r w:rsidRPr="00760A02">
        <w:rPr>
          <w:rFonts w:hint="cs"/>
          <w:rtl/>
          <w:lang w:bidi="ar-EG"/>
        </w:rPr>
        <w:t>المشاركة عن بُعد في</w:t>
      </w:r>
      <w:r>
        <w:rPr>
          <w:rFonts w:hint="eastAsia"/>
          <w:rtl/>
          <w:lang w:bidi="ar-EG"/>
        </w:rPr>
        <w:t> </w:t>
      </w:r>
      <w:r w:rsidRPr="00760A02">
        <w:rPr>
          <w:rFonts w:hint="cs"/>
          <w:rtl/>
          <w:lang w:bidi="ar-EG"/>
        </w:rPr>
        <w:t xml:space="preserve">الصفحة الإلكترونية للفريق المتخصص </w:t>
      </w:r>
      <w:r w:rsidRPr="00760A02">
        <w:rPr>
          <w:lang w:bidi="ar-EG"/>
        </w:rPr>
        <w:t>(</w:t>
      </w:r>
      <w:hyperlink r:id="rId14" w:history="1">
        <w:r w:rsidRPr="00760A02">
          <w:rPr>
            <w:rStyle w:val="Hyperlink"/>
            <w:rFonts w:cs="Calibri"/>
          </w:rPr>
          <w:t>www.itu.int/go/fgmv</w:t>
        </w:r>
      </w:hyperlink>
      <w:r w:rsidRPr="00760A02">
        <w:rPr>
          <w:lang w:bidi="ar-EG"/>
        </w:rPr>
        <w:t>)</w:t>
      </w:r>
      <w:r w:rsidRPr="00760A02">
        <w:rPr>
          <w:rFonts w:hint="cs"/>
          <w:rtl/>
          <w:lang w:bidi="ar-EG"/>
        </w:rPr>
        <w:t>.</w:t>
      </w:r>
    </w:p>
    <w:p w14:paraId="210F7F8A" w14:textId="401BB86A" w:rsidR="00FB761C" w:rsidRDefault="005119DF" w:rsidP="00EC1378">
      <w:pPr>
        <w:pStyle w:val="enumlev1"/>
        <w:rPr>
          <w:b/>
          <w:bCs/>
          <w:rtl/>
          <w:lang w:bidi="ar-EG"/>
        </w:rPr>
      </w:pPr>
      <w:r>
        <w:rPr>
          <w:lang w:bidi="ar-EG"/>
        </w:rPr>
        <w:t>3</w:t>
      </w:r>
      <w:r>
        <w:rPr>
          <w:rtl/>
          <w:lang w:bidi="ar-EG"/>
        </w:rPr>
        <w:tab/>
      </w:r>
      <w:r w:rsidRPr="005119DF">
        <w:rPr>
          <w:rFonts w:hint="cs"/>
          <w:b/>
          <w:bCs/>
          <w:rtl/>
          <w:lang w:bidi="ar-EG"/>
        </w:rPr>
        <w:t xml:space="preserve">المنتدى الثاني </w:t>
      </w:r>
      <w:r w:rsidR="008677AF">
        <w:rPr>
          <w:rFonts w:hint="cs"/>
          <w:b/>
          <w:bCs/>
          <w:rtl/>
          <w:lang w:bidi="ar-EG"/>
        </w:rPr>
        <w:t>للاتحاد</w:t>
      </w:r>
      <w:r w:rsidRPr="005119DF">
        <w:rPr>
          <w:rFonts w:hint="cs"/>
          <w:b/>
          <w:bCs/>
          <w:rtl/>
          <w:lang w:bidi="ar-EG"/>
        </w:rPr>
        <w:t xml:space="preserve"> بشأن </w:t>
      </w:r>
      <w:r w:rsidR="00405144">
        <w:rPr>
          <w:rFonts w:hint="cs"/>
          <w:b/>
          <w:bCs/>
          <w:rtl/>
          <w:lang w:bidi="ar-EG"/>
        </w:rPr>
        <w:t>تهيئة</w:t>
      </w:r>
      <w:r w:rsidRPr="005119DF">
        <w:rPr>
          <w:rFonts w:hint="cs"/>
          <w:b/>
          <w:bCs/>
          <w:rtl/>
          <w:lang w:bidi="ar-EG"/>
        </w:rPr>
        <w:t xml:space="preserve"> </w:t>
      </w:r>
      <w:proofErr w:type="spellStart"/>
      <w:r w:rsidRPr="005119DF">
        <w:rPr>
          <w:rFonts w:hint="cs"/>
          <w:b/>
          <w:bCs/>
          <w:rtl/>
          <w:lang w:bidi="ar-EG"/>
        </w:rPr>
        <w:t>ميتافيرس</w:t>
      </w:r>
      <w:proofErr w:type="spellEnd"/>
      <w:r w:rsidRPr="005119DF">
        <w:rPr>
          <w:rFonts w:hint="cs"/>
          <w:b/>
          <w:bCs/>
          <w:rtl/>
          <w:lang w:bidi="ar-EG"/>
        </w:rPr>
        <w:t xml:space="preserve"> للجميع من خلال المعايير الدولية</w:t>
      </w:r>
    </w:p>
    <w:p w14:paraId="6F224F6F" w14:textId="64793218" w:rsidR="008677AF" w:rsidRPr="005119DF" w:rsidRDefault="008677AF" w:rsidP="008677AF">
      <w:pPr>
        <w:rPr>
          <w:b/>
          <w:bCs/>
          <w:rtl/>
          <w:lang w:bidi="ar-EG"/>
        </w:rPr>
      </w:pPr>
      <w:r>
        <w:rPr>
          <w:rFonts w:hint="cs"/>
          <w:rtl/>
          <w:lang w:bidi="ar-EG"/>
        </w:rPr>
        <w:t xml:space="preserve">سيُعقد </w:t>
      </w:r>
      <w:r w:rsidRPr="008677AF">
        <w:rPr>
          <w:rFonts w:hint="cs"/>
          <w:b/>
          <w:bCs/>
          <w:rtl/>
          <w:lang w:bidi="ar-EG"/>
        </w:rPr>
        <w:t xml:space="preserve">المنتدى الثاني للاتحاد بشأن </w:t>
      </w:r>
      <w:r w:rsidR="00405144">
        <w:rPr>
          <w:rFonts w:hint="cs"/>
          <w:b/>
          <w:bCs/>
          <w:rtl/>
          <w:lang w:bidi="ar-EG"/>
        </w:rPr>
        <w:t>تهيئة</w:t>
      </w:r>
      <w:r w:rsidRPr="008677AF">
        <w:rPr>
          <w:rFonts w:hint="cs"/>
          <w:b/>
          <w:bCs/>
          <w:rtl/>
          <w:lang w:bidi="ar-EG"/>
        </w:rPr>
        <w:t xml:space="preserve"> </w:t>
      </w:r>
      <w:proofErr w:type="spellStart"/>
      <w:r w:rsidRPr="008677AF">
        <w:rPr>
          <w:rFonts w:hint="cs"/>
          <w:b/>
          <w:bCs/>
          <w:rtl/>
          <w:lang w:bidi="ar-EG"/>
        </w:rPr>
        <w:t>ميتافيرس</w:t>
      </w:r>
      <w:proofErr w:type="spellEnd"/>
      <w:r w:rsidRPr="008677AF">
        <w:rPr>
          <w:rFonts w:hint="cs"/>
          <w:b/>
          <w:bCs/>
          <w:rtl/>
          <w:lang w:bidi="ar-EG"/>
        </w:rPr>
        <w:t xml:space="preserve"> للجميع من خلال المعايير الدولية</w:t>
      </w:r>
      <w:r>
        <w:rPr>
          <w:rFonts w:hint="cs"/>
          <w:rtl/>
          <w:lang w:bidi="ar-EG"/>
        </w:rPr>
        <w:t xml:space="preserve"> يوم </w:t>
      </w:r>
      <w:r w:rsidRPr="008677AF">
        <w:rPr>
          <w:b/>
          <w:bCs/>
          <w:lang w:bidi="ar-EG"/>
        </w:rPr>
        <w:t>7</w:t>
      </w:r>
      <w:r w:rsidRPr="008677AF">
        <w:rPr>
          <w:rFonts w:hint="cs"/>
          <w:b/>
          <w:bCs/>
          <w:rtl/>
          <w:lang w:bidi="ar-EG"/>
        </w:rPr>
        <w:t xml:space="preserve"> يوليو </w:t>
      </w:r>
      <w:r w:rsidRPr="008677AF">
        <w:rPr>
          <w:b/>
          <w:bCs/>
          <w:lang w:bidi="ar-EG"/>
        </w:rPr>
        <w:t>2023</w:t>
      </w:r>
      <w:r>
        <w:rPr>
          <w:rFonts w:hint="cs"/>
          <w:rtl/>
          <w:lang w:bidi="ar-EG"/>
        </w:rPr>
        <w:t xml:space="preserve">. وسيحفز هذا المنتدى الحوار العالمي بشأن دور المعايير لبناء </w:t>
      </w:r>
      <w:proofErr w:type="spellStart"/>
      <w:r>
        <w:rPr>
          <w:rFonts w:hint="cs"/>
          <w:rtl/>
          <w:lang w:bidi="ar-EG"/>
        </w:rPr>
        <w:t>ميتافيرس</w:t>
      </w:r>
      <w:proofErr w:type="spellEnd"/>
      <w:r>
        <w:rPr>
          <w:rFonts w:hint="cs"/>
          <w:rtl/>
          <w:lang w:bidi="ar-EG"/>
        </w:rPr>
        <w:t xml:space="preserve"> للجميع.</w:t>
      </w:r>
    </w:p>
    <w:p w14:paraId="1ACFCD37" w14:textId="4215B7A2" w:rsidR="0046010D" w:rsidRPr="009524B7" w:rsidRDefault="007146D8" w:rsidP="0013234B">
      <w:pPr>
        <w:rPr>
          <w:rtl/>
          <w:lang w:bidi="ar-EG"/>
        </w:rPr>
      </w:pPr>
      <w:r>
        <w:rPr>
          <w:rFonts w:hint="cs"/>
          <w:rtl/>
          <w:lang w:val="fr-CH" w:bidi="ar-EG"/>
        </w:rPr>
        <w:t>4</w:t>
      </w:r>
      <w:r w:rsidR="0046010D" w:rsidRPr="007C224A">
        <w:rPr>
          <w:lang w:val="fr-CH" w:bidi="ar-EG"/>
        </w:rPr>
        <w:tab/>
      </w:r>
      <w:r w:rsidR="0013234B" w:rsidRPr="009524B7">
        <w:rPr>
          <w:rtl/>
        </w:rPr>
        <w:t xml:space="preserve">والمشاركة في </w:t>
      </w:r>
      <w:r w:rsidR="00620384">
        <w:rPr>
          <w:rFonts w:hint="cs"/>
          <w:rtl/>
        </w:rPr>
        <w:t>الاجتماع والمنتدى</w:t>
      </w:r>
      <w:r w:rsidR="0013234B" w:rsidRPr="009524B7">
        <w:rPr>
          <w:rtl/>
        </w:rPr>
        <w:t xml:space="preserve"> مجانية ومفتوحة لفرادى الخبراء والمنظمات من جميع القطاعات والتخصصات ذات الصلة</w:t>
      </w:r>
      <w:r w:rsidR="0013234B" w:rsidRPr="009524B7">
        <w:rPr>
          <w:rFonts w:hint="cs"/>
          <w:rtl/>
          <w:lang w:bidi="ar-EG"/>
        </w:rPr>
        <w:t xml:space="preserve">. </w:t>
      </w:r>
      <w:r w:rsidR="0013234B" w:rsidRPr="009524B7">
        <w:rPr>
          <w:rtl/>
        </w:rPr>
        <w:t>و</w:t>
      </w:r>
      <w:r w:rsidR="00D842BF" w:rsidRPr="009524B7">
        <w:rPr>
          <w:rFonts w:hint="cs"/>
          <w:rtl/>
        </w:rPr>
        <w:t xml:space="preserve">يُدعى </w:t>
      </w:r>
      <w:r w:rsidR="0013234B" w:rsidRPr="009524B7">
        <w:rPr>
          <w:rtl/>
        </w:rPr>
        <w:t xml:space="preserve">جميع المهتمين بمتابعة هذه الأعمال أو المشاركة فيها إلى الانضمام إلى القائمة البريدية </w:t>
      </w:r>
      <w:r w:rsidR="0013234B" w:rsidRPr="009524B7">
        <w:rPr>
          <w:rFonts w:hint="cs"/>
          <w:rtl/>
        </w:rPr>
        <w:t>المخصصة</w:t>
      </w:r>
      <w:r w:rsidR="00405144">
        <w:rPr>
          <w:rtl/>
        </w:rPr>
        <w:t xml:space="preserve"> لذلك؛ ويمكن الاطلاع على </w:t>
      </w:r>
      <w:r w:rsidR="0013234B" w:rsidRPr="009524B7">
        <w:rPr>
          <w:rtl/>
        </w:rPr>
        <w:t>تفاصيل بشأن كيفية الانضمام في الموقع التالي</w:t>
      </w:r>
      <w:r w:rsidR="0013234B" w:rsidRPr="007C224A">
        <w:rPr>
          <w:lang w:val="fr-CH" w:bidi="ar-EG"/>
        </w:rPr>
        <w:t>:</w:t>
      </w:r>
      <w:r w:rsidR="00FC195B">
        <w:rPr>
          <w:rFonts w:hint="cs"/>
          <w:rtl/>
          <w:lang w:val="fr-CH"/>
        </w:rPr>
        <w:t xml:space="preserve"> </w:t>
      </w:r>
      <w:hyperlink r:id="rId15" w:history="1">
        <w:r w:rsidR="00FC195B" w:rsidRPr="00EC05E9">
          <w:rPr>
            <w:rStyle w:val="Hyperlink"/>
            <w:rFonts w:asciiTheme="minorHAnsi" w:hAnsiTheme="minorHAnsi" w:cstheme="minorHAnsi"/>
          </w:rPr>
          <w:t>https://itu.int/go/fgmv/join</w:t>
        </w:r>
      </w:hyperlink>
      <w:r w:rsidR="0013234B" w:rsidRPr="009524B7">
        <w:rPr>
          <w:rtl/>
        </w:rPr>
        <w:t>.</w:t>
      </w:r>
    </w:p>
    <w:p w14:paraId="3FAACA0F" w14:textId="4BC8691F" w:rsidR="00BA3C39" w:rsidRDefault="00FF3249" w:rsidP="00225736">
      <w:pPr>
        <w:rPr>
          <w:rtl/>
          <w:lang w:bidi="ar-EG"/>
        </w:rPr>
      </w:pPr>
      <w:r>
        <w:rPr>
          <w:rFonts w:hint="cs"/>
          <w:rtl/>
          <w:lang w:bidi="ar-EG"/>
        </w:rPr>
        <w:t>5</w:t>
      </w:r>
      <w:r w:rsidR="00BA3C39" w:rsidRPr="00411290">
        <w:rPr>
          <w:rtl/>
          <w:lang w:bidi="ar-EG"/>
        </w:rPr>
        <w:tab/>
      </w:r>
      <w:r w:rsidR="00271480" w:rsidRPr="00411290">
        <w:rPr>
          <w:rtl/>
        </w:rPr>
        <w:t>ولتمكين الاتحاد من اتخاذ الترتيبات اللازمة</w:t>
      </w:r>
      <w:r w:rsidR="00271480" w:rsidRPr="00411290">
        <w:rPr>
          <w:rtl/>
          <w:lang w:bidi="ar-EG"/>
        </w:rPr>
        <w:t xml:space="preserve">، يرجى من المشاركين التسجيل </w:t>
      </w:r>
      <w:r w:rsidR="00C04B22" w:rsidRPr="00411290">
        <w:rPr>
          <w:rFonts w:hint="cs"/>
          <w:rtl/>
          <w:lang w:bidi="ar-EG"/>
        </w:rPr>
        <w:t>عبر الإنترنت</w:t>
      </w:r>
      <w:r w:rsidR="00271480" w:rsidRPr="00411290">
        <w:rPr>
          <w:rtl/>
          <w:lang w:bidi="ar-EG"/>
        </w:rPr>
        <w:t xml:space="preserve"> من خلال </w:t>
      </w:r>
      <w:hyperlink r:id="rId16" w:history="1">
        <w:r w:rsidR="00271480" w:rsidRPr="00411290">
          <w:rPr>
            <w:rStyle w:val="Hyperlink"/>
            <w:rtl/>
          </w:rPr>
          <w:t>الصفحة ال</w:t>
        </w:r>
        <w:r w:rsidR="00271480" w:rsidRPr="00411290">
          <w:rPr>
            <w:rStyle w:val="Hyperlink"/>
            <w:rFonts w:hint="cs"/>
            <w:rtl/>
          </w:rPr>
          <w:t>رئيسية</w:t>
        </w:r>
        <w:r w:rsidR="00271480" w:rsidRPr="00411290">
          <w:rPr>
            <w:rStyle w:val="Hyperlink"/>
            <w:rtl/>
          </w:rPr>
          <w:t xml:space="preserve"> </w:t>
        </w:r>
        <w:r w:rsidR="00271480" w:rsidRPr="00411290">
          <w:rPr>
            <w:rStyle w:val="Hyperlink"/>
            <w:rtl/>
            <w:lang w:bidi="ar-EG"/>
          </w:rPr>
          <w:t xml:space="preserve">للفريق </w:t>
        </w:r>
        <w:r w:rsidR="00A9042E" w:rsidRPr="00411290">
          <w:rPr>
            <w:rStyle w:val="Hyperlink"/>
            <w:rFonts w:hint="cs"/>
            <w:rtl/>
            <w:lang w:bidi="ar-EG"/>
          </w:rPr>
          <w:t>المتخصص</w:t>
        </w:r>
      </w:hyperlink>
      <w:r w:rsidR="00271480" w:rsidRPr="00411290">
        <w:rPr>
          <w:rtl/>
          <w:lang w:bidi="ar-EG"/>
        </w:rPr>
        <w:t>، في أقرب وقت ممكن</w:t>
      </w:r>
      <w:r w:rsidR="00225736" w:rsidRPr="00411290">
        <w:rPr>
          <w:rFonts w:hint="cs"/>
          <w:rtl/>
          <w:lang w:bidi="ar-EG"/>
        </w:rPr>
        <w:t xml:space="preserve">. </w:t>
      </w:r>
      <w:r w:rsidR="00225736" w:rsidRPr="00411290">
        <w:rPr>
          <w:rtl/>
        </w:rPr>
        <w:t xml:space="preserve">ونظراً </w:t>
      </w:r>
      <w:r w:rsidR="00225736" w:rsidRPr="00411290">
        <w:rPr>
          <w:rFonts w:hint="cs"/>
          <w:rtl/>
        </w:rPr>
        <w:t>للعدد المحدود</w:t>
      </w:r>
      <w:r w:rsidR="00225736" w:rsidRPr="00411290">
        <w:rPr>
          <w:rtl/>
        </w:rPr>
        <w:t xml:space="preserve"> </w:t>
      </w:r>
      <w:r w:rsidR="00225736" w:rsidRPr="00411290">
        <w:rPr>
          <w:rFonts w:hint="cs"/>
          <w:rtl/>
        </w:rPr>
        <w:t>ل</w:t>
      </w:r>
      <w:r w:rsidR="00225736" w:rsidRPr="00411290">
        <w:rPr>
          <w:rtl/>
        </w:rPr>
        <w:t>لأماكن، ستعالَج طلبات التسجيل على أساس أسبقية تقديمها</w:t>
      </w:r>
      <w:r w:rsidR="00225736" w:rsidRPr="00411290">
        <w:rPr>
          <w:rtl/>
          <w:lang w:bidi="ar-EG"/>
        </w:rPr>
        <w:t xml:space="preserve">. والتسجيل ضروري للمشاركة عن بُعد وفي مكان الحدث كذلك. ويرجى </w:t>
      </w:r>
      <w:r w:rsidR="00D45B64" w:rsidRPr="00411290">
        <w:rPr>
          <w:rFonts w:hint="cs"/>
          <w:rtl/>
          <w:lang w:bidi="ar-EG"/>
        </w:rPr>
        <w:t>الإحاطة علماً</w:t>
      </w:r>
      <w:r w:rsidR="00225736" w:rsidRPr="00411290">
        <w:rPr>
          <w:rFonts w:hint="cs"/>
          <w:rtl/>
          <w:lang w:bidi="ar-EG"/>
        </w:rPr>
        <w:t xml:space="preserve"> </w:t>
      </w:r>
      <w:r w:rsidR="00D45B64" w:rsidRPr="00411290">
        <w:rPr>
          <w:rFonts w:hint="cs"/>
          <w:rtl/>
          <w:lang w:bidi="ar-EG"/>
        </w:rPr>
        <w:t>ب</w:t>
      </w:r>
      <w:r w:rsidR="00225736" w:rsidRPr="00411290">
        <w:rPr>
          <w:rtl/>
          <w:lang w:bidi="ar-EG"/>
        </w:rPr>
        <w:t xml:space="preserve">أن </w:t>
      </w:r>
      <w:r w:rsidR="00225736" w:rsidRPr="00411290">
        <w:rPr>
          <w:rFonts w:hint="cs"/>
          <w:rtl/>
          <w:lang w:bidi="ar-EG"/>
        </w:rPr>
        <w:t>التسجيل المسبق للمشاركة في</w:t>
      </w:r>
      <w:r w:rsidR="0026318B">
        <w:rPr>
          <w:rFonts w:hint="eastAsia"/>
          <w:rtl/>
          <w:lang w:bidi="ar-EG"/>
        </w:rPr>
        <w:t> </w:t>
      </w:r>
      <w:r w:rsidR="00225736" w:rsidRPr="00411290">
        <w:rPr>
          <w:rFonts w:hint="cs"/>
          <w:rtl/>
          <w:lang w:bidi="ar-EG"/>
        </w:rPr>
        <w:t>الأحداث</w:t>
      </w:r>
      <w:r w:rsidR="00225736" w:rsidRPr="00411290">
        <w:rPr>
          <w:rtl/>
          <w:lang w:bidi="ar-EG"/>
        </w:rPr>
        <w:t xml:space="preserve"> يجري </w:t>
      </w:r>
      <w:r w:rsidR="00B26947" w:rsidRPr="00411290">
        <w:rPr>
          <w:rFonts w:hint="cs"/>
          <w:rtl/>
          <w:lang w:bidi="ar-EG"/>
        </w:rPr>
        <w:t>عبر الإنترنت</w:t>
      </w:r>
      <w:r w:rsidR="00225736" w:rsidRPr="00411290">
        <w:rPr>
          <w:rtl/>
          <w:lang w:bidi="ar-EG"/>
        </w:rPr>
        <w:t xml:space="preserve"> حصراً.</w:t>
      </w:r>
    </w:p>
    <w:p w14:paraId="3A01D2B2" w14:textId="546C1BDF" w:rsidR="00503B60" w:rsidRDefault="00FF3249" w:rsidP="00503B60">
      <w:pPr>
        <w:rPr>
          <w:rtl/>
          <w:lang w:bidi="ar-EG"/>
        </w:rPr>
      </w:pPr>
      <w:r>
        <w:rPr>
          <w:rFonts w:hint="cs"/>
          <w:rtl/>
          <w:lang w:bidi="ar-EG"/>
        </w:rPr>
        <w:t>6</w:t>
      </w:r>
      <w:r w:rsidR="00BA3C39">
        <w:rPr>
          <w:rtl/>
          <w:lang w:bidi="ar-EG"/>
        </w:rPr>
        <w:tab/>
      </w:r>
      <w:r w:rsidR="00E639A1">
        <w:rPr>
          <w:rFonts w:hint="cs"/>
          <w:rtl/>
        </w:rPr>
        <w:t>وأ</w:t>
      </w:r>
      <w:r w:rsidR="00503B60" w:rsidRPr="00503B60">
        <w:rPr>
          <w:rtl/>
        </w:rPr>
        <w:t xml:space="preserve">ود أن </w:t>
      </w:r>
      <w:r w:rsidR="00E639A1">
        <w:rPr>
          <w:rFonts w:hint="cs"/>
          <w:rtl/>
        </w:rPr>
        <w:t>أ</w:t>
      </w:r>
      <w:r w:rsidR="00503B60" w:rsidRPr="00503B60">
        <w:rPr>
          <w:rtl/>
        </w:rPr>
        <w:t xml:space="preserve">ذكركم بأن على مواطني بعض البلدان الحصول على تأشيرة للدخول إلى </w:t>
      </w:r>
      <w:r w:rsidR="00404FAE">
        <w:rPr>
          <w:rFonts w:hint="cs"/>
          <w:rtl/>
        </w:rPr>
        <w:t>الصين</w:t>
      </w:r>
      <w:r w:rsidR="00503B60" w:rsidRPr="00503B60">
        <w:rPr>
          <w:rtl/>
        </w:rPr>
        <w:t xml:space="preserve"> وقضاء بعض الوقت فيها.</w:t>
      </w:r>
      <w:r w:rsidR="00503B60" w:rsidRPr="00503B60">
        <w:rPr>
          <w:rtl/>
          <w:lang w:bidi="ar-EG"/>
        </w:rPr>
        <w:t xml:space="preserve"> و</w:t>
      </w:r>
      <w:r w:rsidR="00503B60" w:rsidRPr="00503B60">
        <w:rPr>
          <w:rtl/>
        </w:rPr>
        <w:t xml:space="preserve">يجب طلب التأشيرة، لمن يحتاجونها، </w:t>
      </w:r>
      <w:r w:rsidR="00503B60" w:rsidRPr="00503B60">
        <w:rPr>
          <w:rtl/>
          <w:lang w:bidi="ar-EG"/>
        </w:rPr>
        <w:t xml:space="preserve">قبل القدوم إلى </w:t>
      </w:r>
      <w:r w:rsidR="00404FAE">
        <w:rPr>
          <w:rFonts w:hint="cs"/>
          <w:rtl/>
        </w:rPr>
        <w:t>الصين</w:t>
      </w:r>
      <w:r w:rsidR="00207671" w:rsidRPr="00503B60">
        <w:rPr>
          <w:rtl/>
        </w:rPr>
        <w:t xml:space="preserve"> </w:t>
      </w:r>
      <w:r w:rsidR="00503B60" w:rsidRPr="00503B60">
        <w:rPr>
          <w:rtl/>
        </w:rPr>
        <w:t xml:space="preserve">من السفارة أو القنصلية التي تمثل </w:t>
      </w:r>
      <w:r w:rsidR="00404FAE">
        <w:rPr>
          <w:rFonts w:hint="cs"/>
          <w:rtl/>
        </w:rPr>
        <w:t>الصين</w:t>
      </w:r>
      <w:r w:rsidR="00207671" w:rsidRPr="00503B60">
        <w:rPr>
          <w:rtl/>
        </w:rPr>
        <w:t xml:space="preserve"> </w:t>
      </w:r>
      <w:r w:rsidR="00503B60" w:rsidRPr="00503B60">
        <w:rPr>
          <w:rtl/>
        </w:rPr>
        <w:t>في بلدكم، أو</w:t>
      </w:r>
      <w:r w:rsidR="00503B60" w:rsidRPr="00503B60">
        <w:rPr>
          <w:rFonts w:hint="cs"/>
          <w:rtl/>
        </w:rPr>
        <w:t> </w:t>
      </w:r>
      <w:r w:rsidR="00503B60" w:rsidRPr="00503B60">
        <w:rPr>
          <w:rtl/>
        </w:rPr>
        <w:t>من أقرب مكتب لها من بلد المغادرة في حالة عدم وجود هذا المكتب في بلدكم</w:t>
      </w:r>
      <w:r w:rsidR="00503B60" w:rsidRPr="00503B60">
        <w:rPr>
          <w:lang w:bidi="ar-EG"/>
        </w:rPr>
        <w:t>.</w:t>
      </w:r>
      <w:r w:rsidR="00503B60" w:rsidRPr="00503B60">
        <w:rPr>
          <w:rtl/>
          <w:lang w:bidi="ar-EG"/>
        </w:rPr>
        <w:t xml:space="preserve"> ونظراً لاختلاف المواعيد النهائية، يُقترح التأكد من </w:t>
      </w:r>
      <w:r w:rsidR="00405144">
        <w:rPr>
          <w:rFonts w:hint="cs"/>
          <w:rtl/>
          <w:lang w:bidi="ar-EG"/>
        </w:rPr>
        <w:t>الممثلية</w:t>
      </w:r>
      <w:r w:rsidR="00503B60" w:rsidRPr="00503B60">
        <w:rPr>
          <w:rtl/>
          <w:lang w:bidi="ar-EG"/>
        </w:rPr>
        <w:t xml:space="preserve"> المناسب</w:t>
      </w:r>
      <w:r w:rsidR="00405144">
        <w:rPr>
          <w:rFonts w:hint="cs"/>
          <w:rtl/>
          <w:lang w:bidi="ar-EG"/>
        </w:rPr>
        <w:t>ة</w:t>
      </w:r>
      <w:r w:rsidR="00503B60" w:rsidRPr="00503B60">
        <w:rPr>
          <w:rtl/>
          <w:lang w:bidi="ar-EG"/>
        </w:rPr>
        <w:t xml:space="preserve"> مباشرةً وتقديم الطلب في وقت مبكر</w:t>
      </w:r>
      <w:r w:rsidR="00503B60" w:rsidRPr="00503B60">
        <w:rPr>
          <w:rFonts w:hint="cs"/>
          <w:rtl/>
          <w:lang w:bidi="ar-EG"/>
        </w:rPr>
        <w:t>.</w:t>
      </w:r>
    </w:p>
    <w:p w14:paraId="13002AF4" w14:textId="16C8B8C0" w:rsidR="002F4BFC" w:rsidRPr="00E74EED" w:rsidRDefault="002F4BFC" w:rsidP="0068287C">
      <w:pPr>
        <w:spacing w:after="120"/>
        <w:rPr>
          <w:rtl/>
          <w:lang w:bidi="ar-EG"/>
        </w:rPr>
      </w:pPr>
      <w:r w:rsidRPr="00E74EED">
        <w:rPr>
          <w:rtl/>
          <w:lang w:bidi="ar-EG"/>
        </w:rPr>
        <w:lastRenderedPageBreak/>
        <w:t xml:space="preserve">وستقدَّم تفاصيل إضافية ومعلومات عن أي وثائق قد تلزم لمعالجة طلبات الحصول على التأشيرة في </w:t>
      </w:r>
      <w:r>
        <w:rPr>
          <w:rFonts w:hint="cs"/>
          <w:rtl/>
          <w:lang w:bidi="ar-EG"/>
        </w:rPr>
        <w:t>وثيقة المعلومات اللوجستية</w:t>
      </w:r>
      <w:r w:rsidRPr="00E74EE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المتعلقة بالاجتماع</w:t>
      </w:r>
      <w:r w:rsidR="00405144">
        <w:rPr>
          <w:rFonts w:hint="cs"/>
          <w:rtl/>
          <w:lang w:bidi="ar-EG"/>
        </w:rPr>
        <w:t xml:space="preserve"> </w:t>
      </w:r>
      <w:r w:rsidR="00405144" w:rsidRPr="00B1601D">
        <w:rPr>
          <w:rFonts w:hint="cs"/>
          <w:rtl/>
          <w:lang w:bidi="ar-EG"/>
        </w:rPr>
        <w:t>والمنتدى</w:t>
      </w:r>
      <w:r>
        <w:rPr>
          <w:rFonts w:hint="cs"/>
          <w:rtl/>
          <w:lang w:bidi="ar-EG"/>
        </w:rPr>
        <w:t xml:space="preserve"> التي ستُتاح</w:t>
      </w:r>
      <w:r w:rsidRPr="00E74EED">
        <w:rPr>
          <w:rtl/>
          <w:lang w:bidi="ar-EG"/>
        </w:rPr>
        <w:t xml:space="preserve"> في </w:t>
      </w:r>
      <w:hyperlink r:id="rId17" w:history="1">
        <w:r>
          <w:rPr>
            <w:rStyle w:val="Hyperlink"/>
            <w:rFonts w:hint="cs"/>
            <w:rtl/>
            <w:lang w:bidi="ar-EG"/>
          </w:rPr>
          <w:t>ال</w:t>
        </w:r>
        <w:r w:rsidR="00E13899">
          <w:rPr>
            <w:rStyle w:val="Hyperlink"/>
            <w:rFonts w:hint="cs"/>
            <w:rtl/>
            <w:lang w:bidi="ar-EG"/>
          </w:rPr>
          <w:t>صفحة الرئيسية</w:t>
        </w:r>
        <w:r w:rsidRPr="00F87109">
          <w:rPr>
            <w:rStyle w:val="Hyperlink"/>
            <w:rtl/>
            <w:lang w:bidi="ar-EG"/>
          </w:rPr>
          <w:t xml:space="preserve"> للفريق المتخصص</w:t>
        </w:r>
      </w:hyperlink>
      <w:r w:rsidRPr="00E74EED">
        <w:rPr>
          <w:rtl/>
          <w:lang w:bidi="ar-EG"/>
        </w:rPr>
        <w:t>.</w:t>
      </w:r>
    </w:p>
    <w:tbl>
      <w:tblPr>
        <w:tblStyle w:val="TableGrid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82"/>
        <w:gridCol w:w="7647"/>
      </w:tblGrid>
      <w:tr w:rsidR="002F4BFC" w:rsidRPr="00E112D1" w14:paraId="257C1803" w14:textId="77777777" w:rsidTr="000E4E2E">
        <w:trPr>
          <w:trHeight w:val="438"/>
          <w:jc w:val="center"/>
        </w:trPr>
        <w:tc>
          <w:tcPr>
            <w:tcW w:w="1982" w:type="dxa"/>
          </w:tcPr>
          <w:p w14:paraId="087C970E" w14:textId="2A215EF2" w:rsidR="002F4BFC" w:rsidRPr="00E112D1" w:rsidRDefault="00DB44B5" w:rsidP="00983961">
            <w:pPr>
              <w:keepNext/>
              <w:keepLines/>
              <w:spacing w:after="120" w:line="300" w:lineRule="exact"/>
              <w:jc w:val="left"/>
              <w:rPr>
                <w:highlight w:val="yellow"/>
                <w:rtl/>
                <w:lang w:bidi="ar-EG"/>
              </w:rPr>
            </w:pPr>
            <w:r w:rsidRPr="00E112D1">
              <w:t>1</w:t>
            </w:r>
            <w:r w:rsidR="002F4BFC" w:rsidRPr="00E112D1">
              <w:rPr>
                <w:rtl/>
                <w:lang w:bidi="ar-EG"/>
              </w:rPr>
              <w:t xml:space="preserve"> </w:t>
            </w:r>
            <w:r w:rsidRPr="00E112D1">
              <w:rPr>
                <w:rtl/>
                <w:lang w:bidi="ar-EG"/>
              </w:rPr>
              <w:t>يونيو</w:t>
            </w:r>
            <w:r w:rsidR="002F4BFC" w:rsidRPr="00E112D1">
              <w:rPr>
                <w:rtl/>
                <w:lang w:bidi="ar-EG"/>
              </w:rPr>
              <w:t xml:space="preserve"> </w:t>
            </w:r>
            <w:r w:rsidR="00E13899" w:rsidRPr="00E112D1">
              <w:rPr>
                <w:lang w:bidi="ar-EG"/>
              </w:rPr>
              <w:t>2023</w:t>
            </w:r>
          </w:p>
        </w:tc>
        <w:tc>
          <w:tcPr>
            <w:tcW w:w="7647" w:type="dxa"/>
          </w:tcPr>
          <w:p w14:paraId="6F297BB7" w14:textId="3D2631A9" w:rsidR="002F4BFC" w:rsidRPr="00E112D1" w:rsidRDefault="002F4BFC" w:rsidP="003F0FB6">
            <w:pPr>
              <w:pStyle w:val="enumlev1"/>
              <w:keepNext/>
              <w:keepLines/>
              <w:tabs>
                <w:tab w:val="clear" w:pos="794"/>
                <w:tab w:val="left" w:pos="312"/>
              </w:tabs>
              <w:spacing w:before="120" w:after="120" w:line="300" w:lineRule="exact"/>
              <w:ind w:left="312" w:hanging="312"/>
              <w:rPr>
                <w:spacing w:val="-2"/>
              </w:rPr>
            </w:pPr>
            <w:r w:rsidRPr="00E112D1">
              <w:rPr>
                <w:spacing w:val="-2"/>
                <w:rtl/>
              </w:rPr>
              <w:t>-</w:t>
            </w:r>
            <w:r w:rsidRPr="00E112D1">
              <w:rPr>
                <w:spacing w:val="-2"/>
                <w:rtl/>
              </w:rPr>
              <w:tab/>
            </w:r>
            <w:r w:rsidR="0058499D" w:rsidRPr="00E112D1">
              <w:rPr>
                <w:spacing w:val="-2"/>
                <w:rtl/>
              </w:rPr>
              <w:t>تقديم طلبات الحصول على رسائل دعم طلب التأشيرة (ستقدَّم تفاصيل إضافية ومعلومات عن أي وثائق قد تلزم لمعالجة طلبات الحصول على التأشيرة، إن وجدت، في</w:t>
            </w:r>
            <w:r w:rsidR="00077A78" w:rsidRPr="00E112D1">
              <w:rPr>
                <w:spacing w:val="-2"/>
                <w:rtl/>
              </w:rPr>
              <w:t> </w:t>
            </w:r>
            <w:r w:rsidR="0058499D" w:rsidRPr="00E112D1">
              <w:rPr>
                <w:spacing w:val="-2"/>
                <w:rtl/>
              </w:rPr>
              <w:t>وثيقة المعلومات اللوجستية المتعلقة بالاجتماع</w:t>
            </w:r>
            <w:r w:rsidR="00983961" w:rsidRPr="00E112D1">
              <w:rPr>
                <w:spacing w:val="-2"/>
                <w:rtl/>
                <w:lang w:bidi="ar-EG"/>
              </w:rPr>
              <w:t xml:space="preserve"> والمنتدى</w:t>
            </w:r>
            <w:r w:rsidR="0058499D" w:rsidRPr="00E112D1">
              <w:rPr>
                <w:spacing w:val="-2"/>
                <w:rtl/>
              </w:rPr>
              <w:t xml:space="preserve">، التي ستُتاح في </w:t>
            </w:r>
            <w:hyperlink r:id="rId18" w:history="1">
              <w:r w:rsidR="0058499D" w:rsidRPr="00E112D1">
                <w:rPr>
                  <w:rStyle w:val="Hyperlink"/>
                  <w:spacing w:val="-2"/>
                  <w:rtl/>
                </w:rPr>
                <w:t>الصفحة الرئيسية للفريق المتخصص</w:t>
              </w:r>
            </w:hyperlink>
            <w:r w:rsidR="0058499D" w:rsidRPr="00E112D1">
              <w:rPr>
                <w:spacing w:val="-2"/>
                <w:rtl/>
              </w:rPr>
              <w:t>)</w:t>
            </w:r>
          </w:p>
        </w:tc>
      </w:tr>
      <w:tr w:rsidR="002F4BFC" w:rsidRPr="00E112D1" w14:paraId="4768F7DD" w14:textId="77777777" w:rsidTr="000E4E2E">
        <w:trPr>
          <w:trHeight w:val="449"/>
          <w:jc w:val="center"/>
        </w:trPr>
        <w:tc>
          <w:tcPr>
            <w:tcW w:w="1982" w:type="dxa"/>
          </w:tcPr>
          <w:p w14:paraId="24B200BC" w14:textId="1FA40553" w:rsidR="002F4BFC" w:rsidRPr="00E112D1" w:rsidRDefault="00DB44B5" w:rsidP="00983961">
            <w:pPr>
              <w:keepNext/>
              <w:keepLines/>
              <w:spacing w:after="120" w:line="300" w:lineRule="exact"/>
              <w:jc w:val="left"/>
              <w:rPr>
                <w:highlight w:val="yellow"/>
                <w:rtl/>
                <w:lang w:bidi="ar-EG"/>
              </w:rPr>
            </w:pPr>
            <w:r w:rsidRPr="00E112D1">
              <w:t>22</w:t>
            </w:r>
            <w:r w:rsidR="002F4BFC" w:rsidRPr="00E112D1">
              <w:rPr>
                <w:rtl/>
                <w:lang w:bidi="ar-EG"/>
              </w:rPr>
              <w:t xml:space="preserve"> </w:t>
            </w:r>
            <w:r w:rsidRPr="00E112D1">
              <w:rPr>
                <w:rtl/>
                <w:lang w:bidi="ar-EG"/>
              </w:rPr>
              <w:t>يونيو</w:t>
            </w:r>
            <w:r w:rsidR="002F4BFC" w:rsidRPr="00E112D1">
              <w:rPr>
                <w:rtl/>
                <w:lang w:bidi="ar-EG"/>
              </w:rPr>
              <w:t xml:space="preserve"> </w:t>
            </w:r>
            <w:r w:rsidR="00E13899" w:rsidRPr="00E112D1">
              <w:rPr>
                <w:lang w:bidi="ar-EG"/>
              </w:rPr>
              <w:t>2023</w:t>
            </w:r>
          </w:p>
        </w:tc>
        <w:tc>
          <w:tcPr>
            <w:tcW w:w="7647" w:type="dxa"/>
          </w:tcPr>
          <w:p w14:paraId="5BD2F760" w14:textId="1133294B" w:rsidR="002F4BFC" w:rsidRPr="00E112D1" w:rsidRDefault="002F4BFC" w:rsidP="003F0FB6">
            <w:pPr>
              <w:pStyle w:val="enumlev1"/>
              <w:keepNext/>
              <w:keepLines/>
              <w:tabs>
                <w:tab w:val="clear" w:pos="794"/>
                <w:tab w:val="left" w:pos="312"/>
              </w:tabs>
              <w:spacing w:before="120" w:after="120" w:line="300" w:lineRule="exact"/>
              <w:ind w:left="312" w:hanging="312"/>
              <w:rPr>
                <w:lang w:eastAsia="en-GB"/>
              </w:rPr>
            </w:pPr>
            <w:r w:rsidRPr="00E112D1">
              <w:rPr>
                <w:rtl/>
              </w:rPr>
              <w:t>-</w:t>
            </w:r>
            <w:r w:rsidRPr="00E112D1">
              <w:rPr>
                <w:rtl/>
              </w:rPr>
              <w:tab/>
            </w:r>
            <w:r w:rsidR="0058499D" w:rsidRPr="00E112D1">
              <w:rPr>
                <w:rtl/>
              </w:rPr>
              <w:t xml:space="preserve">تقديم المساهمات الخطية (بالبريد الإلكتروني إلى </w:t>
            </w:r>
            <w:hyperlink r:id="rId19" w:history="1">
              <w:r w:rsidR="0058499D" w:rsidRPr="00E112D1">
                <w:rPr>
                  <w:rStyle w:val="Hyperlink"/>
                </w:rPr>
                <w:t>tsbfgmv@itu.int</w:t>
              </w:r>
            </w:hyperlink>
            <w:r w:rsidR="0058499D" w:rsidRPr="00E112D1">
              <w:rPr>
                <w:rtl/>
              </w:rPr>
              <w:t>)</w:t>
            </w:r>
          </w:p>
        </w:tc>
      </w:tr>
      <w:tr w:rsidR="00DB44B5" w:rsidRPr="00E112D1" w14:paraId="76765859" w14:textId="77777777" w:rsidTr="000E4E2E">
        <w:trPr>
          <w:trHeight w:val="449"/>
          <w:jc w:val="center"/>
        </w:trPr>
        <w:tc>
          <w:tcPr>
            <w:tcW w:w="1982" w:type="dxa"/>
          </w:tcPr>
          <w:p w14:paraId="4538BF96" w14:textId="2FFCD35F" w:rsidR="00DB44B5" w:rsidRPr="00E112D1" w:rsidRDefault="00DB44B5" w:rsidP="00983961">
            <w:pPr>
              <w:keepNext/>
              <w:keepLines/>
              <w:spacing w:after="120" w:line="300" w:lineRule="exact"/>
              <w:jc w:val="left"/>
              <w:rPr>
                <w:lang w:bidi="ar-EG"/>
              </w:rPr>
            </w:pPr>
            <w:r w:rsidRPr="00E112D1">
              <w:t>29</w:t>
            </w:r>
            <w:r w:rsidRPr="00E112D1">
              <w:rPr>
                <w:rtl/>
                <w:lang w:bidi="ar-EG"/>
              </w:rPr>
              <w:t xml:space="preserve"> يونيو </w:t>
            </w:r>
            <w:r w:rsidRPr="00E112D1">
              <w:rPr>
                <w:lang w:bidi="ar-EG"/>
              </w:rPr>
              <w:t>2023</w:t>
            </w:r>
          </w:p>
        </w:tc>
        <w:tc>
          <w:tcPr>
            <w:tcW w:w="7647" w:type="dxa"/>
          </w:tcPr>
          <w:p w14:paraId="2D1AC14C" w14:textId="56669AE4" w:rsidR="00DB44B5" w:rsidRPr="00E112D1" w:rsidRDefault="0058499D" w:rsidP="003F0FB6">
            <w:pPr>
              <w:pStyle w:val="enumlev1"/>
              <w:keepNext/>
              <w:keepLines/>
              <w:tabs>
                <w:tab w:val="clear" w:pos="794"/>
                <w:tab w:val="left" w:pos="312"/>
              </w:tabs>
              <w:spacing w:before="120" w:after="120" w:line="300" w:lineRule="exact"/>
              <w:ind w:left="312" w:hanging="312"/>
              <w:rPr>
                <w:rtl/>
                <w:lang w:bidi="ar-EG"/>
              </w:rPr>
            </w:pPr>
            <w:r w:rsidRPr="00E112D1">
              <w:rPr>
                <w:rtl/>
                <w:lang w:bidi="ar-EG"/>
              </w:rPr>
              <w:t>-</w:t>
            </w:r>
            <w:r w:rsidRPr="00E112D1">
              <w:rPr>
                <w:rtl/>
                <w:lang w:bidi="ar-EG"/>
              </w:rPr>
              <w:tab/>
            </w:r>
            <w:r w:rsidRPr="00E112D1">
              <w:rPr>
                <w:rtl/>
              </w:rPr>
              <w:t>التسجيل المسبق (</w:t>
            </w:r>
            <w:r w:rsidRPr="00E112D1">
              <w:rPr>
                <w:rtl/>
                <w:lang w:bidi="ar-LB"/>
              </w:rPr>
              <w:t xml:space="preserve">عبر الإنترنت من خلال </w:t>
            </w:r>
            <w:hyperlink r:id="rId20" w:history="1">
              <w:r w:rsidRPr="00E112D1">
                <w:rPr>
                  <w:rStyle w:val="Hyperlink"/>
                  <w:rtl/>
                </w:rPr>
                <w:t>الصفحة الرئيسية للفريق المتخصص</w:t>
              </w:r>
              <w:r w:rsidRPr="00E112D1">
                <w:rPr>
                  <w:rStyle w:val="Hyperlink"/>
                  <w:color w:val="000000" w:themeColor="text1"/>
                  <w:u w:val="none"/>
                  <w:rtl/>
                </w:rPr>
                <w:t>)</w:t>
              </w:r>
              <w:r w:rsidRPr="00E112D1">
                <w:rPr>
                  <w:rStyle w:val="Hyperlink"/>
                  <w:rtl/>
                </w:rPr>
                <w:t xml:space="preserve"> </w:t>
              </w:r>
            </w:hyperlink>
          </w:p>
        </w:tc>
      </w:tr>
    </w:tbl>
    <w:p w14:paraId="20F9B8E5" w14:textId="77777777" w:rsidR="002F4BFC" w:rsidRDefault="002F4BFC" w:rsidP="00F525E2">
      <w:pPr>
        <w:keepNext/>
        <w:keepLines/>
        <w:spacing w:before="240"/>
        <w:rPr>
          <w:rtl/>
        </w:rPr>
      </w:pPr>
      <w:r>
        <w:rPr>
          <w:rFonts w:hint="cs"/>
          <w:rtl/>
        </w:rPr>
        <w:t>أتمنى لكم اجتماعاً مثمراً وممتعاً</w:t>
      </w:r>
      <w:r w:rsidRPr="00507400">
        <w:rPr>
          <w:rFonts w:hint="cs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5"/>
        <w:gridCol w:w="2344"/>
      </w:tblGrid>
      <w:tr w:rsidR="000C57C5" w14:paraId="6F67BB4B" w14:textId="77777777" w:rsidTr="000C57C5">
        <w:trPr>
          <w:cantSplit/>
          <w:trHeight w:val="1134"/>
        </w:trPr>
        <w:tc>
          <w:tcPr>
            <w:tcW w:w="7295" w:type="dxa"/>
          </w:tcPr>
          <w:p w14:paraId="3BDE06B8" w14:textId="77777777" w:rsidR="000C57C5" w:rsidRPr="00D517B2" w:rsidRDefault="000C57C5" w:rsidP="000C57C5">
            <w:pPr>
              <w:spacing w:before="240"/>
              <w:ind w:left="-57" w:firstLine="66"/>
              <w:jc w:val="left"/>
              <w:rPr>
                <w:rtl/>
                <w:lang w:bidi="ar-EG"/>
              </w:rPr>
            </w:pPr>
            <w:r w:rsidRPr="00D517B2">
              <w:rPr>
                <w:rFonts w:hint="cs"/>
                <w:rtl/>
                <w:lang w:bidi="ar-EG"/>
              </w:rPr>
              <w:t>وتفضلوا بقبول فائق التقدير والاحترام.</w:t>
            </w:r>
          </w:p>
          <w:p w14:paraId="4FB491C4" w14:textId="77777777" w:rsidR="000C57C5" w:rsidRPr="00D517B2" w:rsidRDefault="000C57C5" w:rsidP="000C57C5">
            <w:pPr>
              <w:spacing w:before="720" w:after="720"/>
              <w:ind w:left="-57" w:firstLine="66"/>
              <w:jc w:val="left"/>
              <w:rPr>
                <w:i/>
                <w:iCs/>
                <w:rtl/>
                <w:lang w:bidi="ar-SY"/>
              </w:rPr>
            </w:pPr>
            <w:r w:rsidRPr="00D517B2">
              <w:rPr>
                <w:rFonts w:hint="cs"/>
                <w:i/>
                <w:iCs/>
                <w:rtl/>
                <w:lang w:bidi="ar-SY"/>
              </w:rPr>
              <w:t>(توقيع)</w:t>
            </w:r>
          </w:p>
          <w:p w14:paraId="3B7715D9" w14:textId="3B6610FB" w:rsidR="000C57C5" w:rsidRPr="000C57C5" w:rsidRDefault="000C57C5" w:rsidP="000C57C5">
            <w:pPr>
              <w:jc w:val="left"/>
              <w:rPr>
                <w:lang w:bidi="ar-SY"/>
              </w:rPr>
            </w:pPr>
            <w:proofErr w:type="spellStart"/>
            <w:r w:rsidRPr="00317673">
              <w:rPr>
                <w:rtl/>
                <w:lang w:bidi="ar-SY"/>
              </w:rPr>
              <w:t>سيزو</w:t>
            </w:r>
            <w:proofErr w:type="spellEnd"/>
            <w:r w:rsidRPr="00317673">
              <w:rPr>
                <w:rtl/>
                <w:lang w:bidi="ar-SY"/>
              </w:rPr>
              <w:t xml:space="preserve"> </w:t>
            </w:r>
            <w:proofErr w:type="spellStart"/>
            <w:r w:rsidRPr="00317673">
              <w:rPr>
                <w:rtl/>
                <w:lang w:bidi="ar-SY"/>
              </w:rPr>
              <w:t>أونوي</w:t>
            </w:r>
            <w:proofErr w:type="spellEnd"/>
            <w:r w:rsidRPr="00D517B2">
              <w:rPr>
                <w:rtl/>
                <w:lang w:bidi="ar-SY"/>
              </w:rPr>
              <w:br/>
            </w:r>
            <w:r w:rsidRPr="00D517B2">
              <w:rPr>
                <w:rFonts w:hint="cs"/>
                <w:rtl/>
                <w:lang w:bidi="ar-SY"/>
              </w:rPr>
              <w:t>مدير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مكتب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تقييس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الاتصالات</w:t>
            </w:r>
          </w:p>
        </w:tc>
        <w:tc>
          <w:tcPr>
            <w:tcW w:w="2344" w:type="dxa"/>
            <w:textDirection w:val="btLr"/>
          </w:tcPr>
          <w:p w14:paraId="628DFCAC" w14:textId="77777777" w:rsidR="000C57C5" w:rsidRPr="000C57C5" w:rsidRDefault="000C57C5" w:rsidP="00720910">
            <w:pPr>
              <w:spacing w:before="0" w:after="12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57C5">
              <w:rPr>
                <w:rFonts w:asciiTheme="minorHAnsi" w:hAnsiTheme="minorHAnsi" w:cstheme="minorHAnsi"/>
                <w:noProof/>
                <w:sz w:val="18"/>
                <w:szCs w:val="18"/>
                <w:lang w:eastAsia="en-US"/>
              </w:rPr>
              <w:drawing>
                <wp:inline distT="0" distB="0" distL="0" distR="0" wp14:anchorId="73CACCD1" wp14:editId="462053D4">
                  <wp:extent cx="952500" cy="952500"/>
                  <wp:effectExtent l="0" t="0" r="0" b="0"/>
                  <wp:docPr id="1603319681" name="Picture 1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319681" name="Picture 1" descr="A qr code on a white background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42" cy="952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57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234053" w14:textId="2A03D12F" w:rsidR="000C57C5" w:rsidRPr="000C57C5" w:rsidRDefault="000C57C5" w:rsidP="000C57C5">
            <w:pPr>
              <w:spacing w:before="0" w:line="156" w:lineRule="auto"/>
              <w:ind w:left="113" w:right="113"/>
              <w:jc w:val="center"/>
              <w:rPr>
                <w:sz w:val="18"/>
                <w:szCs w:val="18"/>
              </w:rPr>
            </w:pPr>
            <w:r w:rsidRPr="000C57C5">
              <w:rPr>
                <w:rFonts w:hint="cs"/>
                <w:sz w:val="18"/>
                <w:szCs w:val="18"/>
                <w:rtl/>
              </w:rPr>
              <w:t>معلومات تتعلق باجتماع الفريق المتخصص التابع لقطاع تقييس الاتصالات المعني بالميتافيرس</w:t>
            </w:r>
          </w:p>
        </w:tc>
      </w:tr>
    </w:tbl>
    <w:p w14:paraId="6E636679" w14:textId="77777777" w:rsidR="000C57C5" w:rsidRDefault="000C57C5" w:rsidP="00E84438">
      <w:pPr>
        <w:jc w:val="left"/>
        <w:rPr>
          <w:rtl/>
          <w:lang w:bidi="ar-SY"/>
        </w:rPr>
      </w:pPr>
    </w:p>
    <w:sectPr w:rsidR="000C57C5" w:rsidSect="006C3242">
      <w:headerReference w:type="default" r:id="rId22"/>
      <w:footerReference w:type="default" r:id="rId23"/>
      <w:footerReference w:type="first" r:id="rId2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5A4F" w14:textId="77777777" w:rsidR="004702C4" w:rsidRDefault="004702C4" w:rsidP="006C3242">
      <w:pPr>
        <w:spacing w:before="0" w:line="240" w:lineRule="auto"/>
      </w:pPr>
      <w:r>
        <w:separator/>
      </w:r>
    </w:p>
  </w:endnote>
  <w:endnote w:type="continuationSeparator" w:id="0">
    <w:p w14:paraId="486F71BF" w14:textId="77777777" w:rsidR="004702C4" w:rsidRDefault="004702C4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6404" w14:textId="131CF823" w:rsidR="006C3242" w:rsidRPr="0026373E" w:rsidRDefault="006C3242" w:rsidP="009A2244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C91D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7418" w14:textId="77777777" w:rsidR="004702C4" w:rsidRDefault="004702C4" w:rsidP="006C3242">
      <w:pPr>
        <w:spacing w:before="0" w:line="240" w:lineRule="auto"/>
      </w:pPr>
      <w:r>
        <w:separator/>
      </w:r>
    </w:p>
  </w:footnote>
  <w:footnote w:type="continuationSeparator" w:id="0">
    <w:p w14:paraId="02F0AD33" w14:textId="77777777" w:rsidR="004702C4" w:rsidRDefault="004702C4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BAE1" w14:textId="5593BC5F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="00405144">
      <w:rPr>
        <w:noProof/>
        <w:sz w:val="20"/>
        <w:szCs w:val="20"/>
      </w:rPr>
      <w:t>3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Pr="00596808">
      <w:rPr>
        <w:rFonts w:hint="cs"/>
        <w:sz w:val="20"/>
        <w:szCs w:val="20"/>
        <w:rtl/>
        <w:lang w:bidi="ar-EG"/>
      </w:rPr>
      <w:t xml:space="preserve">الرسالة </w:t>
    </w:r>
    <w:r w:rsidR="00E84438">
      <w:rPr>
        <w:rFonts w:hint="cs"/>
        <w:sz w:val="20"/>
        <w:szCs w:val="20"/>
        <w:rtl/>
        <w:lang w:bidi="ar-EG"/>
      </w:rPr>
      <w:t>المعممة</w:t>
    </w:r>
    <w:r w:rsidRPr="00596808">
      <w:rPr>
        <w:rFonts w:hint="cs"/>
        <w:sz w:val="20"/>
        <w:szCs w:val="20"/>
        <w:rtl/>
        <w:lang w:bidi="ar-EG"/>
      </w:rPr>
      <w:t xml:space="preserve"> </w:t>
    </w:r>
    <w:r w:rsidR="009A2244">
      <w:rPr>
        <w:rFonts w:hint="cs"/>
        <w:sz w:val="20"/>
        <w:szCs w:val="20"/>
        <w:rtl/>
        <w:lang w:val="en-GB"/>
      </w:rPr>
      <w:t>98</w:t>
    </w:r>
    <w:r w:rsidR="00400EC6">
      <w:rPr>
        <w:rFonts w:hint="cs"/>
        <w:sz w:val="20"/>
        <w:szCs w:val="20"/>
        <w:rtl/>
        <w:lang w:val="en-GB"/>
      </w:rPr>
      <w:t xml:space="preserve"> </w:t>
    </w:r>
    <w:r w:rsidR="003A3046">
      <w:rPr>
        <w:rFonts w:hint="cs"/>
        <w:sz w:val="20"/>
        <w:szCs w:val="20"/>
        <w:rtl/>
        <w:lang w:val="en-GB"/>
      </w:rPr>
      <w:t>لمكتب</w:t>
    </w:r>
    <w:r w:rsidR="00400EC6">
      <w:rPr>
        <w:rFonts w:hint="cs"/>
        <w:sz w:val="20"/>
        <w:szCs w:val="20"/>
        <w:rtl/>
        <w:lang w:val="en-GB"/>
      </w:rPr>
      <w:t xml:space="preserve">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1407C7"/>
    <w:multiLevelType w:val="hybridMultilevel"/>
    <w:tmpl w:val="BF54A740"/>
    <w:lvl w:ilvl="0" w:tplc="44E46546">
      <w:numFmt w:val="bullet"/>
      <w:lvlText w:val="-"/>
      <w:lvlJc w:val="left"/>
      <w:pPr>
        <w:ind w:left="1150" w:hanging="790"/>
      </w:pPr>
      <w:rPr>
        <w:rFonts w:ascii="Dubai" w:eastAsiaTheme="minorEastAsia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E5A49"/>
    <w:multiLevelType w:val="hybridMultilevel"/>
    <w:tmpl w:val="CC44D7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35452">
    <w:abstractNumId w:val="9"/>
  </w:num>
  <w:num w:numId="2" w16cid:durableId="1968899865">
    <w:abstractNumId w:val="7"/>
  </w:num>
  <w:num w:numId="3" w16cid:durableId="1952472495">
    <w:abstractNumId w:val="6"/>
  </w:num>
  <w:num w:numId="4" w16cid:durableId="1494296885">
    <w:abstractNumId w:val="5"/>
  </w:num>
  <w:num w:numId="5" w16cid:durableId="2054694394">
    <w:abstractNumId w:val="4"/>
  </w:num>
  <w:num w:numId="6" w16cid:durableId="2069693285">
    <w:abstractNumId w:val="8"/>
  </w:num>
  <w:num w:numId="7" w16cid:durableId="676079950">
    <w:abstractNumId w:val="3"/>
  </w:num>
  <w:num w:numId="8" w16cid:durableId="566570512">
    <w:abstractNumId w:val="2"/>
  </w:num>
  <w:num w:numId="9" w16cid:durableId="808668431">
    <w:abstractNumId w:val="1"/>
  </w:num>
  <w:num w:numId="10" w16cid:durableId="346906269">
    <w:abstractNumId w:val="0"/>
  </w:num>
  <w:num w:numId="11" w16cid:durableId="1088572857">
    <w:abstractNumId w:val="10"/>
  </w:num>
  <w:num w:numId="12" w16cid:durableId="285695649">
    <w:abstractNumId w:val="12"/>
  </w:num>
  <w:num w:numId="13" w16cid:durableId="4707533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0tLQwMzc2MzQwtDBS0lEKTi0uzszPAykwrAUAywDQcywAAAA="/>
  </w:docVars>
  <w:rsids>
    <w:rsidRoot w:val="001C02F0"/>
    <w:rsid w:val="00000EEA"/>
    <w:rsid w:val="00002A63"/>
    <w:rsid w:val="00011256"/>
    <w:rsid w:val="000214C4"/>
    <w:rsid w:val="00021DFB"/>
    <w:rsid w:val="00023F9C"/>
    <w:rsid w:val="000316B5"/>
    <w:rsid w:val="000325B1"/>
    <w:rsid w:val="000340FE"/>
    <w:rsid w:val="0003733A"/>
    <w:rsid w:val="000419F3"/>
    <w:rsid w:val="0004276C"/>
    <w:rsid w:val="00045F4B"/>
    <w:rsid w:val="000465B7"/>
    <w:rsid w:val="00055D69"/>
    <w:rsid w:val="00062C39"/>
    <w:rsid w:val="0006468A"/>
    <w:rsid w:val="00077A78"/>
    <w:rsid w:val="00082EE1"/>
    <w:rsid w:val="00083443"/>
    <w:rsid w:val="00090574"/>
    <w:rsid w:val="000A6B12"/>
    <w:rsid w:val="000C0411"/>
    <w:rsid w:val="000C1C0E"/>
    <w:rsid w:val="000C4587"/>
    <w:rsid w:val="000C548A"/>
    <w:rsid w:val="000C579A"/>
    <w:rsid w:val="000C57C5"/>
    <w:rsid w:val="000D4383"/>
    <w:rsid w:val="000E0BB9"/>
    <w:rsid w:val="000E0F48"/>
    <w:rsid w:val="000E327F"/>
    <w:rsid w:val="000F486E"/>
    <w:rsid w:val="001067C0"/>
    <w:rsid w:val="00126D27"/>
    <w:rsid w:val="00131A7B"/>
    <w:rsid w:val="00131F6C"/>
    <w:rsid w:val="0013234B"/>
    <w:rsid w:val="0014440E"/>
    <w:rsid w:val="00146FE2"/>
    <w:rsid w:val="00152078"/>
    <w:rsid w:val="00153CE1"/>
    <w:rsid w:val="001555D2"/>
    <w:rsid w:val="00156640"/>
    <w:rsid w:val="00156B00"/>
    <w:rsid w:val="001744D9"/>
    <w:rsid w:val="001855C8"/>
    <w:rsid w:val="001B138E"/>
    <w:rsid w:val="001B2F59"/>
    <w:rsid w:val="001B50F3"/>
    <w:rsid w:val="001B6205"/>
    <w:rsid w:val="001C0169"/>
    <w:rsid w:val="001C02F0"/>
    <w:rsid w:val="001C0E51"/>
    <w:rsid w:val="001C53CE"/>
    <w:rsid w:val="001D1D50"/>
    <w:rsid w:val="001D6745"/>
    <w:rsid w:val="001E359F"/>
    <w:rsid w:val="001E446E"/>
    <w:rsid w:val="001F62C7"/>
    <w:rsid w:val="00202F82"/>
    <w:rsid w:val="002067AA"/>
    <w:rsid w:val="00207671"/>
    <w:rsid w:val="002154EE"/>
    <w:rsid w:val="00225736"/>
    <w:rsid w:val="002276D2"/>
    <w:rsid w:val="0023283D"/>
    <w:rsid w:val="00243284"/>
    <w:rsid w:val="002557F5"/>
    <w:rsid w:val="002574DF"/>
    <w:rsid w:val="0026318B"/>
    <w:rsid w:val="0026373E"/>
    <w:rsid w:val="00266637"/>
    <w:rsid w:val="002673AB"/>
    <w:rsid w:val="00270B69"/>
    <w:rsid w:val="00271480"/>
    <w:rsid w:val="00271C43"/>
    <w:rsid w:val="00287C26"/>
    <w:rsid w:val="00290728"/>
    <w:rsid w:val="00291304"/>
    <w:rsid w:val="0029672E"/>
    <w:rsid w:val="002978F4"/>
    <w:rsid w:val="002A68CE"/>
    <w:rsid w:val="002B028D"/>
    <w:rsid w:val="002B1D1A"/>
    <w:rsid w:val="002D3255"/>
    <w:rsid w:val="002D6350"/>
    <w:rsid w:val="002D7EC2"/>
    <w:rsid w:val="002E196B"/>
    <w:rsid w:val="002E3DCE"/>
    <w:rsid w:val="002E6541"/>
    <w:rsid w:val="002E6E34"/>
    <w:rsid w:val="002F3DDF"/>
    <w:rsid w:val="002F4BFC"/>
    <w:rsid w:val="003020ED"/>
    <w:rsid w:val="00317673"/>
    <w:rsid w:val="00333B36"/>
    <w:rsid w:val="00334924"/>
    <w:rsid w:val="003409BC"/>
    <w:rsid w:val="003510E4"/>
    <w:rsid w:val="003530D2"/>
    <w:rsid w:val="00357185"/>
    <w:rsid w:val="00366073"/>
    <w:rsid w:val="00371740"/>
    <w:rsid w:val="00371E55"/>
    <w:rsid w:val="00376866"/>
    <w:rsid w:val="003778DC"/>
    <w:rsid w:val="00383829"/>
    <w:rsid w:val="00385B3A"/>
    <w:rsid w:val="003866C6"/>
    <w:rsid w:val="00386DF1"/>
    <w:rsid w:val="0039794D"/>
    <w:rsid w:val="003A19DC"/>
    <w:rsid w:val="003A3046"/>
    <w:rsid w:val="003A6685"/>
    <w:rsid w:val="003B1914"/>
    <w:rsid w:val="003C7EDF"/>
    <w:rsid w:val="003D5451"/>
    <w:rsid w:val="003E769E"/>
    <w:rsid w:val="003F0FB6"/>
    <w:rsid w:val="003F17CB"/>
    <w:rsid w:val="003F4B29"/>
    <w:rsid w:val="003F7EB6"/>
    <w:rsid w:val="00400EC6"/>
    <w:rsid w:val="00401686"/>
    <w:rsid w:val="0040349D"/>
    <w:rsid w:val="00404FAE"/>
    <w:rsid w:val="00405144"/>
    <w:rsid w:val="00411290"/>
    <w:rsid w:val="00424282"/>
    <w:rsid w:val="0042686F"/>
    <w:rsid w:val="00430462"/>
    <w:rsid w:val="004317D8"/>
    <w:rsid w:val="00434183"/>
    <w:rsid w:val="00434778"/>
    <w:rsid w:val="00443869"/>
    <w:rsid w:val="00447F32"/>
    <w:rsid w:val="0045083D"/>
    <w:rsid w:val="004548F7"/>
    <w:rsid w:val="00455455"/>
    <w:rsid w:val="00455ED5"/>
    <w:rsid w:val="0046010D"/>
    <w:rsid w:val="00460873"/>
    <w:rsid w:val="004702C4"/>
    <w:rsid w:val="0047497F"/>
    <w:rsid w:val="00475F0C"/>
    <w:rsid w:val="00476CA1"/>
    <w:rsid w:val="00480632"/>
    <w:rsid w:val="00480D71"/>
    <w:rsid w:val="00483DA9"/>
    <w:rsid w:val="0048591E"/>
    <w:rsid w:val="00492F29"/>
    <w:rsid w:val="004C6DE0"/>
    <w:rsid w:val="004D63CB"/>
    <w:rsid w:val="004E11DC"/>
    <w:rsid w:val="004E3705"/>
    <w:rsid w:val="004F32DC"/>
    <w:rsid w:val="00503ADD"/>
    <w:rsid w:val="00503B60"/>
    <w:rsid w:val="00507A09"/>
    <w:rsid w:val="005119DF"/>
    <w:rsid w:val="00512B59"/>
    <w:rsid w:val="0052274F"/>
    <w:rsid w:val="00525DDD"/>
    <w:rsid w:val="00526582"/>
    <w:rsid w:val="00531EC4"/>
    <w:rsid w:val="00533F60"/>
    <w:rsid w:val="005409AC"/>
    <w:rsid w:val="0055516A"/>
    <w:rsid w:val="005635AA"/>
    <w:rsid w:val="005670DF"/>
    <w:rsid w:val="0057013C"/>
    <w:rsid w:val="005731DD"/>
    <w:rsid w:val="00577513"/>
    <w:rsid w:val="0058491B"/>
    <w:rsid w:val="0058499D"/>
    <w:rsid w:val="00592EA5"/>
    <w:rsid w:val="00595B52"/>
    <w:rsid w:val="00596808"/>
    <w:rsid w:val="005A3170"/>
    <w:rsid w:val="005B43E6"/>
    <w:rsid w:val="005C403F"/>
    <w:rsid w:val="005E227D"/>
    <w:rsid w:val="005E281B"/>
    <w:rsid w:val="005E650C"/>
    <w:rsid w:val="005E7385"/>
    <w:rsid w:val="005F2EC3"/>
    <w:rsid w:val="005F51DB"/>
    <w:rsid w:val="00603EE1"/>
    <w:rsid w:val="00607083"/>
    <w:rsid w:val="00610596"/>
    <w:rsid w:val="00617930"/>
    <w:rsid w:val="00620384"/>
    <w:rsid w:val="006264A9"/>
    <w:rsid w:val="0063599E"/>
    <w:rsid w:val="00642F36"/>
    <w:rsid w:val="00645393"/>
    <w:rsid w:val="006556E5"/>
    <w:rsid w:val="006635B2"/>
    <w:rsid w:val="00677396"/>
    <w:rsid w:val="0068287C"/>
    <w:rsid w:val="006853FE"/>
    <w:rsid w:val="00686ADF"/>
    <w:rsid w:val="0069200F"/>
    <w:rsid w:val="006A65CB"/>
    <w:rsid w:val="006B0AE4"/>
    <w:rsid w:val="006B3F71"/>
    <w:rsid w:val="006B79AD"/>
    <w:rsid w:val="006C1530"/>
    <w:rsid w:val="006C3242"/>
    <w:rsid w:val="006C4A35"/>
    <w:rsid w:val="006C7CC0"/>
    <w:rsid w:val="006D465A"/>
    <w:rsid w:val="006E04C7"/>
    <w:rsid w:val="006E1BAD"/>
    <w:rsid w:val="006F63F7"/>
    <w:rsid w:val="007025C7"/>
    <w:rsid w:val="00706D7A"/>
    <w:rsid w:val="00712951"/>
    <w:rsid w:val="007146D8"/>
    <w:rsid w:val="00715A86"/>
    <w:rsid w:val="007170B5"/>
    <w:rsid w:val="00720DB2"/>
    <w:rsid w:val="00722F0D"/>
    <w:rsid w:val="0073479A"/>
    <w:rsid w:val="007360A3"/>
    <w:rsid w:val="00742D61"/>
    <w:rsid w:val="00742F18"/>
    <w:rsid w:val="007433B8"/>
    <w:rsid w:val="0074420E"/>
    <w:rsid w:val="00744563"/>
    <w:rsid w:val="00754A5C"/>
    <w:rsid w:val="00755007"/>
    <w:rsid w:val="00760A02"/>
    <w:rsid w:val="00763305"/>
    <w:rsid w:val="00764522"/>
    <w:rsid w:val="0077129C"/>
    <w:rsid w:val="00774165"/>
    <w:rsid w:val="0077426E"/>
    <w:rsid w:val="00783E26"/>
    <w:rsid w:val="00787C33"/>
    <w:rsid w:val="007A06A4"/>
    <w:rsid w:val="007A6F01"/>
    <w:rsid w:val="007B2349"/>
    <w:rsid w:val="007B4F79"/>
    <w:rsid w:val="007B5367"/>
    <w:rsid w:val="007C224A"/>
    <w:rsid w:val="007C3BC7"/>
    <w:rsid w:val="007C3BCD"/>
    <w:rsid w:val="007D4766"/>
    <w:rsid w:val="007D4ACF"/>
    <w:rsid w:val="007D632A"/>
    <w:rsid w:val="007E29FA"/>
    <w:rsid w:val="007E73C5"/>
    <w:rsid w:val="007F0787"/>
    <w:rsid w:val="00801026"/>
    <w:rsid w:val="00810394"/>
    <w:rsid w:val="00810B7B"/>
    <w:rsid w:val="0082358A"/>
    <w:rsid w:val="008235CD"/>
    <w:rsid w:val="008247DE"/>
    <w:rsid w:val="00831351"/>
    <w:rsid w:val="00840B10"/>
    <w:rsid w:val="008513CB"/>
    <w:rsid w:val="00865111"/>
    <w:rsid w:val="008677AF"/>
    <w:rsid w:val="00873469"/>
    <w:rsid w:val="0087774D"/>
    <w:rsid w:val="00884C7C"/>
    <w:rsid w:val="008A7824"/>
    <w:rsid w:val="008A7F84"/>
    <w:rsid w:val="008B791E"/>
    <w:rsid w:val="008D34CA"/>
    <w:rsid w:val="008D64C3"/>
    <w:rsid w:val="008D70B2"/>
    <w:rsid w:val="008E7BFB"/>
    <w:rsid w:val="00915D24"/>
    <w:rsid w:val="0091702E"/>
    <w:rsid w:val="00917A2A"/>
    <w:rsid w:val="00923B0C"/>
    <w:rsid w:val="00926F44"/>
    <w:rsid w:val="00927BEA"/>
    <w:rsid w:val="0094021C"/>
    <w:rsid w:val="0094432F"/>
    <w:rsid w:val="009524B7"/>
    <w:rsid w:val="00952F86"/>
    <w:rsid w:val="009608E8"/>
    <w:rsid w:val="0097329C"/>
    <w:rsid w:val="00973D9A"/>
    <w:rsid w:val="009749CE"/>
    <w:rsid w:val="009817B9"/>
    <w:rsid w:val="00982B28"/>
    <w:rsid w:val="00983294"/>
    <w:rsid w:val="00983961"/>
    <w:rsid w:val="00985303"/>
    <w:rsid w:val="009871E1"/>
    <w:rsid w:val="009A2244"/>
    <w:rsid w:val="009A53E4"/>
    <w:rsid w:val="009A6BF0"/>
    <w:rsid w:val="009B5114"/>
    <w:rsid w:val="009D313F"/>
    <w:rsid w:val="009D339B"/>
    <w:rsid w:val="009D4B26"/>
    <w:rsid w:val="009D6E78"/>
    <w:rsid w:val="009E7311"/>
    <w:rsid w:val="00A062E0"/>
    <w:rsid w:val="00A07C9F"/>
    <w:rsid w:val="00A217EA"/>
    <w:rsid w:val="00A2587D"/>
    <w:rsid w:val="00A41B6C"/>
    <w:rsid w:val="00A46359"/>
    <w:rsid w:val="00A47A5A"/>
    <w:rsid w:val="00A47D53"/>
    <w:rsid w:val="00A5044C"/>
    <w:rsid w:val="00A5546E"/>
    <w:rsid w:val="00A63B9B"/>
    <w:rsid w:val="00A6683B"/>
    <w:rsid w:val="00A67755"/>
    <w:rsid w:val="00A77C90"/>
    <w:rsid w:val="00A9042E"/>
    <w:rsid w:val="00A9156F"/>
    <w:rsid w:val="00A97DE3"/>
    <w:rsid w:val="00A97F94"/>
    <w:rsid w:val="00AA20E2"/>
    <w:rsid w:val="00AA7EA2"/>
    <w:rsid w:val="00AC15DC"/>
    <w:rsid w:val="00AD60D6"/>
    <w:rsid w:val="00AF0556"/>
    <w:rsid w:val="00AF6B5C"/>
    <w:rsid w:val="00B0106E"/>
    <w:rsid w:val="00B03099"/>
    <w:rsid w:val="00B05BC8"/>
    <w:rsid w:val="00B1601D"/>
    <w:rsid w:val="00B164E5"/>
    <w:rsid w:val="00B21635"/>
    <w:rsid w:val="00B2409C"/>
    <w:rsid w:val="00B26947"/>
    <w:rsid w:val="00B33D18"/>
    <w:rsid w:val="00B35527"/>
    <w:rsid w:val="00B36AEA"/>
    <w:rsid w:val="00B459CD"/>
    <w:rsid w:val="00B64B47"/>
    <w:rsid w:val="00B746C9"/>
    <w:rsid w:val="00B74DE7"/>
    <w:rsid w:val="00B77E41"/>
    <w:rsid w:val="00B816D2"/>
    <w:rsid w:val="00B8218C"/>
    <w:rsid w:val="00B858C3"/>
    <w:rsid w:val="00B85C34"/>
    <w:rsid w:val="00B87515"/>
    <w:rsid w:val="00B87D95"/>
    <w:rsid w:val="00B916A7"/>
    <w:rsid w:val="00B93435"/>
    <w:rsid w:val="00BA0715"/>
    <w:rsid w:val="00BA3C39"/>
    <w:rsid w:val="00BA638A"/>
    <w:rsid w:val="00BB0F08"/>
    <w:rsid w:val="00BC0E69"/>
    <w:rsid w:val="00BC2529"/>
    <w:rsid w:val="00BC5C5A"/>
    <w:rsid w:val="00BD734F"/>
    <w:rsid w:val="00BF4E6A"/>
    <w:rsid w:val="00C002DE"/>
    <w:rsid w:val="00C04B22"/>
    <w:rsid w:val="00C0651F"/>
    <w:rsid w:val="00C10887"/>
    <w:rsid w:val="00C11F46"/>
    <w:rsid w:val="00C14C8E"/>
    <w:rsid w:val="00C53BF8"/>
    <w:rsid w:val="00C53D00"/>
    <w:rsid w:val="00C60645"/>
    <w:rsid w:val="00C64A51"/>
    <w:rsid w:val="00C66157"/>
    <w:rsid w:val="00C674FE"/>
    <w:rsid w:val="00C67501"/>
    <w:rsid w:val="00C74600"/>
    <w:rsid w:val="00C75633"/>
    <w:rsid w:val="00C837B3"/>
    <w:rsid w:val="00C876FE"/>
    <w:rsid w:val="00C9581A"/>
    <w:rsid w:val="00C959EE"/>
    <w:rsid w:val="00CA6F39"/>
    <w:rsid w:val="00CA6F98"/>
    <w:rsid w:val="00CD126E"/>
    <w:rsid w:val="00CD5213"/>
    <w:rsid w:val="00CD6F5D"/>
    <w:rsid w:val="00CD790B"/>
    <w:rsid w:val="00CE13FA"/>
    <w:rsid w:val="00CE15A2"/>
    <w:rsid w:val="00CE1C08"/>
    <w:rsid w:val="00CE2EE1"/>
    <w:rsid w:val="00CE3349"/>
    <w:rsid w:val="00CE36E5"/>
    <w:rsid w:val="00CE38EA"/>
    <w:rsid w:val="00CF27F5"/>
    <w:rsid w:val="00CF3FFD"/>
    <w:rsid w:val="00D076AF"/>
    <w:rsid w:val="00D10CCF"/>
    <w:rsid w:val="00D22846"/>
    <w:rsid w:val="00D313FB"/>
    <w:rsid w:val="00D44791"/>
    <w:rsid w:val="00D45B64"/>
    <w:rsid w:val="00D517B2"/>
    <w:rsid w:val="00D54FF3"/>
    <w:rsid w:val="00D60364"/>
    <w:rsid w:val="00D73AB4"/>
    <w:rsid w:val="00D76170"/>
    <w:rsid w:val="00D77D0F"/>
    <w:rsid w:val="00D842BF"/>
    <w:rsid w:val="00D84A48"/>
    <w:rsid w:val="00D92B13"/>
    <w:rsid w:val="00D94858"/>
    <w:rsid w:val="00D94B15"/>
    <w:rsid w:val="00D97817"/>
    <w:rsid w:val="00DA1CF0"/>
    <w:rsid w:val="00DA7497"/>
    <w:rsid w:val="00DB34F9"/>
    <w:rsid w:val="00DB44B5"/>
    <w:rsid w:val="00DB4825"/>
    <w:rsid w:val="00DB53A2"/>
    <w:rsid w:val="00DB547D"/>
    <w:rsid w:val="00DC1E02"/>
    <w:rsid w:val="00DC24B4"/>
    <w:rsid w:val="00DC5FB0"/>
    <w:rsid w:val="00DD1EBB"/>
    <w:rsid w:val="00DD3AA7"/>
    <w:rsid w:val="00DD6C89"/>
    <w:rsid w:val="00DE2B7A"/>
    <w:rsid w:val="00DE5196"/>
    <w:rsid w:val="00DF0908"/>
    <w:rsid w:val="00DF16DC"/>
    <w:rsid w:val="00DF302A"/>
    <w:rsid w:val="00E00555"/>
    <w:rsid w:val="00E112D1"/>
    <w:rsid w:val="00E124A1"/>
    <w:rsid w:val="00E13899"/>
    <w:rsid w:val="00E22831"/>
    <w:rsid w:val="00E2469A"/>
    <w:rsid w:val="00E271B3"/>
    <w:rsid w:val="00E271F7"/>
    <w:rsid w:val="00E37D3C"/>
    <w:rsid w:val="00E45211"/>
    <w:rsid w:val="00E473C5"/>
    <w:rsid w:val="00E5786C"/>
    <w:rsid w:val="00E639A1"/>
    <w:rsid w:val="00E65C6F"/>
    <w:rsid w:val="00E6611A"/>
    <w:rsid w:val="00E764AD"/>
    <w:rsid w:val="00E76A5B"/>
    <w:rsid w:val="00E84438"/>
    <w:rsid w:val="00E90B37"/>
    <w:rsid w:val="00E92863"/>
    <w:rsid w:val="00E9312C"/>
    <w:rsid w:val="00E94C9A"/>
    <w:rsid w:val="00E96BD0"/>
    <w:rsid w:val="00EA3812"/>
    <w:rsid w:val="00EA49D1"/>
    <w:rsid w:val="00EB48FA"/>
    <w:rsid w:val="00EB7197"/>
    <w:rsid w:val="00EB796D"/>
    <w:rsid w:val="00EC08F1"/>
    <w:rsid w:val="00EC1378"/>
    <w:rsid w:val="00EC3EBC"/>
    <w:rsid w:val="00EE1590"/>
    <w:rsid w:val="00EF6D68"/>
    <w:rsid w:val="00F058DC"/>
    <w:rsid w:val="00F06C16"/>
    <w:rsid w:val="00F1215B"/>
    <w:rsid w:val="00F126C6"/>
    <w:rsid w:val="00F24FC4"/>
    <w:rsid w:val="00F25BDF"/>
    <w:rsid w:val="00F2676C"/>
    <w:rsid w:val="00F302CB"/>
    <w:rsid w:val="00F33023"/>
    <w:rsid w:val="00F525E2"/>
    <w:rsid w:val="00F52941"/>
    <w:rsid w:val="00F80EBA"/>
    <w:rsid w:val="00F84366"/>
    <w:rsid w:val="00F84F85"/>
    <w:rsid w:val="00F85089"/>
    <w:rsid w:val="00F974C5"/>
    <w:rsid w:val="00FA6F46"/>
    <w:rsid w:val="00FB5436"/>
    <w:rsid w:val="00FB761C"/>
    <w:rsid w:val="00FC195B"/>
    <w:rsid w:val="00FC6B1F"/>
    <w:rsid w:val="00FE0467"/>
    <w:rsid w:val="00FE5872"/>
    <w:rsid w:val="00FE5EBA"/>
    <w:rsid w:val="00FE7FCA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5801E"/>
  <w15:chartTrackingRefBased/>
  <w15:docId w15:val="{9341EDFD-5C87-4149-8DA9-283DE08C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,Style 58,超????,超?级链,超级链接,超链接1,하이퍼링크2,하이퍼링크21"/>
    <w:basedOn w:val="DefaultParagraphFont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497F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13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8145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15" w:color="008000"/>
                <w:bottom w:val="single" w:sz="2" w:space="0" w:color="008000"/>
                <w:right w:val="single" w:sz="2" w:space="0" w:color="008000"/>
              </w:divBdr>
            </w:div>
          </w:divsChild>
        </w:div>
      </w:divsChild>
    </w:div>
    <w:div w:id="1832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4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go/fgmv" TargetMode="External"/><Relationship Id="rId18" Type="http://schemas.openxmlformats.org/officeDocument/2006/relationships/hyperlink" Target="http://www.itu.int/go/fgm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www.itu.int/go/fgmv" TargetMode="External"/><Relationship Id="rId17" Type="http://schemas.openxmlformats.org/officeDocument/2006/relationships/hyperlink" Target="http://www.itu.int/go/fgm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u.int/go/fgmv" TargetMode="External"/><Relationship Id="rId20" Type="http://schemas.openxmlformats.org/officeDocument/2006/relationships/hyperlink" Target="http://www.itu.int/go/fgm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bfgmv@itu.int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tu.int/go/fgmv/joi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tu.int/go/fgmv" TargetMode="External"/><Relationship Id="rId19" Type="http://schemas.openxmlformats.org/officeDocument/2006/relationships/hyperlink" Target="mailto:tsbfgmv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fgmv@itu.int" TargetMode="External"/><Relationship Id="rId14" Type="http://schemas.openxmlformats.org/officeDocument/2006/relationships/hyperlink" Target="http://www.itu.int/go/fgmv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527F-FB5A-45F0-85BE-C6F91CBE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Abdalla</dc:creator>
  <cp:keywords/>
  <dc:description/>
  <cp:lastModifiedBy>Maguire, Mairéad</cp:lastModifiedBy>
  <cp:revision>2</cp:revision>
  <cp:lastPrinted>2023-01-25T14:29:00Z</cp:lastPrinted>
  <dcterms:created xsi:type="dcterms:W3CDTF">2023-06-13T08:17:00Z</dcterms:created>
  <dcterms:modified xsi:type="dcterms:W3CDTF">2023-06-13T08:17:00Z</dcterms:modified>
</cp:coreProperties>
</file>