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E27CBE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697E17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7E17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697E17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97E1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697E17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97E1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6C8A974D" w:rsidR="00FC313B" w:rsidRPr="00C00F4A" w:rsidRDefault="00B1583D" w:rsidP="007C626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szCs w:val="22"/>
          <w:lang w:val="ru-RU"/>
        </w:rPr>
      </w:pPr>
      <w:r w:rsidRPr="00C00F4A">
        <w:rPr>
          <w:szCs w:val="22"/>
          <w:lang w:val="ru-RU"/>
        </w:rPr>
        <w:tab/>
        <w:t xml:space="preserve">Женева, </w:t>
      </w:r>
      <w:r w:rsidR="009E40BC" w:rsidRPr="00C00F4A">
        <w:rPr>
          <w:szCs w:val="22"/>
          <w:lang w:val="ru-RU"/>
        </w:rPr>
        <w:t>1</w:t>
      </w:r>
      <w:r w:rsidR="00B178D6">
        <w:rPr>
          <w:szCs w:val="22"/>
        </w:rPr>
        <w:t>3</w:t>
      </w:r>
      <w:r w:rsidR="00545C58" w:rsidRPr="00C00F4A">
        <w:rPr>
          <w:szCs w:val="22"/>
          <w:lang w:val="ru-RU"/>
        </w:rPr>
        <w:t xml:space="preserve"> а</w:t>
      </w:r>
      <w:r w:rsidR="00B178D6">
        <w:rPr>
          <w:szCs w:val="22"/>
          <w:lang w:val="ru-RU"/>
        </w:rPr>
        <w:t>преля</w:t>
      </w:r>
      <w:r w:rsidR="00174290" w:rsidRPr="00C00F4A">
        <w:rPr>
          <w:szCs w:val="22"/>
          <w:lang w:val="ru-RU"/>
        </w:rPr>
        <w:t xml:space="preserve"> </w:t>
      </w:r>
      <w:r w:rsidR="00FC313B" w:rsidRPr="00C00F4A">
        <w:rPr>
          <w:szCs w:val="22"/>
          <w:lang w:val="ru-RU"/>
        </w:rPr>
        <w:t>20</w:t>
      </w:r>
      <w:r w:rsidR="002924F4" w:rsidRPr="00C00F4A">
        <w:rPr>
          <w:szCs w:val="22"/>
          <w:lang w:val="ru-RU"/>
        </w:rPr>
        <w:t>2</w:t>
      </w:r>
      <w:r w:rsidR="00B178D6">
        <w:rPr>
          <w:szCs w:val="22"/>
          <w:lang w:val="ru-RU"/>
        </w:rPr>
        <w:t>3</w:t>
      </w:r>
      <w:r w:rsidR="002A09AD" w:rsidRPr="00C00F4A">
        <w:rPr>
          <w:szCs w:val="22"/>
          <w:lang w:val="ru-RU"/>
        </w:rPr>
        <w:t xml:space="preserve"> </w:t>
      </w:r>
      <w:r w:rsidR="00FC313B" w:rsidRPr="00C00F4A">
        <w:rPr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26"/>
      </w:tblGrid>
      <w:tr w:rsidR="00D04060" w:rsidRPr="00E27CBE" w14:paraId="2549D792" w14:textId="77777777" w:rsidTr="007C626D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C00F4A" w:rsidRDefault="00D04060" w:rsidP="00C95C6F">
            <w:pPr>
              <w:spacing w:before="0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Осн.:</w:t>
            </w:r>
          </w:p>
        </w:tc>
        <w:tc>
          <w:tcPr>
            <w:tcW w:w="3543" w:type="dxa"/>
          </w:tcPr>
          <w:p w14:paraId="1972F43B" w14:textId="30408B33" w:rsidR="00D04060" w:rsidRPr="00C00F4A" w:rsidRDefault="00D04060" w:rsidP="00545C58">
            <w:pPr>
              <w:spacing w:before="0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B178D6">
              <w:rPr>
                <w:b/>
                <w:bCs/>
                <w:szCs w:val="22"/>
              </w:rPr>
              <w:t>94</w:t>
            </w:r>
            <w:r w:rsidRPr="00C00F4A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C00F4A" w:rsidRDefault="00D04060" w:rsidP="00545C58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26" w:type="dxa"/>
            <w:vMerge w:val="restart"/>
          </w:tcPr>
          <w:p w14:paraId="08D07EBC" w14:textId="77777777" w:rsidR="00D04060" w:rsidRPr="00C00F4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>Кому</w:t>
            </w:r>
            <w:r w:rsidRPr="00C00F4A">
              <w:rPr>
                <w:szCs w:val="22"/>
                <w:lang w:val="ru-RU"/>
              </w:rPr>
              <w:t>:</w:t>
            </w:r>
          </w:p>
          <w:p w14:paraId="419AB150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C00F4A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C00F4A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>Копии</w:t>
            </w:r>
            <w:r w:rsidRPr="00C00F4A">
              <w:rPr>
                <w:szCs w:val="22"/>
                <w:lang w:val="ru-RU"/>
              </w:rPr>
              <w:t>:</w:t>
            </w:r>
          </w:p>
          <w:p w14:paraId="2B5D14E7" w14:textId="4A15F5E3" w:rsidR="00D04060" w:rsidRPr="00C00F4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630995" w:rsidRPr="00C00F4A">
              <w:rPr>
                <w:szCs w:val="22"/>
                <w:lang w:val="ru-RU"/>
              </w:rPr>
              <w:t xml:space="preserve"> МСЭ-Т</w:t>
            </w:r>
          </w:p>
          <w:p w14:paraId="2CF7B05F" w14:textId="77777777" w:rsidR="00D04060" w:rsidRPr="00C00F4A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D4DA6B6" w14:textId="77777777" w:rsidR="00032111" w:rsidRPr="00C00F4A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78BAA14A" w:rsidR="009E40BC" w:rsidRPr="00C00F4A" w:rsidRDefault="009E40BC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–</w:t>
            </w:r>
            <w:r w:rsidRPr="00C00F4A">
              <w:rPr>
                <w:szCs w:val="22"/>
                <w:lang w:val="ru-RU"/>
              </w:rPr>
              <w:tab/>
              <w:t xml:space="preserve">Директорам </w:t>
            </w:r>
            <w:r w:rsidR="00D604A8">
              <w:rPr>
                <w:szCs w:val="22"/>
                <w:lang w:val="ru-RU"/>
              </w:rPr>
              <w:t>р</w:t>
            </w:r>
            <w:r w:rsidRPr="00C00F4A">
              <w:rPr>
                <w:szCs w:val="22"/>
                <w:lang w:val="ru-RU"/>
              </w:rPr>
              <w:t>егиональных отделений в Аддис-Абебе (Эфиопия), Каире (Египет)</w:t>
            </w:r>
          </w:p>
        </w:tc>
      </w:tr>
      <w:tr w:rsidR="00D04060" w:rsidRPr="00C00F4A" w14:paraId="1A10847C" w14:textId="77777777" w:rsidTr="007C626D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C00F4A" w:rsidRDefault="00D04060" w:rsidP="00EB3287">
            <w:pPr>
              <w:spacing w:before="0"/>
              <w:rPr>
                <w:bCs/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Тел.:</w:t>
            </w:r>
            <w:r w:rsidRPr="00C00F4A">
              <w:rPr>
                <w:szCs w:val="22"/>
                <w:lang w:val="ru-RU"/>
              </w:rPr>
              <w:br/>
              <w:t>Факс:</w:t>
            </w:r>
            <w:r w:rsidRPr="00C00F4A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543" w:type="dxa"/>
          </w:tcPr>
          <w:p w14:paraId="391F70A2" w14:textId="109BA7F5" w:rsidR="00D04060" w:rsidRPr="00C00F4A" w:rsidRDefault="00D04060" w:rsidP="00545C58">
            <w:pPr>
              <w:spacing w:before="0"/>
              <w:rPr>
                <w:bCs/>
                <w:szCs w:val="22"/>
                <w:lang w:val="ru-RU"/>
              </w:rPr>
            </w:pPr>
            <w:r w:rsidRPr="00C00F4A">
              <w:rPr>
                <w:szCs w:val="22"/>
                <w:lang w:val="ru-RU"/>
              </w:rPr>
              <w:t>+</w:t>
            </w:r>
            <w:r w:rsidR="00174290" w:rsidRPr="00C00F4A">
              <w:rPr>
                <w:szCs w:val="22"/>
                <w:lang w:val="ru-RU"/>
              </w:rPr>
              <w:t xml:space="preserve">41 22 730 </w:t>
            </w:r>
            <w:r w:rsidR="009E40BC" w:rsidRPr="00C00F4A">
              <w:rPr>
                <w:szCs w:val="22"/>
                <w:lang w:val="ru-RU"/>
              </w:rPr>
              <w:t>5356</w:t>
            </w:r>
            <w:r w:rsidRPr="00C00F4A">
              <w:rPr>
                <w:szCs w:val="22"/>
                <w:lang w:val="ru-RU"/>
              </w:rPr>
              <w:br/>
              <w:t>+</w:t>
            </w:r>
            <w:r w:rsidR="00174290" w:rsidRPr="00C00F4A">
              <w:rPr>
                <w:szCs w:val="22"/>
                <w:lang w:val="ru-RU"/>
              </w:rPr>
              <w:t>41 22 730 5853</w:t>
            </w:r>
            <w:r w:rsidRPr="00C00F4A">
              <w:rPr>
                <w:szCs w:val="22"/>
                <w:lang w:val="ru-RU"/>
              </w:rPr>
              <w:br/>
            </w:r>
            <w:hyperlink r:id="rId9" w:history="1">
              <w:bookmarkStart w:id="0" w:name="lt_pId036"/>
              <w:r w:rsidR="009E40BC" w:rsidRPr="00C00F4A">
                <w:rPr>
                  <w:rStyle w:val="Hyperlink"/>
                  <w:szCs w:val="22"/>
                  <w:lang w:val="ru-RU"/>
                </w:rPr>
                <w:t>tsbevents@itu.int</w:t>
              </w:r>
              <w:bookmarkEnd w:id="0"/>
            </w:hyperlink>
          </w:p>
        </w:tc>
        <w:tc>
          <w:tcPr>
            <w:tcW w:w="4626" w:type="dxa"/>
            <w:vMerge/>
          </w:tcPr>
          <w:p w14:paraId="0630D2B8" w14:textId="77777777" w:rsidR="00D04060" w:rsidRPr="00C00F4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D04060" w:rsidRPr="00C00F4A" w14:paraId="1BD1F42B" w14:textId="77777777" w:rsidTr="007C626D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C00F4A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3543" w:type="dxa"/>
          </w:tcPr>
          <w:p w14:paraId="04E4CA25" w14:textId="77777777" w:rsidR="00D04060" w:rsidRPr="00C00F4A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626" w:type="dxa"/>
            <w:vMerge/>
          </w:tcPr>
          <w:p w14:paraId="582B9A79" w14:textId="77777777" w:rsidR="00D04060" w:rsidRPr="00C00F4A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6090D1C9" w14:textId="77777777" w:rsidR="005F00E9" w:rsidRPr="00C00F4A" w:rsidRDefault="005F00E9" w:rsidP="00D270D0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11"/>
      </w:tblGrid>
      <w:tr w:rsidR="005F00E9" w:rsidRPr="00E27CBE" w14:paraId="404C089C" w14:textId="77777777" w:rsidTr="00D604A8">
        <w:trPr>
          <w:cantSplit/>
          <w:trHeight w:val="477"/>
        </w:trPr>
        <w:tc>
          <w:tcPr>
            <w:tcW w:w="1418" w:type="dxa"/>
          </w:tcPr>
          <w:p w14:paraId="2ECD06C1" w14:textId="77777777" w:rsidR="005F00E9" w:rsidRPr="00C00F4A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C00F4A">
              <w:rPr>
                <w:b/>
                <w:bCs/>
                <w:szCs w:val="22"/>
                <w:lang w:val="ru-RU"/>
              </w:rPr>
              <w:t>Предмет</w:t>
            </w:r>
            <w:r w:rsidRPr="00C00F4A">
              <w:rPr>
                <w:szCs w:val="22"/>
                <w:lang w:val="ru-RU"/>
              </w:rPr>
              <w:t>:</w:t>
            </w:r>
          </w:p>
        </w:tc>
        <w:tc>
          <w:tcPr>
            <w:tcW w:w="8311" w:type="dxa"/>
          </w:tcPr>
          <w:p w14:paraId="0A88E1D3" w14:textId="6303EC04" w:rsidR="005F00E9" w:rsidRPr="00B178D6" w:rsidRDefault="00D604A8" w:rsidP="00D604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2"/>
                <w:lang w:val="ru-RU"/>
              </w:rPr>
            </w:pPr>
            <w:bookmarkStart w:id="1" w:name="lt_pId047"/>
            <w:bookmarkStart w:id="2" w:name="_Hlk79741897"/>
            <w:r>
              <w:rPr>
                <w:rFonts w:cstheme="minorHAnsi"/>
                <w:b/>
                <w:bCs/>
                <w:szCs w:val="22"/>
                <w:lang w:val="ru-RU"/>
              </w:rPr>
              <w:t>Неделя у</w:t>
            </w:r>
            <w:r w:rsidR="00025322" w:rsidRPr="00C00F4A">
              <w:rPr>
                <w:b/>
                <w:bCs/>
                <w:szCs w:val="22"/>
                <w:lang w:val="ru-RU"/>
              </w:rPr>
              <w:t>стойчив</w:t>
            </w:r>
            <w:r>
              <w:rPr>
                <w:b/>
                <w:bCs/>
                <w:szCs w:val="22"/>
                <w:lang w:val="ru-RU"/>
              </w:rPr>
              <w:t>ой</w:t>
            </w:r>
            <w:r w:rsidR="00025322" w:rsidRPr="00C00F4A">
              <w:rPr>
                <w:b/>
                <w:bCs/>
                <w:szCs w:val="22"/>
                <w:lang w:val="ru-RU"/>
              </w:rPr>
              <w:t xml:space="preserve"> цифров</w:t>
            </w:r>
            <w:r>
              <w:rPr>
                <w:b/>
                <w:bCs/>
                <w:szCs w:val="22"/>
                <w:lang w:val="ru-RU"/>
              </w:rPr>
              <w:t>ой</w:t>
            </w:r>
            <w:r w:rsidR="00025322" w:rsidRPr="00C00F4A">
              <w:rPr>
                <w:b/>
                <w:bCs/>
                <w:szCs w:val="22"/>
                <w:lang w:val="ru-RU"/>
              </w:rPr>
              <w:t xml:space="preserve"> трансформаци</w:t>
            </w:r>
            <w:bookmarkEnd w:id="1"/>
            <w:r>
              <w:rPr>
                <w:b/>
                <w:bCs/>
                <w:szCs w:val="22"/>
                <w:lang w:val="ru-RU"/>
              </w:rPr>
              <w:t>и</w:t>
            </w:r>
            <w:r w:rsidR="00025322" w:rsidRPr="00C00F4A">
              <w:rPr>
                <w:b/>
                <w:bCs/>
                <w:szCs w:val="22"/>
                <w:lang w:val="ru-RU"/>
              </w:rPr>
              <w:t xml:space="preserve"> </w:t>
            </w:r>
            <w:bookmarkEnd w:id="2"/>
            <w:r>
              <w:rPr>
                <w:rFonts w:cstheme="minorHAnsi"/>
                <w:b/>
                <w:bCs/>
                <w:szCs w:val="22"/>
                <w:lang w:val="ru-RU"/>
              </w:rPr>
              <w:t xml:space="preserve">для Африканского региона в </w:t>
            </w:r>
            <w:r w:rsidRPr="00B178D6">
              <w:rPr>
                <w:rFonts w:cstheme="minorHAnsi"/>
                <w:b/>
                <w:bCs/>
                <w:szCs w:val="22"/>
                <w:lang w:val="ru-RU"/>
              </w:rPr>
              <w:t>2023</w:t>
            </w:r>
            <w:r>
              <w:rPr>
                <w:rFonts w:cstheme="minorHAnsi"/>
                <w:b/>
                <w:bCs/>
                <w:szCs w:val="22"/>
                <w:lang w:val="ru-RU"/>
              </w:rPr>
              <w:t> году</w:t>
            </w:r>
            <w:r w:rsidR="00025322" w:rsidRPr="00C00F4A">
              <w:rPr>
                <w:b/>
                <w:bCs/>
                <w:szCs w:val="22"/>
                <w:lang w:val="ru-RU"/>
              </w:rPr>
              <w:br/>
            </w:r>
            <w:r w:rsidR="00B178D6" w:rsidRPr="00B178D6">
              <w:rPr>
                <w:rFonts w:cstheme="minorHAnsi"/>
                <w:b/>
                <w:bCs/>
                <w:szCs w:val="22"/>
                <w:lang w:val="ru-RU"/>
              </w:rPr>
              <w:t>(</w:t>
            </w:r>
            <w:r w:rsidR="00B178D6">
              <w:rPr>
                <w:rFonts w:cstheme="minorHAnsi"/>
                <w:b/>
                <w:bCs/>
                <w:szCs w:val="22"/>
                <w:lang w:val="ru-RU"/>
              </w:rPr>
              <w:t>Кампала</w:t>
            </w:r>
            <w:r w:rsidR="00B178D6" w:rsidRPr="00B178D6">
              <w:rPr>
                <w:rFonts w:cstheme="minorHAnsi"/>
                <w:b/>
                <w:bCs/>
                <w:szCs w:val="22"/>
                <w:lang w:val="ru-RU"/>
              </w:rPr>
              <w:t xml:space="preserve">, </w:t>
            </w:r>
            <w:r w:rsidR="00B178D6">
              <w:rPr>
                <w:rFonts w:cstheme="minorHAnsi"/>
                <w:b/>
                <w:bCs/>
                <w:szCs w:val="22"/>
                <w:lang w:val="ru-RU"/>
              </w:rPr>
              <w:t>Уганда</w:t>
            </w:r>
            <w:r w:rsidR="00B178D6" w:rsidRPr="00B178D6">
              <w:rPr>
                <w:rFonts w:cstheme="minorHAnsi"/>
                <w:b/>
                <w:bCs/>
                <w:szCs w:val="22"/>
                <w:lang w:val="ru-RU"/>
              </w:rPr>
              <w:t xml:space="preserve">, 15–19 </w:t>
            </w:r>
            <w:r w:rsidR="00B178D6">
              <w:rPr>
                <w:rFonts w:cstheme="minorHAnsi"/>
                <w:b/>
                <w:bCs/>
                <w:szCs w:val="22"/>
                <w:lang w:val="ru-RU"/>
              </w:rPr>
              <w:t>мая</w:t>
            </w:r>
            <w:r w:rsidR="00B178D6" w:rsidRPr="00B178D6">
              <w:rPr>
                <w:rFonts w:cstheme="minorHAnsi"/>
                <w:b/>
                <w:bCs/>
                <w:szCs w:val="22"/>
                <w:lang w:val="ru-RU"/>
              </w:rPr>
              <w:t xml:space="preserve"> 2023</w:t>
            </w:r>
            <w:r w:rsidR="00B178D6">
              <w:rPr>
                <w:rFonts w:cstheme="minorHAnsi"/>
                <w:b/>
                <w:bCs/>
                <w:szCs w:val="22"/>
                <w:lang w:val="ru-RU"/>
              </w:rPr>
              <w:t xml:space="preserve"> г.</w:t>
            </w:r>
            <w:r w:rsidR="00B178D6" w:rsidRPr="00B178D6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3C04330E" w14:textId="24C2F777" w:rsidR="002C183C" w:rsidRPr="00C00F4A" w:rsidRDefault="002C183C" w:rsidP="007C626D">
      <w:pPr>
        <w:pStyle w:val="Normalaftertitle"/>
        <w:spacing w:before="240"/>
        <w:rPr>
          <w:rFonts w:eastAsiaTheme="minorEastAsia"/>
          <w:szCs w:val="22"/>
          <w:lang w:val="ru-RU"/>
        </w:rPr>
      </w:pPr>
      <w:r w:rsidRPr="00C00F4A">
        <w:rPr>
          <w:rFonts w:eastAsiaTheme="minorEastAsia"/>
          <w:szCs w:val="22"/>
          <w:lang w:val="ru-RU"/>
        </w:rPr>
        <w:t>Уважаемая госпожа,</w:t>
      </w:r>
      <w:r w:rsidRPr="00C00F4A">
        <w:rPr>
          <w:rFonts w:eastAsiaTheme="minorEastAsia"/>
          <w:szCs w:val="22"/>
          <w:lang w:val="ru-RU"/>
        </w:rPr>
        <w:br/>
        <w:t>уважаемый господин,</w:t>
      </w:r>
    </w:p>
    <w:p w14:paraId="3C234014" w14:textId="77777777" w:rsidR="00A22C4A" w:rsidRDefault="00D05CC7" w:rsidP="007C626D">
      <w:pPr>
        <w:jc w:val="both"/>
        <w:rPr>
          <w:szCs w:val="22"/>
          <w:lang w:val="ru-RU"/>
        </w:rPr>
      </w:pPr>
      <w:r w:rsidRPr="00C00F4A">
        <w:rPr>
          <w:rFonts w:cstheme="minorHAnsi"/>
          <w:bCs/>
          <w:szCs w:val="22"/>
          <w:lang w:val="ru-RU"/>
        </w:rPr>
        <w:t>1</w:t>
      </w:r>
      <w:r w:rsidRPr="00C00F4A">
        <w:rPr>
          <w:rFonts w:cstheme="minorHAnsi"/>
          <w:szCs w:val="22"/>
          <w:lang w:val="ru-RU"/>
        </w:rPr>
        <w:tab/>
      </w:r>
      <w:r w:rsidR="00197C52" w:rsidRPr="00C00F4A">
        <w:rPr>
          <w:rFonts w:cstheme="minorHAnsi"/>
          <w:szCs w:val="22"/>
          <w:lang w:val="ru-RU"/>
        </w:rPr>
        <w:t xml:space="preserve">Имею честь сообщить вам, что </w:t>
      </w:r>
      <w:r w:rsidRPr="00C00F4A">
        <w:rPr>
          <w:rFonts w:cstheme="minorHAnsi"/>
          <w:szCs w:val="22"/>
          <w:lang w:val="ru-RU"/>
        </w:rPr>
        <w:t>Международный союз электросвязи (МСЭ)</w:t>
      </w:r>
      <w:r w:rsidR="00B178D6">
        <w:rPr>
          <w:rFonts w:cstheme="minorHAnsi"/>
          <w:szCs w:val="22"/>
          <w:lang w:val="ru-RU"/>
        </w:rPr>
        <w:t xml:space="preserve"> </w:t>
      </w:r>
      <w:r w:rsidR="00B27359">
        <w:rPr>
          <w:rFonts w:cstheme="minorHAnsi"/>
          <w:szCs w:val="22"/>
          <w:lang w:val="ru-RU"/>
        </w:rPr>
        <w:t>и</w:t>
      </w:r>
      <w:r w:rsidR="00FA5BA4">
        <w:rPr>
          <w:rFonts w:cstheme="minorHAnsi"/>
          <w:szCs w:val="22"/>
          <w:lang w:val="ru-RU"/>
        </w:rPr>
        <w:t xml:space="preserve"> </w:t>
      </w:r>
      <w:r w:rsidR="00FA5BA4" w:rsidRPr="00FA5BA4">
        <w:rPr>
          <w:rFonts w:cstheme="minorHAnsi"/>
          <w:szCs w:val="22"/>
          <w:lang w:val="ru-RU"/>
        </w:rPr>
        <w:t>Африкански</w:t>
      </w:r>
      <w:r w:rsidR="00B27359">
        <w:rPr>
          <w:rFonts w:cstheme="minorHAnsi"/>
          <w:szCs w:val="22"/>
          <w:lang w:val="ru-RU"/>
        </w:rPr>
        <w:t>й</w:t>
      </w:r>
      <w:r w:rsidR="00FA5BA4" w:rsidRPr="00FA5BA4">
        <w:rPr>
          <w:rFonts w:cstheme="minorHAnsi"/>
          <w:szCs w:val="22"/>
          <w:lang w:val="ru-RU"/>
        </w:rPr>
        <w:t xml:space="preserve"> союз электросвязи (АСЭ)</w:t>
      </w:r>
      <w:r w:rsidR="00B178D6" w:rsidRPr="00B178D6">
        <w:rPr>
          <w:rFonts w:cstheme="minorHAnsi"/>
          <w:szCs w:val="22"/>
          <w:lang w:val="ru-RU"/>
        </w:rPr>
        <w:t xml:space="preserve"> </w:t>
      </w:r>
      <w:r w:rsidR="00B27359">
        <w:rPr>
          <w:rFonts w:cstheme="minorHAnsi"/>
          <w:szCs w:val="22"/>
          <w:lang w:val="ru-RU"/>
        </w:rPr>
        <w:t>совместно</w:t>
      </w:r>
      <w:r w:rsidR="00B27359" w:rsidRPr="00C00F4A">
        <w:rPr>
          <w:rFonts w:cstheme="minorHAnsi"/>
          <w:szCs w:val="22"/>
          <w:lang w:val="ru-RU"/>
        </w:rPr>
        <w:t xml:space="preserve"> </w:t>
      </w:r>
      <w:r w:rsidRPr="00C00F4A">
        <w:rPr>
          <w:rFonts w:cstheme="minorHAnsi"/>
          <w:szCs w:val="22"/>
          <w:lang w:val="ru-RU"/>
        </w:rPr>
        <w:t>организу</w:t>
      </w:r>
      <w:r w:rsidR="00B27359">
        <w:rPr>
          <w:rFonts w:cstheme="minorHAnsi"/>
          <w:szCs w:val="22"/>
          <w:lang w:val="ru-RU"/>
        </w:rPr>
        <w:t>ю</w:t>
      </w:r>
      <w:r w:rsidRPr="00C00F4A">
        <w:rPr>
          <w:rFonts w:cstheme="minorHAnsi"/>
          <w:szCs w:val="22"/>
          <w:lang w:val="ru-RU"/>
        </w:rPr>
        <w:t>т</w:t>
      </w:r>
      <w:r w:rsidR="00630995" w:rsidRPr="00C00F4A">
        <w:rPr>
          <w:rFonts w:cstheme="minorHAnsi"/>
          <w:szCs w:val="22"/>
          <w:lang w:val="ru-RU"/>
        </w:rPr>
        <w:t xml:space="preserve"> </w:t>
      </w:r>
      <w:bookmarkStart w:id="3" w:name="_Hlk132875113"/>
      <w:r w:rsidR="00FA5BA4" w:rsidRPr="002C70B8">
        <w:rPr>
          <w:rFonts w:cstheme="minorHAnsi"/>
          <w:b/>
          <w:bCs/>
          <w:szCs w:val="22"/>
          <w:lang w:val="ru-RU"/>
        </w:rPr>
        <w:t>Неделю устойчивой цифровой трансформации для Африканского региона 2023 года</w:t>
      </w:r>
      <w:bookmarkEnd w:id="3"/>
      <w:r w:rsidR="00B27359">
        <w:rPr>
          <w:lang w:val="ru-RU"/>
        </w:rPr>
        <w:t>, которая пройдет</w:t>
      </w:r>
      <w:r w:rsidR="00FA5BA4">
        <w:rPr>
          <w:rFonts w:cstheme="minorHAnsi"/>
          <w:szCs w:val="22"/>
          <w:lang w:val="ru-RU"/>
        </w:rPr>
        <w:t xml:space="preserve"> </w:t>
      </w:r>
      <w:r w:rsidR="00B178D6">
        <w:rPr>
          <w:szCs w:val="22"/>
          <w:lang w:val="ru-RU"/>
        </w:rPr>
        <w:t xml:space="preserve">с 15 </w:t>
      </w:r>
      <w:r w:rsidR="00333DAC" w:rsidRPr="00C00F4A">
        <w:rPr>
          <w:szCs w:val="22"/>
          <w:lang w:val="ru-RU"/>
        </w:rPr>
        <w:t xml:space="preserve">по </w:t>
      </w:r>
      <w:r w:rsidR="00B178D6">
        <w:rPr>
          <w:szCs w:val="22"/>
          <w:lang w:val="ru-RU"/>
        </w:rPr>
        <w:t>19</w:t>
      </w:r>
      <w:r w:rsidR="00333DAC" w:rsidRPr="00C00F4A">
        <w:rPr>
          <w:szCs w:val="22"/>
          <w:lang w:val="ru-RU"/>
        </w:rPr>
        <w:t> </w:t>
      </w:r>
      <w:r w:rsidR="00B178D6">
        <w:rPr>
          <w:szCs w:val="22"/>
          <w:lang w:val="ru-RU"/>
        </w:rPr>
        <w:t>мая</w:t>
      </w:r>
      <w:r w:rsidR="00333DAC" w:rsidRPr="00C00F4A">
        <w:rPr>
          <w:szCs w:val="22"/>
          <w:lang w:val="ru-RU"/>
        </w:rPr>
        <w:t xml:space="preserve"> 202</w:t>
      </w:r>
      <w:r w:rsidR="00B178D6">
        <w:rPr>
          <w:szCs w:val="22"/>
          <w:lang w:val="ru-RU"/>
        </w:rPr>
        <w:t>3</w:t>
      </w:r>
      <w:r w:rsidR="00333DAC" w:rsidRPr="00C00F4A">
        <w:rPr>
          <w:szCs w:val="22"/>
          <w:lang w:val="ru-RU"/>
        </w:rPr>
        <w:t> года</w:t>
      </w:r>
      <w:r w:rsidR="00B178D6">
        <w:rPr>
          <w:szCs w:val="22"/>
          <w:lang w:val="ru-RU"/>
        </w:rPr>
        <w:t xml:space="preserve"> в Кампале, Уганда</w:t>
      </w:r>
      <w:r w:rsidR="00333DAC" w:rsidRPr="00C00F4A">
        <w:rPr>
          <w:szCs w:val="22"/>
          <w:lang w:val="ru-RU"/>
        </w:rPr>
        <w:t xml:space="preserve">. </w:t>
      </w:r>
      <w:r w:rsidR="002C70B8" w:rsidRPr="002C70B8">
        <w:rPr>
          <w:szCs w:val="22"/>
          <w:lang w:val="ru-RU"/>
        </w:rPr>
        <w:t>Недел</w:t>
      </w:r>
      <w:r w:rsidR="002C70B8">
        <w:rPr>
          <w:szCs w:val="22"/>
          <w:lang w:val="ru-RU"/>
        </w:rPr>
        <w:t>я</w:t>
      </w:r>
      <w:r w:rsidR="002C70B8" w:rsidRPr="002C70B8">
        <w:rPr>
          <w:szCs w:val="22"/>
          <w:lang w:val="ru-RU"/>
        </w:rPr>
        <w:t xml:space="preserve"> устойчивой цифровой трансформации для Африканского региона 2023</w:t>
      </w:r>
      <w:r w:rsidR="00B27359">
        <w:rPr>
          <w:szCs w:val="22"/>
          <w:lang w:val="ru-RU"/>
        </w:rPr>
        <w:t> </w:t>
      </w:r>
      <w:r w:rsidR="002C70B8" w:rsidRPr="002C70B8">
        <w:rPr>
          <w:szCs w:val="22"/>
          <w:lang w:val="ru-RU"/>
        </w:rPr>
        <w:t xml:space="preserve">года </w:t>
      </w:r>
      <w:r w:rsidR="009D0390">
        <w:rPr>
          <w:szCs w:val="22"/>
          <w:lang w:val="ru-RU"/>
        </w:rPr>
        <w:t xml:space="preserve">проводится </w:t>
      </w:r>
      <w:r w:rsidR="009D0390" w:rsidRPr="009D0390">
        <w:rPr>
          <w:szCs w:val="22"/>
          <w:lang w:val="ru-RU"/>
        </w:rPr>
        <w:t>по любезному приглашению Комиссии</w:t>
      </w:r>
      <w:r w:rsidR="009D0390" w:rsidRPr="00B27359">
        <w:rPr>
          <w:szCs w:val="22"/>
          <w:lang w:val="ru-RU"/>
        </w:rPr>
        <w:t xml:space="preserve"> </w:t>
      </w:r>
      <w:r w:rsidR="009D0390" w:rsidRPr="009D0390">
        <w:rPr>
          <w:szCs w:val="22"/>
          <w:lang w:val="ru-RU"/>
        </w:rPr>
        <w:t>по</w:t>
      </w:r>
      <w:r w:rsidR="009D0390" w:rsidRPr="00B27359">
        <w:rPr>
          <w:szCs w:val="22"/>
          <w:lang w:val="ru-RU"/>
        </w:rPr>
        <w:t xml:space="preserve"> </w:t>
      </w:r>
      <w:r w:rsidR="009D0390" w:rsidRPr="009D0390">
        <w:rPr>
          <w:szCs w:val="22"/>
          <w:lang w:val="ru-RU"/>
        </w:rPr>
        <w:t>связи</w:t>
      </w:r>
      <w:r w:rsidR="009D0390" w:rsidRPr="00B27359">
        <w:rPr>
          <w:szCs w:val="22"/>
          <w:lang w:val="ru-RU"/>
        </w:rPr>
        <w:t xml:space="preserve"> </w:t>
      </w:r>
      <w:r w:rsidR="009D0390" w:rsidRPr="009D0390">
        <w:rPr>
          <w:szCs w:val="22"/>
          <w:lang w:val="ru-RU"/>
        </w:rPr>
        <w:t>Уганды</w:t>
      </w:r>
      <w:r w:rsidR="009D0390" w:rsidRPr="00B27359">
        <w:rPr>
          <w:szCs w:val="22"/>
          <w:lang w:val="ru-RU"/>
        </w:rPr>
        <w:t xml:space="preserve">. </w:t>
      </w:r>
      <w:r w:rsidR="009D0390">
        <w:rPr>
          <w:szCs w:val="22"/>
          <w:lang w:val="ru-RU"/>
        </w:rPr>
        <w:t>Мероприятие</w:t>
      </w:r>
      <w:r w:rsidR="009D0390" w:rsidRPr="009D0390">
        <w:rPr>
          <w:szCs w:val="22"/>
          <w:lang w:val="ru-RU"/>
        </w:rPr>
        <w:t xml:space="preserve"> </w:t>
      </w:r>
      <w:r w:rsidR="00A22C4A">
        <w:rPr>
          <w:szCs w:val="22"/>
          <w:lang w:val="ru-RU"/>
        </w:rPr>
        <w:t>будет проходить</w:t>
      </w:r>
      <w:r w:rsidR="009D0390" w:rsidRPr="009D0390">
        <w:rPr>
          <w:szCs w:val="22"/>
          <w:lang w:val="ru-RU"/>
        </w:rPr>
        <w:t xml:space="preserve"> </w:t>
      </w:r>
      <w:r w:rsidR="009D0390">
        <w:rPr>
          <w:szCs w:val="22"/>
          <w:lang w:val="ru-RU"/>
        </w:rPr>
        <w:t>в</w:t>
      </w:r>
      <w:r w:rsidR="009D0390" w:rsidRPr="009D0390">
        <w:rPr>
          <w:szCs w:val="22"/>
          <w:lang w:val="ru-RU"/>
        </w:rPr>
        <w:t xml:space="preserve"> </w:t>
      </w:r>
      <w:r w:rsidR="009D0390">
        <w:rPr>
          <w:szCs w:val="22"/>
          <w:lang w:val="ru-RU"/>
        </w:rPr>
        <w:t>очном</w:t>
      </w:r>
      <w:r w:rsidR="009D0390" w:rsidRPr="009D0390">
        <w:rPr>
          <w:szCs w:val="22"/>
          <w:lang w:val="ru-RU"/>
        </w:rPr>
        <w:t xml:space="preserve"> </w:t>
      </w:r>
      <w:r w:rsidR="009D0390">
        <w:rPr>
          <w:szCs w:val="22"/>
          <w:lang w:val="ru-RU"/>
        </w:rPr>
        <w:t>формате</w:t>
      </w:r>
      <w:r w:rsidR="009D0390" w:rsidRPr="009D0390">
        <w:rPr>
          <w:szCs w:val="22"/>
          <w:lang w:val="ru-RU"/>
        </w:rPr>
        <w:t xml:space="preserve"> </w:t>
      </w:r>
      <w:r w:rsidR="009D0390">
        <w:rPr>
          <w:szCs w:val="22"/>
          <w:lang w:val="ru-RU"/>
        </w:rPr>
        <w:t>в</w:t>
      </w:r>
      <w:r w:rsidR="009D0390" w:rsidRPr="009D0390">
        <w:rPr>
          <w:szCs w:val="22"/>
          <w:lang w:val="ru-RU"/>
        </w:rPr>
        <w:t xml:space="preserve"> </w:t>
      </w:r>
      <w:r w:rsidR="00B27359" w:rsidRPr="009D0390">
        <w:rPr>
          <w:szCs w:val="22"/>
          <w:lang w:val="ru-RU"/>
        </w:rPr>
        <w:t>конференц-зал</w:t>
      </w:r>
      <w:r w:rsidR="00B27359">
        <w:rPr>
          <w:szCs w:val="22"/>
          <w:lang w:val="ru-RU"/>
        </w:rPr>
        <w:t xml:space="preserve">е </w:t>
      </w:r>
      <w:r w:rsidR="009D0390">
        <w:rPr>
          <w:szCs w:val="22"/>
          <w:lang w:val="ru-RU"/>
        </w:rPr>
        <w:t>здани</w:t>
      </w:r>
      <w:r w:rsidR="00B27359">
        <w:rPr>
          <w:szCs w:val="22"/>
          <w:lang w:val="ru-RU"/>
        </w:rPr>
        <w:t>я</w:t>
      </w:r>
      <w:r w:rsidR="009D0390" w:rsidRPr="009D0390">
        <w:rPr>
          <w:szCs w:val="22"/>
          <w:lang w:val="ru-RU"/>
        </w:rPr>
        <w:t xml:space="preserve"> Комиссии по связи Уганды</w:t>
      </w:r>
      <w:r w:rsidR="009D0390">
        <w:rPr>
          <w:szCs w:val="22"/>
          <w:lang w:val="ru-RU"/>
        </w:rPr>
        <w:t xml:space="preserve"> по адресу:</w:t>
      </w:r>
      <w:r w:rsidR="009D0390" w:rsidRPr="009D0390">
        <w:rPr>
          <w:szCs w:val="22"/>
          <w:lang w:val="ru-RU"/>
        </w:rPr>
        <w:t xml:space="preserve"> </w:t>
      </w:r>
      <w:r w:rsidR="009D0390" w:rsidRPr="009D0390">
        <w:rPr>
          <w:szCs w:val="22"/>
          <w:lang w:val="en-GB"/>
        </w:rPr>
        <w:t>UCC</w:t>
      </w:r>
      <w:r w:rsidR="009D0390" w:rsidRPr="009D0390">
        <w:rPr>
          <w:szCs w:val="22"/>
          <w:lang w:val="ru-RU"/>
        </w:rPr>
        <w:t xml:space="preserve"> </w:t>
      </w:r>
      <w:r w:rsidR="009D0390" w:rsidRPr="009D0390">
        <w:rPr>
          <w:szCs w:val="22"/>
          <w:lang w:val="en-GB"/>
        </w:rPr>
        <w:t>House</w:t>
      </w:r>
      <w:r w:rsidR="009D0390" w:rsidRPr="009D0390">
        <w:rPr>
          <w:szCs w:val="22"/>
          <w:lang w:val="ru-RU"/>
        </w:rPr>
        <w:t xml:space="preserve">, </w:t>
      </w:r>
      <w:r w:rsidR="009D0390" w:rsidRPr="009D0390">
        <w:rPr>
          <w:szCs w:val="22"/>
          <w:lang w:val="en-GB"/>
        </w:rPr>
        <w:t>Spring</w:t>
      </w:r>
      <w:r w:rsidR="009D0390" w:rsidRPr="009D0390">
        <w:rPr>
          <w:szCs w:val="22"/>
          <w:lang w:val="ru-RU"/>
        </w:rPr>
        <w:t xml:space="preserve"> </w:t>
      </w:r>
      <w:r w:rsidR="009D0390" w:rsidRPr="009D0390">
        <w:rPr>
          <w:szCs w:val="22"/>
          <w:lang w:val="en-GB"/>
        </w:rPr>
        <w:t>Road</w:t>
      </w:r>
      <w:r w:rsidR="009D0390" w:rsidRPr="009D0390">
        <w:rPr>
          <w:szCs w:val="22"/>
          <w:lang w:val="ru-RU"/>
        </w:rPr>
        <w:t xml:space="preserve">, </w:t>
      </w:r>
      <w:r w:rsidR="009D0390" w:rsidRPr="009D0390">
        <w:rPr>
          <w:szCs w:val="22"/>
          <w:lang w:val="en-GB"/>
        </w:rPr>
        <w:t>Bugolobi</w:t>
      </w:r>
      <w:r w:rsidR="009D0390" w:rsidRPr="009D0390">
        <w:rPr>
          <w:szCs w:val="22"/>
          <w:lang w:val="ru-RU"/>
        </w:rPr>
        <w:t xml:space="preserve"> в Кампале, Уганда. </w:t>
      </w:r>
      <w:r w:rsidR="009D0390" w:rsidRPr="00D540A0">
        <w:rPr>
          <w:szCs w:val="22"/>
          <w:lang w:val="ru-RU"/>
        </w:rPr>
        <w:t xml:space="preserve">Будет обеспечено дистанционное участие. </w:t>
      </w:r>
    </w:p>
    <w:p w14:paraId="7650A96C" w14:textId="53EACCEB" w:rsidR="00D05CC7" w:rsidRPr="009D0390" w:rsidRDefault="009D0390" w:rsidP="0012645B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9D0390">
        <w:rPr>
          <w:szCs w:val="22"/>
          <w:lang w:val="ru-RU"/>
        </w:rPr>
        <w:t>Недел</w:t>
      </w:r>
      <w:r>
        <w:rPr>
          <w:szCs w:val="22"/>
          <w:lang w:val="ru-RU"/>
        </w:rPr>
        <w:t>я</w:t>
      </w:r>
      <w:r w:rsidRPr="009D0390">
        <w:rPr>
          <w:szCs w:val="22"/>
          <w:lang w:val="ru-RU"/>
        </w:rPr>
        <w:t xml:space="preserve"> устойчивой цифровой </w:t>
      </w:r>
      <w:r w:rsidRPr="0012645B">
        <w:rPr>
          <w:rFonts w:cstheme="minorHAnsi"/>
          <w:szCs w:val="22"/>
          <w:lang w:val="ru-RU"/>
        </w:rPr>
        <w:t>трансформации</w:t>
      </w:r>
      <w:r w:rsidRPr="009D0390">
        <w:rPr>
          <w:szCs w:val="22"/>
          <w:lang w:val="ru-RU"/>
        </w:rPr>
        <w:t xml:space="preserve"> для Африк</w:t>
      </w:r>
      <w:r>
        <w:rPr>
          <w:szCs w:val="22"/>
          <w:lang w:val="ru-RU"/>
        </w:rPr>
        <w:t>и</w:t>
      </w:r>
      <w:r w:rsidRPr="009D03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9D0390">
        <w:rPr>
          <w:szCs w:val="22"/>
          <w:lang w:val="ru-RU"/>
        </w:rPr>
        <w:t xml:space="preserve"> </w:t>
      </w:r>
      <w:r w:rsidR="00B27359">
        <w:rPr>
          <w:szCs w:val="22"/>
          <w:lang w:val="ru-RU"/>
        </w:rPr>
        <w:t xml:space="preserve">приурочена к </w:t>
      </w:r>
      <w:r>
        <w:rPr>
          <w:szCs w:val="22"/>
          <w:lang w:val="ru-RU"/>
        </w:rPr>
        <w:t>собраниям</w:t>
      </w:r>
      <w:r w:rsidRPr="009D03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региональных</w:t>
      </w:r>
      <w:r w:rsidRPr="009D03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</w:t>
      </w:r>
      <w:r w:rsidRPr="009D0390">
        <w:rPr>
          <w:szCs w:val="22"/>
          <w:lang w:val="ru-RU"/>
        </w:rPr>
        <w:t xml:space="preserve"> 5-</w:t>
      </w:r>
      <w:r>
        <w:rPr>
          <w:szCs w:val="22"/>
          <w:lang w:val="ru-RU"/>
        </w:rPr>
        <w:t>й</w:t>
      </w:r>
      <w:r w:rsidRPr="009D03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Исследовательской</w:t>
      </w:r>
      <w:r w:rsidRPr="009D03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комиссии</w:t>
      </w:r>
      <w:r w:rsidRPr="009D039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МСЭ</w:t>
      </w:r>
      <w:r w:rsidRPr="009D0390">
        <w:rPr>
          <w:szCs w:val="22"/>
          <w:lang w:val="ru-RU"/>
        </w:rPr>
        <w:t>-</w:t>
      </w:r>
      <w:r>
        <w:rPr>
          <w:szCs w:val="22"/>
          <w:lang w:val="ru-RU"/>
        </w:rPr>
        <w:t>Т для Африк</w:t>
      </w:r>
      <w:r w:rsidR="00A22C4A">
        <w:rPr>
          <w:szCs w:val="22"/>
          <w:lang w:val="ru-RU"/>
        </w:rPr>
        <w:t>анского</w:t>
      </w:r>
      <w:r w:rsidR="00B178D6" w:rsidRPr="009D0390">
        <w:rPr>
          <w:rFonts w:cstheme="minorHAnsi"/>
          <w:szCs w:val="22"/>
          <w:lang w:val="ru-RU"/>
        </w:rPr>
        <w:t xml:space="preserve"> (</w:t>
      </w:r>
      <w:proofErr w:type="spellStart"/>
      <w:r w:rsidR="00D639C2">
        <w:fldChar w:fldCharType="begin"/>
      </w:r>
      <w:r w:rsidR="00D639C2">
        <w:instrText>HYPERLINK</w:instrText>
      </w:r>
      <w:r w:rsidR="00D639C2" w:rsidRPr="00E27CBE">
        <w:rPr>
          <w:lang w:val="ru-RU"/>
        </w:rPr>
        <w:instrText xml:space="preserve"> "</w:instrText>
      </w:r>
      <w:r w:rsidR="00D639C2">
        <w:instrText>https</w:instrText>
      </w:r>
      <w:r w:rsidR="00D639C2" w:rsidRPr="00E27CBE">
        <w:rPr>
          <w:lang w:val="ru-RU"/>
        </w:rPr>
        <w:instrText>://</w:instrText>
      </w:r>
      <w:r w:rsidR="00D639C2">
        <w:instrText>www</w:instrText>
      </w:r>
      <w:r w:rsidR="00D639C2" w:rsidRPr="00E27CBE">
        <w:rPr>
          <w:lang w:val="ru-RU"/>
        </w:rPr>
        <w:instrText>.</w:instrText>
      </w:r>
      <w:r w:rsidR="00D639C2">
        <w:instrText>itu</w:instrText>
      </w:r>
      <w:r w:rsidR="00D639C2" w:rsidRPr="00E27CBE">
        <w:rPr>
          <w:lang w:val="ru-RU"/>
        </w:rPr>
        <w:instrText>.</w:instrText>
      </w:r>
      <w:r w:rsidR="00D639C2">
        <w:instrText>int</w:instrText>
      </w:r>
      <w:r w:rsidR="00D639C2" w:rsidRPr="00E27CBE">
        <w:rPr>
          <w:lang w:val="ru-RU"/>
        </w:rPr>
        <w:instrText>/</w:instrText>
      </w:r>
      <w:r w:rsidR="00D639C2">
        <w:instrText>en</w:instrText>
      </w:r>
      <w:r w:rsidR="00D639C2" w:rsidRPr="00E27CBE">
        <w:rPr>
          <w:lang w:val="ru-RU"/>
        </w:rPr>
        <w:instrText>/</w:instrText>
      </w:r>
      <w:r w:rsidR="00D639C2">
        <w:instrText>itu</w:instrText>
      </w:r>
      <w:r w:rsidR="00D639C2" w:rsidRPr="00E27CBE">
        <w:rPr>
          <w:lang w:val="ru-RU"/>
        </w:rPr>
        <w:instrText>-</w:instrText>
      </w:r>
      <w:r w:rsidR="00D639C2">
        <w:instrText>t</w:instrText>
      </w:r>
      <w:r w:rsidR="00D639C2" w:rsidRPr="00E27CBE">
        <w:rPr>
          <w:lang w:val="ru-RU"/>
        </w:rPr>
        <w:instrText>/</w:instrText>
      </w:r>
      <w:r w:rsidR="00D639C2">
        <w:instrText>regionalgroups</w:instrText>
      </w:r>
      <w:r w:rsidR="00D639C2" w:rsidRPr="00E27CBE">
        <w:rPr>
          <w:lang w:val="ru-RU"/>
        </w:rPr>
        <w:instrText>/</w:instrText>
      </w:r>
      <w:r w:rsidR="00D639C2">
        <w:instrText>sg</w:instrText>
      </w:r>
      <w:r w:rsidR="00D639C2" w:rsidRPr="00E27CBE">
        <w:rPr>
          <w:lang w:val="ru-RU"/>
        </w:rPr>
        <w:instrText>05-</w:instrText>
      </w:r>
      <w:r w:rsidR="00D639C2">
        <w:instrText>afr</w:instrText>
      </w:r>
      <w:r w:rsidR="00D639C2" w:rsidRPr="00E27CBE">
        <w:rPr>
          <w:lang w:val="ru-RU"/>
        </w:rPr>
        <w:instrText>/</w:instrText>
      </w:r>
      <w:r w:rsidR="00D639C2">
        <w:instrText>Pages</w:instrText>
      </w:r>
      <w:r w:rsidR="00D639C2" w:rsidRPr="00E27CBE">
        <w:rPr>
          <w:lang w:val="ru-RU"/>
        </w:rPr>
        <w:instrText>/</w:instrText>
      </w:r>
      <w:r w:rsidR="00D639C2">
        <w:instrText>default</w:instrText>
      </w:r>
      <w:r w:rsidR="00D639C2" w:rsidRPr="00E27CBE">
        <w:rPr>
          <w:lang w:val="ru-RU"/>
        </w:rPr>
        <w:instrText>.</w:instrText>
      </w:r>
      <w:r w:rsidR="00D639C2">
        <w:instrText>aspx</w:instrText>
      </w:r>
      <w:r w:rsidR="00D639C2" w:rsidRPr="00E27CBE">
        <w:rPr>
          <w:lang w:val="ru-RU"/>
        </w:rPr>
        <w:instrText>"</w:instrText>
      </w:r>
      <w:r w:rsidR="00D639C2">
        <w:fldChar w:fldCharType="separate"/>
      </w:r>
      <w:r>
        <w:rPr>
          <w:rStyle w:val="Hyperlink"/>
          <w:rFonts w:cstheme="minorHAnsi"/>
          <w:szCs w:val="22"/>
          <w:lang w:val="ru-RU"/>
        </w:rPr>
        <w:t>РегГр</w:t>
      </w:r>
      <w:proofErr w:type="spellEnd"/>
      <w:r>
        <w:rPr>
          <w:rStyle w:val="Hyperlink"/>
          <w:rFonts w:cstheme="minorHAnsi"/>
          <w:szCs w:val="22"/>
          <w:lang w:val="ru-RU"/>
        </w:rPr>
        <w:t>-АФР ИК5</w:t>
      </w:r>
      <w:r w:rsidR="00D639C2">
        <w:rPr>
          <w:rStyle w:val="Hyperlink"/>
          <w:rFonts w:cstheme="minorHAnsi"/>
          <w:szCs w:val="22"/>
          <w:lang w:val="ru-RU"/>
        </w:rPr>
        <w:fldChar w:fldCharType="end"/>
      </w:r>
      <w:r w:rsidR="00B178D6" w:rsidRPr="009D0390">
        <w:rPr>
          <w:rFonts w:cstheme="minorHAnsi"/>
          <w:szCs w:val="22"/>
          <w:lang w:val="ru-RU"/>
        </w:rPr>
        <w:t xml:space="preserve">) </w:t>
      </w:r>
      <w:r>
        <w:rPr>
          <w:rFonts w:cstheme="minorHAnsi"/>
          <w:szCs w:val="22"/>
          <w:lang w:val="ru-RU"/>
        </w:rPr>
        <w:t xml:space="preserve">и </w:t>
      </w:r>
      <w:r w:rsidRPr="009D0390">
        <w:rPr>
          <w:rFonts w:cstheme="minorHAnsi"/>
          <w:szCs w:val="22"/>
          <w:lang w:val="ru-RU"/>
        </w:rPr>
        <w:t xml:space="preserve">Арабского </w:t>
      </w:r>
      <w:r w:rsidR="00B178D6" w:rsidRPr="009D0390">
        <w:rPr>
          <w:rFonts w:cstheme="minorHAnsi"/>
          <w:szCs w:val="22"/>
          <w:lang w:val="ru-RU"/>
        </w:rPr>
        <w:t>(</w:t>
      </w:r>
      <w:proofErr w:type="spellStart"/>
      <w:r w:rsidR="00D639C2">
        <w:fldChar w:fldCharType="begin"/>
      </w:r>
      <w:r w:rsidR="00D639C2">
        <w:instrText>HYPERLINK</w:instrText>
      </w:r>
      <w:r w:rsidR="00D639C2" w:rsidRPr="00E27CBE">
        <w:rPr>
          <w:lang w:val="ru-RU"/>
        </w:rPr>
        <w:instrText xml:space="preserve"> "</w:instrText>
      </w:r>
      <w:r w:rsidR="00D639C2">
        <w:instrText>https</w:instrText>
      </w:r>
      <w:r w:rsidR="00D639C2" w:rsidRPr="00E27CBE">
        <w:rPr>
          <w:lang w:val="ru-RU"/>
        </w:rPr>
        <w:instrText>://</w:instrText>
      </w:r>
      <w:r w:rsidR="00D639C2">
        <w:instrText>www</w:instrText>
      </w:r>
      <w:r w:rsidR="00D639C2" w:rsidRPr="00E27CBE">
        <w:rPr>
          <w:lang w:val="ru-RU"/>
        </w:rPr>
        <w:instrText>.</w:instrText>
      </w:r>
      <w:r w:rsidR="00D639C2">
        <w:instrText>itu</w:instrText>
      </w:r>
      <w:r w:rsidR="00D639C2" w:rsidRPr="00E27CBE">
        <w:rPr>
          <w:lang w:val="ru-RU"/>
        </w:rPr>
        <w:instrText>.</w:instrText>
      </w:r>
      <w:r w:rsidR="00D639C2">
        <w:instrText>int</w:instrText>
      </w:r>
      <w:r w:rsidR="00D639C2" w:rsidRPr="00E27CBE">
        <w:rPr>
          <w:lang w:val="ru-RU"/>
        </w:rPr>
        <w:instrText>/</w:instrText>
      </w:r>
      <w:r w:rsidR="00D639C2">
        <w:instrText>en</w:instrText>
      </w:r>
      <w:r w:rsidR="00D639C2" w:rsidRPr="00E27CBE">
        <w:rPr>
          <w:lang w:val="ru-RU"/>
        </w:rPr>
        <w:instrText>/</w:instrText>
      </w:r>
      <w:r w:rsidR="00D639C2">
        <w:instrText>ITU</w:instrText>
      </w:r>
      <w:r w:rsidR="00D639C2" w:rsidRPr="00E27CBE">
        <w:rPr>
          <w:lang w:val="ru-RU"/>
        </w:rPr>
        <w:instrText>-</w:instrText>
      </w:r>
      <w:r w:rsidR="00D639C2">
        <w:instrText>T</w:instrText>
      </w:r>
      <w:r w:rsidR="00D639C2" w:rsidRPr="00E27CBE">
        <w:rPr>
          <w:lang w:val="ru-RU"/>
        </w:rPr>
        <w:instrText>/</w:instrText>
      </w:r>
      <w:r w:rsidR="00D639C2">
        <w:instrText>studygroups</w:instrText>
      </w:r>
      <w:r w:rsidR="00D639C2" w:rsidRPr="00E27CBE">
        <w:rPr>
          <w:lang w:val="ru-RU"/>
        </w:rPr>
        <w:instrText>/2017-2020/05/</w:instrText>
      </w:r>
      <w:r w:rsidR="00D639C2">
        <w:instrText>sg</w:instrText>
      </w:r>
      <w:r w:rsidR="00D639C2" w:rsidRPr="00E27CBE">
        <w:rPr>
          <w:lang w:val="ru-RU"/>
        </w:rPr>
        <w:instrText>5</w:instrText>
      </w:r>
      <w:r w:rsidR="00D639C2">
        <w:instrText>rgarb</w:instrText>
      </w:r>
      <w:r w:rsidR="00D639C2" w:rsidRPr="00E27CBE">
        <w:rPr>
          <w:lang w:val="ru-RU"/>
        </w:rPr>
        <w:instrText>/</w:instrText>
      </w:r>
      <w:r w:rsidR="00D639C2">
        <w:instrText>Pages</w:instrText>
      </w:r>
      <w:r w:rsidR="00D639C2" w:rsidRPr="00E27CBE">
        <w:rPr>
          <w:lang w:val="ru-RU"/>
        </w:rPr>
        <w:instrText>/</w:instrText>
      </w:r>
      <w:r w:rsidR="00D639C2">
        <w:instrText>default</w:instrText>
      </w:r>
      <w:r w:rsidR="00D639C2" w:rsidRPr="00E27CBE">
        <w:rPr>
          <w:lang w:val="ru-RU"/>
        </w:rPr>
        <w:instrText>.</w:instrText>
      </w:r>
      <w:r w:rsidR="00D639C2">
        <w:instrText>aspx</w:instrText>
      </w:r>
      <w:r w:rsidR="00D639C2" w:rsidRPr="00E27CBE">
        <w:rPr>
          <w:lang w:val="ru-RU"/>
        </w:rPr>
        <w:instrText>"</w:instrText>
      </w:r>
      <w:r w:rsidR="00D639C2">
        <w:fldChar w:fldCharType="separate"/>
      </w:r>
      <w:r>
        <w:rPr>
          <w:rStyle w:val="Hyperlink"/>
          <w:rFonts w:cstheme="minorHAnsi"/>
          <w:szCs w:val="22"/>
          <w:lang w:val="ru-RU"/>
        </w:rPr>
        <w:t>РегГр</w:t>
      </w:r>
      <w:proofErr w:type="spellEnd"/>
      <w:r>
        <w:rPr>
          <w:rStyle w:val="Hyperlink"/>
          <w:rFonts w:cstheme="minorHAnsi"/>
          <w:szCs w:val="22"/>
          <w:lang w:val="ru-RU"/>
        </w:rPr>
        <w:t>-АРБ ИК5</w:t>
      </w:r>
      <w:r w:rsidR="00D639C2">
        <w:rPr>
          <w:rStyle w:val="Hyperlink"/>
          <w:rFonts w:cstheme="minorHAnsi"/>
          <w:szCs w:val="22"/>
          <w:lang w:val="ru-RU"/>
        </w:rPr>
        <w:fldChar w:fldCharType="end"/>
      </w:r>
      <w:r w:rsidR="00B178D6" w:rsidRPr="009D0390">
        <w:rPr>
          <w:rFonts w:cstheme="minorHAnsi"/>
          <w:szCs w:val="22"/>
          <w:lang w:val="ru-RU"/>
        </w:rPr>
        <w:t>)</w:t>
      </w:r>
      <w:r w:rsidR="00A22C4A" w:rsidRPr="00A22C4A">
        <w:rPr>
          <w:rFonts w:cstheme="minorHAnsi"/>
          <w:szCs w:val="22"/>
          <w:lang w:val="ru-RU"/>
        </w:rPr>
        <w:t xml:space="preserve"> </w:t>
      </w:r>
      <w:r w:rsidR="00A22C4A" w:rsidRPr="009D0390">
        <w:rPr>
          <w:rFonts w:cstheme="minorHAnsi"/>
          <w:szCs w:val="22"/>
          <w:lang w:val="ru-RU"/>
        </w:rPr>
        <w:t>регион</w:t>
      </w:r>
      <w:r w:rsidR="00A22C4A">
        <w:rPr>
          <w:rFonts w:cstheme="minorHAnsi"/>
          <w:szCs w:val="22"/>
          <w:lang w:val="ru-RU"/>
        </w:rPr>
        <w:t>ов.</w:t>
      </w:r>
    </w:p>
    <w:p w14:paraId="688EBD09" w14:textId="27987E35" w:rsidR="00B178D6" w:rsidRPr="009D0390" w:rsidRDefault="00B178D6" w:rsidP="000865C8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B27359">
        <w:rPr>
          <w:rFonts w:cstheme="minorHAnsi"/>
          <w:szCs w:val="22"/>
          <w:lang w:val="ru-RU"/>
        </w:rPr>
        <w:t>2</w:t>
      </w:r>
      <w:r w:rsidRPr="00B27359">
        <w:rPr>
          <w:rFonts w:cstheme="minorHAnsi"/>
          <w:szCs w:val="22"/>
          <w:lang w:val="ru-RU"/>
        </w:rPr>
        <w:tab/>
      </w:r>
      <w:r w:rsidR="009D0390" w:rsidRPr="009D0390">
        <w:rPr>
          <w:rFonts w:cstheme="minorHAnsi"/>
          <w:szCs w:val="22"/>
          <w:lang w:val="ru-RU"/>
        </w:rPr>
        <w:t>Цифровизация</w:t>
      </w:r>
      <w:r w:rsidR="000B302D">
        <w:rPr>
          <w:rFonts w:cstheme="minorHAnsi"/>
          <w:szCs w:val="22"/>
          <w:lang w:val="ru-RU"/>
        </w:rPr>
        <w:t xml:space="preserve"> обладает наиболее мощным для нашего времени преобразующим потенциалом</w:t>
      </w:r>
      <w:r w:rsidR="009D0390" w:rsidRPr="009D0390">
        <w:rPr>
          <w:rFonts w:cstheme="minorHAnsi"/>
          <w:szCs w:val="22"/>
          <w:lang w:val="ru-RU"/>
        </w:rPr>
        <w:t>. Он</w:t>
      </w:r>
      <w:r w:rsidR="009D0390">
        <w:rPr>
          <w:rFonts w:cstheme="minorHAnsi"/>
          <w:szCs w:val="22"/>
          <w:lang w:val="ru-RU"/>
        </w:rPr>
        <w:t>а</w:t>
      </w:r>
      <w:r w:rsidR="009D0390" w:rsidRPr="009D0390">
        <w:rPr>
          <w:rFonts w:cstheme="minorHAnsi"/>
          <w:szCs w:val="22"/>
          <w:lang w:val="ru-RU"/>
        </w:rPr>
        <w:t xml:space="preserve"> меняет </w:t>
      </w:r>
      <w:r w:rsidR="009D0390">
        <w:rPr>
          <w:rFonts w:cstheme="minorHAnsi"/>
          <w:szCs w:val="22"/>
          <w:lang w:val="ru-RU"/>
        </w:rPr>
        <w:t xml:space="preserve">формат </w:t>
      </w:r>
      <w:r w:rsidR="009D0390" w:rsidRPr="009D0390">
        <w:rPr>
          <w:rFonts w:cstheme="minorHAnsi"/>
          <w:szCs w:val="22"/>
          <w:lang w:val="ru-RU"/>
        </w:rPr>
        <w:t>глобальн</w:t>
      </w:r>
      <w:r w:rsidR="009D0390">
        <w:rPr>
          <w:rFonts w:cstheme="minorHAnsi"/>
          <w:szCs w:val="22"/>
          <w:lang w:val="ru-RU"/>
        </w:rPr>
        <w:t>ой</w:t>
      </w:r>
      <w:r w:rsidR="009D0390" w:rsidRPr="009D0390">
        <w:rPr>
          <w:rFonts w:cstheme="minorHAnsi"/>
          <w:szCs w:val="22"/>
          <w:lang w:val="ru-RU"/>
        </w:rPr>
        <w:t xml:space="preserve"> экономик</w:t>
      </w:r>
      <w:r w:rsidR="009D0390">
        <w:rPr>
          <w:rFonts w:cstheme="minorHAnsi"/>
          <w:szCs w:val="22"/>
          <w:lang w:val="ru-RU"/>
        </w:rPr>
        <w:t>и</w:t>
      </w:r>
      <w:r w:rsidR="009D0390" w:rsidRPr="009D0390">
        <w:rPr>
          <w:rFonts w:cstheme="minorHAnsi"/>
          <w:szCs w:val="22"/>
          <w:lang w:val="ru-RU"/>
        </w:rPr>
        <w:t xml:space="preserve">, </w:t>
      </w:r>
      <w:r w:rsidR="00B27359">
        <w:rPr>
          <w:rFonts w:cstheme="minorHAnsi"/>
          <w:szCs w:val="22"/>
          <w:lang w:val="ru-RU"/>
        </w:rPr>
        <w:t xml:space="preserve">способствует расширению доступа к </w:t>
      </w:r>
      <w:r w:rsidR="009D0390" w:rsidRPr="009D0390">
        <w:rPr>
          <w:rFonts w:cstheme="minorHAnsi"/>
          <w:szCs w:val="22"/>
          <w:lang w:val="ru-RU"/>
        </w:rPr>
        <w:t xml:space="preserve">финансовым услугам, устраняет информационные пробелы и </w:t>
      </w:r>
      <w:r w:rsidR="00FF2568">
        <w:rPr>
          <w:rFonts w:cstheme="minorHAnsi"/>
          <w:szCs w:val="22"/>
          <w:lang w:val="ru-RU"/>
        </w:rPr>
        <w:t>изменяет</w:t>
      </w:r>
      <w:r w:rsidR="009D0390">
        <w:rPr>
          <w:rFonts w:cstheme="minorHAnsi"/>
          <w:szCs w:val="22"/>
          <w:lang w:val="ru-RU"/>
        </w:rPr>
        <w:t xml:space="preserve"> </w:t>
      </w:r>
      <w:r w:rsidR="009D0390" w:rsidRPr="009D0390">
        <w:rPr>
          <w:rFonts w:cstheme="minorHAnsi"/>
          <w:szCs w:val="22"/>
          <w:lang w:val="ru-RU"/>
        </w:rPr>
        <w:t xml:space="preserve">наш образ жизни, работы и обучения. Таким образом, </w:t>
      </w:r>
      <w:r w:rsidR="009D0390">
        <w:rPr>
          <w:rFonts w:cstheme="minorHAnsi"/>
          <w:szCs w:val="22"/>
          <w:lang w:val="ru-RU"/>
        </w:rPr>
        <w:t>цифровизация</w:t>
      </w:r>
      <w:r w:rsidR="009D0390" w:rsidRPr="009D0390">
        <w:rPr>
          <w:rFonts w:cstheme="minorHAnsi"/>
          <w:szCs w:val="22"/>
          <w:lang w:val="ru-RU"/>
        </w:rPr>
        <w:t xml:space="preserve"> будет </w:t>
      </w:r>
      <w:r w:rsidR="009D0390">
        <w:rPr>
          <w:rFonts w:cstheme="minorHAnsi"/>
          <w:szCs w:val="22"/>
          <w:lang w:val="ru-RU"/>
        </w:rPr>
        <w:t>играть решающую роль в</w:t>
      </w:r>
      <w:r w:rsidR="009D0390" w:rsidRPr="009D0390">
        <w:rPr>
          <w:rFonts w:cstheme="minorHAnsi"/>
          <w:szCs w:val="22"/>
          <w:lang w:val="ru-RU"/>
        </w:rPr>
        <w:t xml:space="preserve"> повышени</w:t>
      </w:r>
      <w:r w:rsidR="009D0390">
        <w:rPr>
          <w:rFonts w:cstheme="minorHAnsi"/>
          <w:szCs w:val="22"/>
          <w:lang w:val="ru-RU"/>
        </w:rPr>
        <w:t>и</w:t>
      </w:r>
      <w:r w:rsidR="009D0390" w:rsidRPr="009D0390">
        <w:rPr>
          <w:rFonts w:cstheme="minorHAnsi"/>
          <w:szCs w:val="22"/>
          <w:lang w:val="ru-RU"/>
        </w:rPr>
        <w:t xml:space="preserve"> общего благосостояния в </w:t>
      </w:r>
      <w:r w:rsidR="00FF2568">
        <w:rPr>
          <w:rFonts w:cstheme="minorHAnsi"/>
          <w:szCs w:val="22"/>
          <w:lang w:val="ru-RU"/>
        </w:rPr>
        <w:t>А</w:t>
      </w:r>
      <w:r w:rsidR="009D0390">
        <w:rPr>
          <w:rFonts w:cstheme="minorHAnsi"/>
          <w:szCs w:val="22"/>
          <w:lang w:val="ru-RU"/>
        </w:rPr>
        <w:t>фриканском</w:t>
      </w:r>
      <w:r w:rsidR="009D0390" w:rsidRPr="009D0390">
        <w:rPr>
          <w:rFonts w:cstheme="minorHAnsi"/>
          <w:szCs w:val="22"/>
          <w:lang w:val="ru-RU"/>
        </w:rPr>
        <w:t xml:space="preserve"> и </w:t>
      </w:r>
      <w:r w:rsidR="00FF2568">
        <w:rPr>
          <w:rFonts w:cstheme="minorHAnsi"/>
          <w:szCs w:val="22"/>
          <w:lang w:val="ru-RU"/>
        </w:rPr>
        <w:t>А</w:t>
      </w:r>
      <w:r w:rsidR="009D0390" w:rsidRPr="009D0390">
        <w:rPr>
          <w:rFonts w:cstheme="minorHAnsi"/>
          <w:szCs w:val="22"/>
          <w:lang w:val="ru-RU"/>
        </w:rPr>
        <w:t>рабск</w:t>
      </w:r>
      <w:r w:rsidR="009D0390">
        <w:rPr>
          <w:rFonts w:cstheme="minorHAnsi"/>
          <w:szCs w:val="22"/>
          <w:lang w:val="ru-RU"/>
        </w:rPr>
        <w:t>ом</w:t>
      </w:r>
      <w:r w:rsidR="009D0390" w:rsidRPr="009D0390">
        <w:rPr>
          <w:rFonts w:cstheme="minorHAnsi"/>
          <w:szCs w:val="22"/>
          <w:lang w:val="ru-RU"/>
        </w:rPr>
        <w:t xml:space="preserve"> регионах.</w:t>
      </w:r>
    </w:p>
    <w:p w14:paraId="46F6F61C" w14:textId="008C6220" w:rsidR="00B178D6" w:rsidRPr="00B27359" w:rsidRDefault="00B178D6" w:rsidP="000865C8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B27359">
        <w:rPr>
          <w:rFonts w:cstheme="minorHAnsi"/>
          <w:szCs w:val="22"/>
          <w:lang w:val="ru-RU"/>
        </w:rPr>
        <w:t>3</w:t>
      </w:r>
      <w:r w:rsidRPr="00B27359">
        <w:rPr>
          <w:rFonts w:cstheme="minorHAnsi"/>
          <w:szCs w:val="22"/>
          <w:lang w:val="ru-RU"/>
        </w:rPr>
        <w:tab/>
      </w:r>
      <w:r w:rsidR="00C74AB9">
        <w:rPr>
          <w:rFonts w:cstheme="minorHAnsi"/>
          <w:szCs w:val="22"/>
          <w:lang w:val="ru-RU"/>
        </w:rPr>
        <w:t>Современная ситуация характеризуется</w:t>
      </w:r>
      <w:r w:rsidR="00B27359" w:rsidRPr="00B27359">
        <w:rPr>
          <w:rFonts w:cstheme="minorHAnsi"/>
          <w:szCs w:val="22"/>
          <w:lang w:val="ru-RU"/>
        </w:rPr>
        <w:t xml:space="preserve"> уникальн</w:t>
      </w:r>
      <w:r w:rsidR="00C74AB9">
        <w:rPr>
          <w:rFonts w:cstheme="minorHAnsi"/>
          <w:szCs w:val="22"/>
          <w:lang w:val="ru-RU"/>
        </w:rPr>
        <w:t>ой</w:t>
      </w:r>
      <w:r w:rsidR="00B27359">
        <w:rPr>
          <w:rFonts w:cstheme="minorHAnsi"/>
          <w:szCs w:val="22"/>
          <w:lang w:val="ru-RU"/>
        </w:rPr>
        <w:t xml:space="preserve"> динамик</w:t>
      </w:r>
      <w:r w:rsidR="00C74AB9">
        <w:rPr>
          <w:rFonts w:cstheme="minorHAnsi"/>
          <w:szCs w:val="22"/>
          <w:lang w:val="ru-RU"/>
        </w:rPr>
        <w:t>ой</w:t>
      </w:r>
      <w:r w:rsidR="00B27359" w:rsidRPr="00B27359">
        <w:rPr>
          <w:rFonts w:cstheme="minorHAnsi"/>
          <w:szCs w:val="22"/>
          <w:lang w:val="ru-RU"/>
        </w:rPr>
        <w:t xml:space="preserve"> и неотложн</w:t>
      </w:r>
      <w:r w:rsidR="00C74AB9">
        <w:rPr>
          <w:rFonts w:cstheme="minorHAnsi"/>
          <w:szCs w:val="22"/>
          <w:lang w:val="ru-RU"/>
        </w:rPr>
        <w:t>ой</w:t>
      </w:r>
      <w:r w:rsidR="00B27359" w:rsidRPr="00B27359">
        <w:rPr>
          <w:rFonts w:cstheme="minorHAnsi"/>
          <w:szCs w:val="22"/>
          <w:lang w:val="ru-RU"/>
        </w:rPr>
        <w:t xml:space="preserve"> потребность</w:t>
      </w:r>
      <w:r w:rsidR="00C74AB9">
        <w:rPr>
          <w:rFonts w:cstheme="minorHAnsi"/>
          <w:szCs w:val="22"/>
          <w:lang w:val="ru-RU"/>
        </w:rPr>
        <w:t>ю</w:t>
      </w:r>
      <w:r w:rsidR="00B27359" w:rsidRPr="00B27359">
        <w:rPr>
          <w:rFonts w:cstheme="minorHAnsi"/>
          <w:szCs w:val="22"/>
          <w:lang w:val="ru-RU"/>
        </w:rPr>
        <w:t xml:space="preserve"> </w:t>
      </w:r>
      <w:r w:rsidR="00C74AB9">
        <w:rPr>
          <w:rFonts w:cstheme="minorHAnsi"/>
          <w:szCs w:val="22"/>
          <w:lang w:val="ru-RU"/>
        </w:rPr>
        <w:t xml:space="preserve">в </w:t>
      </w:r>
      <w:r w:rsidR="00B27359" w:rsidRPr="00B27359">
        <w:rPr>
          <w:rFonts w:cstheme="minorHAnsi"/>
          <w:szCs w:val="22"/>
          <w:lang w:val="ru-RU"/>
        </w:rPr>
        <w:t>ускор</w:t>
      </w:r>
      <w:r w:rsidR="00C74AB9">
        <w:rPr>
          <w:rFonts w:cstheme="minorHAnsi"/>
          <w:szCs w:val="22"/>
          <w:lang w:val="ru-RU"/>
        </w:rPr>
        <w:t>ении</w:t>
      </w:r>
      <w:r w:rsidR="00B27359" w:rsidRPr="00B27359">
        <w:rPr>
          <w:rFonts w:cstheme="minorHAnsi"/>
          <w:szCs w:val="22"/>
          <w:lang w:val="ru-RU"/>
        </w:rPr>
        <w:t xml:space="preserve"> цифровизаци</w:t>
      </w:r>
      <w:r w:rsidR="00C74AB9">
        <w:rPr>
          <w:rFonts w:cstheme="minorHAnsi"/>
          <w:szCs w:val="22"/>
          <w:lang w:val="ru-RU"/>
        </w:rPr>
        <w:t>и</w:t>
      </w:r>
      <w:r w:rsidR="00B27359" w:rsidRPr="00B27359">
        <w:rPr>
          <w:rFonts w:cstheme="minorHAnsi"/>
          <w:szCs w:val="22"/>
          <w:lang w:val="ru-RU"/>
        </w:rPr>
        <w:t xml:space="preserve">, </w:t>
      </w:r>
      <w:r w:rsidR="00C74AB9">
        <w:rPr>
          <w:rFonts w:cstheme="minorHAnsi"/>
          <w:szCs w:val="22"/>
          <w:lang w:val="ru-RU"/>
        </w:rPr>
        <w:t>преодолении</w:t>
      </w:r>
      <w:r w:rsidR="00B27359" w:rsidRPr="00B27359">
        <w:rPr>
          <w:rFonts w:cstheme="minorHAnsi"/>
          <w:szCs w:val="22"/>
          <w:lang w:val="ru-RU"/>
        </w:rPr>
        <w:t xml:space="preserve"> цифрово</w:t>
      </w:r>
      <w:r w:rsidR="00C74AB9">
        <w:rPr>
          <w:rFonts w:cstheme="minorHAnsi"/>
          <w:szCs w:val="22"/>
          <w:lang w:val="ru-RU"/>
        </w:rPr>
        <w:t>го</w:t>
      </w:r>
      <w:r w:rsidR="00B27359" w:rsidRPr="00B27359">
        <w:rPr>
          <w:rFonts w:cstheme="minorHAnsi"/>
          <w:szCs w:val="22"/>
          <w:lang w:val="ru-RU"/>
        </w:rPr>
        <w:t xml:space="preserve"> разрыв</w:t>
      </w:r>
      <w:r w:rsidR="00C74AB9">
        <w:rPr>
          <w:rFonts w:cstheme="minorHAnsi"/>
          <w:szCs w:val="22"/>
          <w:lang w:val="ru-RU"/>
        </w:rPr>
        <w:t>а</w:t>
      </w:r>
      <w:r w:rsidR="00B27359" w:rsidRPr="00B27359">
        <w:rPr>
          <w:rFonts w:cstheme="minorHAnsi"/>
          <w:szCs w:val="22"/>
          <w:lang w:val="ru-RU"/>
        </w:rPr>
        <w:t xml:space="preserve"> и разви</w:t>
      </w:r>
      <w:r w:rsidR="00C74AB9">
        <w:rPr>
          <w:rFonts w:cstheme="minorHAnsi"/>
          <w:szCs w:val="22"/>
          <w:lang w:val="ru-RU"/>
        </w:rPr>
        <w:t>тии</w:t>
      </w:r>
      <w:r w:rsidR="00B27359" w:rsidRPr="00B27359">
        <w:rPr>
          <w:rFonts w:cstheme="minorHAnsi"/>
          <w:szCs w:val="22"/>
          <w:lang w:val="ru-RU"/>
        </w:rPr>
        <w:t xml:space="preserve"> цифров</w:t>
      </w:r>
      <w:r w:rsidR="00C74AB9">
        <w:rPr>
          <w:rFonts w:cstheme="minorHAnsi"/>
          <w:szCs w:val="22"/>
          <w:lang w:val="ru-RU"/>
        </w:rPr>
        <w:t>ой</w:t>
      </w:r>
      <w:r w:rsidR="00B27359" w:rsidRPr="00B27359">
        <w:rPr>
          <w:rFonts w:cstheme="minorHAnsi"/>
          <w:szCs w:val="22"/>
          <w:lang w:val="ru-RU"/>
        </w:rPr>
        <w:t xml:space="preserve"> общественн</w:t>
      </w:r>
      <w:r w:rsidR="00C74AB9">
        <w:rPr>
          <w:rFonts w:cstheme="minorHAnsi"/>
          <w:szCs w:val="22"/>
          <w:lang w:val="ru-RU"/>
        </w:rPr>
        <w:t>ой</w:t>
      </w:r>
      <w:r w:rsidR="00B27359" w:rsidRPr="00B27359">
        <w:rPr>
          <w:rFonts w:cstheme="minorHAnsi"/>
          <w:szCs w:val="22"/>
          <w:lang w:val="ru-RU"/>
        </w:rPr>
        <w:t xml:space="preserve"> инфраструктур</w:t>
      </w:r>
      <w:r w:rsidR="00C74AB9">
        <w:rPr>
          <w:rFonts w:cstheme="minorHAnsi"/>
          <w:szCs w:val="22"/>
          <w:lang w:val="ru-RU"/>
        </w:rPr>
        <w:t>ы</w:t>
      </w:r>
      <w:r w:rsidR="00B27359" w:rsidRPr="00B27359">
        <w:rPr>
          <w:rFonts w:cstheme="minorHAnsi"/>
          <w:szCs w:val="22"/>
          <w:lang w:val="ru-RU"/>
        </w:rPr>
        <w:t xml:space="preserve">, </w:t>
      </w:r>
      <w:r w:rsidR="000B302D">
        <w:rPr>
          <w:rFonts w:cstheme="minorHAnsi"/>
          <w:szCs w:val="22"/>
          <w:lang w:val="ru-RU"/>
        </w:rPr>
        <w:t>которые</w:t>
      </w:r>
      <w:r w:rsidR="00B27359" w:rsidRPr="00B27359">
        <w:rPr>
          <w:rFonts w:cstheme="minorHAnsi"/>
          <w:szCs w:val="22"/>
          <w:lang w:val="ru-RU"/>
        </w:rPr>
        <w:t xml:space="preserve"> </w:t>
      </w:r>
      <w:r w:rsidR="00C74AB9">
        <w:rPr>
          <w:rFonts w:cstheme="minorHAnsi"/>
          <w:szCs w:val="22"/>
          <w:lang w:val="ru-RU"/>
        </w:rPr>
        <w:t>сдела</w:t>
      </w:r>
      <w:r w:rsidR="000B302D">
        <w:rPr>
          <w:rFonts w:cstheme="minorHAnsi"/>
          <w:szCs w:val="22"/>
          <w:lang w:val="ru-RU"/>
        </w:rPr>
        <w:t>ю</w:t>
      </w:r>
      <w:r w:rsidR="00C74AB9">
        <w:rPr>
          <w:rFonts w:cstheme="minorHAnsi"/>
          <w:szCs w:val="22"/>
          <w:lang w:val="ru-RU"/>
        </w:rPr>
        <w:t>т</w:t>
      </w:r>
      <w:r w:rsidR="00B27359" w:rsidRPr="00B27359">
        <w:rPr>
          <w:rFonts w:cstheme="minorHAnsi"/>
          <w:szCs w:val="22"/>
          <w:lang w:val="ru-RU"/>
        </w:rPr>
        <w:t xml:space="preserve"> эту трансформацию</w:t>
      </w:r>
      <w:r w:rsidR="00C74AB9">
        <w:rPr>
          <w:rFonts w:cstheme="minorHAnsi"/>
          <w:szCs w:val="22"/>
          <w:lang w:val="ru-RU"/>
        </w:rPr>
        <w:t xml:space="preserve"> возможной</w:t>
      </w:r>
      <w:r w:rsidR="00B27359" w:rsidRPr="00B27359">
        <w:rPr>
          <w:rFonts w:cstheme="minorHAnsi"/>
          <w:szCs w:val="22"/>
          <w:lang w:val="ru-RU"/>
        </w:rPr>
        <w:t xml:space="preserve">. </w:t>
      </w:r>
      <w:r w:rsidR="00C74AB9">
        <w:rPr>
          <w:rFonts w:cstheme="minorHAnsi"/>
          <w:szCs w:val="22"/>
          <w:lang w:val="ru-RU"/>
        </w:rPr>
        <w:t>Взаимодействуя</w:t>
      </w:r>
      <w:r w:rsidR="00B27359" w:rsidRPr="00B27359">
        <w:rPr>
          <w:rFonts w:cstheme="minorHAnsi"/>
          <w:szCs w:val="22"/>
          <w:lang w:val="ru-RU"/>
        </w:rPr>
        <w:t xml:space="preserve"> с международными организациями, правительствами и частным сектором мы можем </w:t>
      </w:r>
      <w:r w:rsidR="00C74AB9">
        <w:rPr>
          <w:rFonts w:cstheme="minorHAnsi"/>
          <w:szCs w:val="22"/>
          <w:lang w:val="ru-RU"/>
        </w:rPr>
        <w:t>задействовать</w:t>
      </w:r>
      <w:r w:rsidR="00B27359" w:rsidRPr="00B27359">
        <w:rPr>
          <w:rFonts w:cstheme="minorHAnsi"/>
          <w:szCs w:val="22"/>
          <w:lang w:val="ru-RU"/>
        </w:rPr>
        <w:t xml:space="preserve"> ресурсы, согласовать политику и помо</w:t>
      </w:r>
      <w:r w:rsidR="00C74AB9">
        <w:rPr>
          <w:rFonts w:cstheme="minorHAnsi"/>
          <w:szCs w:val="22"/>
          <w:lang w:val="ru-RU"/>
        </w:rPr>
        <w:t>ч</w:t>
      </w:r>
      <w:r w:rsidR="00B27359" w:rsidRPr="00B27359">
        <w:rPr>
          <w:rFonts w:cstheme="minorHAnsi"/>
          <w:szCs w:val="22"/>
          <w:lang w:val="ru-RU"/>
        </w:rPr>
        <w:t xml:space="preserve">ь странам в </w:t>
      </w:r>
      <w:r w:rsidR="00B27359">
        <w:rPr>
          <w:rFonts w:cstheme="minorHAnsi"/>
          <w:szCs w:val="22"/>
          <w:lang w:val="ru-RU"/>
        </w:rPr>
        <w:t>наращивании масштабов</w:t>
      </w:r>
      <w:r w:rsidR="00B27359" w:rsidRPr="00B27359">
        <w:rPr>
          <w:rFonts w:cstheme="minorHAnsi"/>
          <w:szCs w:val="22"/>
          <w:lang w:val="ru-RU"/>
        </w:rPr>
        <w:t xml:space="preserve"> </w:t>
      </w:r>
      <w:r w:rsidR="00B27359">
        <w:rPr>
          <w:rFonts w:cstheme="minorHAnsi"/>
          <w:szCs w:val="22"/>
          <w:lang w:val="ru-RU"/>
        </w:rPr>
        <w:t>открытой для всех</w:t>
      </w:r>
      <w:r w:rsidR="00B27359" w:rsidRPr="00B27359">
        <w:rPr>
          <w:rFonts w:cstheme="minorHAnsi"/>
          <w:szCs w:val="22"/>
          <w:lang w:val="ru-RU"/>
        </w:rPr>
        <w:t xml:space="preserve"> цифровой трансформации в регионах.</w:t>
      </w:r>
    </w:p>
    <w:p w14:paraId="1E6ADD8F" w14:textId="555EC9DC" w:rsidR="00D05CC7" w:rsidRPr="00C00F4A" w:rsidRDefault="00B178D6" w:rsidP="007C626D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t>4</w:t>
      </w:r>
      <w:r w:rsidR="00D05CC7" w:rsidRPr="00C00F4A">
        <w:rPr>
          <w:rFonts w:cstheme="minorHAnsi"/>
          <w:szCs w:val="22"/>
          <w:lang w:val="ru-RU"/>
        </w:rPr>
        <w:tab/>
      </w:r>
      <w:bookmarkStart w:id="4" w:name="lt_pId055"/>
      <w:r w:rsidR="00F8144A">
        <w:rPr>
          <w:rFonts w:cstheme="minorHAnsi"/>
          <w:szCs w:val="22"/>
          <w:lang w:val="ru-RU"/>
        </w:rPr>
        <w:t>Основная цель данного мероприятия</w:t>
      </w:r>
      <w:r w:rsidR="000B302D">
        <w:rPr>
          <w:rFonts w:cstheme="minorHAnsi"/>
          <w:szCs w:val="22"/>
          <w:lang w:val="ru-RU"/>
        </w:rPr>
        <w:t> –</w:t>
      </w:r>
      <w:r w:rsidR="00F8144A">
        <w:rPr>
          <w:rFonts w:cstheme="minorHAnsi"/>
          <w:szCs w:val="22"/>
          <w:lang w:val="ru-RU"/>
        </w:rPr>
        <w:t xml:space="preserve"> инициирова</w:t>
      </w:r>
      <w:r w:rsidR="000B302D">
        <w:rPr>
          <w:rFonts w:cstheme="minorHAnsi"/>
          <w:szCs w:val="22"/>
          <w:lang w:val="ru-RU"/>
        </w:rPr>
        <w:t>ть</w:t>
      </w:r>
      <w:r w:rsidR="006F7E06" w:rsidRPr="00C00F4A">
        <w:rPr>
          <w:rFonts w:cstheme="minorHAnsi"/>
          <w:szCs w:val="22"/>
          <w:lang w:val="ru-RU"/>
        </w:rPr>
        <w:t xml:space="preserve"> глобальн</w:t>
      </w:r>
      <w:r w:rsidR="000B302D">
        <w:rPr>
          <w:rFonts w:cstheme="minorHAnsi"/>
          <w:szCs w:val="22"/>
          <w:lang w:val="ru-RU"/>
        </w:rPr>
        <w:t>ую</w:t>
      </w:r>
      <w:r w:rsidR="00F8144A">
        <w:rPr>
          <w:rFonts w:cstheme="minorHAnsi"/>
          <w:szCs w:val="22"/>
          <w:lang w:val="ru-RU"/>
        </w:rPr>
        <w:t xml:space="preserve"> дискусси</w:t>
      </w:r>
      <w:r w:rsidR="000B302D">
        <w:rPr>
          <w:rFonts w:cstheme="minorHAnsi"/>
          <w:szCs w:val="22"/>
          <w:lang w:val="ru-RU"/>
        </w:rPr>
        <w:t>ю</w:t>
      </w:r>
      <w:r w:rsidR="006F7E06" w:rsidRPr="00C00F4A">
        <w:rPr>
          <w:rFonts w:cstheme="minorHAnsi"/>
          <w:szCs w:val="22"/>
          <w:lang w:val="ru-RU"/>
        </w:rPr>
        <w:t xml:space="preserve"> </w:t>
      </w:r>
      <w:r w:rsidR="00F8144A">
        <w:rPr>
          <w:rFonts w:cstheme="minorHAnsi"/>
          <w:szCs w:val="22"/>
          <w:lang w:val="ru-RU"/>
        </w:rPr>
        <w:t>по вопросам</w:t>
      </w:r>
      <w:r w:rsidR="006F7E06" w:rsidRPr="00C00F4A">
        <w:rPr>
          <w:rFonts w:cstheme="minorHAnsi"/>
          <w:szCs w:val="22"/>
          <w:lang w:val="ru-RU"/>
        </w:rPr>
        <w:t xml:space="preserve"> устойчивой цифровой трансформации</w:t>
      </w:r>
      <w:r w:rsidR="00F8144A">
        <w:rPr>
          <w:rFonts w:cstheme="minorHAnsi"/>
          <w:szCs w:val="22"/>
          <w:lang w:val="ru-RU"/>
        </w:rPr>
        <w:t xml:space="preserve">, </w:t>
      </w:r>
      <w:r w:rsidR="006F7E06" w:rsidRPr="00C00F4A">
        <w:rPr>
          <w:rFonts w:cstheme="minorHAnsi"/>
          <w:szCs w:val="22"/>
          <w:lang w:val="ru-RU"/>
        </w:rPr>
        <w:t xml:space="preserve">в первую очередь в </w:t>
      </w:r>
      <w:r w:rsidR="000B302D">
        <w:rPr>
          <w:rFonts w:cstheme="minorHAnsi"/>
          <w:szCs w:val="22"/>
          <w:lang w:val="ru-RU"/>
        </w:rPr>
        <w:t>А</w:t>
      </w:r>
      <w:r w:rsidR="00F8144A">
        <w:rPr>
          <w:rFonts w:cstheme="minorHAnsi"/>
          <w:szCs w:val="22"/>
          <w:lang w:val="ru-RU"/>
        </w:rPr>
        <w:t xml:space="preserve">фриканском и </w:t>
      </w:r>
      <w:r w:rsidR="000B302D">
        <w:rPr>
          <w:rFonts w:cstheme="minorHAnsi"/>
          <w:szCs w:val="22"/>
          <w:lang w:val="ru-RU"/>
        </w:rPr>
        <w:t>А</w:t>
      </w:r>
      <w:r w:rsidR="00F8144A">
        <w:rPr>
          <w:rFonts w:cstheme="minorHAnsi"/>
          <w:szCs w:val="22"/>
          <w:lang w:val="ru-RU"/>
        </w:rPr>
        <w:t xml:space="preserve">рабском </w:t>
      </w:r>
      <w:r w:rsidR="006F7E06" w:rsidRPr="00C00F4A">
        <w:rPr>
          <w:rFonts w:cstheme="minorHAnsi"/>
          <w:szCs w:val="22"/>
          <w:lang w:val="ru-RU"/>
        </w:rPr>
        <w:t>регионах</w:t>
      </w:r>
      <w:r w:rsidR="00EB127D" w:rsidRPr="00C00F4A">
        <w:rPr>
          <w:szCs w:val="22"/>
          <w:lang w:val="ru-RU"/>
        </w:rPr>
        <w:t>.</w:t>
      </w:r>
      <w:bookmarkEnd w:id="4"/>
      <w:r w:rsidR="00EB127D" w:rsidRPr="00C00F4A">
        <w:rPr>
          <w:szCs w:val="22"/>
          <w:lang w:val="ru-RU"/>
        </w:rPr>
        <w:t xml:space="preserve"> </w:t>
      </w:r>
      <w:bookmarkStart w:id="5" w:name="lt_pId056"/>
      <w:r w:rsidR="009F2524" w:rsidRPr="00C00F4A">
        <w:rPr>
          <w:szCs w:val="22"/>
          <w:lang w:val="ru-RU"/>
        </w:rPr>
        <w:lastRenderedPageBreak/>
        <w:t xml:space="preserve">Основная </w:t>
      </w:r>
      <w:r w:rsidR="00F8144A">
        <w:rPr>
          <w:szCs w:val="22"/>
          <w:lang w:val="ru-RU"/>
        </w:rPr>
        <w:t>задача</w:t>
      </w:r>
      <w:r w:rsidR="000B302D">
        <w:rPr>
          <w:szCs w:val="22"/>
          <w:lang w:val="ru-RU"/>
        </w:rPr>
        <w:t xml:space="preserve"> заключается</w:t>
      </w:r>
      <w:r w:rsidR="00F8144A">
        <w:rPr>
          <w:szCs w:val="22"/>
          <w:lang w:val="ru-RU"/>
        </w:rPr>
        <w:t xml:space="preserve"> </w:t>
      </w:r>
      <w:r w:rsidR="000B302D">
        <w:rPr>
          <w:szCs w:val="22"/>
          <w:lang w:val="ru-RU"/>
        </w:rPr>
        <w:t xml:space="preserve">в </w:t>
      </w:r>
      <w:r w:rsidR="00F8144A">
        <w:rPr>
          <w:szCs w:val="22"/>
          <w:lang w:val="ru-RU"/>
        </w:rPr>
        <w:t>обеспеч</w:t>
      </w:r>
      <w:r w:rsidR="000B302D">
        <w:rPr>
          <w:szCs w:val="22"/>
          <w:lang w:val="ru-RU"/>
        </w:rPr>
        <w:t>ении</w:t>
      </w:r>
      <w:r w:rsidR="00F8144A">
        <w:rPr>
          <w:szCs w:val="22"/>
          <w:lang w:val="ru-RU"/>
        </w:rPr>
        <w:t xml:space="preserve"> </w:t>
      </w:r>
      <w:r w:rsidR="009F2524" w:rsidRPr="00C00F4A">
        <w:rPr>
          <w:szCs w:val="22"/>
          <w:lang w:val="ru-RU"/>
        </w:rPr>
        <w:t>международн</w:t>
      </w:r>
      <w:r w:rsidR="000B302D">
        <w:rPr>
          <w:szCs w:val="22"/>
          <w:lang w:val="ru-RU"/>
        </w:rPr>
        <w:t>ого</w:t>
      </w:r>
      <w:r w:rsidR="00F8144A">
        <w:rPr>
          <w:szCs w:val="22"/>
          <w:lang w:val="ru-RU"/>
        </w:rPr>
        <w:t xml:space="preserve"> форум</w:t>
      </w:r>
      <w:r w:rsidR="000B302D">
        <w:rPr>
          <w:szCs w:val="22"/>
          <w:lang w:val="ru-RU"/>
        </w:rPr>
        <w:t>а</w:t>
      </w:r>
      <w:r w:rsidR="009F2524" w:rsidRPr="00C00F4A">
        <w:rPr>
          <w:szCs w:val="22"/>
          <w:lang w:val="ru-RU"/>
        </w:rPr>
        <w:t xml:space="preserve">, </w:t>
      </w:r>
      <w:r w:rsidR="00542D4C">
        <w:rPr>
          <w:szCs w:val="22"/>
          <w:lang w:val="ru-RU"/>
        </w:rPr>
        <w:t>где</w:t>
      </w:r>
      <w:r w:rsidR="00F8144A">
        <w:rPr>
          <w:szCs w:val="22"/>
          <w:lang w:val="ru-RU"/>
        </w:rPr>
        <w:t xml:space="preserve"> </w:t>
      </w:r>
      <w:r w:rsidR="00542D4C">
        <w:rPr>
          <w:szCs w:val="22"/>
          <w:lang w:val="ru-RU"/>
        </w:rPr>
        <w:t>с</w:t>
      </w:r>
      <w:r w:rsidR="00F8144A">
        <w:rPr>
          <w:szCs w:val="22"/>
          <w:lang w:val="ru-RU"/>
        </w:rPr>
        <w:t>могут собираться</w:t>
      </w:r>
      <w:r w:rsidR="009F2524" w:rsidRPr="00C00F4A">
        <w:rPr>
          <w:szCs w:val="22"/>
          <w:lang w:val="ru-RU"/>
        </w:rPr>
        <w:t xml:space="preserve"> заинтересованные стороны</w:t>
      </w:r>
      <w:r w:rsidR="00F8144A">
        <w:rPr>
          <w:szCs w:val="22"/>
          <w:lang w:val="ru-RU"/>
        </w:rPr>
        <w:t xml:space="preserve"> для обмен</w:t>
      </w:r>
      <w:r w:rsidR="00510495">
        <w:rPr>
          <w:szCs w:val="22"/>
          <w:lang w:val="ru-RU"/>
        </w:rPr>
        <w:t>а</w:t>
      </w:r>
      <w:r w:rsidR="009F2524" w:rsidRPr="00C00F4A">
        <w:rPr>
          <w:szCs w:val="22"/>
          <w:lang w:val="ru-RU"/>
        </w:rPr>
        <w:t xml:space="preserve"> опытом</w:t>
      </w:r>
      <w:r w:rsidR="00F8144A">
        <w:rPr>
          <w:szCs w:val="22"/>
          <w:lang w:val="ru-RU"/>
        </w:rPr>
        <w:t>,</w:t>
      </w:r>
      <w:r w:rsidR="009F2524" w:rsidRPr="00C00F4A">
        <w:rPr>
          <w:szCs w:val="22"/>
          <w:lang w:val="ru-RU"/>
        </w:rPr>
        <w:t xml:space="preserve"> </w:t>
      </w:r>
      <w:r w:rsidR="00510495">
        <w:rPr>
          <w:szCs w:val="22"/>
          <w:lang w:val="ru-RU"/>
        </w:rPr>
        <w:t>поиска</w:t>
      </w:r>
      <w:r w:rsidR="009F2524" w:rsidRPr="00C00F4A">
        <w:rPr>
          <w:szCs w:val="22"/>
          <w:lang w:val="ru-RU"/>
        </w:rPr>
        <w:t xml:space="preserve"> общи</w:t>
      </w:r>
      <w:r w:rsidR="00510495">
        <w:rPr>
          <w:szCs w:val="22"/>
          <w:lang w:val="ru-RU"/>
        </w:rPr>
        <w:t>х</w:t>
      </w:r>
      <w:r w:rsidR="009F2524" w:rsidRPr="00C00F4A">
        <w:rPr>
          <w:szCs w:val="22"/>
          <w:lang w:val="ru-RU"/>
        </w:rPr>
        <w:t xml:space="preserve"> решени</w:t>
      </w:r>
      <w:r w:rsidR="00510495">
        <w:rPr>
          <w:szCs w:val="22"/>
          <w:lang w:val="ru-RU"/>
        </w:rPr>
        <w:t>й</w:t>
      </w:r>
      <w:r w:rsidR="009F2524" w:rsidRPr="00C00F4A">
        <w:rPr>
          <w:szCs w:val="22"/>
          <w:lang w:val="ru-RU"/>
        </w:rPr>
        <w:t xml:space="preserve"> и </w:t>
      </w:r>
      <w:r w:rsidR="00510495">
        <w:rPr>
          <w:szCs w:val="22"/>
          <w:lang w:val="ru-RU"/>
        </w:rPr>
        <w:t>изучения</w:t>
      </w:r>
      <w:r w:rsidR="00651860">
        <w:rPr>
          <w:szCs w:val="22"/>
          <w:lang w:val="ru-RU"/>
        </w:rPr>
        <w:t xml:space="preserve"> возможност</w:t>
      </w:r>
      <w:r w:rsidR="00510495">
        <w:rPr>
          <w:szCs w:val="22"/>
          <w:lang w:val="ru-RU"/>
        </w:rPr>
        <w:t>ей использования цифровых технологий для повышения эффективности, производительности и придания импульса инновациям, которые позволят обеспечить достижени</w:t>
      </w:r>
      <w:r w:rsidR="00002297">
        <w:rPr>
          <w:szCs w:val="22"/>
          <w:lang w:val="ru-RU"/>
        </w:rPr>
        <w:t>е</w:t>
      </w:r>
      <w:r w:rsidR="00510495">
        <w:rPr>
          <w:szCs w:val="22"/>
          <w:lang w:val="ru-RU"/>
        </w:rPr>
        <w:t xml:space="preserve"> Целей в области устойчивого развития и минимизировать при этом негативное воздействие на окружающую среду и общество</w:t>
      </w:r>
      <w:r w:rsidR="00F8144A" w:rsidRPr="00F8144A">
        <w:rPr>
          <w:szCs w:val="22"/>
          <w:lang w:val="ru-RU"/>
        </w:rPr>
        <w:t xml:space="preserve">. </w:t>
      </w:r>
      <w:bookmarkStart w:id="6" w:name="lt_pId057"/>
      <w:bookmarkEnd w:id="5"/>
      <w:r w:rsidR="00510495">
        <w:rPr>
          <w:szCs w:val="22"/>
          <w:lang w:val="ru-RU"/>
        </w:rPr>
        <w:t>Это м</w:t>
      </w:r>
      <w:r w:rsidR="009F2524" w:rsidRPr="00C00F4A">
        <w:rPr>
          <w:szCs w:val="22"/>
          <w:lang w:val="ru-RU"/>
        </w:rPr>
        <w:t xml:space="preserve">ероприятие </w:t>
      </w:r>
      <w:r w:rsidR="000B302D">
        <w:rPr>
          <w:szCs w:val="22"/>
          <w:lang w:val="ru-RU"/>
        </w:rPr>
        <w:t>позволит</w:t>
      </w:r>
      <w:r w:rsidR="009F2524" w:rsidRPr="00C00F4A">
        <w:rPr>
          <w:szCs w:val="22"/>
          <w:lang w:val="ru-RU"/>
        </w:rPr>
        <w:t xml:space="preserve"> более </w:t>
      </w:r>
      <w:r w:rsidR="000B302D">
        <w:rPr>
          <w:szCs w:val="22"/>
          <w:lang w:val="ru-RU"/>
        </w:rPr>
        <w:t>подробно</w:t>
      </w:r>
      <w:r w:rsidR="009F2524" w:rsidRPr="00C00F4A">
        <w:rPr>
          <w:szCs w:val="22"/>
          <w:lang w:val="ru-RU"/>
        </w:rPr>
        <w:t xml:space="preserve"> </w:t>
      </w:r>
      <w:r w:rsidR="000B302D">
        <w:rPr>
          <w:szCs w:val="22"/>
          <w:lang w:val="ru-RU"/>
        </w:rPr>
        <w:t>проанализировать, какую</w:t>
      </w:r>
      <w:r w:rsidR="009F2524" w:rsidRPr="00C00F4A">
        <w:rPr>
          <w:szCs w:val="22"/>
          <w:lang w:val="ru-RU"/>
        </w:rPr>
        <w:t xml:space="preserve"> рол</w:t>
      </w:r>
      <w:r w:rsidR="000B302D">
        <w:rPr>
          <w:szCs w:val="22"/>
          <w:lang w:val="ru-RU"/>
        </w:rPr>
        <w:t>ь</w:t>
      </w:r>
      <w:r w:rsidR="009F2524" w:rsidRPr="00C00F4A">
        <w:rPr>
          <w:szCs w:val="22"/>
          <w:lang w:val="ru-RU"/>
        </w:rPr>
        <w:t xml:space="preserve"> в данном процессе играют международные стандарты и как</w:t>
      </w:r>
      <w:r w:rsidR="000B302D">
        <w:rPr>
          <w:szCs w:val="22"/>
          <w:lang w:val="ru-RU"/>
        </w:rPr>
        <w:t>им образом</w:t>
      </w:r>
      <w:r w:rsidR="009F2524" w:rsidRPr="00C00F4A">
        <w:rPr>
          <w:szCs w:val="22"/>
          <w:lang w:val="ru-RU"/>
        </w:rPr>
        <w:t xml:space="preserve"> они могут способствовать позитивным изменениям</w:t>
      </w:r>
      <w:r w:rsidR="00EB127D" w:rsidRPr="00C00F4A">
        <w:rPr>
          <w:szCs w:val="22"/>
          <w:lang w:val="ru-RU"/>
        </w:rPr>
        <w:t>.</w:t>
      </w:r>
      <w:bookmarkEnd w:id="6"/>
      <w:r w:rsidR="00EB127D" w:rsidRPr="00C00F4A">
        <w:rPr>
          <w:szCs w:val="22"/>
          <w:lang w:val="ru-RU"/>
        </w:rPr>
        <w:t xml:space="preserve"> </w:t>
      </w:r>
      <w:r w:rsidR="00542D4C">
        <w:rPr>
          <w:szCs w:val="22"/>
          <w:lang w:val="ru-RU"/>
        </w:rPr>
        <w:t>Благодаря обогащающим</w:t>
      </w:r>
      <w:r w:rsidR="009F2524" w:rsidRPr="00C00F4A">
        <w:rPr>
          <w:szCs w:val="22"/>
          <w:lang w:val="ru-RU"/>
        </w:rPr>
        <w:t xml:space="preserve"> диалога</w:t>
      </w:r>
      <w:r w:rsidR="00542D4C">
        <w:rPr>
          <w:szCs w:val="22"/>
          <w:lang w:val="ru-RU"/>
        </w:rPr>
        <w:t>м</w:t>
      </w:r>
      <w:r w:rsidR="009F2524" w:rsidRPr="00C00F4A">
        <w:rPr>
          <w:szCs w:val="22"/>
          <w:lang w:val="ru-RU"/>
        </w:rPr>
        <w:t xml:space="preserve"> </w:t>
      </w:r>
      <w:r w:rsidR="00542D4C" w:rsidRPr="00542D4C">
        <w:rPr>
          <w:szCs w:val="22"/>
          <w:lang w:val="ru-RU"/>
        </w:rPr>
        <w:t xml:space="preserve">это мероприятие позволит переосмыслить </w:t>
      </w:r>
      <w:r w:rsidR="00B92D70">
        <w:rPr>
          <w:szCs w:val="22"/>
          <w:lang w:val="ru-RU"/>
        </w:rPr>
        <w:t>всеобщие</w:t>
      </w:r>
      <w:r w:rsidR="00542D4C" w:rsidRPr="00542D4C">
        <w:rPr>
          <w:szCs w:val="22"/>
          <w:lang w:val="ru-RU"/>
        </w:rPr>
        <w:t xml:space="preserve"> </w:t>
      </w:r>
      <w:r w:rsidR="00B92D70">
        <w:rPr>
          <w:szCs w:val="22"/>
          <w:lang w:val="ru-RU"/>
        </w:rPr>
        <w:t>представления</w:t>
      </w:r>
      <w:r w:rsidR="00542D4C" w:rsidRPr="00542D4C">
        <w:rPr>
          <w:szCs w:val="22"/>
          <w:lang w:val="ru-RU"/>
        </w:rPr>
        <w:t xml:space="preserve"> о цифровой трансформации и откроет новые пути и перспективы сотрудничества и взаимодействия в </w:t>
      </w:r>
      <w:r w:rsidR="000B302D">
        <w:rPr>
          <w:szCs w:val="22"/>
          <w:lang w:val="ru-RU"/>
        </w:rPr>
        <w:t>А</w:t>
      </w:r>
      <w:r w:rsidR="00542D4C" w:rsidRPr="00542D4C">
        <w:rPr>
          <w:szCs w:val="22"/>
          <w:lang w:val="ru-RU"/>
        </w:rPr>
        <w:t xml:space="preserve">фриканском и </w:t>
      </w:r>
      <w:r w:rsidR="000B302D">
        <w:rPr>
          <w:szCs w:val="22"/>
          <w:lang w:val="ru-RU"/>
        </w:rPr>
        <w:t>А</w:t>
      </w:r>
      <w:r w:rsidR="00542D4C" w:rsidRPr="00542D4C">
        <w:rPr>
          <w:szCs w:val="22"/>
          <w:lang w:val="ru-RU"/>
        </w:rPr>
        <w:t xml:space="preserve">рабском регионах. </w:t>
      </w:r>
    </w:p>
    <w:p w14:paraId="1FFA6E59" w14:textId="44D5F846" w:rsidR="00B178D6" w:rsidRPr="00002297" w:rsidRDefault="00F32C74" w:rsidP="007C626D">
      <w:pPr>
        <w:jc w:val="both"/>
        <w:rPr>
          <w:rFonts w:cstheme="minorHAnsi"/>
          <w:szCs w:val="22"/>
          <w:lang w:val="ru-RU"/>
        </w:rPr>
      </w:pPr>
      <w:r w:rsidRPr="00002297">
        <w:rPr>
          <w:szCs w:val="22"/>
          <w:lang w:val="ru-RU"/>
        </w:rPr>
        <w:t>5</w:t>
      </w:r>
      <w:r w:rsidRPr="00002297">
        <w:rPr>
          <w:szCs w:val="22"/>
          <w:lang w:val="ru-RU"/>
        </w:rPr>
        <w:tab/>
      </w:r>
      <w:bookmarkStart w:id="7" w:name="lt_pId077"/>
      <w:r w:rsidR="00002297" w:rsidRPr="00002297">
        <w:rPr>
          <w:szCs w:val="22"/>
          <w:lang w:val="ru-RU"/>
        </w:rPr>
        <w:t>Недел</w:t>
      </w:r>
      <w:r w:rsidR="00002297">
        <w:rPr>
          <w:szCs w:val="22"/>
          <w:lang w:val="ru-RU"/>
        </w:rPr>
        <w:t>я</w:t>
      </w:r>
      <w:r w:rsidR="00002297" w:rsidRPr="00002297">
        <w:rPr>
          <w:szCs w:val="22"/>
          <w:lang w:val="ru-RU"/>
        </w:rPr>
        <w:t xml:space="preserve"> устойчивой цифровой трансформации для Африк</w:t>
      </w:r>
      <w:r w:rsidR="000B302D">
        <w:rPr>
          <w:szCs w:val="22"/>
          <w:lang w:val="ru-RU"/>
        </w:rPr>
        <w:t>и</w:t>
      </w:r>
      <w:r w:rsidR="00002297" w:rsidRPr="00002297">
        <w:rPr>
          <w:szCs w:val="22"/>
          <w:lang w:val="ru-RU"/>
        </w:rPr>
        <w:t xml:space="preserve"> </w:t>
      </w:r>
      <w:r w:rsidR="00002297">
        <w:rPr>
          <w:szCs w:val="22"/>
          <w:lang w:val="ru-RU"/>
        </w:rPr>
        <w:t>будет проводиться на английском языке. На</w:t>
      </w:r>
      <w:r w:rsidR="00002297" w:rsidRPr="00002297">
        <w:rPr>
          <w:szCs w:val="22"/>
          <w:lang w:val="ru-RU"/>
        </w:rPr>
        <w:t xml:space="preserve"> </w:t>
      </w:r>
      <w:r w:rsidR="00002297">
        <w:rPr>
          <w:szCs w:val="22"/>
          <w:lang w:val="ru-RU"/>
        </w:rPr>
        <w:t>собрании</w:t>
      </w:r>
      <w:r w:rsidR="00002297" w:rsidRPr="00002297">
        <w:rPr>
          <w:szCs w:val="22"/>
          <w:lang w:val="ru-RU"/>
        </w:rPr>
        <w:t xml:space="preserve"> РегГр-АФР ИК5 </w:t>
      </w:r>
      <w:r w:rsidR="00002297">
        <w:rPr>
          <w:szCs w:val="22"/>
          <w:lang w:val="ru-RU"/>
        </w:rPr>
        <w:t>будет</w:t>
      </w:r>
      <w:r w:rsidR="00002297" w:rsidRPr="00002297">
        <w:rPr>
          <w:szCs w:val="22"/>
          <w:lang w:val="ru-RU"/>
        </w:rPr>
        <w:t xml:space="preserve"> </w:t>
      </w:r>
      <w:r w:rsidR="00002297">
        <w:rPr>
          <w:szCs w:val="22"/>
          <w:lang w:val="ru-RU"/>
        </w:rPr>
        <w:t>обеспечен</w:t>
      </w:r>
      <w:r w:rsidR="00002297" w:rsidRPr="00002297">
        <w:rPr>
          <w:szCs w:val="22"/>
          <w:lang w:val="ru-RU"/>
        </w:rPr>
        <w:t xml:space="preserve"> </w:t>
      </w:r>
      <w:r w:rsidR="00002297">
        <w:rPr>
          <w:szCs w:val="22"/>
          <w:lang w:val="ru-RU"/>
        </w:rPr>
        <w:t>синхронный</w:t>
      </w:r>
      <w:r w:rsidR="00002297" w:rsidRPr="00002297">
        <w:rPr>
          <w:szCs w:val="22"/>
          <w:lang w:val="ru-RU"/>
        </w:rPr>
        <w:t xml:space="preserve"> </w:t>
      </w:r>
      <w:r w:rsidR="00002297">
        <w:rPr>
          <w:szCs w:val="22"/>
          <w:lang w:val="ru-RU"/>
        </w:rPr>
        <w:t>перевод на французский язык</w:t>
      </w:r>
      <w:r w:rsidR="00B178D6" w:rsidRPr="00002297">
        <w:rPr>
          <w:rFonts w:cstheme="minorHAnsi"/>
          <w:szCs w:val="22"/>
          <w:lang w:val="ru-RU"/>
        </w:rPr>
        <w:t>.</w:t>
      </w:r>
    </w:p>
    <w:p w14:paraId="79F55A03" w14:textId="6AD8A78C" w:rsidR="00B178D6" w:rsidRPr="00002297" w:rsidRDefault="00B178D6" w:rsidP="00B178D6">
      <w:pPr>
        <w:spacing w:after="120"/>
        <w:jc w:val="both"/>
        <w:rPr>
          <w:rFonts w:cstheme="minorHAnsi"/>
          <w:szCs w:val="22"/>
          <w:lang w:val="ru-RU"/>
        </w:rPr>
      </w:pPr>
      <w:r w:rsidRPr="00B178D6">
        <w:rPr>
          <w:rFonts w:cstheme="minorHAnsi"/>
          <w:szCs w:val="22"/>
          <w:lang w:val="en-GB"/>
        </w:rPr>
        <w:t>6</w:t>
      </w:r>
      <w:r w:rsidRPr="00B178D6">
        <w:rPr>
          <w:rFonts w:cstheme="minorHAnsi"/>
          <w:szCs w:val="22"/>
          <w:lang w:val="en-GB"/>
        </w:rPr>
        <w:tab/>
      </w:r>
      <w:r w:rsidR="00002297">
        <w:rPr>
          <w:rFonts w:cstheme="minorHAnsi"/>
          <w:szCs w:val="22"/>
          <w:lang w:val="ru-RU"/>
        </w:rPr>
        <w:t>Структура мероприятия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46"/>
        <w:gridCol w:w="1721"/>
        <w:gridCol w:w="1713"/>
        <w:gridCol w:w="1713"/>
        <w:gridCol w:w="1966"/>
        <w:gridCol w:w="1721"/>
      </w:tblGrid>
      <w:tr w:rsidR="00921922" w:rsidRPr="00A7121D" w14:paraId="2585DECB" w14:textId="77777777" w:rsidTr="000C46C6">
        <w:tc>
          <w:tcPr>
            <w:tcW w:w="1131" w:type="dxa"/>
            <w:shd w:val="clear" w:color="auto" w:fill="4F81BD" w:themeFill="accent1"/>
          </w:tcPr>
          <w:p w14:paraId="3000B0C8" w14:textId="77777777" w:rsidR="00B178D6" w:rsidRPr="00A7121D" w:rsidRDefault="00B178D6" w:rsidP="002063BF">
            <w:pPr>
              <w:spacing w:after="120"/>
              <w:rPr>
                <w:rFonts w:cstheme="minorHAnsi"/>
              </w:rPr>
            </w:pPr>
          </w:p>
        </w:tc>
        <w:tc>
          <w:tcPr>
            <w:tcW w:w="1993" w:type="dxa"/>
            <w:shd w:val="clear" w:color="auto" w:fill="4F81BD" w:themeFill="accent1"/>
          </w:tcPr>
          <w:p w14:paraId="258ABDEB" w14:textId="66093273" w:rsidR="00B178D6" w:rsidRPr="00B178D6" w:rsidRDefault="00B178D6" w:rsidP="002063BF">
            <w:pPr>
              <w:spacing w:after="120"/>
              <w:rPr>
                <w:rFonts w:cstheme="minorHAnsi"/>
                <w:lang w:val="ru-RU"/>
              </w:rPr>
            </w:pPr>
            <w:r w:rsidRPr="00A7121D">
              <w:rPr>
                <w:rFonts w:cstheme="minorHAnsi"/>
              </w:rPr>
              <w:t xml:space="preserve">15 </w:t>
            </w:r>
            <w:r>
              <w:rPr>
                <w:rFonts w:cstheme="minorHAnsi"/>
                <w:lang w:val="ru-RU"/>
              </w:rPr>
              <w:t>мая</w:t>
            </w:r>
            <w:r w:rsidRPr="00A7121D">
              <w:rPr>
                <w:rFonts w:cstheme="minorHAnsi"/>
              </w:rPr>
              <w:t xml:space="preserve"> 2023</w:t>
            </w:r>
            <w:r>
              <w:rPr>
                <w:rFonts w:cstheme="minorHAnsi"/>
                <w:lang w:val="ru-RU"/>
              </w:rPr>
              <w:t xml:space="preserve"> г.</w:t>
            </w:r>
          </w:p>
        </w:tc>
        <w:tc>
          <w:tcPr>
            <w:tcW w:w="1689" w:type="dxa"/>
            <w:shd w:val="clear" w:color="auto" w:fill="4F81BD" w:themeFill="accent1"/>
          </w:tcPr>
          <w:p w14:paraId="56A49FB9" w14:textId="2E9AABB9" w:rsidR="00B178D6" w:rsidRPr="00B178D6" w:rsidRDefault="00B178D6" w:rsidP="002063BF">
            <w:pPr>
              <w:spacing w:after="120"/>
              <w:rPr>
                <w:rFonts w:cstheme="minorHAnsi"/>
                <w:lang w:val="ru-RU"/>
              </w:rPr>
            </w:pPr>
            <w:r w:rsidRPr="00A7121D">
              <w:rPr>
                <w:rFonts w:cstheme="minorHAnsi"/>
              </w:rPr>
              <w:t xml:space="preserve">16 </w:t>
            </w:r>
            <w:r>
              <w:rPr>
                <w:rFonts w:cstheme="minorHAnsi"/>
                <w:lang w:val="ru-RU"/>
              </w:rPr>
              <w:t>мая</w:t>
            </w:r>
            <w:r w:rsidRPr="00A7121D">
              <w:rPr>
                <w:rFonts w:cstheme="minorHAnsi"/>
              </w:rPr>
              <w:t xml:space="preserve"> 2023</w:t>
            </w:r>
            <w:r>
              <w:rPr>
                <w:rFonts w:cstheme="minorHAnsi"/>
                <w:lang w:val="ru-RU"/>
              </w:rPr>
              <w:t xml:space="preserve"> г.</w:t>
            </w:r>
          </w:p>
        </w:tc>
        <w:tc>
          <w:tcPr>
            <w:tcW w:w="1689" w:type="dxa"/>
            <w:shd w:val="clear" w:color="auto" w:fill="4F81BD" w:themeFill="accent1"/>
          </w:tcPr>
          <w:p w14:paraId="04905902" w14:textId="4BD601A7" w:rsidR="00B178D6" w:rsidRPr="00B178D6" w:rsidRDefault="00B178D6" w:rsidP="002063BF">
            <w:pPr>
              <w:spacing w:after="120"/>
              <w:rPr>
                <w:rFonts w:cstheme="minorHAnsi"/>
                <w:lang w:val="ru-RU"/>
              </w:rPr>
            </w:pPr>
            <w:r w:rsidRPr="00A7121D">
              <w:rPr>
                <w:rFonts w:cstheme="minorHAnsi"/>
              </w:rPr>
              <w:t xml:space="preserve">17 </w:t>
            </w:r>
            <w:r>
              <w:rPr>
                <w:rFonts w:cstheme="minorHAnsi"/>
                <w:lang w:val="ru-RU"/>
              </w:rPr>
              <w:t>мая</w:t>
            </w:r>
            <w:r w:rsidRPr="00A7121D">
              <w:rPr>
                <w:rFonts w:cstheme="minorHAnsi"/>
              </w:rPr>
              <w:t xml:space="preserve"> 2023</w:t>
            </w:r>
            <w:r>
              <w:rPr>
                <w:rFonts w:cstheme="minorHAnsi"/>
                <w:lang w:val="ru-RU"/>
              </w:rPr>
              <w:t xml:space="preserve"> г.</w:t>
            </w:r>
          </w:p>
        </w:tc>
        <w:tc>
          <w:tcPr>
            <w:tcW w:w="1631" w:type="dxa"/>
            <w:shd w:val="clear" w:color="auto" w:fill="4F81BD" w:themeFill="accent1"/>
          </w:tcPr>
          <w:p w14:paraId="30B366F6" w14:textId="7CD98EAA" w:rsidR="00B178D6" w:rsidRPr="00B178D6" w:rsidRDefault="00B178D6" w:rsidP="002063BF">
            <w:pPr>
              <w:spacing w:after="120"/>
              <w:rPr>
                <w:rFonts w:cstheme="minorHAnsi"/>
                <w:lang w:val="ru-RU"/>
              </w:rPr>
            </w:pPr>
            <w:r w:rsidRPr="00A7121D">
              <w:rPr>
                <w:rFonts w:cstheme="minorHAnsi"/>
              </w:rPr>
              <w:t xml:space="preserve">18 </w:t>
            </w:r>
            <w:r>
              <w:rPr>
                <w:rFonts w:cstheme="minorHAnsi"/>
                <w:lang w:val="ru-RU"/>
              </w:rPr>
              <w:t>мая</w:t>
            </w:r>
            <w:r w:rsidRPr="00A7121D">
              <w:rPr>
                <w:rFonts w:cstheme="minorHAnsi"/>
              </w:rPr>
              <w:t xml:space="preserve"> 2023</w:t>
            </w:r>
            <w:r>
              <w:rPr>
                <w:rFonts w:cstheme="minorHAnsi"/>
                <w:lang w:val="ru-RU"/>
              </w:rPr>
              <w:t xml:space="preserve"> г.</w:t>
            </w:r>
          </w:p>
        </w:tc>
        <w:tc>
          <w:tcPr>
            <w:tcW w:w="1785" w:type="dxa"/>
            <w:shd w:val="clear" w:color="auto" w:fill="4F81BD" w:themeFill="accent1"/>
          </w:tcPr>
          <w:p w14:paraId="6D81BEE9" w14:textId="538E35A8" w:rsidR="00B178D6" w:rsidRPr="00B178D6" w:rsidRDefault="00B178D6" w:rsidP="002063BF">
            <w:pPr>
              <w:spacing w:after="120"/>
              <w:rPr>
                <w:rFonts w:cstheme="minorHAnsi"/>
                <w:lang w:val="ru-RU"/>
              </w:rPr>
            </w:pPr>
            <w:r w:rsidRPr="00A7121D">
              <w:rPr>
                <w:rFonts w:cstheme="minorHAnsi"/>
              </w:rPr>
              <w:t xml:space="preserve">19 </w:t>
            </w:r>
            <w:r>
              <w:rPr>
                <w:rFonts w:cstheme="minorHAnsi"/>
                <w:lang w:val="ru-RU"/>
              </w:rPr>
              <w:t>мая</w:t>
            </w:r>
            <w:r w:rsidRPr="00A7121D">
              <w:rPr>
                <w:rFonts w:cstheme="minorHAnsi"/>
              </w:rPr>
              <w:t xml:space="preserve"> 2023</w:t>
            </w:r>
            <w:r>
              <w:rPr>
                <w:rFonts w:cstheme="minorHAnsi"/>
                <w:lang w:val="ru-RU"/>
              </w:rPr>
              <w:t xml:space="preserve"> г.</w:t>
            </w:r>
          </w:p>
        </w:tc>
      </w:tr>
      <w:tr w:rsidR="00921922" w:rsidRPr="00E27CBE" w14:paraId="339A5978" w14:textId="77777777" w:rsidTr="000C46C6">
        <w:tc>
          <w:tcPr>
            <w:tcW w:w="1131" w:type="dxa"/>
          </w:tcPr>
          <w:p w14:paraId="1BC0C5D3" w14:textId="47726D6A" w:rsidR="00B178D6" w:rsidRPr="00002297" w:rsidRDefault="00002297" w:rsidP="002063BF">
            <w:pPr>
              <w:spacing w:after="120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Первая половина дня</w:t>
            </w:r>
          </w:p>
        </w:tc>
        <w:tc>
          <w:tcPr>
            <w:tcW w:w="1993" w:type="dxa"/>
          </w:tcPr>
          <w:p w14:paraId="4D71EC58" w14:textId="751DA10A" w:rsidR="00B178D6" w:rsidRPr="00002297" w:rsidRDefault="00B178D6" w:rsidP="002063BF">
            <w:pPr>
              <w:spacing w:after="120"/>
              <w:rPr>
                <w:rStyle w:val="Hyperlink"/>
                <w:rFonts w:cstheme="minorHAnsi"/>
                <w:lang w:val="ru-RU"/>
              </w:rPr>
            </w:pPr>
            <w:r w:rsidRPr="00A7121D">
              <w:rPr>
                <w:rFonts w:cstheme="minorHAnsi"/>
              </w:rPr>
              <w:fldChar w:fldCharType="begin"/>
            </w:r>
            <w:r w:rsidR="00002297">
              <w:rPr>
                <w:rFonts w:cstheme="minorHAnsi"/>
              </w:rPr>
              <w:instrText>HYPERLINK</w:instrText>
            </w:r>
            <w:r w:rsidR="00002297" w:rsidRPr="00002297">
              <w:rPr>
                <w:rFonts w:cstheme="minorHAnsi"/>
                <w:lang w:val="ru-RU"/>
              </w:rPr>
              <w:instrText xml:space="preserve"> "</w:instrText>
            </w:r>
            <w:r w:rsidR="00002297">
              <w:rPr>
                <w:rFonts w:cstheme="minorHAnsi"/>
              </w:rPr>
              <w:instrText>https</w:instrText>
            </w:r>
            <w:r w:rsidR="00002297" w:rsidRPr="00002297">
              <w:rPr>
                <w:rFonts w:cstheme="minorHAnsi"/>
                <w:lang w:val="ru-RU"/>
              </w:rPr>
              <w:instrText>://</w:instrText>
            </w:r>
            <w:r w:rsidR="00002297">
              <w:rPr>
                <w:rFonts w:cstheme="minorHAnsi"/>
              </w:rPr>
              <w:instrText>www</w:instrText>
            </w:r>
            <w:r w:rsidR="00002297" w:rsidRPr="00002297">
              <w:rPr>
                <w:rFonts w:cstheme="minorHAnsi"/>
                <w:lang w:val="ru-RU"/>
              </w:rPr>
              <w:instrText>.</w:instrText>
            </w:r>
            <w:r w:rsidR="00002297">
              <w:rPr>
                <w:rFonts w:cstheme="minorHAnsi"/>
              </w:rPr>
              <w:instrText>itu</w:instrText>
            </w:r>
            <w:r w:rsidR="00002297" w:rsidRPr="00002297">
              <w:rPr>
                <w:rFonts w:cstheme="minorHAnsi"/>
                <w:lang w:val="ru-RU"/>
              </w:rPr>
              <w:instrText>.</w:instrText>
            </w:r>
            <w:r w:rsidR="00002297">
              <w:rPr>
                <w:rFonts w:cstheme="minorHAnsi"/>
              </w:rPr>
              <w:instrText>int</w:instrText>
            </w:r>
            <w:r w:rsidR="00002297" w:rsidRPr="00002297">
              <w:rPr>
                <w:rFonts w:cstheme="minorHAnsi"/>
                <w:lang w:val="ru-RU"/>
              </w:rPr>
              <w:instrText>/</w:instrText>
            </w:r>
            <w:r w:rsidR="00002297">
              <w:rPr>
                <w:rFonts w:cstheme="minorHAnsi"/>
              </w:rPr>
              <w:instrText>en</w:instrText>
            </w:r>
            <w:r w:rsidR="00002297" w:rsidRPr="00002297">
              <w:rPr>
                <w:rFonts w:cstheme="minorHAnsi"/>
                <w:lang w:val="ru-RU"/>
              </w:rPr>
              <w:instrText>/</w:instrText>
            </w:r>
            <w:r w:rsidR="00002297">
              <w:rPr>
                <w:rFonts w:cstheme="minorHAnsi"/>
              </w:rPr>
              <w:instrText>ITU</w:instrText>
            </w:r>
            <w:r w:rsidR="00002297" w:rsidRPr="00002297">
              <w:rPr>
                <w:rFonts w:cstheme="minorHAnsi"/>
                <w:lang w:val="ru-RU"/>
              </w:rPr>
              <w:instrText>-</w:instrText>
            </w:r>
            <w:r w:rsidR="00002297">
              <w:rPr>
                <w:rFonts w:cstheme="minorHAnsi"/>
              </w:rPr>
              <w:instrText>T</w:instrText>
            </w:r>
            <w:r w:rsidR="00002297" w:rsidRPr="00002297">
              <w:rPr>
                <w:rFonts w:cstheme="minorHAnsi"/>
                <w:lang w:val="ru-RU"/>
              </w:rPr>
              <w:instrText>/</w:instrText>
            </w:r>
            <w:r w:rsidR="00002297">
              <w:rPr>
                <w:rFonts w:cstheme="minorHAnsi"/>
              </w:rPr>
              <w:instrText>Workshops</w:instrText>
            </w:r>
            <w:r w:rsidR="00002297" w:rsidRPr="00002297">
              <w:rPr>
                <w:rFonts w:cstheme="minorHAnsi"/>
                <w:lang w:val="ru-RU"/>
              </w:rPr>
              <w:instrText>-</w:instrText>
            </w:r>
            <w:r w:rsidR="00002297">
              <w:rPr>
                <w:rFonts w:cstheme="minorHAnsi"/>
              </w:rPr>
              <w:instrText>and</w:instrText>
            </w:r>
            <w:r w:rsidR="00002297" w:rsidRPr="00002297">
              <w:rPr>
                <w:rFonts w:cstheme="minorHAnsi"/>
                <w:lang w:val="ru-RU"/>
              </w:rPr>
              <w:instrText>-</w:instrText>
            </w:r>
            <w:r w:rsidR="00002297">
              <w:rPr>
                <w:rFonts w:cstheme="minorHAnsi"/>
              </w:rPr>
              <w:instrText>Seminars</w:instrText>
            </w:r>
            <w:r w:rsidR="00002297" w:rsidRPr="00002297">
              <w:rPr>
                <w:rFonts w:cstheme="minorHAnsi"/>
                <w:lang w:val="ru-RU"/>
              </w:rPr>
              <w:instrText>/</w:instrText>
            </w:r>
            <w:r w:rsidR="00002297">
              <w:rPr>
                <w:rFonts w:cstheme="minorHAnsi"/>
              </w:rPr>
              <w:instrText>sg</w:instrText>
            </w:r>
            <w:r w:rsidR="00002297" w:rsidRPr="00002297">
              <w:rPr>
                <w:rFonts w:cstheme="minorHAnsi"/>
                <w:lang w:val="ru-RU"/>
              </w:rPr>
              <w:instrText>05</w:instrText>
            </w:r>
            <w:r w:rsidR="00002297">
              <w:rPr>
                <w:rFonts w:cstheme="minorHAnsi"/>
              </w:rPr>
              <w:instrText>rg</w:instrText>
            </w:r>
            <w:r w:rsidR="00002297" w:rsidRPr="00002297">
              <w:rPr>
                <w:rFonts w:cstheme="minorHAnsi"/>
                <w:lang w:val="ru-RU"/>
              </w:rPr>
              <w:instrText>/</w:instrText>
            </w:r>
            <w:r w:rsidR="00002297">
              <w:rPr>
                <w:rFonts w:cstheme="minorHAnsi"/>
              </w:rPr>
              <w:instrText>sdtw</w:instrText>
            </w:r>
            <w:r w:rsidR="00002297" w:rsidRPr="00002297">
              <w:rPr>
                <w:rFonts w:cstheme="minorHAnsi"/>
                <w:lang w:val="ru-RU"/>
              </w:rPr>
              <w:instrText>/20230515/</w:instrText>
            </w:r>
            <w:r w:rsidR="00002297">
              <w:rPr>
                <w:rFonts w:cstheme="minorHAnsi"/>
              </w:rPr>
              <w:instrText>Pages</w:instrText>
            </w:r>
            <w:r w:rsidR="00002297" w:rsidRPr="00002297">
              <w:rPr>
                <w:rFonts w:cstheme="minorHAnsi"/>
                <w:lang w:val="ru-RU"/>
              </w:rPr>
              <w:instrText>/</w:instrText>
            </w:r>
            <w:r w:rsidR="00002297">
              <w:rPr>
                <w:rFonts w:cstheme="minorHAnsi"/>
              </w:rPr>
              <w:instrText>default</w:instrText>
            </w:r>
            <w:r w:rsidR="00002297" w:rsidRPr="00002297">
              <w:rPr>
                <w:rFonts w:cstheme="minorHAnsi"/>
                <w:lang w:val="ru-RU"/>
              </w:rPr>
              <w:instrText>.</w:instrText>
            </w:r>
            <w:r w:rsidR="00002297">
              <w:rPr>
                <w:rFonts w:cstheme="minorHAnsi"/>
              </w:rPr>
              <w:instrText>aspx</w:instrText>
            </w:r>
            <w:r w:rsidR="00002297" w:rsidRPr="00002297">
              <w:rPr>
                <w:rFonts w:cstheme="minorHAnsi"/>
                <w:lang w:val="ru-RU"/>
              </w:rPr>
              <w:instrText>"</w:instrText>
            </w:r>
            <w:r w:rsidRPr="00A7121D">
              <w:rPr>
                <w:rFonts w:cstheme="minorHAnsi"/>
              </w:rPr>
            </w:r>
            <w:r w:rsidRPr="00A7121D">
              <w:rPr>
                <w:rFonts w:cstheme="minorHAnsi"/>
              </w:rPr>
              <w:fldChar w:fldCharType="separate"/>
            </w:r>
            <w:r w:rsidR="00002297">
              <w:rPr>
                <w:rStyle w:val="Hyperlink"/>
                <w:rFonts w:cstheme="minorHAnsi"/>
                <w:lang w:val="ru-RU"/>
              </w:rPr>
              <w:t>Церемония открытия</w:t>
            </w:r>
          </w:p>
          <w:p w14:paraId="2684CAC1" w14:textId="51BB1934" w:rsidR="00B178D6" w:rsidRPr="00002297" w:rsidRDefault="00002297" w:rsidP="002063BF">
            <w:pPr>
              <w:spacing w:after="120"/>
              <w:rPr>
                <w:rFonts w:cstheme="minorHAnsi"/>
                <w:lang w:val="ru-RU"/>
              </w:rPr>
            </w:pPr>
            <w:r>
              <w:rPr>
                <w:rStyle w:val="Hyperlink"/>
                <w:rFonts w:cstheme="minorHAnsi"/>
                <w:lang w:val="ru-RU"/>
              </w:rPr>
              <w:t>У</w:t>
            </w:r>
            <w:r w:rsidRPr="00002297">
              <w:rPr>
                <w:rStyle w:val="Hyperlink"/>
                <w:rFonts w:cstheme="minorHAnsi"/>
                <w:lang w:val="ru-RU"/>
              </w:rPr>
              <w:t>чебн</w:t>
            </w:r>
            <w:r>
              <w:rPr>
                <w:rStyle w:val="Hyperlink"/>
                <w:rFonts w:cstheme="minorHAnsi"/>
                <w:lang w:val="ru-RU"/>
              </w:rPr>
              <w:t>ое занятие</w:t>
            </w:r>
            <w:r w:rsidRPr="00002297">
              <w:rPr>
                <w:rStyle w:val="Hyperlink"/>
                <w:rFonts w:cstheme="minorHAnsi"/>
                <w:lang w:val="ru-RU"/>
              </w:rPr>
              <w:t xml:space="preserve"> по преодолению разрыва в стандартизации (ПРС) </w:t>
            </w:r>
            <w:r w:rsidR="00B178D6" w:rsidRPr="00002297">
              <w:rPr>
                <w:rStyle w:val="Hyperlink"/>
                <w:rFonts w:cstheme="minorHAnsi"/>
                <w:lang w:val="ru-RU"/>
              </w:rPr>
              <w:t>(</w:t>
            </w:r>
            <w:r>
              <w:rPr>
                <w:rStyle w:val="Hyperlink"/>
                <w:rFonts w:cstheme="minorHAnsi"/>
                <w:lang w:val="ru-RU"/>
              </w:rPr>
              <w:t>Часть </w:t>
            </w:r>
            <w:r w:rsidR="00B178D6" w:rsidRPr="00002297">
              <w:rPr>
                <w:rStyle w:val="Hyperlink"/>
                <w:rFonts w:cstheme="minorHAnsi"/>
                <w:lang w:val="ru-RU"/>
              </w:rPr>
              <w:t>1)</w:t>
            </w:r>
            <w:r w:rsidR="00B178D6" w:rsidRPr="00A7121D">
              <w:rPr>
                <w:rFonts w:cstheme="minorHAnsi"/>
              </w:rPr>
              <w:fldChar w:fldCharType="end"/>
            </w:r>
          </w:p>
        </w:tc>
        <w:tc>
          <w:tcPr>
            <w:tcW w:w="1689" w:type="dxa"/>
          </w:tcPr>
          <w:p w14:paraId="4F631F56" w14:textId="299AC3FA" w:rsidR="00B178D6" w:rsidRPr="00921922" w:rsidRDefault="00D639C2" w:rsidP="002063BF">
            <w:pPr>
              <w:spacing w:after="120"/>
              <w:rPr>
                <w:rFonts w:cstheme="minorHAnsi"/>
                <w:lang w:val="ru-RU"/>
              </w:rPr>
            </w:pPr>
            <w:hyperlink r:id="rId10" w:history="1">
              <w:r w:rsidR="00921922">
                <w:rPr>
                  <w:rStyle w:val="Hyperlink"/>
                  <w:rFonts w:cstheme="minorHAnsi"/>
                  <w:lang w:val="ru-RU"/>
                </w:rPr>
                <w:t>Форум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по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вопросам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устойчивой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цифровой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трансформации в Африканском регионе</w:t>
              </w:r>
              <w:r w:rsidR="00B178D6" w:rsidRPr="00921922">
                <w:rPr>
                  <w:rStyle w:val="Hyperlink"/>
                  <w:rFonts w:cstheme="minorHAnsi"/>
                  <w:lang w:val="ru-RU"/>
                </w:rPr>
                <w:t xml:space="preserve"> (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Часть </w:t>
              </w:r>
              <w:r w:rsidR="00B178D6" w:rsidRPr="00921922">
                <w:rPr>
                  <w:rStyle w:val="Hyperlink"/>
                  <w:rFonts w:cstheme="minorHAnsi"/>
                  <w:lang w:val="ru-RU"/>
                </w:rPr>
                <w:t>1)</w:t>
              </w:r>
            </w:hyperlink>
          </w:p>
        </w:tc>
        <w:tc>
          <w:tcPr>
            <w:tcW w:w="1689" w:type="dxa"/>
          </w:tcPr>
          <w:p w14:paraId="28B5FC30" w14:textId="0C684363" w:rsidR="00921922" w:rsidRPr="00921922" w:rsidRDefault="00D639C2" w:rsidP="002063BF">
            <w:pPr>
              <w:spacing w:after="120"/>
              <w:rPr>
                <w:rFonts w:cstheme="minorHAnsi"/>
                <w:lang w:val="ru-RU"/>
              </w:rPr>
            </w:pPr>
            <w:hyperlink r:id="rId11" w:history="1">
              <w:r w:rsidR="00921922">
                <w:rPr>
                  <w:rStyle w:val="Hyperlink"/>
                  <w:rFonts w:cstheme="minorHAnsi"/>
                  <w:lang w:val="ru-RU"/>
                </w:rPr>
                <w:t>Форум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по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вопросам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устойчивой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цифровой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трансформации в Африканском регионе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(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Часть 2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>)</w:t>
              </w:r>
            </w:hyperlink>
          </w:p>
        </w:tc>
        <w:tc>
          <w:tcPr>
            <w:tcW w:w="1631" w:type="dxa"/>
          </w:tcPr>
          <w:p w14:paraId="68987E06" w14:textId="218EC507" w:rsidR="00B178D6" w:rsidRPr="00921922" w:rsidRDefault="00D639C2" w:rsidP="002063BF">
            <w:pPr>
              <w:spacing w:after="120"/>
              <w:rPr>
                <w:rFonts w:cstheme="minorHAnsi"/>
                <w:lang w:val="ru-RU"/>
              </w:rPr>
            </w:pPr>
            <w:hyperlink r:id="rId12" w:history="1">
              <w:r w:rsidR="00921922">
                <w:rPr>
                  <w:rStyle w:val="Hyperlink"/>
                  <w:rFonts w:cstheme="minorHAnsi"/>
                  <w:lang w:val="ru-RU"/>
                </w:rPr>
                <w:t>Семинар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>-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практикум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по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>электромагнитной</w:t>
              </w:r>
              <w:r w:rsidR="00921922" w:rsidRPr="00921922">
                <w:rPr>
                  <w:rStyle w:val="Hyperlink"/>
                  <w:rFonts w:cstheme="minorHAnsi"/>
                  <w:lang w:val="ru-RU"/>
                </w:rPr>
                <w:t xml:space="preserve"> </w:t>
              </w:r>
              <w:r w:rsidR="00921922">
                <w:rPr>
                  <w:rStyle w:val="Hyperlink"/>
                  <w:rFonts w:cstheme="minorHAnsi"/>
                  <w:lang w:val="ru-RU"/>
                </w:rPr>
                <w:t xml:space="preserve">совместимости (ЭМС) </w:t>
              </w:r>
              <w:r w:rsidR="000B302D">
                <w:rPr>
                  <w:rStyle w:val="Hyperlink"/>
                  <w:rFonts w:cstheme="minorHAnsi"/>
                  <w:lang w:val="ru-RU"/>
                </w:rPr>
                <w:t xml:space="preserve">и воздействию </w:t>
              </w:r>
              <w:r w:rsidR="00F62748">
                <w:rPr>
                  <w:rStyle w:val="Hyperlink"/>
                  <w:rFonts w:cstheme="minorHAnsi"/>
                  <w:lang w:val="ru-RU"/>
                </w:rPr>
                <w:t>на человека электромагнитных полей (ЭМП)</w:t>
              </w:r>
            </w:hyperlink>
            <w:r w:rsidR="00F62748" w:rsidRPr="00921922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785" w:type="dxa"/>
          </w:tcPr>
          <w:p w14:paraId="3D279C0C" w14:textId="0677DC90" w:rsidR="00B178D6" w:rsidRPr="00F62748" w:rsidRDefault="00D639C2" w:rsidP="002063BF">
            <w:pPr>
              <w:spacing w:after="120"/>
              <w:rPr>
                <w:rFonts w:cstheme="minorHAnsi"/>
                <w:lang w:val="ru-RU"/>
              </w:rPr>
            </w:pPr>
            <w:hyperlink r:id="rId13" w:history="1">
              <w:r w:rsidR="00F62748" w:rsidRPr="00F62748">
                <w:rPr>
                  <w:rStyle w:val="Hyperlink"/>
                  <w:lang w:val="ru-RU"/>
                </w:rPr>
                <w:t>Учебное занятие по преодолению разрыва в стандартизации (ПРС) (Часть</w:t>
              </w:r>
              <w:r w:rsidR="00F62748" w:rsidRPr="00F62748">
                <w:rPr>
                  <w:rStyle w:val="Hyperlink"/>
                </w:rPr>
                <w:t> </w:t>
              </w:r>
              <w:r w:rsidR="00F62748" w:rsidRPr="00F62748">
                <w:rPr>
                  <w:rStyle w:val="Hyperlink"/>
                  <w:lang w:val="ru-RU"/>
                </w:rPr>
                <w:t>2)</w:t>
              </w:r>
            </w:hyperlink>
          </w:p>
        </w:tc>
      </w:tr>
      <w:tr w:rsidR="00921922" w:rsidRPr="00A7121D" w14:paraId="6A674522" w14:textId="77777777" w:rsidTr="000C46C6">
        <w:tc>
          <w:tcPr>
            <w:tcW w:w="1131" w:type="dxa"/>
          </w:tcPr>
          <w:p w14:paraId="436713A8" w14:textId="1C572456" w:rsidR="00B178D6" w:rsidRPr="00002297" w:rsidRDefault="00002297" w:rsidP="002063BF">
            <w:pPr>
              <w:spacing w:after="120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>Вторая половина дня</w:t>
            </w:r>
          </w:p>
        </w:tc>
        <w:tc>
          <w:tcPr>
            <w:tcW w:w="1993" w:type="dxa"/>
          </w:tcPr>
          <w:p w14:paraId="6469DD4F" w14:textId="54E17789" w:rsidR="00B178D6" w:rsidRPr="00A7121D" w:rsidRDefault="00D639C2" w:rsidP="002063BF">
            <w:pPr>
              <w:spacing w:after="120"/>
              <w:rPr>
                <w:rFonts w:cstheme="minorHAnsi"/>
              </w:rPr>
            </w:pPr>
            <w:hyperlink r:id="rId14" w:history="1">
              <w:r w:rsidR="00002297">
                <w:rPr>
                  <w:rStyle w:val="Hyperlink"/>
                  <w:rFonts w:cstheme="minorHAnsi"/>
                  <w:szCs w:val="22"/>
                  <w:lang w:val="ru-RU"/>
                </w:rPr>
                <w:t>РегГр-АФР ИК5</w:t>
              </w:r>
            </w:hyperlink>
          </w:p>
        </w:tc>
        <w:tc>
          <w:tcPr>
            <w:tcW w:w="1689" w:type="dxa"/>
          </w:tcPr>
          <w:p w14:paraId="4C5C1244" w14:textId="7C6A4795" w:rsidR="00B178D6" w:rsidRPr="00A7121D" w:rsidRDefault="00D639C2" w:rsidP="002063BF">
            <w:pPr>
              <w:spacing w:after="120"/>
              <w:rPr>
                <w:rFonts w:cstheme="minorHAnsi"/>
              </w:rPr>
            </w:pPr>
            <w:hyperlink r:id="rId15" w:history="1">
              <w:hyperlink r:id="rId16" w:history="1">
                <w:r w:rsidR="00002297">
                  <w:rPr>
                    <w:rStyle w:val="Hyperlink"/>
                    <w:rFonts w:cstheme="minorHAnsi"/>
                    <w:szCs w:val="22"/>
                    <w:lang w:val="ru-RU"/>
                  </w:rPr>
                  <w:t>РегГр-АРБ ИК5</w:t>
                </w:r>
              </w:hyperlink>
            </w:hyperlink>
          </w:p>
        </w:tc>
        <w:tc>
          <w:tcPr>
            <w:tcW w:w="1689" w:type="dxa"/>
          </w:tcPr>
          <w:p w14:paraId="03358A22" w14:textId="4CAE884D" w:rsidR="00B178D6" w:rsidRPr="00A7121D" w:rsidRDefault="00D639C2" w:rsidP="002063BF">
            <w:pPr>
              <w:spacing w:after="120"/>
              <w:rPr>
                <w:rFonts w:cstheme="minorHAnsi"/>
              </w:rPr>
            </w:pPr>
            <w:hyperlink r:id="rId17" w:history="1">
              <w:r w:rsidR="00002297">
                <w:rPr>
                  <w:rStyle w:val="Hyperlink"/>
                  <w:rFonts w:cstheme="minorHAnsi"/>
                  <w:szCs w:val="22"/>
                  <w:lang w:val="ru-RU"/>
                </w:rPr>
                <w:t>РегГр-АФР ИК5</w:t>
              </w:r>
            </w:hyperlink>
          </w:p>
        </w:tc>
        <w:tc>
          <w:tcPr>
            <w:tcW w:w="1631" w:type="dxa"/>
          </w:tcPr>
          <w:p w14:paraId="3800DC25" w14:textId="556EC42D" w:rsidR="00B178D6" w:rsidRPr="00A7121D" w:rsidRDefault="00D639C2" w:rsidP="002063BF">
            <w:pPr>
              <w:spacing w:after="120"/>
              <w:rPr>
                <w:rFonts w:cstheme="minorHAnsi"/>
              </w:rPr>
            </w:pPr>
            <w:hyperlink r:id="rId18" w:history="1">
              <w:r w:rsidR="00002297">
                <w:rPr>
                  <w:rStyle w:val="Hyperlink"/>
                  <w:rFonts w:cstheme="minorHAnsi"/>
                  <w:szCs w:val="22"/>
                  <w:lang w:val="ru-RU"/>
                </w:rPr>
                <w:t>РегГр-АРБ ИК5</w:t>
              </w:r>
            </w:hyperlink>
          </w:p>
        </w:tc>
        <w:tc>
          <w:tcPr>
            <w:tcW w:w="1785" w:type="dxa"/>
          </w:tcPr>
          <w:p w14:paraId="140A4E37" w14:textId="77777777" w:rsidR="00B178D6" w:rsidRPr="00A7121D" w:rsidRDefault="00B178D6" w:rsidP="002063BF">
            <w:pPr>
              <w:spacing w:after="120"/>
              <w:rPr>
                <w:rFonts w:cstheme="minorHAnsi"/>
              </w:rPr>
            </w:pPr>
          </w:p>
        </w:tc>
      </w:tr>
    </w:tbl>
    <w:p w14:paraId="30AC6674" w14:textId="7E5C8050" w:rsidR="00697E17" w:rsidRPr="00C00F4A" w:rsidRDefault="00B178D6" w:rsidP="00B178D6">
      <w:pPr>
        <w:spacing w:before="240"/>
        <w:jc w:val="both"/>
        <w:rPr>
          <w:rFonts w:eastAsiaTheme="minorEastAsia"/>
          <w:szCs w:val="22"/>
          <w:lang w:val="ru-RU"/>
        </w:rPr>
      </w:pPr>
      <w:r>
        <w:rPr>
          <w:szCs w:val="22"/>
          <w:lang w:val="ru-RU"/>
        </w:rPr>
        <w:t>7</w:t>
      </w:r>
      <w:r>
        <w:rPr>
          <w:szCs w:val="22"/>
          <w:lang w:val="ru-RU"/>
        </w:rPr>
        <w:tab/>
      </w:r>
      <w:r w:rsidR="00D540A0">
        <w:rPr>
          <w:szCs w:val="22"/>
          <w:lang w:val="ru-RU"/>
        </w:rPr>
        <w:t>В</w:t>
      </w:r>
      <w:r w:rsidR="003B66EA" w:rsidRPr="00C00F4A">
        <w:rPr>
          <w:szCs w:val="22"/>
          <w:lang w:val="ru-RU"/>
        </w:rPr>
        <w:t xml:space="preserve"> мероприятии </w:t>
      </w:r>
      <w:r w:rsidR="00D540A0">
        <w:rPr>
          <w:szCs w:val="22"/>
          <w:lang w:val="ru-RU"/>
        </w:rPr>
        <w:t>примут участие</w:t>
      </w:r>
      <w:r w:rsidR="003B66EA" w:rsidRPr="00C00F4A">
        <w:rPr>
          <w:szCs w:val="22"/>
          <w:lang w:val="ru-RU"/>
        </w:rPr>
        <w:t xml:space="preserve"> </w:t>
      </w:r>
      <w:r w:rsidR="003B66EA" w:rsidRPr="00C00F4A">
        <w:rPr>
          <w:color w:val="000000"/>
          <w:szCs w:val="22"/>
          <w:lang w:val="ru-RU"/>
        </w:rPr>
        <w:t xml:space="preserve">высокопоставленные представители директивных органов, </w:t>
      </w:r>
      <w:r w:rsidR="00D540A0">
        <w:rPr>
          <w:color w:val="000000"/>
          <w:szCs w:val="22"/>
          <w:lang w:val="ru-RU"/>
        </w:rPr>
        <w:t>руководители предприятий</w:t>
      </w:r>
      <w:r w:rsidR="003B66EA" w:rsidRPr="00C00F4A">
        <w:rPr>
          <w:color w:val="000000"/>
          <w:szCs w:val="22"/>
          <w:lang w:val="ru-RU"/>
        </w:rPr>
        <w:t xml:space="preserve"> и эксперты отрасли, представители </w:t>
      </w:r>
      <w:r w:rsidR="00D540A0">
        <w:rPr>
          <w:color w:val="000000"/>
          <w:szCs w:val="22"/>
          <w:lang w:val="ru-RU"/>
        </w:rPr>
        <w:t xml:space="preserve">Африканского и Арабского </w:t>
      </w:r>
      <w:r w:rsidR="003B66EA" w:rsidRPr="00C00F4A">
        <w:rPr>
          <w:color w:val="000000"/>
          <w:szCs w:val="22"/>
          <w:lang w:val="ru-RU"/>
        </w:rPr>
        <w:t>регионов</w:t>
      </w:r>
      <w:r w:rsidR="00DF71BF" w:rsidRPr="00C00F4A">
        <w:rPr>
          <w:color w:val="000000"/>
          <w:szCs w:val="22"/>
          <w:lang w:val="ru-RU"/>
        </w:rPr>
        <w:t>, учреждений системы ООН, академических организаций, гражданского общества, региональных организаций, НПО и других соответствующих заинтересованных сторон</w:t>
      </w:r>
      <w:r w:rsidR="00F32C74" w:rsidRPr="00C00F4A">
        <w:rPr>
          <w:szCs w:val="22"/>
          <w:lang w:val="ru-RU"/>
        </w:rPr>
        <w:t>.</w:t>
      </w:r>
      <w:bookmarkEnd w:id="7"/>
      <w:r w:rsidR="00F32C74" w:rsidRPr="00C00F4A">
        <w:rPr>
          <w:szCs w:val="22"/>
          <w:lang w:val="ru-RU"/>
        </w:rPr>
        <w:t xml:space="preserve"> </w:t>
      </w:r>
      <w:bookmarkStart w:id="8" w:name="lt_pId078"/>
      <w:r w:rsidR="00DF71BF" w:rsidRPr="00C00F4A">
        <w:rPr>
          <w:rFonts w:eastAsiaTheme="minorEastAsia"/>
          <w:szCs w:val="22"/>
          <w:lang w:val="ru-RU"/>
        </w:rPr>
        <w:t>Участие является бесплатным и открыт</w:t>
      </w:r>
      <w:r w:rsidR="00591E8B">
        <w:rPr>
          <w:rFonts w:eastAsiaTheme="minorEastAsia"/>
          <w:szCs w:val="22"/>
          <w:lang w:val="ru-RU"/>
        </w:rPr>
        <w:t>о</w:t>
      </w:r>
      <w:r w:rsidR="00DF71BF" w:rsidRPr="00C00F4A">
        <w:rPr>
          <w:rFonts w:eastAsiaTheme="minorEastAsia"/>
          <w:szCs w:val="22"/>
          <w:lang w:val="ru-RU"/>
        </w:rPr>
        <w:t xml:space="preserve"> для всех заинтересованных сторон, в том числе для Государств – Членов МСЭ, Членов Секторов МСЭ, Ассоциированных членов МСЭ и </w:t>
      </w:r>
      <w:r w:rsidR="00591E8B">
        <w:rPr>
          <w:rFonts w:eastAsiaTheme="minorEastAsia"/>
          <w:szCs w:val="22"/>
          <w:lang w:val="ru-RU"/>
        </w:rPr>
        <w:t>а</w:t>
      </w:r>
      <w:r w:rsidR="00DF71BF" w:rsidRPr="00C00F4A">
        <w:rPr>
          <w:rFonts w:eastAsiaTheme="minorEastAsia"/>
          <w:szCs w:val="22"/>
          <w:lang w:val="ru-RU"/>
        </w:rPr>
        <w:t>кадемических организаций</w:t>
      </w:r>
      <w:r w:rsidR="00591E8B">
        <w:rPr>
          <w:rFonts w:eastAsiaTheme="minorEastAsia"/>
          <w:szCs w:val="22"/>
          <w:lang w:val="ru-RU"/>
        </w:rPr>
        <w:t>, участвующих в работе</w:t>
      </w:r>
      <w:r w:rsidR="00DF71BF" w:rsidRPr="00C00F4A">
        <w:rPr>
          <w:rFonts w:eastAsiaTheme="minorEastAsia"/>
          <w:szCs w:val="22"/>
          <w:lang w:val="ru-RU"/>
        </w:rPr>
        <w:t xml:space="preserve"> МСЭ, а также для любого лица из страны, являющейся Членом МСЭ, которое пожелает внести свой вклад в работу мероприятия.</w:t>
      </w:r>
    </w:p>
    <w:bookmarkEnd w:id="8"/>
    <w:p w14:paraId="58FFDF6A" w14:textId="6EF3269A" w:rsidR="00F32C74" w:rsidRPr="00C00F4A" w:rsidRDefault="00B178D6" w:rsidP="007C626D">
      <w:pPr>
        <w:jc w:val="both"/>
        <w:rPr>
          <w:szCs w:val="22"/>
          <w:lang w:val="ru-RU"/>
        </w:rPr>
      </w:pPr>
      <w:r>
        <w:rPr>
          <w:rFonts w:cstheme="minorHAnsi"/>
          <w:szCs w:val="22"/>
          <w:lang w:val="ru-RU"/>
        </w:rPr>
        <w:t>8</w:t>
      </w:r>
      <w:r w:rsidR="00F32C74" w:rsidRPr="00C00F4A">
        <w:rPr>
          <w:rFonts w:cstheme="minorHAnsi"/>
          <w:szCs w:val="22"/>
          <w:lang w:val="ru-RU"/>
        </w:rPr>
        <w:tab/>
      </w:r>
      <w:bookmarkStart w:id="9" w:name="lt_pId080"/>
      <w:r w:rsidR="00DF71BF" w:rsidRPr="00C00F4A">
        <w:rPr>
          <w:rFonts w:cstheme="minorHAnsi"/>
          <w:szCs w:val="22"/>
          <w:lang w:val="ru-RU"/>
        </w:rPr>
        <w:t xml:space="preserve">Вся актуальная информация, </w:t>
      </w:r>
      <w:r w:rsidR="00591E8B">
        <w:rPr>
          <w:rFonts w:cstheme="minorHAnsi"/>
          <w:szCs w:val="22"/>
          <w:lang w:val="ru-RU"/>
        </w:rPr>
        <w:t xml:space="preserve">относящаяся к Неделе </w:t>
      </w:r>
      <w:r w:rsidR="00DF71BF" w:rsidRPr="00C00F4A">
        <w:rPr>
          <w:rFonts w:cstheme="minorHAnsi"/>
          <w:szCs w:val="22"/>
          <w:lang w:val="ru-RU"/>
        </w:rPr>
        <w:t xml:space="preserve">устойчивой цифровой трансформации </w:t>
      </w:r>
      <w:r w:rsidR="00591E8B">
        <w:rPr>
          <w:rFonts w:cstheme="minorHAnsi"/>
          <w:szCs w:val="22"/>
          <w:lang w:val="ru-RU"/>
        </w:rPr>
        <w:t xml:space="preserve">для Африки </w:t>
      </w:r>
      <w:r w:rsidR="00DF71BF" w:rsidRPr="00C00F4A">
        <w:rPr>
          <w:rFonts w:cstheme="minorHAnsi"/>
          <w:szCs w:val="22"/>
          <w:lang w:val="ru-RU"/>
        </w:rPr>
        <w:t>(</w:t>
      </w:r>
      <w:r w:rsidR="000469CF" w:rsidRPr="00C00F4A">
        <w:rPr>
          <w:rFonts w:cstheme="minorHAnsi"/>
          <w:szCs w:val="22"/>
          <w:lang w:val="ru-RU"/>
        </w:rPr>
        <w:t xml:space="preserve">проекты программ, </w:t>
      </w:r>
      <w:r w:rsidR="00DF71BF" w:rsidRPr="00C00F4A">
        <w:rPr>
          <w:rFonts w:cstheme="minorHAnsi"/>
          <w:szCs w:val="22"/>
          <w:lang w:val="ru-RU"/>
        </w:rPr>
        <w:t>докладчики, ссылки для регистрации, подробная информация о порядке дистанционно</w:t>
      </w:r>
      <w:r w:rsidR="00591E8B">
        <w:rPr>
          <w:rFonts w:cstheme="minorHAnsi"/>
          <w:szCs w:val="22"/>
          <w:lang w:val="ru-RU"/>
        </w:rPr>
        <w:t>го подключения</w:t>
      </w:r>
      <w:r w:rsidR="00DF71BF" w:rsidRPr="00C00F4A">
        <w:rPr>
          <w:rFonts w:cstheme="minorHAnsi"/>
          <w:szCs w:val="22"/>
          <w:lang w:val="ru-RU"/>
        </w:rPr>
        <w:t xml:space="preserve">), будет размещена </w:t>
      </w:r>
      <w:r w:rsidR="00373204">
        <w:rPr>
          <w:rFonts w:cstheme="minorHAnsi"/>
          <w:szCs w:val="22"/>
          <w:lang w:val="ru-RU"/>
        </w:rPr>
        <w:t xml:space="preserve">на основной домашней странице </w:t>
      </w:r>
      <w:r w:rsidR="00591E8B">
        <w:rPr>
          <w:rFonts w:cstheme="minorHAnsi"/>
          <w:szCs w:val="22"/>
          <w:lang w:val="ru-RU"/>
        </w:rPr>
        <w:t>по адресу</w:t>
      </w:r>
      <w:r w:rsidR="000469CF" w:rsidRPr="00C00F4A">
        <w:rPr>
          <w:rFonts w:cstheme="minorHAnsi"/>
          <w:szCs w:val="22"/>
          <w:lang w:val="ru-RU"/>
        </w:rPr>
        <w:t>:</w:t>
      </w:r>
      <w:r w:rsidR="00F32C74" w:rsidRPr="00C00F4A">
        <w:rPr>
          <w:rFonts w:cstheme="minorHAnsi"/>
          <w:szCs w:val="22"/>
          <w:lang w:val="ru-RU"/>
        </w:rPr>
        <w:t xml:space="preserve"> </w:t>
      </w:r>
      <w:hyperlink r:id="rId19" w:history="1">
        <w:r w:rsidR="00373204" w:rsidRPr="00A7121D">
          <w:rPr>
            <w:rStyle w:val="Hyperlink"/>
            <w:rFonts w:cstheme="minorHAnsi"/>
            <w:szCs w:val="22"/>
          </w:rPr>
          <w:t>https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://</w:t>
        </w:r>
        <w:r w:rsidR="00373204" w:rsidRPr="00A7121D">
          <w:rPr>
            <w:rStyle w:val="Hyperlink"/>
            <w:rFonts w:cstheme="minorHAnsi"/>
            <w:szCs w:val="22"/>
          </w:rPr>
          <w:t>www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.</w:t>
        </w:r>
        <w:r w:rsidR="00373204" w:rsidRPr="00A7121D">
          <w:rPr>
            <w:rStyle w:val="Hyperlink"/>
            <w:rFonts w:cstheme="minorHAnsi"/>
            <w:szCs w:val="22"/>
          </w:rPr>
          <w:t>itu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.</w:t>
        </w:r>
        <w:r w:rsidR="00373204" w:rsidRPr="00A7121D">
          <w:rPr>
            <w:rStyle w:val="Hyperlink"/>
            <w:rFonts w:cstheme="minorHAnsi"/>
            <w:szCs w:val="22"/>
          </w:rPr>
          <w:t>int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373204" w:rsidRPr="00A7121D">
          <w:rPr>
            <w:rStyle w:val="Hyperlink"/>
            <w:rFonts w:cstheme="minorHAnsi"/>
            <w:szCs w:val="22"/>
          </w:rPr>
          <w:t>en</w:t>
        </w:r>
        <w:proofErr w:type="spellEnd"/>
        <w:r w:rsidR="00373204" w:rsidRPr="00373204">
          <w:rPr>
            <w:rStyle w:val="Hyperlink"/>
            <w:rFonts w:cstheme="minorHAnsi"/>
            <w:szCs w:val="22"/>
            <w:lang w:val="ru-RU"/>
          </w:rPr>
          <w:t>/</w:t>
        </w:r>
        <w:r w:rsidR="00373204" w:rsidRPr="00A7121D">
          <w:rPr>
            <w:rStyle w:val="Hyperlink"/>
            <w:rFonts w:cstheme="minorHAnsi"/>
            <w:szCs w:val="22"/>
          </w:rPr>
          <w:t>ITU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-</w:t>
        </w:r>
        <w:r w:rsidR="00373204" w:rsidRPr="00A7121D">
          <w:rPr>
            <w:rStyle w:val="Hyperlink"/>
            <w:rFonts w:cstheme="minorHAnsi"/>
            <w:szCs w:val="22"/>
          </w:rPr>
          <w:t>T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/</w:t>
        </w:r>
        <w:r w:rsidR="00373204" w:rsidRPr="00A7121D">
          <w:rPr>
            <w:rStyle w:val="Hyperlink"/>
            <w:rFonts w:cstheme="minorHAnsi"/>
            <w:szCs w:val="22"/>
          </w:rPr>
          <w:t>Workshops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-</w:t>
        </w:r>
        <w:r w:rsidR="00373204" w:rsidRPr="00A7121D">
          <w:rPr>
            <w:rStyle w:val="Hyperlink"/>
            <w:rFonts w:cstheme="minorHAnsi"/>
            <w:szCs w:val="22"/>
          </w:rPr>
          <w:t>and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-</w:t>
        </w:r>
        <w:r w:rsidR="00373204" w:rsidRPr="00A7121D">
          <w:rPr>
            <w:rStyle w:val="Hyperlink"/>
            <w:rFonts w:cstheme="minorHAnsi"/>
            <w:szCs w:val="22"/>
          </w:rPr>
          <w:t>Seminars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/</w:t>
        </w:r>
        <w:r w:rsidR="00373204" w:rsidRPr="00A7121D">
          <w:rPr>
            <w:rStyle w:val="Hyperlink"/>
            <w:rFonts w:cstheme="minorHAnsi"/>
            <w:szCs w:val="22"/>
          </w:rPr>
          <w:t>sg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05</w:t>
        </w:r>
        <w:proofErr w:type="spellStart"/>
        <w:r w:rsidR="00373204" w:rsidRPr="00A7121D">
          <w:rPr>
            <w:rStyle w:val="Hyperlink"/>
            <w:rFonts w:cstheme="minorHAnsi"/>
            <w:szCs w:val="22"/>
          </w:rPr>
          <w:t>rg</w:t>
        </w:r>
        <w:proofErr w:type="spellEnd"/>
        <w:r w:rsidR="00373204" w:rsidRPr="00373204">
          <w:rPr>
            <w:rStyle w:val="Hyperlink"/>
            <w:rFonts w:cstheme="minorHAnsi"/>
            <w:szCs w:val="22"/>
            <w:lang w:val="ru-RU"/>
          </w:rPr>
          <w:t>/</w:t>
        </w:r>
        <w:proofErr w:type="spellStart"/>
        <w:r w:rsidR="00373204" w:rsidRPr="00A7121D">
          <w:rPr>
            <w:rStyle w:val="Hyperlink"/>
            <w:rFonts w:cstheme="minorHAnsi"/>
            <w:szCs w:val="22"/>
          </w:rPr>
          <w:t>sdtw</w:t>
        </w:r>
        <w:proofErr w:type="spellEnd"/>
        <w:r w:rsidR="00373204" w:rsidRPr="00373204">
          <w:rPr>
            <w:rStyle w:val="Hyperlink"/>
            <w:rFonts w:cstheme="minorHAnsi"/>
            <w:szCs w:val="22"/>
            <w:lang w:val="ru-RU"/>
          </w:rPr>
          <w:t>/</w:t>
        </w:r>
        <w:r w:rsidR="00373204" w:rsidRPr="00A7121D">
          <w:rPr>
            <w:rStyle w:val="Hyperlink"/>
            <w:rFonts w:cstheme="minorHAnsi"/>
            <w:szCs w:val="22"/>
          </w:rPr>
          <w:t>Pages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/</w:t>
        </w:r>
        <w:r w:rsidR="00373204" w:rsidRPr="00A7121D">
          <w:rPr>
            <w:rStyle w:val="Hyperlink"/>
            <w:rFonts w:cstheme="minorHAnsi"/>
            <w:szCs w:val="22"/>
          </w:rPr>
          <w:t>default</w:t>
        </w:r>
        <w:r w:rsidR="00373204" w:rsidRPr="00373204">
          <w:rPr>
            <w:rStyle w:val="Hyperlink"/>
            <w:rFonts w:cstheme="minorHAnsi"/>
            <w:szCs w:val="22"/>
            <w:lang w:val="ru-RU"/>
          </w:rPr>
          <w:t>.</w:t>
        </w:r>
        <w:proofErr w:type="spellStart"/>
        <w:r w:rsidR="00373204" w:rsidRPr="00A7121D">
          <w:rPr>
            <w:rStyle w:val="Hyperlink"/>
            <w:rFonts w:cstheme="minorHAnsi"/>
            <w:szCs w:val="22"/>
          </w:rPr>
          <w:t>aspx</w:t>
        </w:r>
        <w:proofErr w:type="spellEnd"/>
      </w:hyperlink>
      <w:r w:rsidR="00F32C74" w:rsidRPr="00C00F4A">
        <w:rPr>
          <w:rFonts w:cstheme="minorHAnsi"/>
          <w:szCs w:val="22"/>
          <w:lang w:val="ru-RU"/>
        </w:rPr>
        <w:t>.</w:t>
      </w:r>
      <w:bookmarkEnd w:id="9"/>
      <w:r w:rsidR="007C626D" w:rsidRPr="00C00F4A">
        <w:rPr>
          <w:rFonts w:cstheme="minorHAnsi"/>
          <w:szCs w:val="22"/>
          <w:lang w:val="ru-RU"/>
        </w:rPr>
        <w:t xml:space="preserve"> </w:t>
      </w:r>
      <w:bookmarkStart w:id="10" w:name="lt_pId081"/>
      <w:r w:rsidR="00373204">
        <w:rPr>
          <w:rFonts w:cstheme="minorHAnsi"/>
          <w:szCs w:val="22"/>
          <w:lang w:val="ru-RU"/>
        </w:rPr>
        <w:t>Указанный в</w:t>
      </w:r>
      <w:r w:rsidR="000469CF" w:rsidRPr="00C00F4A">
        <w:rPr>
          <w:rFonts w:cstheme="minorHAnsi"/>
          <w:szCs w:val="22"/>
          <w:lang w:val="ru-RU"/>
        </w:rPr>
        <w:t>еб-сайт буд</w:t>
      </w:r>
      <w:r w:rsidR="00373204">
        <w:rPr>
          <w:rFonts w:cstheme="minorHAnsi"/>
          <w:szCs w:val="22"/>
          <w:lang w:val="ru-RU"/>
        </w:rPr>
        <w:t>е</w:t>
      </w:r>
      <w:r w:rsidR="000469CF" w:rsidRPr="00C00F4A">
        <w:rPr>
          <w:rFonts w:cstheme="minorHAnsi"/>
          <w:szCs w:val="22"/>
          <w:lang w:val="ru-RU"/>
        </w:rPr>
        <w:t xml:space="preserve">т регулярно обновляться по мере появления новой или измененной информации. Участникам </w:t>
      </w:r>
      <w:r w:rsidR="00373204">
        <w:rPr>
          <w:rFonts w:cstheme="minorHAnsi"/>
          <w:szCs w:val="22"/>
          <w:lang w:val="ru-RU"/>
        </w:rPr>
        <w:t>рекомендуется</w:t>
      </w:r>
      <w:r w:rsidR="000469CF" w:rsidRPr="00C00F4A">
        <w:rPr>
          <w:rFonts w:cstheme="minorHAnsi"/>
          <w:szCs w:val="22"/>
          <w:lang w:val="ru-RU"/>
        </w:rPr>
        <w:t xml:space="preserve"> </w:t>
      </w:r>
      <w:r w:rsidR="00373204">
        <w:rPr>
          <w:rFonts w:cstheme="minorHAnsi"/>
          <w:szCs w:val="22"/>
          <w:lang w:val="ru-RU"/>
        </w:rPr>
        <w:t>регулярно</w:t>
      </w:r>
      <w:r w:rsidR="000469CF" w:rsidRPr="00C00F4A">
        <w:rPr>
          <w:rFonts w:cstheme="minorHAnsi"/>
          <w:szCs w:val="22"/>
          <w:lang w:val="ru-RU"/>
        </w:rPr>
        <w:t xml:space="preserve"> проверять веб-сайт </w:t>
      </w:r>
      <w:r w:rsidR="00373204">
        <w:rPr>
          <w:rFonts w:cstheme="minorHAnsi"/>
          <w:szCs w:val="22"/>
          <w:lang w:val="ru-RU"/>
        </w:rPr>
        <w:t>для получения</w:t>
      </w:r>
      <w:r w:rsidR="000469CF" w:rsidRPr="00C00F4A">
        <w:rPr>
          <w:rFonts w:cstheme="minorHAnsi"/>
          <w:szCs w:val="22"/>
          <w:lang w:val="ru-RU"/>
        </w:rPr>
        <w:t xml:space="preserve"> обновленной информации</w:t>
      </w:r>
      <w:bookmarkEnd w:id="10"/>
      <w:r w:rsidR="000469CF" w:rsidRPr="00C00F4A">
        <w:rPr>
          <w:szCs w:val="22"/>
          <w:lang w:val="ru-RU"/>
        </w:rPr>
        <w:t>.</w:t>
      </w:r>
    </w:p>
    <w:p w14:paraId="3426B605" w14:textId="57D5C2AE" w:rsidR="00B178D6" w:rsidRPr="0012645B" w:rsidRDefault="00B178D6" w:rsidP="007C626D">
      <w:pPr>
        <w:jc w:val="both"/>
        <w:rPr>
          <w:rFonts w:cs="Calibri"/>
          <w:szCs w:val="22"/>
          <w:lang w:val="ru-RU"/>
        </w:rPr>
      </w:pPr>
      <w:r>
        <w:rPr>
          <w:szCs w:val="22"/>
          <w:lang w:val="ru-RU"/>
        </w:rPr>
        <w:t>9</w:t>
      </w:r>
      <w:r>
        <w:rPr>
          <w:szCs w:val="22"/>
          <w:lang w:val="ru-RU"/>
        </w:rPr>
        <w:tab/>
      </w:r>
      <w:r w:rsidR="00F62748">
        <w:rPr>
          <w:rFonts w:cs="Calibri"/>
          <w:szCs w:val="22"/>
          <w:lang w:val="ru-RU"/>
        </w:rPr>
        <w:t>Хотел бы напомнить</w:t>
      </w:r>
      <w:r w:rsidR="004678C4" w:rsidRPr="00787100">
        <w:rPr>
          <w:rFonts w:cs="Calibri"/>
          <w:szCs w:val="22"/>
          <w:lang w:val="ru-RU"/>
        </w:rPr>
        <w:t xml:space="preserve">, что для въезда в </w:t>
      </w:r>
      <w:r w:rsidR="00373204">
        <w:rPr>
          <w:rFonts w:cs="Calibri"/>
          <w:szCs w:val="22"/>
          <w:lang w:val="ru-RU"/>
        </w:rPr>
        <w:t>Уганду</w:t>
      </w:r>
      <w:r w:rsidR="004678C4" w:rsidRPr="00787100">
        <w:rPr>
          <w:rFonts w:cs="Calibri"/>
          <w:szCs w:val="22"/>
          <w:lang w:val="ru-RU"/>
        </w:rPr>
        <w:t xml:space="preserve"> и пребывания в не</w:t>
      </w:r>
      <w:r w:rsidR="00373204">
        <w:rPr>
          <w:rFonts w:cs="Calibri"/>
          <w:szCs w:val="22"/>
          <w:lang w:val="ru-RU"/>
        </w:rPr>
        <w:t>й</w:t>
      </w:r>
      <w:r w:rsidR="004678C4" w:rsidRPr="00787100">
        <w:rPr>
          <w:rFonts w:cs="Calibri"/>
          <w:szCs w:val="22"/>
          <w:lang w:val="ru-RU"/>
        </w:rPr>
        <w:t xml:space="preserve"> в течение любого срока гражданам некоторых стран необходимо получить визу. В случае необходимости визы следует запрашивать до даты прибытия в </w:t>
      </w:r>
      <w:r w:rsidR="00373204">
        <w:rPr>
          <w:rFonts w:cs="Calibri"/>
          <w:szCs w:val="22"/>
          <w:lang w:val="ru-RU"/>
        </w:rPr>
        <w:t>Уганду</w:t>
      </w:r>
      <w:r w:rsidR="004678C4" w:rsidRPr="00787100">
        <w:rPr>
          <w:rFonts w:cs="Calibri"/>
          <w:szCs w:val="22"/>
          <w:lang w:val="ru-RU"/>
        </w:rPr>
        <w:t xml:space="preserve"> в посольстве или консульстве, представляющем </w:t>
      </w:r>
      <w:r w:rsidR="00373204">
        <w:rPr>
          <w:rFonts w:cs="Calibri"/>
          <w:szCs w:val="22"/>
          <w:lang w:val="ru-RU"/>
        </w:rPr>
        <w:t>Уганду</w:t>
      </w:r>
      <w:r w:rsidR="004678C4" w:rsidRPr="00787100">
        <w:rPr>
          <w:rFonts w:cs="Calibri"/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  <w:r w:rsidR="00373204" w:rsidRPr="0012645B">
        <w:rPr>
          <w:rFonts w:cs="Calibri"/>
          <w:szCs w:val="22"/>
          <w:lang w:val="ru-RU"/>
        </w:rPr>
        <w:t xml:space="preserve">Предельные сроки могут различаться, поэтому предлагается уточнить сроки в соответствующем представительстве и подать заявление заблаговременно. Дополнительные сведения и документы, </w:t>
      </w:r>
      <w:r w:rsidR="00373204" w:rsidRPr="0012645B">
        <w:rPr>
          <w:rFonts w:cs="Calibri"/>
          <w:szCs w:val="22"/>
          <w:lang w:val="ru-RU"/>
        </w:rPr>
        <w:lastRenderedPageBreak/>
        <w:t xml:space="preserve">необходимые для оформления визы в соответствующем случае, будут представлены в </w:t>
      </w:r>
      <w:hyperlink r:id="rId20" w:history="1">
        <w:r w:rsidR="00F62748" w:rsidRPr="0012645B">
          <w:rPr>
            <w:rStyle w:val="Hyperlink"/>
            <w:b/>
            <w:bCs/>
            <w:lang w:val="ru-RU"/>
          </w:rPr>
          <w:t>П</w:t>
        </w:r>
        <w:r w:rsidR="00373204" w:rsidRPr="0012645B">
          <w:rPr>
            <w:rStyle w:val="Hyperlink"/>
            <w:b/>
            <w:bCs/>
            <w:lang w:val="ru-RU"/>
          </w:rPr>
          <w:t>рактическом информационном руководстве</w:t>
        </w:r>
      </w:hyperlink>
      <w:r w:rsidR="00373204" w:rsidRPr="0012645B">
        <w:rPr>
          <w:rFonts w:cs="Calibri"/>
          <w:szCs w:val="22"/>
          <w:lang w:val="ru-RU"/>
        </w:rPr>
        <w:t>, которое будет размещено на домашней веб-странице</w:t>
      </w:r>
      <w:r w:rsidR="0012645B" w:rsidRPr="0012645B">
        <w:rPr>
          <w:rFonts w:cs="Calibri"/>
          <w:szCs w:val="22"/>
          <w:lang w:val="ru-RU"/>
        </w:rPr>
        <w:t>.</w:t>
      </w:r>
    </w:p>
    <w:p w14:paraId="79D1A3A6" w14:textId="2CB9A6F0" w:rsidR="00B178D6" w:rsidRDefault="00B178D6" w:rsidP="007C626D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10</w:t>
      </w:r>
      <w:r>
        <w:rPr>
          <w:szCs w:val="22"/>
          <w:lang w:val="ru-RU"/>
        </w:rPr>
        <w:tab/>
      </w:r>
      <w:r w:rsidR="004678C4" w:rsidRPr="00787100">
        <w:rPr>
          <w:rFonts w:cs="Calibri"/>
          <w:szCs w:val="22"/>
          <w:lang w:val="ru-RU"/>
        </w:rPr>
        <w:t xml:space="preserve">Для того чтобы </w:t>
      </w:r>
      <w:r w:rsidR="00373204">
        <w:rPr>
          <w:rFonts w:cs="Calibri"/>
          <w:szCs w:val="22"/>
          <w:lang w:val="ru-RU"/>
        </w:rPr>
        <w:t>принимающая сторона</w:t>
      </w:r>
      <w:r w:rsidR="004678C4" w:rsidRPr="00787100">
        <w:rPr>
          <w:rFonts w:cs="Calibri"/>
          <w:szCs w:val="22"/>
          <w:lang w:val="ru-RU"/>
        </w:rPr>
        <w:t xml:space="preserve"> мог</w:t>
      </w:r>
      <w:r w:rsidR="00373204">
        <w:rPr>
          <w:rFonts w:cs="Calibri"/>
          <w:szCs w:val="22"/>
          <w:lang w:val="ru-RU"/>
        </w:rPr>
        <w:t>ла</w:t>
      </w:r>
      <w:r w:rsidR="004678C4" w:rsidRPr="00787100">
        <w:rPr>
          <w:rFonts w:cs="Calibri"/>
          <w:szCs w:val="22"/>
          <w:lang w:val="ru-RU"/>
        </w:rPr>
        <w:t xml:space="preserve"> предпринять необходимые действия по организации собрания, участникам предлагается пройти регистрацию </w:t>
      </w:r>
      <w:r w:rsidR="00387123" w:rsidRPr="00387123">
        <w:rPr>
          <w:rFonts w:cs="Calibri"/>
          <w:szCs w:val="22"/>
          <w:lang w:val="ru-RU"/>
        </w:rPr>
        <w:t>с использованием онлайновой формы</w:t>
      </w:r>
      <w:r w:rsidR="00F62748">
        <w:rPr>
          <w:rFonts w:cs="Calibri"/>
          <w:szCs w:val="22"/>
          <w:lang w:val="ru-RU"/>
        </w:rPr>
        <w:t xml:space="preserve">, которая доступна </w:t>
      </w:r>
      <w:hyperlink r:id="rId21" w:history="1">
        <w:r w:rsidR="00F62748" w:rsidRPr="00F62748">
          <w:rPr>
            <w:rStyle w:val="Hyperlink"/>
            <w:rFonts w:cs="Calibri"/>
            <w:szCs w:val="22"/>
            <w:lang w:val="ru-RU"/>
          </w:rPr>
          <w:t>здесь</w:t>
        </w:r>
      </w:hyperlink>
      <w:r w:rsidR="00F62748">
        <w:rPr>
          <w:rFonts w:cs="Calibri"/>
          <w:szCs w:val="22"/>
          <w:lang w:val="ru-RU"/>
        </w:rPr>
        <w:t>,</w:t>
      </w:r>
      <w:r w:rsidR="00387123" w:rsidRPr="00387123">
        <w:rPr>
          <w:rFonts w:cs="Calibri"/>
          <w:szCs w:val="22"/>
          <w:lang w:val="ru-RU"/>
        </w:rPr>
        <w:t xml:space="preserve"> в кратчайшие сроки и</w:t>
      </w:r>
      <w:r w:rsidR="00387123" w:rsidRPr="00387123">
        <w:rPr>
          <w:rFonts w:cs="Calibri"/>
          <w:b/>
          <w:bCs/>
          <w:szCs w:val="22"/>
          <w:lang w:val="ru-RU"/>
        </w:rPr>
        <w:t xml:space="preserve"> не позднее 8 мая 2023 года</w:t>
      </w:r>
      <w:r w:rsidR="00387123">
        <w:rPr>
          <w:rFonts w:cs="Calibri"/>
          <w:szCs w:val="22"/>
          <w:lang w:val="ru-RU"/>
        </w:rPr>
        <w:t xml:space="preserve">. </w:t>
      </w:r>
      <w:r w:rsidR="004678C4" w:rsidRPr="00787100">
        <w:rPr>
          <w:rFonts w:cs="Calibri"/>
          <w:szCs w:val="22"/>
          <w:lang w:val="ru-RU"/>
        </w:rPr>
        <w:t xml:space="preserve">Регистрация необходима </w:t>
      </w:r>
      <w:r w:rsidR="00387123">
        <w:rPr>
          <w:rFonts w:cs="Calibri"/>
          <w:szCs w:val="22"/>
          <w:lang w:val="ru-RU"/>
        </w:rPr>
        <w:t xml:space="preserve">для всех участников. </w:t>
      </w:r>
      <w:r w:rsidR="004678C4" w:rsidRPr="00387123">
        <w:rPr>
          <w:rFonts w:cs="Calibri"/>
          <w:b/>
          <w:bCs/>
          <w:szCs w:val="22"/>
          <w:lang w:val="ru-RU"/>
        </w:rPr>
        <w:t xml:space="preserve">Обращаем ваше внимание на то, что предварительная регистрация участников на эти мероприятия </w:t>
      </w:r>
      <w:r w:rsidR="00387123">
        <w:rPr>
          <w:rFonts w:cs="Calibri"/>
          <w:b/>
          <w:bCs/>
          <w:szCs w:val="22"/>
          <w:lang w:val="ru-RU"/>
        </w:rPr>
        <w:t xml:space="preserve">является обязательной и </w:t>
      </w:r>
      <w:r w:rsidR="004678C4" w:rsidRPr="00387123">
        <w:rPr>
          <w:rFonts w:cs="Calibri"/>
          <w:b/>
          <w:bCs/>
          <w:szCs w:val="22"/>
          <w:lang w:val="ru-RU"/>
        </w:rPr>
        <w:t>проводится только в онлайновой форме</w:t>
      </w:r>
      <w:r w:rsidR="004678C4" w:rsidRPr="0012645B">
        <w:rPr>
          <w:rFonts w:cs="Calibri"/>
          <w:szCs w:val="22"/>
          <w:lang w:val="ru-RU"/>
        </w:rPr>
        <w:t>.</w:t>
      </w:r>
    </w:p>
    <w:p w14:paraId="41DC2452" w14:textId="77777777" w:rsidR="00F62748" w:rsidRDefault="00B178D6" w:rsidP="007C626D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11</w:t>
      </w:r>
      <w:r w:rsidR="00F32C74" w:rsidRPr="00C00F4A">
        <w:rPr>
          <w:szCs w:val="22"/>
          <w:lang w:val="ru-RU"/>
        </w:rPr>
        <w:tab/>
      </w:r>
      <w:bookmarkStart w:id="11" w:name="lt_pId087"/>
      <w:r w:rsidR="000469CF" w:rsidRPr="00C00F4A">
        <w:rPr>
          <w:b/>
          <w:bCs/>
          <w:szCs w:val="22"/>
          <w:lang w:val="ru-RU"/>
        </w:rPr>
        <w:t xml:space="preserve">Просьба </w:t>
      </w:r>
      <w:r w:rsidR="00387123">
        <w:rPr>
          <w:b/>
          <w:bCs/>
          <w:szCs w:val="22"/>
          <w:lang w:val="ru-RU"/>
        </w:rPr>
        <w:t>принять к сведению</w:t>
      </w:r>
      <w:r w:rsidR="000469CF" w:rsidRPr="00C00F4A">
        <w:rPr>
          <w:b/>
          <w:bCs/>
          <w:szCs w:val="22"/>
          <w:lang w:val="ru-RU"/>
        </w:rPr>
        <w:t>, что для</w:t>
      </w:r>
      <w:r w:rsidR="00387123">
        <w:rPr>
          <w:b/>
          <w:bCs/>
          <w:szCs w:val="22"/>
          <w:lang w:val="ru-RU"/>
        </w:rPr>
        <w:t xml:space="preserve"> участия в</w:t>
      </w:r>
      <w:r w:rsidR="000469CF" w:rsidRPr="00C00F4A">
        <w:rPr>
          <w:b/>
          <w:bCs/>
          <w:szCs w:val="22"/>
          <w:lang w:val="ru-RU"/>
        </w:rPr>
        <w:t xml:space="preserve"> собрани</w:t>
      </w:r>
      <w:r w:rsidR="00387123">
        <w:rPr>
          <w:b/>
          <w:bCs/>
          <w:szCs w:val="22"/>
          <w:lang w:val="ru-RU"/>
        </w:rPr>
        <w:t>ях</w:t>
      </w:r>
      <w:r w:rsidR="000469CF" w:rsidRPr="00C00F4A">
        <w:rPr>
          <w:b/>
          <w:bCs/>
          <w:szCs w:val="22"/>
          <w:lang w:val="ru-RU"/>
        </w:rPr>
        <w:t xml:space="preserve"> региональных групп</w:t>
      </w:r>
      <w:r w:rsidR="00387123">
        <w:rPr>
          <w:b/>
          <w:bCs/>
          <w:szCs w:val="22"/>
          <w:lang w:val="ru-RU"/>
        </w:rPr>
        <w:t xml:space="preserve"> 5-й Исследовательской комиссии МСЭ-Т</w:t>
      </w:r>
      <w:r w:rsidR="000469CF" w:rsidRPr="00C00F4A">
        <w:rPr>
          <w:b/>
          <w:bCs/>
          <w:szCs w:val="22"/>
          <w:lang w:val="ru-RU"/>
        </w:rPr>
        <w:t xml:space="preserve"> </w:t>
      </w:r>
      <w:r w:rsidR="00387123" w:rsidRPr="00387123">
        <w:rPr>
          <w:b/>
          <w:bCs/>
          <w:szCs w:val="22"/>
          <w:lang w:val="ru-RU"/>
        </w:rPr>
        <w:t>(РегГр-АФР ИК5</w:t>
      </w:r>
      <w:r w:rsidR="00387123">
        <w:rPr>
          <w:b/>
          <w:bCs/>
          <w:szCs w:val="22"/>
          <w:lang w:val="ru-RU"/>
        </w:rPr>
        <w:t xml:space="preserve"> и </w:t>
      </w:r>
      <w:r w:rsidR="00387123" w:rsidRPr="00387123">
        <w:rPr>
          <w:b/>
          <w:bCs/>
          <w:szCs w:val="22"/>
          <w:lang w:val="ru-RU"/>
        </w:rPr>
        <w:t>РегГр-АРБ ИК5)</w:t>
      </w:r>
      <w:r w:rsidR="00387123">
        <w:rPr>
          <w:b/>
          <w:bCs/>
          <w:szCs w:val="22"/>
          <w:lang w:val="ru-RU"/>
        </w:rPr>
        <w:t xml:space="preserve"> </w:t>
      </w:r>
      <w:r w:rsidR="000469CF" w:rsidRPr="00C00F4A">
        <w:rPr>
          <w:b/>
          <w:bCs/>
          <w:szCs w:val="22"/>
          <w:lang w:val="ru-RU"/>
        </w:rPr>
        <w:t>требуется отдельная регистрация</w:t>
      </w:r>
      <w:r w:rsidR="00F32C74" w:rsidRPr="00C00F4A">
        <w:rPr>
          <w:szCs w:val="22"/>
          <w:lang w:val="ru-RU"/>
        </w:rPr>
        <w:t>.</w:t>
      </w:r>
      <w:bookmarkEnd w:id="11"/>
      <w:r w:rsidR="00F32C74" w:rsidRPr="00C00F4A">
        <w:rPr>
          <w:szCs w:val="22"/>
          <w:lang w:val="ru-RU"/>
        </w:rPr>
        <w:t xml:space="preserve"> </w:t>
      </w:r>
      <w:bookmarkStart w:id="12" w:name="lt_pId088"/>
    </w:p>
    <w:p w14:paraId="61EA4BC7" w14:textId="69461D3A" w:rsidR="00F32C74" w:rsidRPr="00C00F4A" w:rsidRDefault="000469CF" w:rsidP="0012645B">
      <w:pPr>
        <w:jc w:val="both"/>
        <w:rPr>
          <w:szCs w:val="22"/>
          <w:lang w:val="ru-RU"/>
        </w:rPr>
      </w:pPr>
      <w:r w:rsidRPr="00C00F4A">
        <w:rPr>
          <w:szCs w:val="22"/>
          <w:lang w:val="ru-RU"/>
        </w:rPr>
        <w:t xml:space="preserve">Дополнительная информация о собраниях региональных групп размещена на веб-сайтах соответствующих </w:t>
      </w:r>
      <w:r w:rsidRPr="0012645B">
        <w:rPr>
          <w:rFonts w:cs="Calibri"/>
          <w:szCs w:val="22"/>
          <w:lang w:val="ru-RU"/>
        </w:rPr>
        <w:t>региональных</w:t>
      </w:r>
      <w:r w:rsidRPr="00C00F4A">
        <w:rPr>
          <w:szCs w:val="22"/>
          <w:lang w:val="ru-RU"/>
        </w:rPr>
        <w:t xml:space="preserve"> групп</w:t>
      </w:r>
      <w:r w:rsidR="00387123">
        <w:rPr>
          <w:szCs w:val="22"/>
          <w:lang w:val="ru-RU"/>
        </w:rPr>
        <w:t>:</w:t>
      </w:r>
      <w:r w:rsidR="00F32C74" w:rsidRPr="00C00F4A">
        <w:rPr>
          <w:szCs w:val="22"/>
          <w:lang w:val="ru-RU"/>
        </w:rPr>
        <w:t xml:space="preserve"> </w:t>
      </w:r>
      <w:r w:rsidR="00A33FEB" w:rsidRPr="00C00F4A">
        <w:rPr>
          <w:szCs w:val="22"/>
          <w:lang w:val="ru-RU"/>
        </w:rPr>
        <w:t>для Африки</w:t>
      </w:r>
      <w:r w:rsidR="00F32C74" w:rsidRPr="00C00F4A">
        <w:rPr>
          <w:szCs w:val="22"/>
          <w:lang w:val="ru-RU"/>
        </w:rPr>
        <w:t xml:space="preserve"> (</w:t>
      </w:r>
      <w:proofErr w:type="spellStart"/>
      <w:r w:rsidR="00D639C2">
        <w:fldChar w:fldCharType="begin"/>
      </w:r>
      <w:r w:rsidR="00D639C2">
        <w:instrText>HYPERLINK</w:instrText>
      </w:r>
      <w:r w:rsidR="00D639C2" w:rsidRPr="00E27CBE">
        <w:rPr>
          <w:lang w:val="ru-RU"/>
        </w:rPr>
        <w:instrText xml:space="preserve"> "</w:instrText>
      </w:r>
      <w:r w:rsidR="00D639C2">
        <w:instrText>https</w:instrText>
      </w:r>
      <w:r w:rsidR="00D639C2" w:rsidRPr="00E27CBE">
        <w:rPr>
          <w:lang w:val="ru-RU"/>
        </w:rPr>
        <w:instrText>://</w:instrText>
      </w:r>
      <w:r w:rsidR="00D639C2">
        <w:instrText>www</w:instrText>
      </w:r>
      <w:r w:rsidR="00D639C2" w:rsidRPr="00E27CBE">
        <w:rPr>
          <w:lang w:val="ru-RU"/>
        </w:rPr>
        <w:instrText>.</w:instrText>
      </w:r>
      <w:r w:rsidR="00D639C2">
        <w:instrText>itu</w:instrText>
      </w:r>
      <w:r w:rsidR="00D639C2" w:rsidRPr="00E27CBE">
        <w:rPr>
          <w:lang w:val="ru-RU"/>
        </w:rPr>
        <w:instrText>.</w:instrText>
      </w:r>
      <w:r w:rsidR="00D639C2">
        <w:instrText>int</w:instrText>
      </w:r>
      <w:r w:rsidR="00D639C2" w:rsidRPr="00E27CBE">
        <w:rPr>
          <w:lang w:val="ru-RU"/>
        </w:rPr>
        <w:instrText>/</w:instrText>
      </w:r>
      <w:r w:rsidR="00D639C2">
        <w:instrText>en</w:instrText>
      </w:r>
      <w:r w:rsidR="00D639C2" w:rsidRPr="00E27CBE">
        <w:rPr>
          <w:lang w:val="ru-RU"/>
        </w:rPr>
        <w:instrText>/</w:instrText>
      </w:r>
      <w:r w:rsidR="00D639C2">
        <w:instrText>itu</w:instrText>
      </w:r>
      <w:r w:rsidR="00D639C2" w:rsidRPr="00E27CBE">
        <w:rPr>
          <w:lang w:val="ru-RU"/>
        </w:rPr>
        <w:instrText>-</w:instrText>
      </w:r>
      <w:r w:rsidR="00D639C2">
        <w:instrText>t</w:instrText>
      </w:r>
      <w:r w:rsidR="00D639C2" w:rsidRPr="00E27CBE">
        <w:rPr>
          <w:lang w:val="ru-RU"/>
        </w:rPr>
        <w:instrText>/</w:instrText>
      </w:r>
      <w:r w:rsidR="00D639C2">
        <w:instrText>regionalgroups</w:instrText>
      </w:r>
      <w:r w:rsidR="00D639C2" w:rsidRPr="00E27CBE">
        <w:rPr>
          <w:lang w:val="ru-RU"/>
        </w:rPr>
        <w:instrText>/</w:instrText>
      </w:r>
      <w:r w:rsidR="00D639C2">
        <w:instrText>sg</w:instrText>
      </w:r>
      <w:r w:rsidR="00D639C2" w:rsidRPr="00E27CBE">
        <w:rPr>
          <w:lang w:val="ru-RU"/>
        </w:rPr>
        <w:instrText>05-</w:instrText>
      </w:r>
      <w:r w:rsidR="00D639C2">
        <w:instrText>afr</w:instrText>
      </w:r>
      <w:r w:rsidR="00D639C2" w:rsidRPr="00E27CBE">
        <w:rPr>
          <w:lang w:val="ru-RU"/>
        </w:rPr>
        <w:instrText>/</w:instrText>
      </w:r>
      <w:r w:rsidR="00D639C2">
        <w:instrText>Pages</w:instrText>
      </w:r>
      <w:r w:rsidR="00D639C2" w:rsidRPr="00E27CBE">
        <w:rPr>
          <w:lang w:val="ru-RU"/>
        </w:rPr>
        <w:instrText>/</w:instrText>
      </w:r>
      <w:r w:rsidR="00D639C2">
        <w:instrText>default</w:instrText>
      </w:r>
      <w:r w:rsidR="00D639C2" w:rsidRPr="00E27CBE">
        <w:rPr>
          <w:lang w:val="ru-RU"/>
        </w:rPr>
        <w:instrText>.</w:instrText>
      </w:r>
      <w:r w:rsidR="00D639C2">
        <w:instrText>aspx</w:instrText>
      </w:r>
      <w:r w:rsidR="00D639C2" w:rsidRPr="00E27CBE">
        <w:rPr>
          <w:lang w:val="ru-RU"/>
        </w:rPr>
        <w:instrText>"</w:instrText>
      </w:r>
      <w:r w:rsidR="00D639C2">
        <w:fldChar w:fldCharType="separate"/>
      </w:r>
      <w:r w:rsidR="00A33FEB" w:rsidRPr="00C00F4A">
        <w:rPr>
          <w:rStyle w:val="Hyperlink"/>
          <w:szCs w:val="22"/>
          <w:lang w:val="ru-RU"/>
        </w:rPr>
        <w:t>РегГр</w:t>
      </w:r>
      <w:proofErr w:type="spellEnd"/>
      <w:r w:rsidR="00A33FEB" w:rsidRPr="00C00F4A">
        <w:rPr>
          <w:rStyle w:val="Hyperlink"/>
          <w:szCs w:val="22"/>
          <w:lang w:val="ru-RU"/>
        </w:rPr>
        <w:t>-АФР ИК5</w:t>
      </w:r>
      <w:r w:rsidR="00D639C2">
        <w:rPr>
          <w:rStyle w:val="Hyperlink"/>
          <w:szCs w:val="22"/>
          <w:lang w:val="ru-RU"/>
        </w:rPr>
        <w:fldChar w:fldCharType="end"/>
      </w:r>
      <w:r w:rsidR="00F32C74" w:rsidRPr="00C00F4A">
        <w:rPr>
          <w:szCs w:val="22"/>
          <w:lang w:val="ru-RU"/>
        </w:rPr>
        <w:t>)</w:t>
      </w:r>
      <w:r w:rsidR="004678C4">
        <w:rPr>
          <w:szCs w:val="22"/>
          <w:lang w:val="ru-RU"/>
        </w:rPr>
        <w:t xml:space="preserve"> и</w:t>
      </w:r>
      <w:r w:rsidR="00F32C74" w:rsidRPr="00C00F4A">
        <w:rPr>
          <w:szCs w:val="22"/>
          <w:lang w:val="ru-RU"/>
        </w:rPr>
        <w:t xml:space="preserve"> </w:t>
      </w:r>
      <w:r w:rsidR="00A33FEB" w:rsidRPr="00C00F4A">
        <w:rPr>
          <w:szCs w:val="22"/>
          <w:lang w:val="ru-RU"/>
        </w:rPr>
        <w:t>для арабских государств</w:t>
      </w:r>
      <w:r w:rsidR="00F32C74" w:rsidRPr="00C00F4A">
        <w:rPr>
          <w:szCs w:val="22"/>
          <w:lang w:val="ru-RU"/>
        </w:rPr>
        <w:t xml:space="preserve"> (</w:t>
      </w:r>
      <w:proofErr w:type="spellStart"/>
      <w:r w:rsidR="00D639C2">
        <w:fldChar w:fldCharType="begin"/>
      </w:r>
      <w:r w:rsidR="00D639C2">
        <w:instrText>HYPERLINK</w:instrText>
      </w:r>
      <w:r w:rsidR="00D639C2" w:rsidRPr="00E27CBE">
        <w:rPr>
          <w:lang w:val="ru-RU"/>
        </w:rPr>
        <w:instrText xml:space="preserve"> "</w:instrText>
      </w:r>
      <w:r w:rsidR="00D639C2">
        <w:instrText>https</w:instrText>
      </w:r>
      <w:r w:rsidR="00D639C2" w:rsidRPr="00E27CBE">
        <w:rPr>
          <w:lang w:val="ru-RU"/>
        </w:rPr>
        <w:instrText>://</w:instrText>
      </w:r>
      <w:r w:rsidR="00D639C2">
        <w:instrText>www</w:instrText>
      </w:r>
      <w:r w:rsidR="00D639C2" w:rsidRPr="00E27CBE">
        <w:rPr>
          <w:lang w:val="ru-RU"/>
        </w:rPr>
        <w:instrText>.</w:instrText>
      </w:r>
      <w:r w:rsidR="00D639C2">
        <w:instrText>itu</w:instrText>
      </w:r>
      <w:r w:rsidR="00D639C2" w:rsidRPr="00E27CBE">
        <w:rPr>
          <w:lang w:val="ru-RU"/>
        </w:rPr>
        <w:instrText>.</w:instrText>
      </w:r>
      <w:r w:rsidR="00D639C2">
        <w:instrText>int</w:instrText>
      </w:r>
      <w:r w:rsidR="00D639C2" w:rsidRPr="00E27CBE">
        <w:rPr>
          <w:lang w:val="ru-RU"/>
        </w:rPr>
        <w:instrText>/</w:instrText>
      </w:r>
      <w:r w:rsidR="00D639C2">
        <w:instrText>en</w:instrText>
      </w:r>
      <w:r w:rsidR="00D639C2" w:rsidRPr="00E27CBE">
        <w:rPr>
          <w:lang w:val="ru-RU"/>
        </w:rPr>
        <w:instrText>/</w:instrText>
      </w:r>
      <w:r w:rsidR="00D639C2">
        <w:instrText>ITU</w:instrText>
      </w:r>
      <w:r w:rsidR="00D639C2" w:rsidRPr="00E27CBE">
        <w:rPr>
          <w:lang w:val="ru-RU"/>
        </w:rPr>
        <w:instrText>-</w:instrText>
      </w:r>
      <w:r w:rsidR="00D639C2">
        <w:instrText>T</w:instrText>
      </w:r>
      <w:r w:rsidR="00D639C2" w:rsidRPr="00E27CBE">
        <w:rPr>
          <w:lang w:val="ru-RU"/>
        </w:rPr>
        <w:instrText>/</w:instrText>
      </w:r>
      <w:r w:rsidR="00D639C2">
        <w:instrText>studygroups</w:instrText>
      </w:r>
      <w:r w:rsidR="00D639C2" w:rsidRPr="00E27CBE">
        <w:rPr>
          <w:lang w:val="ru-RU"/>
        </w:rPr>
        <w:instrText>/2017-2020/05/</w:instrText>
      </w:r>
      <w:r w:rsidR="00D639C2">
        <w:instrText>sg</w:instrText>
      </w:r>
      <w:r w:rsidR="00D639C2" w:rsidRPr="00E27CBE">
        <w:rPr>
          <w:lang w:val="ru-RU"/>
        </w:rPr>
        <w:instrText>5</w:instrText>
      </w:r>
      <w:r w:rsidR="00D639C2">
        <w:instrText>rgarb</w:instrText>
      </w:r>
      <w:r w:rsidR="00D639C2" w:rsidRPr="00E27CBE">
        <w:rPr>
          <w:lang w:val="ru-RU"/>
        </w:rPr>
        <w:instrText>/</w:instrText>
      </w:r>
      <w:r w:rsidR="00D639C2">
        <w:instrText>Pages</w:instrText>
      </w:r>
      <w:r w:rsidR="00D639C2" w:rsidRPr="00E27CBE">
        <w:rPr>
          <w:lang w:val="ru-RU"/>
        </w:rPr>
        <w:instrText>/</w:instrText>
      </w:r>
      <w:r w:rsidR="00D639C2">
        <w:instrText>default</w:instrText>
      </w:r>
      <w:r w:rsidR="00D639C2" w:rsidRPr="00E27CBE">
        <w:rPr>
          <w:lang w:val="ru-RU"/>
        </w:rPr>
        <w:instrText>.</w:instrText>
      </w:r>
      <w:r w:rsidR="00D639C2">
        <w:instrText>aspx</w:instrText>
      </w:r>
      <w:r w:rsidR="00D639C2" w:rsidRPr="00E27CBE">
        <w:rPr>
          <w:lang w:val="ru-RU"/>
        </w:rPr>
        <w:instrText>"</w:instrText>
      </w:r>
      <w:r w:rsidR="00D639C2">
        <w:fldChar w:fldCharType="separate"/>
      </w:r>
      <w:r w:rsidR="00A33FEB" w:rsidRPr="00C00F4A">
        <w:rPr>
          <w:rStyle w:val="Hyperlink"/>
          <w:szCs w:val="22"/>
          <w:lang w:val="ru-RU"/>
        </w:rPr>
        <w:t>РегГр</w:t>
      </w:r>
      <w:proofErr w:type="spellEnd"/>
      <w:r w:rsidR="00A33FEB" w:rsidRPr="00C00F4A">
        <w:rPr>
          <w:rStyle w:val="Hyperlink"/>
          <w:szCs w:val="22"/>
          <w:lang w:val="ru-RU"/>
        </w:rPr>
        <w:t>-АРБ ИК5</w:t>
      </w:r>
      <w:r w:rsidR="00D639C2">
        <w:rPr>
          <w:rStyle w:val="Hyperlink"/>
          <w:szCs w:val="22"/>
          <w:lang w:val="ru-RU"/>
        </w:rPr>
        <w:fldChar w:fldCharType="end"/>
      </w:r>
      <w:r w:rsidR="00F32C74" w:rsidRPr="00C00F4A">
        <w:rPr>
          <w:szCs w:val="22"/>
          <w:lang w:val="ru-RU"/>
        </w:rPr>
        <w:t>)</w:t>
      </w:r>
      <w:bookmarkEnd w:id="12"/>
      <w:r w:rsidR="004678C4">
        <w:rPr>
          <w:szCs w:val="22"/>
          <w:lang w:val="ru-RU"/>
        </w:rPr>
        <w:t>.</w:t>
      </w:r>
      <w:r w:rsidR="00F32C74" w:rsidRPr="00C00F4A">
        <w:rPr>
          <w:rFonts w:cstheme="minorHAnsi"/>
          <w:szCs w:val="22"/>
          <w:lang w:val="ru-RU"/>
        </w:rPr>
        <w:t xml:space="preserve"> </w:t>
      </w:r>
      <w:bookmarkStart w:id="13" w:name="lt_pId089"/>
      <w:r w:rsidR="00A33FEB" w:rsidRPr="00C00F4A">
        <w:rPr>
          <w:rFonts w:cstheme="minorHAnsi"/>
          <w:szCs w:val="22"/>
          <w:lang w:val="ru-RU"/>
        </w:rPr>
        <w:t xml:space="preserve">Участие в собраниях региональных групп </w:t>
      </w:r>
      <w:r w:rsidR="00B20FA8" w:rsidRPr="00C00F4A">
        <w:rPr>
          <w:rFonts w:cstheme="minorHAnsi"/>
          <w:szCs w:val="22"/>
          <w:lang w:val="ru-RU"/>
        </w:rPr>
        <w:t>будет ограничено делегатами и представителями Государств-Членов, Членов Секторов и Ассоциированных членов, принимающих участие в работе 5</w:t>
      </w:r>
      <w:r w:rsidR="00B20FA8" w:rsidRPr="00C00F4A">
        <w:rPr>
          <w:rFonts w:cstheme="minorHAnsi"/>
          <w:szCs w:val="22"/>
          <w:lang w:val="ru-RU"/>
        </w:rPr>
        <w:noBreakHyphen/>
        <w:t xml:space="preserve">й Исследовательской комиссии </w:t>
      </w:r>
      <w:r w:rsidR="0097305D" w:rsidRPr="00C00F4A">
        <w:rPr>
          <w:rFonts w:cstheme="minorHAnsi"/>
          <w:szCs w:val="22"/>
          <w:lang w:val="ru-RU"/>
        </w:rPr>
        <w:t xml:space="preserve">МСЭ-Т </w:t>
      </w:r>
      <w:r w:rsidR="00B20FA8" w:rsidRPr="00C00F4A">
        <w:rPr>
          <w:rFonts w:cstheme="minorHAnsi"/>
          <w:szCs w:val="22"/>
          <w:lang w:val="ru-RU"/>
        </w:rPr>
        <w:t>в регионе, в соответствии с разделом </w:t>
      </w:r>
      <w:r w:rsidR="00F32C74" w:rsidRPr="00C00F4A">
        <w:rPr>
          <w:rFonts w:cstheme="minorHAnsi"/>
          <w:szCs w:val="22"/>
          <w:lang w:val="ru-RU"/>
        </w:rPr>
        <w:t xml:space="preserve">2.3.3 </w:t>
      </w:r>
      <w:r w:rsidR="00B20FA8" w:rsidRPr="00C00F4A">
        <w:rPr>
          <w:rFonts w:cstheme="minorHAnsi"/>
          <w:szCs w:val="22"/>
          <w:lang w:val="ru-RU"/>
        </w:rPr>
        <w:t>Резолюции </w:t>
      </w:r>
      <w:r w:rsidR="00F32C74" w:rsidRPr="00C00F4A">
        <w:rPr>
          <w:rFonts w:cstheme="minorHAnsi"/>
          <w:szCs w:val="22"/>
          <w:lang w:val="ru-RU"/>
        </w:rPr>
        <w:t>1 (</w:t>
      </w:r>
      <w:r w:rsidR="00B20FA8" w:rsidRPr="00C00F4A">
        <w:rPr>
          <w:rFonts w:cstheme="minorHAnsi"/>
          <w:szCs w:val="22"/>
          <w:lang w:val="ru-RU"/>
        </w:rPr>
        <w:t>Пересм. Хаммамет</w:t>
      </w:r>
      <w:r w:rsidR="00F32C74" w:rsidRPr="00C00F4A">
        <w:rPr>
          <w:rFonts w:cstheme="minorHAnsi"/>
          <w:szCs w:val="22"/>
          <w:lang w:val="ru-RU"/>
        </w:rPr>
        <w:t>, 2016</w:t>
      </w:r>
      <w:r w:rsidR="00B20FA8" w:rsidRPr="00C00F4A">
        <w:rPr>
          <w:rFonts w:cstheme="minorHAnsi"/>
          <w:szCs w:val="22"/>
          <w:lang w:val="ru-RU"/>
        </w:rPr>
        <w:t> г.</w:t>
      </w:r>
      <w:r w:rsidR="00F32C74" w:rsidRPr="00C00F4A">
        <w:rPr>
          <w:rFonts w:cstheme="minorHAnsi"/>
          <w:szCs w:val="22"/>
          <w:lang w:val="ru-RU"/>
        </w:rPr>
        <w:t>)</w:t>
      </w:r>
      <w:r w:rsidR="00B20FA8" w:rsidRPr="00C00F4A">
        <w:rPr>
          <w:rFonts w:cstheme="minorHAnsi"/>
          <w:szCs w:val="22"/>
          <w:lang w:val="ru-RU"/>
        </w:rPr>
        <w:t xml:space="preserve"> ВАСЭ</w:t>
      </w:r>
      <w:r w:rsidR="00F32C74" w:rsidRPr="00C00F4A">
        <w:rPr>
          <w:rFonts w:cstheme="minorHAnsi"/>
          <w:szCs w:val="22"/>
          <w:lang w:val="ru-RU"/>
        </w:rPr>
        <w:t>.</w:t>
      </w:r>
      <w:bookmarkEnd w:id="13"/>
      <w:r w:rsidR="00F32C74" w:rsidRPr="00C00F4A">
        <w:rPr>
          <w:szCs w:val="22"/>
          <w:lang w:val="ru-RU"/>
        </w:rPr>
        <w:t xml:space="preserve"> </w:t>
      </w:r>
    </w:p>
    <w:p w14:paraId="311CB0D4" w14:textId="75F3D179" w:rsidR="002C183C" w:rsidRPr="00C00F4A" w:rsidRDefault="002C183C" w:rsidP="00697E17">
      <w:pPr>
        <w:keepNext/>
        <w:rPr>
          <w:rFonts w:eastAsiaTheme="minorEastAsia"/>
          <w:szCs w:val="22"/>
          <w:lang w:val="ru-RU"/>
        </w:rPr>
      </w:pPr>
      <w:r w:rsidRPr="00C00F4A">
        <w:rPr>
          <w:rFonts w:eastAsiaTheme="minorEastAsia"/>
          <w:szCs w:val="22"/>
          <w:lang w:val="ru-RU"/>
        </w:rPr>
        <w:t>С уважением,</w:t>
      </w:r>
    </w:p>
    <w:p w14:paraId="2DDEC4B0" w14:textId="023382E9" w:rsidR="00AE715E" w:rsidRPr="0012645B" w:rsidRDefault="00D639C2" w:rsidP="00E27CBE">
      <w:pPr>
        <w:tabs>
          <w:tab w:val="clear" w:pos="1588"/>
          <w:tab w:val="clear" w:pos="1985"/>
          <w:tab w:val="center" w:pos="4819"/>
        </w:tabs>
        <w:spacing w:before="960"/>
        <w:rPr>
          <w:sz w:val="28"/>
          <w:szCs w:val="28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0D31DC3F" wp14:editId="7B236C04">
            <wp:simplePos x="0" y="0"/>
            <wp:positionH relativeFrom="column">
              <wp:posOffset>-2540</wp:posOffset>
            </wp:positionH>
            <wp:positionV relativeFrom="paragraph">
              <wp:posOffset>137795</wp:posOffset>
            </wp:positionV>
            <wp:extent cx="757881" cy="406400"/>
            <wp:effectExtent l="0" t="0" r="4445" b="0"/>
            <wp:wrapNone/>
            <wp:docPr id="4" name="Picture 4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text on a white background&#10;&#10;Description automatically generated with medium confidenc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8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678C4">
        <w:rPr>
          <w:szCs w:val="22"/>
          <w:lang w:val="ru-RU"/>
        </w:rPr>
        <w:t>Сейдзо</w:t>
      </w:r>
      <w:proofErr w:type="spellEnd"/>
      <w:r w:rsidR="004678C4">
        <w:rPr>
          <w:szCs w:val="22"/>
          <w:lang w:val="ru-RU"/>
        </w:rPr>
        <w:t xml:space="preserve"> </w:t>
      </w:r>
      <w:proofErr w:type="spellStart"/>
      <w:r w:rsidR="004678C4">
        <w:rPr>
          <w:szCs w:val="22"/>
          <w:lang w:val="ru-RU"/>
        </w:rPr>
        <w:t>Оноэ</w:t>
      </w:r>
      <w:proofErr w:type="spellEnd"/>
      <w:r w:rsidR="00545C58" w:rsidRPr="00C00F4A">
        <w:rPr>
          <w:szCs w:val="22"/>
          <w:lang w:val="ru-RU"/>
        </w:rPr>
        <w:br/>
        <w:t>Директор Бюро</w:t>
      </w:r>
      <w:r w:rsidR="00545C58" w:rsidRPr="00C00F4A">
        <w:rPr>
          <w:szCs w:val="22"/>
          <w:lang w:val="ru-RU"/>
        </w:rPr>
        <w:br/>
        <w:t>стандартизации электросвязи</w:t>
      </w:r>
    </w:p>
    <w:sectPr w:rsidR="00AE715E" w:rsidRPr="0012645B" w:rsidSect="0020225B">
      <w:headerReference w:type="default" r:id="rId23"/>
      <w:footerReference w:type="first" r:id="rId24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35B0" w14:textId="77777777" w:rsidR="001A175F" w:rsidRDefault="001A175F">
      <w:r>
        <w:separator/>
      </w:r>
    </w:p>
  </w:endnote>
  <w:endnote w:type="continuationSeparator" w:id="0">
    <w:p w14:paraId="327CD4BF" w14:textId="77777777" w:rsidR="001A175F" w:rsidRDefault="001A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6E3ACA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proofErr w:type="gramStart"/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>:</w:t>
    </w:r>
    <w:proofErr w:type="gramEnd"/>
    <w:r w:rsidRPr="00662011">
      <w:rPr>
        <w:color w:val="0070C0"/>
        <w:sz w:val="18"/>
        <w:szCs w:val="18"/>
        <w:lang w:val="fr-CH"/>
      </w:rPr>
      <w:t xml:space="preserve">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6B85" w14:textId="77777777" w:rsidR="001A175F" w:rsidRDefault="001A175F">
      <w:r>
        <w:separator/>
      </w:r>
    </w:p>
  </w:footnote>
  <w:footnote w:type="continuationSeparator" w:id="0">
    <w:p w14:paraId="30B9ACFA" w14:textId="77777777" w:rsidR="001A175F" w:rsidRDefault="001A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7C17D625" w:rsidR="00C95C6F" w:rsidRDefault="00D639C2" w:rsidP="005B34E0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>
          <w:fldChar w:fldCharType="begin"/>
        </w:r>
        <w:r w:rsidR="00C95C6F">
          <w:instrText xml:space="preserve"> PAGE   \* MERGEFORMAT </w:instrText>
        </w:r>
        <w:r w:rsidR="00C95C6F">
          <w:fldChar w:fldCharType="separate"/>
        </w:r>
        <w:r w:rsidR="00AE21AE">
          <w:rPr>
            <w:noProof/>
          </w:rPr>
          <w:t>3</w:t>
        </w:r>
        <w:r w:rsidR="00C95C6F">
          <w:rPr>
            <w:noProof/>
          </w:rPr>
          <w:fldChar w:fldCharType="end"/>
        </w:r>
      </w:sdtContent>
    </w:sdt>
    <w:r w:rsidR="00C95C6F">
      <w:rPr>
        <w:noProof/>
      </w:rPr>
      <w:br/>
    </w:r>
    <w:r w:rsidR="00C95C6F" w:rsidRPr="00DB7857">
      <w:rPr>
        <w:lang w:val="ru-RU"/>
      </w:rPr>
      <w:t xml:space="preserve">Циркуляр </w:t>
    </w:r>
    <w:r w:rsidR="004678C4">
      <w:rPr>
        <w:lang w:val="ru-RU"/>
      </w:rPr>
      <w:t>94</w:t>
    </w:r>
    <w:r w:rsidR="00C95C6F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C3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80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F61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8E6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90FD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401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A9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AD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AA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883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4856B49"/>
    <w:multiLevelType w:val="hybridMultilevel"/>
    <w:tmpl w:val="6A3CF660"/>
    <w:lvl w:ilvl="0" w:tplc="52EA55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5480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08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2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0F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8B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0F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71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0EB5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426404">
    <w:abstractNumId w:val="26"/>
  </w:num>
  <w:num w:numId="2" w16cid:durableId="323121136">
    <w:abstractNumId w:val="20"/>
  </w:num>
  <w:num w:numId="3" w16cid:durableId="96367861">
    <w:abstractNumId w:val="35"/>
  </w:num>
  <w:num w:numId="4" w16cid:durableId="1097218435">
    <w:abstractNumId w:val="15"/>
  </w:num>
  <w:num w:numId="5" w16cid:durableId="45103530">
    <w:abstractNumId w:val="27"/>
  </w:num>
  <w:num w:numId="6" w16cid:durableId="916012630">
    <w:abstractNumId w:val="13"/>
  </w:num>
  <w:num w:numId="7" w16cid:durableId="871458621">
    <w:abstractNumId w:val="32"/>
  </w:num>
  <w:num w:numId="8" w16cid:durableId="1221863867">
    <w:abstractNumId w:val="23"/>
  </w:num>
  <w:num w:numId="9" w16cid:durableId="1436368202">
    <w:abstractNumId w:val="24"/>
  </w:num>
  <w:num w:numId="10" w16cid:durableId="1090468922">
    <w:abstractNumId w:val="19"/>
  </w:num>
  <w:num w:numId="11" w16cid:durableId="1721198845">
    <w:abstractNumId w:val="30"/>
  </w:num>
  <w:num w:numId="12" w16cid:durableId="125694142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445684517">
    <w:abstractNumId w:val="21"/>
  </w:num>
  <w:num w:numId="14" w16cid:durableId="26025370">
    <w:abstractNumId w:val="22"/>
  </w:num>
  <w:num w:numId="15" w16cid:durableId="132217578">
    <w:abstractNumId w:val="18"/>
  </w:num>
  <w:num w:numId="16" w16cid:durableId="2094810223">
    <w:abstractNumId w:val="34"/>
  </w:num>
  <w:num w:numId="17" w16cid:durableId="131139994">
    <w:abstractNumId w:val="33"/>
  </w:num>
  <w:num w:numId="18" w16cid:durableId="874081263">
    <w:abstractNumId w:val="9"/>
  </w:num>
  <w:num w:numId="19" w16cid:durableId="1161502895">
    <w:abstractNumId w:val="7"/>
  </w:num>
  <w:num w:numId="20" w16cid:durableId="491606084">
    <w:abstractNumId w:val="6"/>
  </w:num>
  <w:num w:numId="21" w16cid:durableId="1574655796">
    <w:abstractNumId w:val="5"/>
  </w:num>
  <w:num w:numId="22" w16cid:durableId="751122051">
    <w:abstractNumId w:val="4"/>
  </w:num>
  <w:num w:numId="23" w16cid:durableId="210044909">
    <w:abstractNumId w:val="8"/>
  </w:num>
  <w:num w:numId="24" w16cid:durableId="1152720348">
    <w:abstractNumId w:val="3"/>
  </w:num>
  <w:num w:numId="25" w16cid:durableId="619459330">
    <w:abstractNumId w:val="2"/>
  </w:num>
  <w:num w:numId="26" w16cid:durableId="2046176277">
    <w:abstractNumId w:val="1"/>
  </w:num>
  <w:num w:numId="27" w16cid:durableId="690910254">
    <w:abstractNumId w:val="0"/>
  </w:num>
  <w:num w:numId="28" w16cid:durableId="989595522">
    <w:abstractNumId w:val="11"/>
  </w:num>
  <w:num w:numId="29" w16cid:durableId="798376465">
    <w:abstractNumId w:val="17"/>
  </w:num>
  <w:num w:numId="30" w16cid:durableId="1928733407">
    <w:abstractNumId w:val="28"/>
  </w:num>
  <w:num w:numId="31" w16cid:durableId="825710512">
    <w:abstractNumId w:val="31"/>
  </w:num>
  <w:num w:numId="32" w16cid:durableId="2130276971">
    <w:abstractNumId w:val="25"/>
  </w:num>
  <w:num w:numId="33" w16cid:durableId="1084567649">
    <w:abstractNumId w:val="12"/>
  </w:num>
  <w:num w:numId="34" w16cid:durableId="1406149178">
    <w:abstractNumId w:val="29"/>
  </w:num>
  <w:num w:numId="35" w16cid:durableId="76440232">
    <w:abstractNumId w:val="14"/>
  </w:num>
  <w:num w:numId="36" w16cid:durableId="11396926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2297"/>
    <w:rsid w:val="00005903"/>
    <w:rsid w:val="00005B82"/>
    <w:rsid w:val="00007127"/>
    <w:rsid w:val="000136AC"/>
    <w:rsid w:val="00013CE9"/>
    <w:rsid w:val="00024565"/>
    <w:rsid w:val="00025322"/>
    <w:rsid w:val="00025F01"/>
    <w:rsid w:val="0002767F"/>
    <w:rsid w:val="00030427"/>
    <w:rsid w:val="00032111"/>
    <w:rsid w:val="0003235D"/>
    <w:rsid w:val="00035D1B"/>
    <w:rsid w:val="000469CF"/>
    <w:rsid w:val="00054334"/>
    <w:rsid w:val="000665E6"/>
    <w:rsid w:val="000678A3"/>
    <w:rsid w:val="00070277"/>
    <w:rsid w:val="00070588"/>
    <w:rsid w:val="000712B5"/>
    <w:rsid w:val="00072B96"/>
    <w:rsid w:val="00082B7B"/>
    <w:rsid w:val="00083301"/>
    <w:rsid w:val="0008629D"/>
    <w:rsid w:val="000865C8"/>
    <w:rsid w:val="00090F90"/>
    <w:rsid w:val="00095EA0"/>
    <w:rsid w:val="000A1E1D"/>
    <w:rsid w:val="000A5DAD"/>
    <w:rsid w:val="000B302D"/>
    <w:rsid w:val="000C0C66"/>
    <w:rsid w:val="000C2147"/>
    <w:rsid w:val="000C7D98"/>
    <w:rsid w:val="000D291C"/>
    <w:rsid w:val="000D416A"/>
    <w:rsid w:val="000D63E9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2645B"/>
    <w:rsid w:val="00133FB9"/>
    <w:rsid w:val="001342D7"/>
    <w:rsid w:val="001456F9"/>
    <w:rsid w:val="00150F64"/>
    <w:rsid w:val="0015112A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97C52"/>
    <w:rsid w:val="001A175F"/>
    <w:rsid w:val="001A3FD0"/>
    <w:rsid w:val="001B16C1"/>
    <w:rsid w:val="001B4A74"/>
    <w:rsid w:val="001B7D10"/>
    <w:rsid w:val="001C4027"/>
    <w:rsid w:val="001C7263"/>
    <w:rsid w:val="001C7BC9"/>
    <w:rsid w:val="001D20A4"/>
    <w:rsid w:val="001D2164"/>
    <w:rsid w:val="001D261C"/>
    <w:rsid w:val="001D31CD"/>
    <w:rsid w:val="001E0B97"/>
    <w:rsid w:val="001E32D2"/>
    <w:rsid w:val="001E3796"/>
    <w:rsid w:val="001E6B13"/>
    <w:rsid w:val="001F21C6"/>
    <w:rsid w:val="001F2FA1"/>
    <w:rsid w:val="0020225B"/>
    <w:rsid w:val="0020522E"/>
    <w:rsid w:val="002063BF"/>
    <w:rsid w:val="00207341"/>
    <w:rsid w:val="00212C57"/>
    <w:rsid w:val="00222F4A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76F44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83C"/>
    <w:rsid w:val="002C198B"/>
    <w:rsid w:val="002C26D6"/>
    <w:rsid w:val="002C568A"/>
    <w:rsid w:val="002C6AAE"/>
    <w:rsid w:val="002C70B8"/>
    <w:rsid w:val="002D26FD"/>
    <w:rsid w:val="002D3A66"/>
    <w:rsid w:val="002E34DD"/>
    <w:rsid w:val="002E4C41"/>
    <w:rsid w:val="002F7538"/>
    <w:rsid w:val="0030585E"/>
    <w:rsid w:val="00311413"/>
    <w:rsid w:val="00311734"/>
    <w:rsid w:val="003175DA"/>
    <w:rsid w:val="0032504F"/>
    <w:rsid w:val="00327027"/>
    <w:rsid w:val="00333DAC"/>
    <w:rsid w:val="0033434F"/>
    <w:rsid w:val="003378A7"/>
    <w:rsid w:val="00340304"/>
    <w:rsid w:val="00343D23"/>
    <w:rsid w:val="003457E6"/>
    <w:rsid w:val="00357DDE"/>
    <w:rsid w:val="003613ED"/>
    <w:rsid w:val="00373204"/>
    <w:rsid w:val="00381AAB"/>
    <w:rsid w:val="003832B4"/>
    <w:rsid w:val="00387123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B66EA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678C4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0495"/>
    <w:rsid w:val="00514426"/>
    <w:rsid w:val="00522B20"/>
    <w:rsid w:val="00531A64"/>
    <w:rsid w:val="00537C57"/>
    <w:rsid w:val="00542D4C"/>
    <w:rsid w:val="00545C58"/>
    <w:rsid w:val="0055322D"/>
    <w:rsid w:val="00562B49"/>
    <w:rsid w:val="00565305"/>
    <w:rsid w:val="00565547"/>
    <w:rsid w:val="00567EA3"/>
    <w:rsid w:val="005748B3"/>
    <w:rsid w:val="00574A70"/>
    <w:rsid w:val="00574E31"/>
    <w:rsid w:val="00591E8B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44420"/>
    <w:rsid w:val="00646A2F"/>
    <w:rsid w:val="00651860"/>
    <w:rsid w:val="006525F0"/>
    <w:rsid w:val="00654050"/>
    <w:rsid w:val="00656148"/>
    <w:rsid w:val="00660728"/>
    <w:rsid w:val="00665523"/>
    <w:rsid w:val="00666B8F"/>
    <w:rsid w:val="00670B1B"/>
    <w:rsid w:val="006731D9"/>
    <w:rsid w:val="00673C91"/>
    <w:rsid w:val="006777D5"/>
    <w:rsid w:val="00677DF0"/>
    <w:rsid w:val="00685736"/>
    <w:rsid w:val="0068579A"/>
    <w:rsid w:val="00686148"/>
    <w:rsid w:val="00697E17"/>
    <w:rsid w:val="006A367B"/>
    <w:rsid w:val="006A45F2"/>
    <w:rsid w:val="006A7585"/>
    <w:rsid w:val="006A76C4"/>
    <w:rsid w:val="006B066C"/>
    <w:rsid w:val="006B60A7"/>
    <w:rsid w:val="006C0B1E"/>
    <w:rsid w:val="006C1427"/>
    <w:rsid w:val="006C1C14"/>
    <w:rsid w:val="006D3A03"/>
    <w:rsid w:val="006E2F50"/>
    <w:rsid w:val="006E38DD"/>
    <w:rsid w:val="006E3ACA"/>
    <w:rsid w:val="006E6B07"/>
    <w:rsid w:val="006F1984"/>
    <w:rsid w:val="006F38C9"/>
    <w:rsid w:val="006F7E06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22BE"/>
    <w:rsid w:val="007A44F9"/>
    <w:rsid w:val="007A5C63"/>
    <w:rsid w:val="007A6001"/>
    <w:rsid w:val="007A72D1"/>
    <w:rsid w:val="007A7E46"/>
    <w:rsid w:val="007B0084"/>
    <w:rsid w:val="007B283E"/>
    <w:rsid w:val="007C4C6C"/>
    <w:rsid w:val="007C626D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3B7"/>
    <w:rsid w:val="0089489B"/>
    <w:rsid w:val="008A0BDA"/>
    <w:rsid w:val="008A1706"/>
    <w:rsid w:val="008A3E9E"/>
    <w:rsid w:val="008B4608"/>
    <w:rsid w:val="008B4A82"/>
    <w:rsid w:val="008B67A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438E"/>
    <w:rsid w:val="00915E02"/>
    <w:rsid w:val="0092192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7305D"/>
    <w:rsid w:val="009730B6"/>
    <w:rsid w:val="00975149"/>
    <w:rsid w:val="0098358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D0390"/>
    <w:rsid w:val="009D4E4C"/>
    <w:rsid w:val="009E25AE"/>
    <w:rsid w:val="009E29C1"/>
    <w:rsid w:val="009E2AE3"/>
    <w:rsid w:val="009E40BC"/>
    <w:rsid w:val="009E59AC"/>
    <w:rsid w:val="009E5D8A"/>
    <w:rsid w:val="009E7988"/>
    <w:rsid w:val="009F2524"/>
    <w:rsid w:val="009F3958"/>
    <w:rsid w:val="009F74A0"/>
    <w:rsid w:val="00A0373F"/>
    <w:rsid w:val="00A03B8C"/>
    <w:rsid w:val="00A17A64"/>
    <w:rsid w:val="00A21DD2"/>
    <w:rsid w:val="00A22C4A"/>
    <w:rsid w:val="00A27179"/>
    <w:rsid w:val="00A33FEB"/>
    <w:rsid w:val="00A41772"/>
    <w:rsid w:val="00A43B6B"/>
    <w:rsid w:val="00A44CD2"/>
    <w:rsid w:val="00A46828"/>
    <w:rsid w:val="00A50DC5"/>
    <w:rsid w:val="00A563C7"/>
    <w:rsid w:val="00A57977"/>
    <w:rsid w:val="00A64AD3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A5AEF"/>
    <w:rsid w:val="00AC4271"/>
    <w:rsid w:val="00AC581E"/>
    <w:rsid w:val="00AD0AC9"/>
    <w:rsid w:val="00AD231A"/>
    <w:rsid w:val="00AD32D4"/>
    <w:rsid w:val="00AD3979"/>
    <w:rsid w:val="00AD3D11"/>
    <w:rsid w:val="00AE21AE"/>
    <w:rsid w:val="00AE715E"/>
    <w:rsid w:val="00AE7CEC"/>
    <w:rsid w:val="00AF190B"/>
    <w:rsid w:val="00AF1B74"/>
    <w:rsid w:val="00AF2B53"/>
    <w:rsid w:val="00B114AD"/>
    <w:rsid w:val="00B1583D"/>
    <w:rsid w:val="00B178D6"/>
    <w:rsid w:val="00B20FA8"/>
    <w:rsid w:val="00B2197E"/>
    <w:rsid w:val="00B25FB0"/>
    <w:rsid w:val="00B27359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92D70"/>
    <w:rsid w:val="00BA535C"/>
    <w:rsid w:val="00BA6175"/>
    <w:rsid w:val="00BB50EF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0F4A"/>
    <w:rsid w:val="00C072A8"/>
    <w:rsid w:val="00C10FDD"/>
    <w:rsid w:val="00C1722D"/>
    <w:rsid w:val="00C178A8"/>
    <w:rsid w:val="00C20BA4"/>
    <w:rsid w:val="00C22D6C"/>
    <w:rsid w:val="00C2617C"/>
    <w:rsid w:val="00C30B03"/>
    <w:rsid w:val="00C50F67"/>
    <w:rsid w:val="00C60E38"/>
    <w:rsid w:val="00C623F1"/>
    <w:rsid w:val="00C64CD7"/>
    <w:rsid w:val="00C74AB9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05CC7"/>
    <w:rsid w:val="00D11FC7"/>
    <w:rsid w:val="00D15A60"/>
    <w:rsid w:val="00D1751F"/>
    <w:rsid w:val="00D2506C"/>
    <w:rsid w:val="00D270D0"/>
    <w:rsid w:val="00D308FE"/>
    <w:rsid w:val="00D3341E"/>
    <w:rsid w:val="00D4519F"/>
    <w:rsid w:val="00D45D02"/>
    <w:rsid w:val="00D468F7"/>
    <w:rsid w:val="00D47122"/>
    <w:rsid w:val="00D540A0"/>
    <w:rsid w:val="00D604A8"/>
    <w:rsid w:val="00D614AF"/>
    <w:rsid w:val="00D639C2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1BF"/>
    <w:rsid w:val="00DF7F8D"/>
    <w:rsid w:val="00E07386"/>
    <w:rsid w:val="00E14A1A"/>
    <w:rsid w:val="00E17675"/>
    <w:rsid w:val="00E17F1A"/>
    <w:rsid w:val="00E27CBE"/>
    <w:rsid w:val="00E3731D"/>
    <w:rsid w:val="00E45845"/>
    <w:rsid w:val="00E45C46"/>
    <w:rsid w:val="00E46EEF"/>
    <w:rsid w:val="00E645B4"/>
    <w:rsid w:val="00E875C8"/>
    <w:rsid w:val="00EA541F"/>
    <w:rsid w:val="00EA69D7"/>
    <w:rsid w:val="00EB02F5"/>
    <w:rsid w:val="00EB127D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2C74"/>
    <w:rsid w:val="00F33B5D"/>
    <w:rsid w:val="00F363E8"/>
    <w:rsid w:val="00F369AE"/>
    <w:rsid w:val="00F551B2"/>
    <w:rsid w:val="00F62748"/>
    <w:rsid w:val="00F8144A"/>
    <w:rsid w:val="00F82DEA"/>
    <w:rsid w:val="00F830DA"/>
    <w:rsid w:val="00F85A76"/>
    <w:rsid w:val="00F866AC"/>
    <w:rsid w:val="00F949BC"/>
    <w:rsid w:val="00F9609C"/>
    <w:rsid w:val="00F968BA"/>
    <w:rsid w:val="00FA2C54"/>
    <w:rsid w:val="00FA5BA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B12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78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6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sg05rg/sdtw/20230519/Pages/default.aspx" TargetMode="External"/><Relationship Id="rId18" Type="http://schemas.openxmlformats.org/officeDocument/2006/relationships/hyperlink" Target="https://www.itu.int/en/ITU-T/studygroups/2017-2020/05/sg5rgarb/Pages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net4/CRM/xreg/web/Login.aspx?src=Registration&amp;Event=C-000124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sg05rg/sdtw/20230518/Pages/default.aspx" TargetMode="External"/><Relationship Id="rId17" Type="http://schemas.openxmlformats.org/officeDocument/2006/relationships/hyperlink" Target="https://www.itu.int/en/itu-t/regionalgroups/sg05-afr/Pages/defaul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05/sg5rgarb/Pages/default.aspx" TargetMode="External"/><Relationship Id="rId20" Type="http://schemas.openxmlformats.org/officeDocument/2006/relationships/hyperlink" Target="https://www.itu.int/en/ITU-T/Workshops-and-Seminars/sg05rg/sdtw/Documents/Practical%20Information%20Ugand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sg05rg/sdtw/20230516/Pages/default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regionalgroups/sg05-arb/Pages/default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en/ITU-T/Workshops-and-Seminars/sg05rg/sdtw/20230516/Pages/default.aspx" TargetMode="External"/><Relationship Id="rId19" Type="http://schemas.openxmlformats.org/officeDocument/2006/relationships/hyperlink" Target="https://www.itu.int/en/ITU-T/Workshops-and-Seminars/sg05rg/sdtw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en/itu-t/regionalgroups/sg05-afr/Pages/default.aspx" TargetMode="External"/><Relationship Id="rId22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C28B-44AF-4823-A639-A455D1BC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11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9049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8</cp:revision>
  <cp:lastPrinted>2023-05-15T13:57:00Z</cp:lastPrinted>
  <dcterms:created xsi:type="dcterms:W3CDTF">2023-04-20T09:00:00Z</dcterms:created>
  <dcterms:modified xsi:type="dcterms:W3CDTF">2023-05-15T13:58:00Z</dcterms:modified>
</cp:coreProperties>
</file>