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625680"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625680" w:rsidRDefault="009747C5" w:rsidP="00872354">
            <w:pPr>
              <w:pStyle w:val="Tabletext"/>
              <w:jc w:val="center"/>
            </w:pPr>
            <w:r w:rsidRPr="00625680">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625680" w:rsidRDefault="00B61012" w:rsidP="00872354">
            <w:pPr>
              <w:spacing w:before="0"/>
              <w:rPr>
                <w:rFonts w:cs="Times New Roman Bold"/>
                <w:b/>
                <w:bCs/>
                <w:smallCaps/>
                <w:sz w:val="26"/>
                <w:szCs w:val="26"/>
              </w:rPr>
            </w:pPr>
            <w:r w:rsidRPr="00625680">
              <w:rPr>
                <w:rFonts w:cs="Times New Roman Bold"/>
                <w:b/>
                <w:bCs/>
                <w:smallCaps/>
                <w:sz w:val="36"/>
                <w:szCs w:val="36"/>
              </w:rPr>
              <w:t>International telecommunication union</w:t>
            </w:r>
          </w:p>
          <w:p w14:paraId="1A486C08" w14:textId="77777777" w:rsidR="00FA46A0" w:rsidRPr="00625680" w:rsidRDefault="00B61012" w:rsidP="00872354">
            <w:pPr>
              <w:spacing w:before="0"/>
              <w:rPr>
                <w:rFonts w:ascii="Verdana" w:hAnsi="Verdana"/>
                <w:color w:val="FFFFFF"/>
                <w:sz w:val="26"/>
                <w:szCs w:val="26"/>
              </w:rPr>
            </w:pPr>
            <w:r w:rsidRPr="00625680">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625680" w:rsidRDefault="00FA46A0" w:rsidP="00872354">
            <w:pPr>
              <w:spacing w:before="0"/>
              <w:jc w:val="right"/>
              <w:rPr>
                <w:rFonts w:ascii="Verdana" w:hAnsi="Verdana"/>
                <w:color w:val="FFFFFF"/>
                <w:sz w:val="26"/>
                <w:szCs w:val="26"/>
              </w:rPr>
            </w:pPr>
          </w:p>
        </w:tc>
      </w:tr>
      <w:tr w:rsidR="00FA46A0" w:rsidRPr="00625680" w14:paraId="7CBEEB9D" w14:textId="77777777" w:rsidTr="006E4B4C">
        <w:trPr>
          <w:cantSplit/>
          <w:trHeight w:val="777"/>
        </w:trPr>
        <w:tc>
          <w:tcPr>
            <w:tcW w:w="4578" w:type="dxa"/>
            <w:gridSpan w:val="3"/>
            <w:vAlign w:val="center"/>
          </w:tcPr>
          <w:p w14:paraId="02781ED0" w14:textId="77777777" w:rsidR="00FA46A0" w:rsidRPr="00625680" w:rsidRDefault="00FA46A0" w:rsidP="00872354">
            <w:pPr>
              <w:pStyle w:val="Tabletext"/>
              <w:jc w:val="right"/>
              <w:rPr>
                <w:rFonts w:cs="Calibri"/>
                <w:sz w:val="22"/>
                <w:szCs w:val="22"/>
              </w:rPr>
            </w:pPr>
          </w:p>
        </w:tc>
        <w:tc>
          <w:tcPr>
            <w:tcW w:w="5151" w:type="dxa"/>
            <w:gridSpan w:val="2"/>
            <w:vAlign w:val="center"/>
          </w:tcPr>
          <w:p w14:paraId="5542BFA4" w14:textId="2BDFB487" w:rsidR="00FA46A0" w:rsidRPr="00625680" w:rsidRDefault="00B61012" w:rsidP="00872354">
            <w:pPr>
              <w:pStyle w:val="Tabletext"/>
              <w:spacing w:before="240" w:after="120"/>
              <w:ind w:left="-108"/>
              <w:rPr>
                <w:rFonts w:cs="Calibri"/>
                <w:sz w:val="22"/>
                <w:szCs w:val="22"/>
              </w:rPr>
            </w:pPr>
            <w:r w:rsidRPr="00625680">
              <w:rPr>
                <w:rFonts w:cs="Calibri"/>
                <w:sz w:val="22"/>
                <w:szCs w:val="22"/>
              </w:rPr>
              <w:t xml:space="preserve">Geneva, </w:t>
            </w:r>
            <w:r w:rsidR="00E61B33">
              <w:rPr>
                <w:rFonts w:cs="Calibri"/>
                <w:sz w:val="22"/>
                <w:szCs w:val="22"/>
              </w:rPr>
              <w:t>0</w:t>
            </w:r>
            <w:r w:rsidR="00A45B45">
              <w:rPr>
                <w:rFonts w:cs="Calibri"/>
                <w:sz w:val="22"/>
                <w:szCs w:val="22"/>
              </w:rPr>
              <w:t>6</w:t>
            </w:r>
            <w:r w:rsidR="00625680" w:rsidRPr="00625680">
              <w:rPr>
                <w:rFonts w:cs="Calibri"/>
                <w:sz w:val="22"/>
                <w:szCs w:val="22"/>
              </w:rPr>
              <w:t xml:space="preserve"> April</w:t>
            </w:r>
            <w:r w:rsidR="008561CB" w:rsidRPr="00625680">
              <w:rPr>
                <w:rFonts w:cs="Calibri"/>
                <w:sz w:val="22"/>
                <w:szCs w:val="22"/>
              </w:rPr>
              <w:t xml:space="preserve"> 202</w:t>
            </w:r>
            <w:r w:rsidR="00C54615" w:rsidRPr="00625680">
              <w:rPr>
                <w:rFonts w:cs="Calibri"/>
                <w:sz w:val="22"/>
                <w:szCs w:val="22"/>
              </w:rPr>
              <w:t>3</w:t>
            </w:r>
          </w:p>
        </w:tc>
      </w:tr>
      <w:tr w:rsidR="00FA46A0" w:rsidRPr="00625680" w14:paraId="5B9F57B8" w14:textId="77777777" w:rsidTr="00872354">
        <w:trPr>
          <w:cantSplit/>
          <w:trHeight w:val="746"/>
        </w:trPr>
        <w:tc>
          <w:tcPr>
            <w:tcW w:w="1134" w:type="dxa"/>
          </w:tcPr>
          <w:p w14:paraId="4361F29A" w14:textId="77777777" w:rsidR="00FA46A0" w:rsidRPr="007E3637" w:rsidRDefault="00B61012" w:rsidP="00872354">
            <w:pPr>
              <w:pStyle w:val="Tabletext"/>
              <w:ind w:left="-110"/>
              <w:rPr>
                <w:rFonts w:cs="Calibri"/>
                <w:sz w:val="22"/>
                <w:szCs w:val="22"/>
              </w:rPr>
            </w:pPr>
            <w:r w:rsidRPr="007E3637">
              <w:rPr>
                <w:rFonts w:cs="Calibri"/>
                <w:b/>
                <w:sz w:val="22"/>
                <w:szCs w:val="22"/>
              </w:rPr>
              <w:t>Ref:</w:t>
            </w:r>
          </w:p>
        </w:tc>
        <w:tc>
          <w:tcPr>
            <w:tcW w:w="3444" w:type="dxa"/>
            <w:gridSpan w:val="2"/>
          </w:tcPr>
          <w:p w14:paraId="101ED353" w14:textId="21274536" w:rsidR="00C24502" w:rsidRPr="007E3637" w:rsidRDefault="00C24502" w:rsidP="00872354">
            <w:pPr>
              <w:pStyle w:val="Tabletext"/>
              <w:rPr>
                <w:rFonts w:cs="Calibri"/>
                <w:b/>
                <w:bCs/>
                <w:sz w:val="22"/>
                <w:szCs w:val="22"/>
              </w:rPr>
            </w:pPr>
            <w:r w:rsidRPr="007E3637">
              <w:rPr>
                <w:rFonts w:cs="Calibri"/>
                <w:b/>
                <w:bCs/>
                <w:sz w:val="22"/>
                <w:szCs w:val="22"/>
              </w:rPr>
              <w:t>TSB Circular</w:t>
            </w:r>
            <w:r w:rsidR="00B3794A" w:rsidRPr="007E3637">
              <w:rPr>
                <w:rFonts w:cs="Calibri"/>
                <w:b/>
                <w:bCs/>
                <w:sz w:val="22"/>
                <w:szCs w:val="22"/>
              </w:rPr>
              <w:t xml:space="preserve"> </w:t>
            </w:r>
            <w:r w:rsidR="007E3637" w:rsidRPr="007E3637">
              <w:rPr>
                <w:rFonts w:cs="Calibri"/>
                <w:b/>
                <w:bCs/>
                <w:sz w:val="22"/>
                <w:szCs w:val="22"/>
              </w:rPr>
              <w:t>90</w:t>
            </w:r>
          </w:p>
          <w:p w14:paraId="1FA4CE7F" w14:textId="06F4DC1B" w:rsidR="00FA46A0" w:rsidRPr="007E3637" w:rsidRDefault="00C24502" w:rsidP="00872354">
            <w:pPr>
              <w:pStyle w:val="Tabletext"/>
              <w:spacing w:before="0"/>
              <w:rPr>
                <w:rFonts w:cs="Calibri"/>
                <w:b/>
                <w:bCs/>
                <w:sz w:val="22"/>
                <w:szCs w:val="22"/>
              </w:rPr>
            </w:pPr>
            <w:r w:rsidRPr="007E3637">
              <w:rPr>
                <w:rFonts w:cs="Calibri"/>
                <w:b/>
                <w:bCs/>
                <w:sz w:val="22"/>
                <w:szCs w:val="22"/>
              </w:rPr>
              <w:t>FG-</w:t>
            </w:r>
            <w:r w:rsidR="00C54615" w:rsidRPr="007E3637">
              <w:rPr>
                <w:rFonts w:eastAsia="Times New Roman" w:cs="Calibri"/>
                <w:b/>
                <w:bCs/>
                <w:sz w:val="22"/>
                <w:szCs w:val="22"/>
                <w:lang w:val="en-US"/>
              </w:rPr>
              <w:t>MV</w:t>
            </w:r>
            <w:r w:rsidRPr="007E3637">
              <w:rPr>
                <w:rFonts w:cs="Calibri"/>
                <w:b/>
                <w:bCs/>
                <w:sz w:val="22"/>
                <w:szCs w:val="22"/>
              </w:rPr>
              <w:t>/</w:t>
            </w:r>
            <w:r w:rsidR="00C54615" w:rsidRPr="007E3637">
              <w:rPr>
                <w:rFonts w:cs="Calibri"/>
                <w:b/>
                <w:bCs/>
                <w:sz w:val="22"/>
                <w:szCs w:val="22"/>
              </w:rPr>
              <w:t>CB</w:t>
            </w:r>
          </w:p>
        </w:tc>
        <w:tc>
          <w:tcPr>
            <w:tcW w:w="5151" w:type="dxa"/>
            <w:gridSpan w:val="2"/>
            <w:vMerge w:val="restart"/>
          </w:tcPr>
          <w:p w14:paraId="10929BBB" w14:textId="77777777" w:rsidR="00FF5729" w:rsidRPr="00625680" w:rsidRDefault="00B61012" w:rsidP="00872354">
            <w:pPr>
              <w:tabs>
                <w:tab w:val="clear" w:pos="794"/>
                <w:tab w:val="clear" w:pos="1191"/>
                <w:tab w:val="clear" w:pos="1588"/>
                <w:tab w:val="clear" w:pos="1985"/>
                <w:tab w:val="left" w:pos="241"/>
              </w:tabs>
              <w:spacing w:before="0"/>
              <w:ind w:left="283" w:hanging="391"/>
              <w:rPr>
                <w:rFonts w:cs="Calibri"/>
                <w:sz w:val="22"/>
                <w:szCs w:val="22"/>
              </w:rPr>
            </w:pPr>
            <w:r w:rsidRPr="00625680">
              <w:rPr>
                <w:rFonts w:cs="Calibri"/>
                <w:b/>
                <w:sz w:val="22"/>
                <w:szCs w:val="22"/>
              </w:rPr>
              <w:t>To:</w:t>
            </w:r>
          </w:p>
          <w:p w14:paraId="636D143F" w14:textId="4E77671B" w:rsidR="00FF5729" w:rsidRPr="00625680" w:rsidRDefault="00FF5729" w:rsidP="00872354">
            <w:pPr>
              <w:tabs>
                <w:tab w:val="clear" w:pos="794"/>
                <w:tab w:val="clear" w:pos="1191"/>
                <w:tab w:val="clear" w:pos="1588"/>
                <w:tab w:val="clear" w:pos="1985"/>
              </w:tabs>
              <w:spacing w:before="40" w:after="40"/>
              <w:ind w:left="283" w:hanging="391"/>
              <w:rPr>
                <w:rFonts w:cs="Calibri"/>
                <w:sz w:val="22"/>
                <w:szCs w:val="22"/>
              </w:rPr>
            </w:pPr>
            <w:r w:rsidRPr="00625680">
              <w:rPr>
                <w:rFonts w:cs="Calibri"/>
                <w:sz w:val="22"/>
                <w:szCs w:val="22"/>
              </w:rPr>
              <w:t>-</w:t>
            </w:r>
            <w:r w:rsidRPr="00625680">
              <w:rPr>
                <w:rFonts w:cs="Calibri"/>
                <w:sz w:val="22"/>
                <w:szCs w:val="22"/>
              </w:rPr>
              <w:tab/>
              <w:t>Administrations of Member States of the Union</w:t>
            </w:r>
          </w:p>
          <w:p w14:paraId="6AAEA161" w14:textId="55BB5C7C" w:rsidR="00FF5729" w:rsidRPr="00625680"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625680">
              <w:rPr>
                <w:rFonts w:cs="Calibri"/>
                <w:sz w:val="22"/>
                <w:szCs w:val="22"/>
                <w:lang w:val="fr-CH"/>
              </w:rPr>
              <w:t>-</w:t>
            </w:r>
            <w:r w:rsidRPr="00625680">
              <w:rPr>
                <w:rFonts w:cs="Calibri"/>
                <w:sz w:val="22"/>
                <w:szCs w:val="22"/>
                <w:lang w:val="fr-CH"/>
              </w:rPr>
              <w:tab/>
              <w:t xml:space="preserve">ITU-T </w:t>
            </w:r>
            <w:proofErr w:type="spellStart"/>
            <w:r w:rsidRPr="00625680">
              <w:rPr>
                <w:rFonts w:cs="Calibri"/>
                <w:sz w:val="22"/>
                <w:szCs w:val="22"/>
                <w:lang w:val="fr-CH"/>
              </w:rPr>
              <w:t>Sector</w:t>
            </w:r>
            <w:proofErr w:type="spellEnd"/>
            <w:r w:rsidRPr="00625680">
              <w:rPr>
                <w:rFonts w:cs="Calibri"/>
                <w:sz w:val="22"/>
                <w:szCs w:val="22"/>
                <w:lang w:val="fr-CH"/>
              </w:rPr>
              <w:t xml:space="preserve"> Members</w:t>
            </w:r>
          </w:p>
          <w:p w14:paraId="4872070A" w14:textId="0FD7ED8C" w:rsidR="00FF5729" w:rsidRPr="00625680"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625680">
              <w:rPr>
                <w:rFonts w:cs="Calibri"/>
                <w:sz w:val="22"/>
                <w:szCs w:val="22"/>
                <w:lang w:val="fr-CH"/>
              </w:rPr>
              <w:t>-</w:t>
            </w:r>
            <w:r w:rsidRPr="00625680">
              <w:rPr>
                <w:rFonts w:cs="Calibri"/>
                <w:sz w:val="22"/>
                <w:szCs w:val="22"/>
                <w:lang w:val="fr-CH"/>
              </w:rPr>
              <w:tab/>
              <w:t>ITU-T Associates</w:t>
            </w:r>
          </w:p>
          <w:p w14:paraId="5984EDB0" w14:textId="77777777" w:rsidR="00FA46A0" w:rsidRPr="00625680" w:rsidRDefault="00FF5729" w:rsidP="008723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625680">
              <w:rPr>
                <w:rFonts w:cs="Calibri"/>
                <w:sz w:val="22"/>
                <w:szCs w:val="22"/>
              </w:rPr>
              <w:t>-</w:t>
            </w:r>
            <w:r w:rsidRPr="00625680">
              <w:rPr>
                <w:rFonts w:cs="Calibri"/>
                <w:sz w:val="22"/>
                <w:szCs w:val="22"/>
              </w:rPr>
              <w:tab/>
              <w:t>ITU Academia</w:t>
            </w:r>
          </w:p>
        </w:tc>
      </w:tr>
      <w:tr w:rsidR="00C24502" w:rsidRPr="00625680" w14:paraId="218C7AAB" w14:textId="77777777" w:rsidTr="00872354">
        <w:trPr>
          <w:cantSplit/>
          <w:trHeight w:val="221"/>
        </w:trPr>
        <w:tc>
          <w:tcPr>
            <w:tcW w:w="1134" w:type="dxa"/>
          </w:tcPr>
          <w:p w14:paraId="0AF5256F" w14:textId="77777777" w:rsidR="00C24502" w:rsidRPr="00625680" w:rsidRDefault="00C24502" w:rsidP="00872354">
            <w:pPr>
              <w:pStyle w:val="Tabletext"/>
              <w:ind w:left="-110"/>
              <w:rPr>
                <w:rFonts w:cs="Calibri"/>
                <w:sz w:val="22"/>
                <w:szCs w:val="22"/>
              </w:rPr>
            </w:pPr>
            <w:r w:rsidRPr="00625680">
              <w:rPr>
                <w:rFonts w:cs="Calibri"/>
                <w:b/>
                <w:sz w:val="22"/>
                <w:szCs w:val="22"/>
              </w:rPr>
              <w:t>Tel:</w:t>
            </w:r>
          </w:p>
        </w:tc>
        <w:tc>
          <w:tcPr>
            <w:tcW w:w="3444" w:type="dxa"/>
            <w:gridSpan w:val="2"/>
          </w:tcPr>
          <w:p w14:paraId="79A9C2E7" w14:textId="69E2C47D" w:rsidR="00C24502" w:rsidRPr="00625680" w:rsidRDefault="00C24502" w:rsidP="00872354">
            <w:pPr>
              <w:pStyle w:val="Tabletext"/>
              <w:rPr>
                <w:rFonts w:cs="Calibri"/>
                <w:b/>
                <w:sz w:val="22"/>
                <w:szCs w:val="22"/>
              </w:rPr>
            </w:pPr>
            <w:r w:rsidRPr="00625680">
              <w:rPr>
                <w:rFonts w:cs="Calibri"/>
                <w:sz w:val="22"/>
                <w:szCs w:val="22"/>
              </w:rPr>
              <w:t xml:space="preserve">+41 22 730 </w:t>
            </w:r>
            <w:r w:rsidR="00367771" w:rsidRPr="00625680">
              <w:rPr>
                <w:rFonts w:cs="Calibri"/>
                <w:sz w:val="22"/>
                <w:szCs w:val="22"/>
              </w:rPr>
              <w:t>6301</w:t>
            </w:r>
          </w:p>
        </w:tc>
        <w:tc>
          <w:tcPr>
            <w:tcW w:w="5151" w:type="dxa"/>
            <w:gridSpan w:val="2"/>
            <w:vMerge/>
          </w:tcPr>
          <w:p w14:paraId="00A6FEE0" w14:textId="77777777" w:rsidR="00C24502" w:rsidRPr="00625680" w:rsidRDefault="00C24502" w:rsidP="00872354">
            <w:pPr>
              <w:pStyle w:val="Tabletext"/>
              <w:ind w:left="142" w:hanging="391"/>
              <w:rPr>
                <w:rFonts w:cs="Calibri"/>
                <w:sz w:val="22"/>
                <w:szCs w:val="22"/>
              </w:rPr>
            </w:pPr>
          </w:p>
        </w:tc>
      </w:tr>
      <w:tr w:rsidR="00C24502" w:rsidRPr="00625680" w14:paraId="4FB22726" w14:textId="77777777" w:rsidTr="00872354">
        <w:trPr>
          <w:cantSplit/>
          <w:trHeight w:val="282"/>
        </w:trPr>
        <w:tc>
          <w:tcPr>
            <w:tcW w:w="1134" w:type="dxa"/>
          </w:tcPr>
          <w:p w14:paraId="254ABACE" w14:textId="77777777" w:rsidR="00C24502" w:rsidRPr="00625680" w:rsidRDefault="00C24502" w:rsidP="00872354">
            <w:pPr>
              <w:pStyle w:val="Tabletext"/>
              <w:ind w:left="-110"/>
              <w:rPr>
                <w:rFonts w:cs="Calibri"/>
                <w:sz w:val="22"/>
                <w:szCs w:val="22"/>
              </w:rPr>
            </w:pPr>
            <w:r w:rsidRPr="00625680">
              <w:rPr>
                <w:rFonts w:cs="Calibri"/>
                <w:b/>
                <w:sz w:val="22"/>
                <w:szCs w:val="22"/>
              </w:rPr>
              <w:t>Fax:</w:t>
            </w:r>
          </w:p>
        </w:tc>
        <w:tc>
          <w:tcPr>
            <w:tcW w:w="3444" w:type="dxa"/>
            <w:gridSpan w:val="2"/>
          </w:tcPr>
          <w:p w14:paraId="3EED3728" w14:textId="2628A552" w:rsidR="00C24502" w:rsidRPr="00625680" w:rsidRDefault="00C24502" w:rsidP="00872354">
            <w:pPr>
              <w:pStyle w:val="Tabletext"/>
              <w:rPr>
                <w:rFonts w:cs="Calibri"/>
                <w:b/>
                <w:sz w:val="22"/>
                <w:szCs w:val="22"/>
              </w:rPr>
            </w:pPr>
            <w:r w:rsidRPr="00625680">
              <w:rPr>
                <w:rFonts w:cs="Calibri"/>
                <w:sz w:val="22"/>
                <w:szCs w:val="22"/>
              </w:rPr>
              <w:t>+41 22 730 5853</w:t>
            </w:r>
          </w:p>
        </w:tc>
        <w:tc>
          <w:tcPr>
            <w:tcW w:w="5151" w:type="dxa"/>
            <w:gridSpan w:val="2"/>
            <w:vMerge/>
          </w:tcPr>
          <w:p w14:paraId="2D69D236" w14:textId="77777777" w:rsidR="00C24502" w:rsidRPr="00625680" w:rsidRDefault="00C24502" w:rsidP="00872354">
            <w:pPr>
              <w:pStyle w:val="Tabletext"/>
              <w:ind w:left="142" w:hanging="391"/>
              <w:rPr>
                <w:rFonts w:cs="Calibri"/>
                <w:sz w:val="22"/>
                <w:szCs w:val="22"/>
              </w:rPr>
            </w:pPr>
          </w:p>
        </w:tc>
      </w:tr>
      <w:tr w:rsidR="00FA46A0" w:rsidRPr="00625680" w14:paraId="5E6C09DD" w14:textId="77777777" w:rsidTr="006E4B4C">
        <w:trPr>
          <w:cantSplit/>
          <w:trHeight w:val="2142"/>
        </w:trPr>
        <w:tc>
          <w:tcPr>
            <w:tcW w:w="1134" w:type="dxa"/>
          </w:tcPr>
          <w:p w14:paraId="0094CC3A" w14:textId="77777777" w:rsidR="00FA46A0" w:rsidRPr="00625680" w:rsidRDefault="00B61012" w:rsidP="00872354">
            <w:pPr>
              <w:pStyle w:val="Tabletext"/>
              <w:ind w:left="-110"/>
              <w:rPr>
                <w:rFonts w:cs="Calibri"/>
                <w:sz w:val="22"/>
                <w:szCs w:val="22"/>
              </w:rPr>
            </w:pPr>
            <w:r w:rsidRPr="00625680">
              <w:rPr>
                <w:rFonts w:cs="Calibri"/>
                <w:b/>
                <w:sz w:val="22"/>
                <w:szCs w:val="22"/>
              </w:rPr>
              <w:t>E-mail:</w:t>
            </w:r>
          </w:p>
        </w:tc>
        <w:tc>
          <w:tcPr>
            <w:tcW w:w="3444" w:type="dxa"/>
            <w:gridSpan w:val="2"/>
          </w:tcPr>
          <w:p w14:paraId="676B845E" w14:textId="31DD8B9B" w:rsidR="00FA46A0" w:rsidRPr="00625680" w:rsidRDefault="00B03EBC" w:rsidP="00872354">
            <w:pPr>
              <w:pStyle w:val="Tabletext"/>
              <w:rPr>
                <w:rFonts w:cs="Calibri"/>
                <w:sz w:val="22"/>
                <w:szCs w:val="22"/>
                <w:lang w:val="en-US"/>
              </w:rPr>
            </w:pPr>
            <w:hyperlink r:id="rId8" w:history="1">
              <w:r w:rsidR="00C54615" w:rsidRPr="00625680">
                <w:rPr>
                  <w:rStyle w:val="Hyperlink"/>
                  <w:sz w:val="22"/>
                  <w:szCs w:val="18"/>
                </w:rPr>
                <w:t>tsbfgmv@itu.int</w:t>
              </w:r>
            </w:hyperlink>
            <w:r w:rsidR="00C54615" w:rsidRPr="00625680">
              <w:rPr>
                <w:sz w:val="22"/>
                <w:szCs w:val="18"/>
              </w:rPr>
              <w:t xml:space="preserve"> </w:t>
            </w:r>
          </w:p>
        </w:tc>
        <w:tc>
          <w:tcPr>
            <w:tcW w:w="5151" w:type="dxa"/>
            <w:gridSpan w:val="2"/>
          </w:tcPr>
          <w:p w14:paraId="22C1E5F0" w14:textId="77777777" w:rsidR="00FC1C19" w:rsidRPr="00625680" w:rsidRDefault="00B61012" w:rsidP="00872354">
            <w:pPr>
              <w:pStyle w:val="Tabletext"/>
              <w:ind w:left="283" w:hanging="391"/>
              <w:rPr>
                <w:rFonts w:cs="Calibri"/>
                <w:sz w:val="22"/>
                <w:szCs w:val="22"/>
              </w:rPr>
            </w:pPr>
            <w:r w:rsidRPr="00625680">
              <w:rPr>
                <w:rFonts w:cs="Calibri"/>
                <w:b/>
                <w:sz w:val="22"/>
                <w:szCs w:val="22"/>
              </w:rPr>
              <w:t>Copy to:</w:t>
            </w:r>
          </w:p>
          <w:p w14:paraId="039EFAB0" w14:textId="73B97895" w:rsidR="003746A5" w:rsidRPr="00625680" w:rsidRDefault="003746A5" w:rsidP="00872354">
            <w:pPr>
              <w:pStyle w:val="Tabletext"/>
              <w:tabs>
                <w:tab w:val="clear" w:pos="284"/>
              </w:tabs>
              <w:ind w:left="283" w:hanging="391"/>
              <w:rPr>
                <w:rFonts w:cs="Calibri"/>
                <w:sz w:val="22"/>
                <w:szCs w:val="22"/>
              </w:rPr>
            </w:pPr>
            <w:r w:rsidRPr="00625680">
              <w:rPr>
                <w:rFonts w:cs="Calibri"/>
                <w:sz w:val="22"/>
                <w:szCs w:val="22"/>
              </w:rPr>
              <w:t>-</w:t>
            </w:r>
            <w:r w:rsidRPr="00625680">
              <w:rPr>
                <w:rFonts w:cs="Calibri"/>
                <w:sz w:val="22"/>
                <w:szCs w:val="22"/>
              </w:rPr>
              <w:tab/>
            </w:r>
            <w:r w:rsidR="00963900" w:rsidRPr="00625680">
              <w:rPr>
                <w:rFonts w:cs="Calibri"/>
                <w:sz w:val="22"/>
                <w:szCs w:val="22"/>
              </w:rPr>
              <w:t>T</w:t>
            </w:r>
            <w:r w:rsidRPr="00625680">
              <w:rPr>
                <w:rFonts w:cs="Calibri"/>
                <w:sz w:val="22"/>
                <w:szCs w:val="22"/>
              </w:rPr>
              <w:t>he Chairm</w:t>
            </w:r>
            <w:r w:rsidR="00D62702" w:rsidRPr="00625680">
              <w:rPr>
                <w:rFonts w:cs="Calibri"/>
                <w:sz w:val="22"/>
                <w:szCs w:val="22"/>
              </w:rPr>
              <w:t>e</w:t>
            </w:r>
            <w:r w:rsidRPr="00625680">
              <w:rPr>
                <w:rFonts w:cs="Calibri"/>
                <w:sz w:val="22"/>
                <w:szCs w:val="22"/>
              </w:rPr>
              <w:t>n and Vice-Chairmen of</w:t>
            </w:r>
            <w:r w:rsidR="00482C4F" w:rsidRPr="00625680">
              <w:rPr>
                <w:rFonts w:cs="Calibri"/>
                <w:sz w:val="22"/>
                <w:szCs w:val="22"/>
                <w:rtl/>
              </w:rPr>
              <w:br/>
            </w:r>
            <w:r w:rsidR="00482C4F" w:rsidRPr="00625680">
              <w:rPr>
                <w:rFonts w:cs="Calibri"/>
                <w:sz w:val="22"/>
                <w:szCs w:val="22"/>
                <w:lang w:val="en-US"/>
              </w:rPr>
              <w:t xml:space="preserve">ITU-T </w:t>
            </w:r>
            <w:r w:rsidRPr="00625680">
              <w:rPr>
                <w:rFonts w:cs="Calibri"/>
                <w:sz w:val="22"/>
                <w:szCs w:val="22"/>
              </w:rPr>
              <w:t xml:space="preserve">Study </w:t>
            </w:r>
            <w:proofErr w:type="gramStart"/>
            <w:r w:rsidRPr="00625680">
              <w:rPr>
                <w:rFonts w:cs="Calibri"/>
                <w:sz w:val="22"/>
                <w:szCs w:val="22"/>
              </w:rPr>
              <w:t>Group</w:t>
            </w:r>
            <w:r w:rsidR="00FC1C19" w:rsidRPr="00625680">
              <w:rPr>
                <w:rFonts w:cs="Calibri"/>
                <w:sz w:val="22"/>
                <w:szCs w:val="22"/>
              </w:rPr>
              <w:t>s;</w:t>
            </w:r>
            <w:proofErr w:type="gramEnd"/>
          </w:p>
          <w:p w14:paraId="0503E4E5" w14:textId="77777777" w:rsidR="003746A5" w:rsidRPr="00625680" w:rsidRDefault="003746A5" w:rsidP="00872354">
            <w:pPr>
              <w:pStyle w:val="Tabletext"/>
              <w:tabs>
                <w:tab w:val="clear" w:pos="284"/>
              </w:tabs>
              <w:ind w:left="283" w:hanging="391"/>
              <w:rPr>
                <w:rFonts w:cs="Calibri"/>
                <w:sz w:val="22"/>
                <w:szCs w:val="22"/>
              </w:rPr>
            </w:pPr>
            <w:r w:rsidRPr="00625680">
              <w:rPr>
                <w:rFonts w:cs="Calibri"/>
                <w:sz w:val="22"/>
                <w:szCs w:val="22"/>
              </w:rPr>
              <w:t>-</w:t>
            </w:r>
            <w:r w:rsidRPr="00625680">
              <w:rPr>
                <w:rFonts w:cs="Calibri"/>
                <w:sz w:val="22"/>
                <w:szCs w:val="22"/>
              </w:rPr>
              <w:tab/>
              <w:t xml:space="preserve">The Director of the Telecommunication Development </w:t>
            </w:r>
            <w:proofErr w:type="gramStart"/>
            <w:r w:rsidRPr="00625680">
              <w:rPr>
                <w:rFonts w:cs="Calibri"/>
                <w:sz w:val="22"/>
                <w:szCs w:val="22"/>
              </w:rPr>
              <w:t>Bureau;</w:t>
            </w:r>
            <w:proofErr w:type="gramEnd"/>
          </w:p>
          <w:p w14:paraId="0170C617" w14:textId="75DAD43F" w:rsidR="00FA46A0" w:rsidRPr="00625680" w:rsidRDefault="003746A5" w:rsidP="00872354">
            <w:pPr>
              <w:pStyle w:val="Tabletext"/>
              <w:tabs>
                <w:tab w:val="clear" w:pos="284"/>
              </w:tabs>
              <w:ind w:left="283" w:hanging="391"/>
              <w:rPr>
                <w:rFonts w:cs="Calibri"/>
                <w:sz w:val="22"/>
                <w:szCs w:val="22"/>
              </w:rPr>
            </w:pPr>
            <w:r w:rsidRPr="00625680">
              <w:rPr>
                <w:rFonts w:cs="Calibri"/>
                <w:sz w:val="22"/>
                <w:szCs w:val="22"/>
              </w:rPr>
              <w:t>-</w:t>
            </w:r>
            <w:r w:rsidRPr="00625680">
              <w:rPr>
                <w:rFonts w:cs="Calibri"/>
                <w:sz w:val="22"/>
                <w:szCs w:val="22"/>
              </w:rPr>
              <w:tab/>
              <w:t>The Director of the Radiocommunication Bureau</w:t>
            </w:r>
            <w:r w:rsidR="00EC74F6" w:rsidRPr="00625680">
              <w:rPr>
                <w:rFonts w:cs="Calibri"/>
                <w:sz w:val="22"/>
                <w:szCs w:val="22"/>
              </w:rPr>
              <w:t>.</w:t>
            </w:r>
          </w:p>
        </w:tc>
      </w:tr>
      <w:tr w:rsidR="00FA46A0" w:rsidRPr="004170B7" w14:paraId="3D692815" w14:textId="77777777" w:rsidTr="006E4B4C">
        <w:trPr>
          <w:cantSplit/>
          <w:trHeight w:val="711"/>
        </w:trPr>
        <w:tc>
          <w:tcPr>
            <w:tcW w:w="1134" w:type="dxa"/>
          </w:tcPr>
          <w:p w14:paraId="71C35540" w14:textId="3A5EEB69" w:rsidR="00FA46A0" w:rsidRPr="004170B7" w:rsidRDefault="00B61012" w:rsidP="00872354">
            <w:pPr>
              <w:pStyle w:val="Tabletext"/>
              <w:ind w:left="-110"/>
              <w:rPr>
                <w:rFonts w:asciiTheme="minorHAnsi" w:hAnsiTheme="minorHAnsi" w:cstheme="minorHAnsi"/>
                <w:sz w:val="22"/>
                <w:szCs w:val="22"/>
                <w:highlight w:val="yellow"/>
              </w:rPr>
            </w:pPr>
            <w:r w:rsidRPr="004170B7">
              <w:rPr>
                <w:rFonts w:asciiTheme="minorHAnsi" w:hAnsiTheme="minorHAnsi" w:cstheme="minorHAnsi"/>
                <w:b/>
                <w:sz w:val="22"/>
                <w:szCs w:val="22"/>
              </w:rPr>
              <w:t>Subject:</w:t>
            </w:r>
          </w:p>
        </w:tc>
        <w:tc>
          <w:tcPr>
            <w:tcW w:w="8595" w:type="dxa"/>
            <w:gridSpan w:val="4"/>
          </w:tcPr>
          <w:p w14:paraId="6DAA681E" w14:textId="79E38160" w:rsidR="00FA46A0" w:rsidRPr="004170B7" w:rsidRDefault="003969AE" w:rsidP="00872354">
            <w:pPr>
              <w:pStyle w:val="Tabletext"/>
              <w:rPr>
                <w:rFonts w:asciiTheme="minorHAnsi" w:hAnsiTheme="minorHAnsi" w:cstheme="minorHAnsi"/>
                <w:b/>
                <w:bCs/>
                <w:sz w:val="22"/>
                <w:szCs w:val="22"/>
              </w:rPr>
            </w:pPr>
            <w:r w:rsidRPr="004170B7">
              <w:rPr>
                <w:rFonts w:asciiTheme="minorHAnsi" w:hAnsiTheme="minorHAnsi" w:cstheme="minorHAnsi"/>
                <w:b/>
                <w:bCs/>
                <w:sz w:val="22"/>
                <w:szCs w:val="22"/>
              </w:rPr>
              <w:t xml:space="preserve">Meetings of Working Group 5 and Working Group 6 </w:t>
            </w:r>
            <w:r w:rsidR="00625680" w:rsidRPr="004170B7">
              <w:rPr>
                <w:rFonts w:asciiTheme="minorHAnsi" w:hAnsiTheme="minorHAnsi" w:cstheme="minorHAnsi"/>
                <w:b/>
                <w:bCs/>
                <w:sz w:val="22"/>
                <w:szCs w:val="22"/>
              </w:rPr>
              <w:t>of the</w:t>
            </w:r>
            <w:r w:rsidR="00DA1B34" w:rsidRPr="004170B7">
              <w:rPr>
                <w:rFonts w:asciiTheme="minorHAnsi" w:hAnsiTheme="minorHAnsi" w:cstheme="minorHAnsi"/>
                <w:b/>
                <w:bCs/>
                <w:sz w:val="22"/>
                <w:szCs w:val="22"/>
              </w:rPr>
              <w:t xml:space="preserve"> </w:t>
            </w:r>
            <w:bookmarkStart w:id="0" w:name="_Hlk130897247"/>
            <w:r w:rsidR="00DA1B34" w:rsidRPr="004170B7">
              <w:rPr>
                <w:rFonts w:asciiTheme="minorHAnsi" w:hAnsiTheme="minorHAnsi" w:cstheme="minorHAnsi"/>
                <w:b/>
                <w:bCs/>
                <w:sz w:val="22"/>
                <w:szCs w:val="22"/>
              </w:rPr>
              <w:t xml:space="preserve">ITU-T Focus Group on </w:t>
            </w:r>
            <w:r w:rsidR="0078517F" w:rsidRPr="004170B7">
              <w:rPr>
                <w:rFonts w:asciiTheme="minorHAnsi" w:hAnsiTheme="minorHAnsi" w:cstheme="minorHAnsi"/>
                <w:b/>
                <w:bCs/>
                <w:sz w:val="22"/>
                <w:szCs w:val="22"/>
              </w:rPr>
              <w:t>m</w:t>
            </w:r>
            <w:r w:rsidR="00DA1B34" w:rsidRPr="004170B7">
              <w:rPr>
                <w:rFonts w:asciiTheme="minorHAnsi" w:hAnsiTheme="minorHAnsi" w:cstheme="minorHAnsi"/>
                <w:b/>
                <w:bCs/>
                <w:sz w:val="22"/>
                <w:szCs w:val="22"/>
              </w:rPr>
              <w:t>etaverse (FG-MV)</w:t>
            </w:r>
            <w:bookmarkEnd w:id="0"/>
            <w:r w:rsidR="00DA1B34" w:rsidRPr="004170B7">
              <w:rPr>
                <w:rFonts w:asciiTheme="minorHAnsi" w:hAnsiTheme="minorHAnsi" w:cstheme="minorHAnsi"/>
                <w:b/>
                <w:bCs/>
                <w:sz w:val="22"/>
                <w:szCs w:val="22"/>
              </w:rPr>
              <w:t xml:space="preserve">, </w:t>
            </w:r>
            <w:r w:rsidRPr="004170B7">
              <w:rPr>
                <w:rFonts w:asciiTheme="minorHAnsi" w:hAnsiTheme="minorHAnsi" w:cstheme="minorHAnsi"/>
                <w:b/>
                <w:bCs/>
                <w:sz w:val="22"/>
                <w:szCs w:val="22"/>
              </w:rPr>
              <w:t>Geneva, Switzerland, 9-1</w:t>
            </w:r>
            <w:r w:rsidR="0038515E" w:rsidRPr="004170B7">
              <w:rPr>
                <w:rFonts w:asciiTheme="minorHAnsi" w:hAnsiTheme="minorHAnsi" w:cstheme="minorHAnsi"/>
                <w:b/>
                <w:bCs/>
                <w:sz w:val="22"/>
                <w:szCs w:val="22"/>
              </w:rPr>
              <w:t>0</w:t>
            </w:r>
            <w:r w:rsidRPr="004170B7">
              <w:rPr>
                <w:rFonts w:asciiTheme="minorHAnsi" w:hAnsiTheme="minorHAnsi" w:cstheme="minorHAnsi"/>
                <w:b/>
                <w:bCs/>
                <w:sz w:val="22"/>
                <w:szCs w:val="22"/>
              </w:rPr>
              <w:t xml:space="preserve"> May 2023</w:t>
            </w:r>
          </w:p>
        </w:tc>
      </w:tr>
    </w:tbl>
    <w:p w14:paraId="41948E95" w14:textId="77777777" w:rsidR="00E870E2" w:rsidRPr="004170B7" w:rsidRDefault="00E870E2" w:rsidP="00E870E2">
      <w:pPr>
        <w:spacing w:before="240"/>
        <w:rPr>
          <w:rFonts w:asciiTheme="minorHAnsi" w:hAnsiTheme="minorHAnsi" w:cstheme="minorHAnsi"/>
          <w:sz w:val="22"/>
          <w:szCs w:val="22"/>
        </w:rPr>
      </w:pPr>
      <w:r w:rsidRPr="004170B7">
        <w:rPr>
          <w:rFonts w:asciiTheme="minorHAnsi" w:hAnsiTheme="minorHAnsi" w:cstheme="minorHAnsi"/>
          <w:sz w:val="22"/>
          <w:szCs w:val="22"/>
        </w:rPr>
        <w:t>Dear Sir/Madam,</w:t>
      </w:r>
    </w:p>
    <w:p w14:paraId="625C9AF9" w14:textId="43A32713" w:rsidR="001F7D5F" w:rsidRPr="004170B7" w:rsidRDefault="001F7D5F" w:rsidP="001F7D5F">
      <w:pPr>
        <w:tabs>
          <w:tab w:val="clear" w:pos="794"/>
          <w:tab w:val="clear" w:pos="1191"/>
          <w:tab w:val="left" w:pos="851"/>
        </w:tabs>
        <w:rPr>
          <w:rFonts w:asciiTheme="minorHAnsi" w:hAnsiTheme="minorHAnsi" w:cstheme="minorHAnsi"/>
          <w:sz w:val="22"/>
          <w:szCs w:val="22"/>
        </w:rPr>
      </w:pPr>
      <w:r w:rsidRPr="004170B7">
        <w:rPr>
          <w:rFonts w:asciiTheme="minorHAnsi" w:hAnsiTheme="minorHAnsi" w:cstheme="minorHAnsi"/>
          <w:sz w:val="22"/>
          <w:szCs w:val="22"/>
        </w:rPr>
        <w:t xml:space="preserve">It is my pleasure to invite you to attend the </w:t>
      </w:r>
      <w:r w:rsidRPr="004170B7">
        <w:rPr>
          <w:rFonts w:asciiTheme="minorHAnsi" w:hAnsiTheme="minorHAnsi" w:cstheme="minorHAnsi"/>
          <w:b/>
          <w:bCs/>
          <w:sz w:val="22"/>
          <w:szCs w:val="22"/>
        </w:rPr>
        <w:t xml:space="preserve">meetings of Working Group 5 </w:t>
      </w:r>
      <w:r w:rsidR="00FC3018" w:rsidRPr="004170B7">
        <w:rPr>
          <w:rFonts w:asciiTheme="minorHAnsi" w:hAnsiTheme="minorHAnsi" w:cstheme="minorHAnsi"/>
          <w:b/>
          <w:bCs/>
          <w:sz w:val="22"/>
          <w:szCs w:val="22"/>
        </w:rPr>
        <w:t xml:space="preserve">on “Interoperability” </w:t>
      </w:r>
      <w:r w:rsidRPr="004170B7">
        <w:rPr>
          <w:rFonts w:asciiTheme="minorHAnsi" w:hAnsiTheme="minorHAnsi" w:cstheme="minorHAnsi"/>
          <w:b/>
          <w:bCs/>
          <w:sz w:val="22"/>
          <w:szCs w:val="22"/>
        </w:rPr>
        <w:t xml:space="preserve">and Working Group 6 </w:t>
      </w:r>
      <w:r w:rsidR="00FC3018" w:rsidRPr="004170B7">
        <w:rPr>
          <w:rFonts w:asciiTheme="minorHAnsi" w:hAnsiTheme="minorHAnsi" w:cstheme="minorHAnsi"/>
          <w:b/>
          <w:bCs/>
          <w:sz w:val="22"/>
          <w:szCs w:val="22"/>
        </w:rPr>
        <w:t xml:space="preserve">on “Security, Data &amp; Personally Identifiable Information (PII) Protection” </w:t>
      </w:r>
      <w:r w:rsidRPr="004170B7">
        <w:rPr>
          <w:rFonts w:asciiTheme="minorHAnsi" w:hAnsiTheme="minorHAnsi" w:cstheme="minorHAnsi"/>
          <w:b/>
          <w:bCs/>
          <w:sz w:val="22"/>
          <w:szCs w:val="22"/>
        </w:rPr>
        <w:t>of the ITU-T Focus Group on metaverse (FG-MV)</w:t>
      </w:r>
      <w:r w:rsidRPr="004170B7">
        <w:rPr>
          <w:rFonts w:asciiTheme="minorHAnsi" w:hAnsiTheme="minorHAnsi" w:cstheme="minorHAnsi"/>
          <w:sz w:val="22"/>
          <w:szCs w:val="22"/>
        </w:rPr>
        <w:t>, scheduled to take place in Geneva, Switzerland from 9 to 1</w:t>
      </w:r>
      <w:r w:rsidR="0038515E" w:rsidRPr="004170B7">
        <w:rPr>
          <w:rFonts w:asciiTheme="minorHAnsi" w:hAnsiTheme="minorHAnsi" w:cstheme="minorHAnsi"/>
          <w:sz w:val="22"/>
          <w:szCs w:val="22"/>
        </w:rPr>
        <w:t>0</w:t>
      </w:r>
      <w:r w:rsidRPr="004170B7">
        <w:rPr>
          <w:rFonts w:asciiTheme="minorHAnsi" w:hAnsiTheme="minorHAnsi" w:cstheme="minorHAnsi"/>
          <w:sz w:val="22"/>
          <w:szCs w:val="22"/>
        </w:rPr>
        <w:t xml:space="preserve"> </w:t>
      </w:r>
      <w:bookmarkStart w:id="1" w:name="_Hlk101347934"/>
      <w:r w:rsidRPr="004170B7">
        <w:rPr>
          <w:rFonts w:asciiTheme="minorHAnsi" w:hAnsiTheme="minorHAnsi" w:cstheme="minorHAnsi"/>
          <w:sz w:val="22"/>
          <w:szCs w:val="22"/>
        </w:rPr>
        <w:t>May 2023, respectively</w:t>
      </w:r>
      <w:bookmarkEnd w:id="1"/>
      <w:r w:rsidRPr="004170B7">
        <w:rPr>
          <w:rFonts w:asciiTheme="minorHAnsi" w:hAnsiTheme="minorHAnsi" w:cstheme="minorHAnsi"/>
          <w:sz w:val="22"/>
          <w:szCs w:val="22"/>
        </w:rPr>
        <w:t xml:space="preserve">. </w:t>
      </w:r>
    </w:p>
    <w:p w14:paraId="420FE206" w14:textId="4D3D1E9D" w:rsidR="00670A72" w:rsidRPr="004170B7" w:rsidRDefault="001F7D5F" w:rsidP="00E870E2">
      <w:pPr>
        <w:rPr>
          <w:rFonts w:asciiTheme="minorHAnsi" w:hAnsiTheme="minorHAnsi" w:cstheme="minorHAnsi"/>
          <w:sz w:val="22"/>
          <w:szCs w:val="22"/>
        </w:rPr>
      </w:pPr>
      <w:r w:rsidRPr="004170B7">
        <w:rPr>
          <w:rFonts w:asciiTheme="minorHAnsi" w:hAnsiTheme="minorHAnsi" w:cstheme="minorHAnsi"/>
          <w:sz w:val="22"/>
          <w:szCs w:val="22"/>
        </w:rPr>
        <w:t>1</w:t>
      </w:r>
      <w:r w:rsidRPr="004170B7">
        <w:rPr>
          <w:rFonts w:asciiTheme="minorHAnsi" w:hAnsiTheme="minorHAnsi" w:cstheme="minorHAnsi"/>
          <w:sz w:val="22"/>
          <w:szCs w:val="22"/>
        </w:rPr>
        <w:tab/>
      </w:r>
      <w:r w:rsidR="00670A72" w:rsidRPr="004170B7">
        <w:rPr>
          <w:rFonts w:asciiTheme="minorHAnsi" w:hAnsiTheme="minorHAnsi" w:cstheme="minorHAnsi"/>
          <w:sz w:val="22"/>
          <w:szCs w:val="22"/>
        </w:rPr>
        <w:t xml:space="preserve">The </w:t>
      </w:r>
      <w:hyperlink r:id="rId9" w:history="1">
        <w:r w:rsidR="00670A72" w:rsidRPr="004170B7">
          <w:rPr>
            <w:rStyle w:val="Hyperlink"/>
            <w:rFonts w:asciiTheme="minorHAnsi" w:hAnsiTheme="minorHAnsi" w:cstheme="minorHAnsi"/>
            <w:sz w:val="22"/>
            <w:szCs w:val="22"/>
          </w:rPr>
          <w:t>ITU-T Focus Group on metaverse</w:t>
        </w:r>
      </w:hyperlink>
      <w:r w:rsidR="00670A72" w:rsidRPr="004170B7">
        <w:rPr>
          <w:rFonts w:asciiTheme="minorHAnsi" w:hAnsiTheme="minorHAnsi" w:cstheme="minorHAnsi"/>
          <w:sz w:val="22"/>
          <w:szCs w:val="22"/>
        </w:rPr>
        <w:t xml:space="preserve"> will analyse the technical requirements of the metaverse to identify fundamental enabling technologies in areas from multimedia and network optimization to digital currencies, Internet of Things, digital twins, and environmental sustainability.</w:t>
      </w:r>
    </w:p>
    <w:p w14:paraId="3D9F1E0E" w14:textId="76D161CF" w:rsidR="00670A72" w:rsidRPr="004170B7" w:rsidRDefault="00670A72" w:rsidP="00670A72">
      <w:pPr>
        <w:rPr>
          <w:rFonts w:asciiTheme="minorHAnsi" w:hAnsiTheme="minorHAnsi" w:cstheme="minorHAnsi"/>
          <w:sz w:val="22"/>
          <w:szCs w:val="22"/>
        </w:rPr>
      </w:pPr>
      <w:r w:rsidRPr="004170B7">
        <w:rPr>
          <w:rFonts w:asciiTheme="minorHAnsi" w:hAnsiTheme="minorHAnsi" w:cstheme="minorHAnsi"/>
          <w:sz w:val="22"/>
          <w:szCs w:val="22"/>
        </w:rPr>
        <w:t xml:space="preserve">Established by ITU-T Telecommunication Standardization Advisory Group (TSAG) at its meeting in Geneva from 12 to 16 December 2022, FG-MV is chaired by Mr Shin-Gak Kang (ETRI, Rep. of Korea), along with Mr Vincent Affleck (United Kingdom), Mr Leonidas </w:t>
      </w:r>
      <w:proofErr w:type="spellStart"/>
      <w:r w:rsidRPr="004170B7">
        <w:rPr>
          <w:rFonts w:asciiTheme="minorHAnsi" w:hAnsiTheme="minorHAnsi" w:cstheme="minorHAnsi"/>
          <w:sz w:val="22"/>
          <w:szCs w:val="22"/>
        </w:rPr>
        <w:t>Anthopoulos</w:t>
      </w:r>
      <w:proofErr w:type="spellEnd"/>
      <w:r w:rsidRPr="004170B7">
        <w:rPr>
          <w:rFonts w:asciiTheme="minorHAnsi" w:hAnsiTheme="minorHAnsi" w:cstheme="minorHAnsi"/>
          <w:sz w:val="22"/>
          <w:szCs w:val="22"/>
        </w:rPr>
        <w:t xml:space="preserve"> (University of Thessaly, Greece), Mr Manuel Barreiro (Aston Group, Mexico), Ms Natalia </w:t>
      </w:r>
      <w:proofErr w:type="spellStart"/>
      <w:r w:rsidRPr="004170B7">
        <w:rPr>
          <w:rFonts w:asciiTheme="minorHAnsi" w:hAnsiTheme="minorHAnsi" w:cstheme="minorHAnsi"/>
          <w:sz w:val="22"/>
          <w:szCs w:val="22"/>
        </w:rPr>
        <w:t>Bayona</w:t>
      </w:r>
      <w:proofErr w:type="spellEnd"/>
      <w:r w:rsidRPr="004170B7">
        <w:rPr>
          <w:rFonts w:asciiTheme="minorHAnsi" w:hAnsiTheme="minorHAnsi" w:cstheme="minorHAnsi"/>
          <w:sz w:val="22"/>
          <w:szCs w:val="22"/>
        </w:rPr>
        <w:t xml:space="preserve"> (World Tourism Organization (UNWTO)), Mr Per </w:t>
      </w:r>
      <w:proofErr w:type="spellStart"/>
      <w:r w:rsidRPr="004170B7">
        <w:rPr>
          <w:rFonts w:asciiTheme="minorHAnsi" w:hAnsiTheme="minorHAnsi" w:cstheme="minorHAnsi"/>
          <w:sz w:val="22"/>
          <w:szCs w:val="22"/>
        </w:rPr>
        <w:t>Fröjdh</w:t>
      </w:r>
      <w:proofErr w:type="spellEnd"/>
      <w:r w:rsidRPr="004170B7">
        <w:rPr>
          <w:rFonts w:asciiTheme="minorHAnsi" w:hAnsiTheme="minorHAnsi" w:cstheme="minorHAnsi"/>
          <w:sz w:val="22"/>
          <w:szCs w:val="22"/>
        </w:rPr>
        <w:t xml:space="preserve"> (Ericsson, Sweden), Ms Shane He (Nokia, Finland), Mr Hideo </w:t>
      </w:r>
      <w:proofErr w:type="spellStart"/>
      <w:r w:rsidRPr="004170B7">
        <w:rPr>
          <w:rFonts w:asciiTheme="minorHAnsi" w:hAnsiTheme="minorHAnsi" w:cstheme="minorHAnsi"/>
          <w:sz w:val="22"/>
          <w:szCs w:val="22"/>
        </w:rPr>
        <w:t>Imanaka</w:t>
      </w:r>
      <w:proofErr w:type="spellEnd"/>
      <w:r w:rsidRPr="004170B7">
        <w:rPr>
          <w:rFonts w:asciiTheme="minorHAnsi" w:hAnsiTheme="minorHAnsi" w:cstheme="minorHAnsi"/>
          <w:sz w:val="22"/>
          <w:szCs w:val="22"/>
        </w:rPr>
        <w:t xml:space="preserve"> (NICT, Japan), Ms Stella </w:t>
      </w:r>
      <w:proofErr w:type="spellStart"/>
      <w:r w:rsidRPr="004170B7">
        <w:rPr>
          <w:rFonts w:asciiTheme="minorHAnsi" w:hAnsiTheme="minorHAnsi" w:cstheme="minorHAnsi"/>
          <w:sz w:val="22"/>
          <w:szCs w:val="22"/>
        </w:rPr>
        <w:t>Kipsaita</w:t>
      </w:r>
      <w:proofErr w:type="spellEnd"/>
      <w:r w:rsidRPr="004170B7">
        <w:rPr>
          <w:rFonts w:asciiTheme="minorHAnsi" w:hAnsiTheme="minorHAnsi" w:cstheme="minorHAnsi"/>
          <w:sz w:val="22"/>
          <w:szCs w:val="22"/>
        </w:rPr>
        <w:t xml:space="preserve"> (Communications Authority, Kenya), Ms Cristina Martinez (European Commission), Mr Andrey Perez (Brazil) and Mr </w:t>
      </w:r>
      <w:proofErr w:type="spellStart"/>
      <w:r w:rsidRPr="004170B7">
        <w:rPr>
          <w:rFonts w:asciiTheme="minorHAnsi" w:hAnsiTheme="minorHAnsi" w:cstheme="minorHAnsi"/>
          <w:sz w:val="22"/>
          <w:szCs w:val="22"/>
        </w:rPr>
        <w:t>Yuntao</w:t>
      </w:r>
      <w:proofErr w:type="spellEnd"/>
      <w:r w:rsidRPr="004170B7">
        <w:rPr>
          <w:rFonts w:asciiTheme="minorHAnsi" w:hAnsiTheme="minorHAnsi" w:cstheme="minorHAnsi"/>
          <w:sz w:val="22"/>
          <w:szCs w:val="22"/>
        </w:rPr>
        <w:t xml:space="preserve"> Wang (China)</w:t>
      </w:r>
      <w:r w:rsidR="000C4B81" w:rsidRPr="004170B7">
        <w:rPr>
          <w:rFonts w:asciiTheme="minorHAnsi" w:hAnsiTheme="minorHAnsi" w:cstheme="minorHAnsi"/>
          <w:sz w:val="22"/>
          <w:szCs w:val="22"/>
        </w:rPr>
        <w:t xml:space="preserve"> serving as Vice-chairmen</w:t>
      </w:r>
      <w:r w:rsidRPr="004170B7">
        <w:rPr>
          <w:rFonts w:asciiTheme="minorHAnsi" w:hAnsiTheme="minorHAnsi" w:cstheme="minorHAnsi"/>
          <w:sz w:val="22"/>
          <w:szCs w:val="22"/>
        </w:rPr>
        <w:t>.</w:t>
      </w:r>
    </w:p>
    <w:p w14:paraId="012E3D5E" w14:textId="5BA5E197" w:rsidR="000C4B81" w:rsidRPr="004170B7" w:rsidRDefault="000C4B81" w:rsidP="00670A72">
      <w:pPr>
        <w:rPr>
          <w:rFonts w:asciiTheme="minorHAnsi" w:hAnsiTheme="minorHAnsi" w:cstheme="minorHAnsi"/>
          <w:sz w:val="22"/>
          <w:szCs w:val="22"/>
        </w:rPr>
      </w:pPr>
      <w:r w:rsidRPr="004170B7">
        <w:rPr>
          <w:rFonts w:asciiTheme="minorHAnsi" w:hAnsiTheme="minorHAnsi" w:cstheme="minorHAnsi"/>
          <w:sz w:val="22"/>
          <w:szCs w:val="22"/>
        </w:rPr>
        <w:t>The FG-MV structure is as follows:</w:t>
      </w:r>
    </w:p>
    <w:p w14:paraId="5E90F7C6" w14:textId="77777777" w:rsidR="000C4B81" w:rsidRPr="004170B7" w:rsidRDefault="000C4B81" w:rsidP="000C4B81">
      <w:pPr>
        <w:pStyle w:val="ListParagraph"/>
        <w:numPr>
          <w:ilvl w:val="0"/>
          <w:numId w:val="33"/>
        </w:numPr>
        <w:ind w:leftChars="0"/>
        <w:rPr>
          <w:rFonts w:asciiTheme="minorHAnsi" w:hAnsiTheme="minorHAnsi" w:cstheme="minorHAnsi"/>
          <w:sz w:val="22"/>
          <w:szCs w:val="22"/>
        </w:rPr>
      </w:pPr>
      <w:r w:rsidRPr="004170B7">
        <w:rPr>
          <w:rFonts w:asciiTheme="minorHAnsi" w:hAnsiTheme="minorHAnsi" w:cstheme="minorHAnsi"/>
          <w:sz w:val="22"/>
          <w:szCs w:val="22"/>
        </w:rPr>
        <w:t>Task Group - collaboration</w:t>
      </w:r>
    </w:p>
    <w:p w14:paraId="7A7E4111" w14:textId="77777777" w:rsidR="000C4B81" w:rsidRPr="004170B7" w:rsidRDefault="000C4B81" w:rsidP="000C4B81">
      <w:pPr>
        <w:pStyle w:val="ListParagraph"/>
        <w:numPr>
          <w:ilvl w:val="0"/>
          <w:numId w:val="33"/>
        </w:numPr>
        <w:ind w:leftChars="0"/>
        <w:rPr>
          <w:rFonts w:asciiTheme="minorHAnsi" w:hAnsiTheme="minorHAnsi" w:cstheme="minorHAnsi"/>
          <w:sz w:val="22"/>
          <w:szCs w:val="22"/>
        </w:rPr>
      </w:pPr>
      <w:r w:rsidRPr="004170B7">
        <w:rPr>
          <w:rFonts w:asciiTheme="minorHAnsi" w:hAnsiTheme="minorHAnsi" w:cstheme="minorHAnsi"/>
          <w:sz w:val="22"/>
          <w:szCs w:val="22"/>
        </w:rPr>
        <w:t xml:space="preserve">Working Group 1 - General </w:t>
      </w:r>
    </w:p>
    <w:p w14:paraId="589316B8" w14:textId="77777777" w:rsidR="000C4B81" w:rsidRPr="004170B7" w:rsidRDefault="000C4B81" w:rsidP="000C4B81">
      <w:pPr>
        <w:pStyle w:val="ListParagraph"/>
        <w:numPr>
          <w:ilvl w:val="0"/>
          <w:numId w:val="33"/>
        </w:numPr>
        <w:ind w:leftChars="0"/>
        <w:rPr>
          <w:rFonts w:asciiTheme="minorHAnsi" w:hAnsiTheme="minorHAnsi" w:cstheme="minorHAnsi"/>
          <w:sz w:val="22"/>
          <w:szCs w:val="22"/>
        </w:rPr>
      </w:pPr>
      <w:r w:rsidRPr="004170B7">
        <w:rPr>
          <w:rFonts w:asciiTheme="minorHAnsi" w:hAnsiTheme="minorHAnsi" w:cstheme="minorHAnsi"/>
          <w:sz w:val="22"/>
          <w:szCs w:val="22"/>
        </w:rPr>
        <w:t>Working Group 2 - Applications &amp; Services</w:t>
      </w:r>
    </w:p>
    <w:p w14:paraId="1DDB8044" w14:textId="77777777" w:rsidR="000C4B81" w:rsidRPr="004170B7" w:rsidRDefault="000C4B81" w:rsidP="000C4B81">
      <w:pPr>
        <w:pStyle w:val="ListParagraph"/>
        <w:numPr>
          <w:ilvl w:val="0"/>
          <w:numId w:val="33"/>
        </w:numPr>
        <w:ind w:leftChars="0"/>
        <w:rPr>
          <w:rFonts w:asciiTheme="minorHAnsi" w:hAnsiTheme="minorHAnsi" w:cstheme="minorHAnsi"/>
          <w:sz w:val="22"/>
          <w:szCs w:val="22"/>
        </w:rPr>
      </w:pPr>
      <w:r w:rsidRPr="004170B7">
        <w:rPr>
          <w:rFonts w:asciiTheme="minorHAnsi" w:hAnsiTheme="minorHAnsi" w:cstheme="minorHAnsi"/>
          <w:sz w:val="22"/>
          <w:szCs w:val="22"/>
        </w:rPr>
        <w:t>Working Group 3 - Architecture &amp; Infrastructure</w:t>
      </w:r>
    </w:p>
    <w:p w14:paraId="08D46801" w14:textId="77777777" w:rsidR="000C4B81" w:rsidRPr="004170B7" w:rsidRDefault="000C4B81" w:rsidP="000C4B81">
      <w:pPr>
        <w:pStyle w:val="ListParagraph"/>
        <w:numPr>
          <w:ilvl w:val="0"/>
          <w:numId w:val="33"/>
        </w:numPr>
        <w:ind w:leftChars="0"/>
        <w:rPr>
          <w:rFonts w:asciiTheme="minorHAnsi" w:hAnsiTheme="minorHAnsi" w:cstheme="minorHAnsi"/>
          <w:sz w:val="22"/>
          <w:szCs w:val="22"/>
        </w:rPr>
      </w:pPr>
      <w:r w:rsidRPr="004170B7">
        <w:rPr>
          <w:rFonts w:asciiTheme="minorHAnsi" w:hAnsiTheme="minorHAnsi" w:cstheme="minorHAnsi"/>
          <w:sz w:val="22"/>
          <w:szCs w:val="22"/>
        </w:rPr>
        <w:t>Working Group 4 - Virtual/Real World Integration</w:t>
      </w:r>
    </w:p>
    <w:p w14:paraId="57A6A3C9" w14:textId="77777777" w:rsidR="000C4B81" w:rsidRPr="004170B7" w:rsidRDefault="000C4B81" w:rsidP="000C4B81">
      <w:pPr>
        <w:pStyle w:val="ListParagraph"/>
        <w:numPr>
          <w:ilvl w:val="0"/>
          <w:numId w:val="33"/>
        </w:numPr>
        <w:ind w:leftChars="0"/>
        <w:rPr>
          <w:rFonts w:asciiTheme="minorHAnsi" w:hAnsiTheme="minorHAnsi" w:cstheme="minorHAnsi"/>
          <w:sz w:val="22"/>
          <w:szCs w:val="22"/>
        </w:rPr>
      </w:pPr>
      <w:r w:rsidRPr="004170B7">
        <w:rPr>
          <w:rFonts w:asciiTheme="minorHAnsi" w:hAnsiTheme="minorHAnsi" w:cstheme="minorHAnsi"/>
          <w:sz w:val="22"/>
          <w:szCs w:val="22"/>
        </w:rPr>
        <w:t>Working Group 5 - Interoperability</w:t>
      </w:r>
    </w:p>
    <w:p w14:paraId="2EE6436B" w14:textId="77777777" w:rsidR="000C4B81" w:rsidRPr="004170B7" w:rsidRDefault="000C4B81" w:rsidP="000C4B81">
      <w:pPr>
        <w:pStyle w:val="ListParagraph"/>
        <w:numPr>
          <w:ilvl w:val="0"/>
          <w:numId w:val="33"/>
        </w:numPr>
        <w:ind w:leftChars="0"/>
        <w:rPr>
          <w:rFonts w:asciiTheme="minorHAnsi" w:hAnsiTheme="minorHAnsi" w:cstheme="minorHAnsi"/>
          <w:sz w:val="22"/>
          <w:szCs w:val="22"/>
        </w:rPr>
      </w:pPr>
      <w:r w:rsidRPr="004170B7">
        <w:rPr>
          <w:rFonts w:asciiTheme="minorHAnsi" w:hAnsiTheme="minorHAnsi" w:cstheme="minorHAnsi"/>
          <w:sz w:val="22"/>
          <w:szCs w:val="22"/>
        </w:rPr>
        <w:t>Working Group 6 - Security, Data &amp; Personally Identifiable Information (PII) Protection</w:t>
      </w:r>
    </w:p>
    <w:p w14:paraId="52B51AD7" w14:textId="77777777" w:rsidR="000C4B81" w:rsidRPr="004170B7" w:rsidRDefault="000C4B81" w:rsidP="000C4B81">
      <w:pPr>
        <w:pStyle w:val="ListParagraph"/>
        <w:numPr>
          <w:ilvl w:val="0"/>
          <w:numId w:val="33"/>
        </w:numPr>
        <w:ind w:leftChars="0"/>
        <w:rPr>
          <w:rFonts w:asciiTheme="minorHAnsi" w:hAnsiTheme="minorHAnsi" w:cstheme="minorHAnsi"/>
          <w:sz w:val="22"/>
          <w:szCs w:val="22"/>
        </w:rPr>
      </w:pPr>
      <w:r w:rsidRPr="004170B7">
        <w:rPr>
          <w:rFonts w:asciiTheme="minorHAnsi" w:hAnsiTheme="minorHAnsi" w:cstheme="minorHAnsi"/>
          <w:sz w:val="22"/>
          <w:szCs w:val="22"/>
        </w:rPr>
        <w:t>Working Group 7- Economic, Regulatory &amp; Competition Aspects</w:t>
      </w:r>
    </w:p>
    <w:p w14:paraId="05CC40FD" w14:textId="08D38213" w:rsidR="000C4B81" w:rsidRPr="004170B7" w:rsidRDefault="000C4B81" w:rsidP="000C4B81">
      <w:pPr>
        <w:pStyle w:val="ListParagraph"/>
        <w:numPr>
          <w:ilvl w:val="0"/>
          <w:numId w:val="33"/>
        </w:numPr>
        <w:ind w:leftChars="0"/>
        <w:rPr>
          <w:rFonts w:asciiTheme="minorHAnsi" w:hAnsiTheme="minorHAnsi" w:cstheme="minorHAnsi"/>
          <w:sz w:val="22"/>
          <w:szCs w:val="22"/>
        </w:rPr>
      </w:pPr>
      <w:r w:rsidRPr="004170B7">
        <w:rPr>
          <w:rFonts w:asciiTheme="minorHAnsi" w:hAnsiTheme="minorHAnsi" w:cstheme="minorHAnsi"/>
          <w:sz w:val="22"/>
          <w:szCs w:val="22"/>
        </w:rPr>
        <w:t>Working Group 8 - Sustainability, Accessibility &amp; Inclusion</w:t>
      </w:r>
    </w:p>
    <w:p w14:paraId="1242C996" w14:textId="68C76E2A" w:rsidR="000C4B81" w:rsidRPr="004170B7" w:rsidRDefault="00E870E2" w:rsidP="000C4B81">
      <w:pPr>
        <w:rPr>
          <w:rFonts w:asciiTheme="minorHAnsi" w:hAnsiTheme="minorHAnsi" w:cstheme="minorHAnsi"/>
          <w:sz w:val="22"/>
          <w:szCs w:val="22"/>
        </w:rPr>
      </w:pPr>
      <w:r w:rsidRPr="004170B7">
        <w:rPr>
          <w:rFonts w:asciiTheme="minorHAnsi" w:hAnsiTheme="minorHAnsi" w:cstheme="minorHAnsi"/>
          <w:sz w:val="22"/>
          <w:szCs w:val="22"/>
        </w:rPr>
        <w:lastRenderedPageBreak/>
        <w:t>2</w:t>
      </w:r>
      <w:r w:rsidRPr="004170B7">
        <w:rPr>
          <w:rFonts w:asciiTheme="minorHAnsi" w:hAnsiTheme="minorHAnsi" w:cstheme="minorHAnsi"/>
          <w:sz w:val="22"/>
          <w:szCs w:val="22"/>
        </w:rPr>
        <w:tab/>
      </w:r>
      <w:r w:rsidR="000C4B81" w:rsidRPr="004170B7">
        <w:rPr>
          <w:rFonts w:asciiTheme="minorHAnsi" w:hAnsiTheme="minorHAnsi" w:cstheme="minorHAnsi"/>
          <w:sz w:val="22"/>
          <w:szCs w:val="22"/>
        </w:rPr>
        <w:t xml:space="preserve">The </w:t>
      </w:r>
      <w:r w:rsidR="001C055C" w:rsidRPr="004170B7">
        <w:rPr>
          <w:rFonts w:asciiTheme="minorHAnsi" w:hAnsiTheme="minorHAnsi" w:cstheme="minorHAnsi"/>
          <w:b/>
          <w:bCs/>
          <w:sz w:val="22"/>
          <w:szCs w:val="22"/>
        </w:rPr>
        <w:t xml:space="preserve">meeting of Working Group 5 </w:t>
      </w:r>
      <w:r w:rsidR="0038515E" w:rsidRPr="004170B7">
        <w:rPr>
          <w:rFonts w:asciiTheme="minorHAnsi" w:hAnsiTheme="minorHAnsi" w:cstheme="minorHAnsi"/>
          <w:sz w:val="22"/>
          <w:szCs w:val="22"/>
        </w:rPr>
        <w:t xml:space="preserve">will take place from </w:t>
      </w:r>
      <w:r w:rsidR="0038515E" w:rsidRPr="004170B7">
        <w:rPr>
          <w:rFonts w:asciiTheme="minorHAnsi" w:hAnsiTheme="minorHAnsi" w:cstheme="minorHAnsi"/>
          <w:b/>
          <w:bCs/>
          <w:sz w:val="22"/>
          <w:szCs w:val="22"/>
        </w:rPr>
        <w:t xml:space="preserve">9 to 10 May 2023 </w:t>
      </w:r>
      <w:r w:rsidR="001C055C" w:rsidRPr="004170B7">
        <w:rPr>
          <w:rFonts w:asciiTheme="minorHAnsi" w:hAnsiTheme="minorHAnsi" w:cstheme="minorHAnsi"/>
          <w:sz w:val="22"/>
          <w:szCs w:val="22"/>
        </w:rPr>
        <w:t xml:space="preserve">and </w:t>
      </w:r>
      <w:r w:rsidR="001C055C" w:rsidRPr="004170B7">
        <w:rPr>
          <w:rFonts w:asciiTheme="minorHAnsi" w:hAnsiTheme="minorHAnsi" w:cstheme="minorHAnsi"/>
          <w:b/>
          <w:bCs/>
          <w:sz w:val="22"/>
          <w:szCs w:val="22"/>
        </w:rPr>
        <w:t xml:space="preserve">Working Group 6 </w:t>
      </w:r>
      <w:r w:rsidR="0038515E" w:rsidRPr="004170B7">
        <w:rPr>
          <w:rFonts w:asciiTheme="minorHAnsi" w:hAnsiTheme="minorHAnsi" w:cstheme="minorHAnsi"/>
          <w:sz w:val="22"/>
          <w:szCs w:val="22"/>
        </w:rPr>
        <w:t>will take place on</w:t>
      </w:r>
      <w:r w:rsidR="0038515E" w:rsidRPr="004170B7">
        <w:rPr>
          <w:rFonts w:asciiTheme="minorHAnsi" w:hAnsiTheme="minorHAnsi" w:cstheme="minorHAnsi"/>
          <w:b/>
          <w:bCs/>
          <w:sz w:val="22"/>
          <w:szCs w:val="22"/>
        </w:rPr>
        <w:t xml:space="preserve"> 9 May 2023</w:t>
      </w:r>
      <w:r w:rsidR="00C443A0" w:rsidRPr="004170B7">
        <w:rPr>
          <w:rFonts w:asciiTheme="minorHAnsi" w:hAnsiTheme="minorHAnsi" w:cstheme="minorHAnsi"/>
          <w:b/>
          <w:bCs/>
          <w:sz w:val="22"/>
          <w:szCs w:val="22"/>
        </w:rPr>
        <w:t xml:space="preserve">, </w:t>
      </w:r>
      <w:r w:rsidR="00C443A0" w:rsidRPr="004170B7">
        <w:rPr>
          <w:rFonts w:asciiTheme="minorHAnsi" w:hAnsiTheme="minorHAnsi" w:cstheme="minorHAnsi"/>
          <w:sz w:val="22"/>
          <w:szCs w:val="22"/>
        </w:rPr>
        <w:t>both meetings will</w:t>
      </w:r>
      <w:r w:rsidR="000C4B81" w:rsidRPr="004170B7">
        <w:rPr>
          <w:rFonts w:asciiTheme="minorHAnsi" w:hAnsiTheme="minorHAnsi" w:cstheme="minorHAnsi"/>
          <w:sz w:val="22"/>
          <w:szCs w:val="22"/>
        </w:rPr>
        <w:t xml:space="preserve"> be held at </w:t>
      </w:r>
      <w:r w:rsidR="001C055C" w:rsidRPr="004170B7">
        <w:rPr>
          <w:rFonts w:asciiTheme="minorHAnsi" w:hAnsiTheme="minorHAnsi" w:cstheme="minorHAnsi"/>
          <w:sz w:val="22"/>
          <w:szCs w:val="22"/>
        </w:rPr>
        <w:t>ITU headquarters, in Geneva, Switzerland</w:t>
      </w:r>
      <w:r w:rsidR="000C4B81" w:rsidRPr="004170B7">
        <w:rPr>
          <w:rFonts w:asciiTheme="minorHAnsi" w:hAnsiTheme="minorHAnsi" w:cstheme="minorHAnsi"/>
          <w:sz w:val="22"/>
          <w:szCs w:val="22"/>
        </w:rPr>
        <w:t xml:space="preserve">. The </w:t>
      </w:r>
      <w:r w:rsidR="001C055C" w:rsidRPr="004170B7">
        <w:rPr>
          <w:rFonts w:asciiTheme="minorHAnsi" w:hAnsiTheme="minorHAnsi" w:cstheme="minorHAnsi"/>
          <w:sz w:val="22"/>
          <w:szCs w:val="22"/>
        </w:rPr>
        <w:t xml:space="preserve">working group </w:t>
      </w:r>
      <w:r w:rsidR="000C4B81" w:rsidRPr="004170B7">
        <w:rPr>
          <w:rFonts w:asciiTheme="minorHAnsi" w:hAnsiTheme="minorHAnsi" w:cstheme="minorHAnsi"/>
          <w:sz w:val="22"/>
          <w:szCs w:val="22"/>
        </w:rPr>
        <w:t>draft agenda</w:t>
      </w:r>
      <w:r w:rsidR="001C055C" w:rsidRPr="004170B7">
        <w:rPr>
          <w:rFonts w:asciiTheme="minorHAnsi" w:hAnsiTheme="minorHAnsi" w:cstheme="minorHAnsi"/>
          <w:sz w:val="22"/>
          <w:szCs w:val="22"/>
        </w:rPr>
        <w:t>s</w:t>
      </w:r>
      <w:r w:rsidR="000C4B81" w:rsidRPr="004170B7">
        <w:rPr>
          <w:rFonts w:asciiTheme="minorHAnsi" w:hAnsiTheme="minorHAnsi" w:cstheme="minorHAnsi"/>
          <w:sz w:val="22"/>
          <w:szCs w:val="22"/>
        </w:rPr>
        <w:t xml:space="preserve">, meeting documents, and </w:t>
      </w:r>
      <w:r w:rsidR="00874F85" w:rsidRPr="004170B7">
        <w:rPr>
          <w:rFonts w:asciiTheme="minorHAnsi" w:hAnsiTheme="minorHAnsi" w:cstheme="minorHAnsi"/>
          <w:sz w:val="22"/>
          <w:szCs w:val="22"/>
        </w:rPr>
        <w:t xml:space="preserve">other practical information </w:t>
      </w:r>
      <w:r w:rsidR="000C4B81" w:rsidRPr="004170B7">
        <w:rPr>
          <w:rFonts w:asciiTheme="minorHAnsi" w:hAnsiTheme="minorHAnsi" w:cstheme="minorHAnsi"/>
          <w:sz w:val="22"/>
          <w:szCs w:val="22"/>
        </w:rPr>
        <w:t xml:space="preserve">will be made available on the </w:t>
      </w:r>
      <w:hyperlink r:id="rId10" w:history="1">
        <w:r w:rsidR="000C4B81" w:rsidRPr="004170B7">
          <w:rPr>
            <w:rStyle w:val="Hyperlink"/>
            <w:rFonts w:asciiTheme="minorHAnsi" w:hAnsiTheme="minorHAnsi" w:cstheme="minorHAnsi"/>
            <w:sz w:val="22"/>
            <w:szCs w:val="22"/>
          </w:rPr>
          <w:t>FG-MV homepage</w:t>
        </w:r>
      </w:hyperlink>
      <w:r w:rsidR="00B54437" w:rsidRPr="004170B7">
        <w:rPr>
          <w:rStyle w:val="Hyperlink"/>
          <w:rFonts w:asciiTheme="minorHAnsi" w:hAnsiTheme="minorHAnsi" w:cstheme="minorHAnsi"/>
          <w:color w:val="auto"/>
          <w:sz w:val="22"/>
          <w:szCs w:val="22"/>
          <w:u w:val="none"/>
        </w:rPr>
        <w:t>,</w:t>
      </w:r>
      <w:r w:rsidR="00874F85" w:rsidRPr="004170B7">
        <w:rPr>
          <w:rStyle w:val="Hyperlink"/>
          <w:rFonts w:asciiTheme="minorHAnsi" w:hAnsiTheme="minorHAnsi" w:cstheme="minorHAnsi"/>
          <w:color w:val="auto"/>
          <w:sz w:val="22"/>
          <w:szCs w:val="22"/>
          <w:u w:val="none"/>
        </w:rPr>
        <w:t xml:space="preserve"> in advance of the meeting</w:t>
      </w:r>
      <w:r w:rsidR="001C055C" w:rsidRPr="004170B7">
        <w:rPr>
          <w:rStyle w:val="Hyperlink"/>
          <w:rFonts w:asciiTheme="minorHAnsi" w:hAnsiTheme="minorHAnsi" w:cstheme="minorHAnsi"/>
          <w:color w:val="auto"/>
          <w:sz w:val="22"/>
          <w:szCs w:val="22"/>
          <w:u w:val="none"/>
        </w:rPr>
        <w:t>s</w:t>
      </w:r>
      <w:r w:rsidR="000C4B81" w:rsidRPr="004170B7">
        <w:rPr>
          <w:rFonts w:asciiTheme="minorHAnsi" w:hAnsiTheme="minorHAnsi" w:cstheme="minorHAnsi"/>
          <w:sz w:val="22"/>
          <w:szCs w:val="22"/>
        </w:rPr>
        <w:t xml:space="preserve">. The discussions will be held in English only. </w:t>
      </w:r>
      <w:r w:rsidR="00874F85" w:rsidRPr="004170B7">
        <w:rPr>
          <w:rFonts w:asciiTheme="minorHAnsi" w:hAnsiTheme="minorHAnsi" w:cstheme="minorHAnsi"/>
          <w:sz w:val="22"/>
          <w:szCs w:val="22"/>
        </w:rPr>
        <w:t xml:space="preserve"> Information on remote participation will be made available on the Focus Group webpage (</w:t>
      </w:r>
      <w:hyperlink r:id="rId11" w:history="1">
        <w:r w:rsidR="00874F85" w:rsidRPr="004170B7">
          <w:rPr>
            <w:rStyle w:val="Hyperlink"/>
            <w:rFonts w:asciiTheme="minorHAnsi" w:hAnsiTheme="minorHAnsi" w:cstheme="minorHAnsi"/>
            <w:sz w:val="22"/>
            <w:szCs w:val="22"/>
          </w:rPr>
          <w:t>www.itu.int/go/fgmv</w:t>
        </w:r>
      </w:hyperlink>
      <w:r w:rsidR="00874F85" w:rsidRPr="004170B7">
        <w:rPr>
          <w:rFonts w:asciiTheme="minorHAnsi" w:hAnsiTheme="minorHAnsi" w:cstheme="minorHAnsi"/>
          <w:sz w:val="22"/>
          <w:szCs w:val="22"/>
        </w:rPr>
        <w:t>).</w:t>
      </w:r>
    </w:p>
    <w:p w14:paraId="3C1B2649" w14:textId="5BB79F3E" w:rsidR="000C4B81" w:rsidRPr="004170B7" w:rsidRDefault="000C4B81" w:rsidP="001C055C">
      <w:pPr>
        <w:rPr>
          <w:rFonts w:asciiTheme="minorHAnsi" w:hAnsiTheme="minorHAnsi" w:cstheme="minorHAnsi"/>
          <w:sz w:val="22"/>
          <w:szCs w:val="22"/>
        </w:rPr>
      </w:pPr>
      <w:r w:rsidRPr="004170B7">
        <w:rPr>
          <w:rFonts w:asciiTheme="minorHAnsi" w:hAnsiTheme="minorHAnsi" w:cstheme="minorHAnsi"/>
          <w:sz w:val="22"/>
          <w:szCs w:val="22"/>
        </w:rPr>
        <w:t xml:space="preserve">The objective of the </w:t>
      </w:r>
      <w:r w:rsidR="001C055C" w:rsidRPr="004170B7">
        <w:rPr>
          <w:rFonts w:asciiTheme="minorHAnsi" w:hAnsiTheme="minorHAnsi" w:cstheme="minorHAnsi"/>
          <w:sz w:val="22"/>
          <w:szCs w:val="22"/>
        </w:rPr>
        <w:t>working group</w:t>
      </w:r>
      <w:r w:rsidRPr="004170B7">
        <w:rPr>
          <w:rFonts w:asciiTheme="minorHAnsi" w:hAnsiTheme="minorHAnsi" w:cstheme="minorHAnsi"/>
          <w:sz w:val="22"/>
          <w:szCs w:val="22"/>
        </w:rPr>
        <w:t xml:space="preserve"> meeting</w:t>
      </w:r>
      <w:r w:rsidR="001C055C" w:rsidRPr="004170B7">
        <w:rPr>
          <w:rFonts w:asciiTheme="minorHAnsi" w:hAnsiTheme="minorHAnsi" w:cstheme="minorHAnsi"/>
          <w:sz w:val="22"/>
          <w:szCs w:val="22"/>
        </w:rPr>
        <w:t>s is to advance the work within their scope.</w:t>
      </w:r>
    </w:p>
    <w:p w14:paraId="0B2629E6" w14:textId="446AD024" w:rsidR="000C4B81" w:rsidRPr="004170B7" w:rsidRDefault="000C4B81" w:rsidP="000C4B81">
      <w:pPr>
        <w:rPr>
          <w:rFonts w:asciiTheme="minorHAnsi" w:hAnsiTheme="minorHAnsi" w:cstheme="minorHAnsi"/>
          <w:b/>
          <w:bCs/>
          <w:sz w:val="22"/>
          <w:szCs w:val="22"/>
        </w:rPr>
      </w:pPr>
      <w:r w:rsidRPr="004170B7">
        <w:rPr>
          <w:rFonts w:asciiTheme="minorHAnsi" w:hAnsiTheme="minorHAnsi" w:cstheme="minorHAnsi"/>
          <w:sz w:val="22"/>
          <w:szCs w:val="22"/>
        </w:rPr>
        <w:t>Written contributions should be submitted to the TSB Secretariat (</w:t>
      </w:r>
      <w:hyperlink r:id="rId12" w:history="1">
        <w:r w:rsidRPr="004170B7">
          <w:rPr>
            <w:rStyle w:val="Hyperlink"/>
            <w:rFonts w:asciiTheme="minorHAnsi" w:hAnsiTheme="minorHAnsi" w:cstheme="minorHAnsi"/>
            <w:sz w:val="22"/>
            <w:szCs w:val="22"/>
          </w:rPr>
          <w:t>tsbfgmv@itu.int</w:t>
        </w:r>
      </w:hyperlink>
      <w:r w:rsidRPr="004170B7">
        <w:rPr>
          <w:rFonts w:asciiTheme="minorHAnsi" w:hAnsiTheme="minorHAnsi" w:cstheme="minorHAnsi"/>
          <w:sz w:val="22"/>
          <w:szCs w:val="22"/>
        </w:rPr>
        <w:t xml:space="preserve">) in electronic format using the templates available from the </w:t>
      </w:r>
      <w:hyperlink r:id="rId13" w:history="1">
        <w:r w:rsidRPr="004170B7">
          <w:rPr>
            <w:rStyle w:val="Hyperlink"/>
            <w:rFonts w:asciiTheme="minorHAnsi" w:hAnsiTheme="minorHAnsi" w:cstheme="minorHAnsi"/>
            <w:sz w:val="22"/>
            <w:szCs w:val="22"/>
          </w:rPr>
          <w:t>FG-MV homepage</w:t>
        </w:r>
      </w:hyperlink>
      <w:r w:rsidRPr="004170B7">
        <w:rPr>
          <w:rFonts w:asciiTheme="minorHAnsi" w:hAnsiTheme="minorHAnsi" w:cstheme="minorHAnsi"/>
          <w:sz w:val="22"/>
          <w:szCs w:val="22"/>
        </w:rPr>
        <w:t xml:space="preserve">. </w:t>
      </w:r>
      <w:r w:rsidRPr="004170B7">
        <w:rPr>
          <w:rFonts w:asciiTheme="minorHAnsi" w:hAnsiTheme="minorHAnsi" w:cstheme="minorHAnsi"/>
          <w:b/>
          <w:bCs/>
          <w:sz w:val="22"/>
          <w:szCs w:val="22"/>
        </w:rPr>
        <w:t xml:space="preserve">The contribution deadline for the </w:t>
      </w:r>
      <w:r w:rsidR="001C055C" w:rsidRPr="004170B7">
        <w:rPr>
          <w:rFonts w:asciiTheme="minorHAnsi" w:hAnsiTheme="minorHAnsi" w:cstheme="minorHAnsi"/>
          <w:b/>
          <w:bCs/>
          <w:sz w:val="22"/>
          <w:szCs w:val="22"/>
        </w:rPr>
        <w:t xml:space="preserve">working group </w:t>
      </w:r>
      <w:r w:rsidRPr="004170B7">
        <w:rPr>
          <w:rFonts w:asciiTheme="minorHAnsi" w:hAnsiTheme="minorHAnsi" w:cstheme="minorHAnsi"/>
          <w:b/>
          <w:bCs/>
          <w:sz w:val="22"/>
          <w:szCs w:val="22"/>
        </w:rPr>
        <w:t>meeting</w:t>
      </w:r>
      <w:r w:rsidR="001C055C" w:rsidRPr="004170B7">
        <w:rPr>
          <w:rFonts w:asciiTheme="minorHAnsi" w:hAnsiTheme="minorHAnsi" w:cstheme="minorHAnsi"/>
          <w:b/>
          <w:bCs/>
          <w:sz w:val="22"/>
          <w:szCs w:val="22"/>
        </w:rPr>
        <w:t>s</w:t>
      </w:r>
      <w:r w:rsidRPr="004170B7">
        <w:rPr>
          <w:rFonts w:asciiTheme="minorHAnsi" w:hAnsiTheme="minorHAnsi" w:cstheme="minorHAnsi"/>
          <w:b/>
          <w:bCs/>
          <w:sz w:val="22"/>
          <w:szCs w:val="22"/>
        </w:rPr>
        <w:t xml:space="preserve"> is </w:t>
      </w:r>
      <w:r w:rsidR="001C055C" w:rsidRPr="004170B7">
        <w:rPr>
          <w:rFonts w:asciiTheme="minorHAnsi" w:hAnsiTheme="minorHAnsi" w:cstheme="minorHAnsi"/>
          <w:b/>
          <w:bCs/>
          <w:sz w:val="22"/>
          <w:szCs w:val="22"/>
        </w:rPr>
        <w:t>2 May</w:t>
      </w:r>
      <w:r w:rsidRPr="004170B7">
        <w:rPr>
          <w:rFonts w:asciiTheme="minorHAnsi" w:hAnsiTheme="minorHAnsi" w:cstheme="minorHAnsi"/>
          <w:b/>
          <w:bCs/>
          <w:sz w:val="22"/>
          <w:szCs w:val="22"/>
        </w:rPr>
        <w:t xml:space="preserve"> 2023.</w:t>
      </w:r>
    </w:p>
    <w:p w14:paraId="1432519F" w14:textId="1D156A6F" w:rsidR="00E870E2" w:rsidRPr="004170B7" w:rsidRDefault="001C055C" w:rsidP="00E870E2">
      <w:pPr>
        <w:rPr>
          <w:rFonts w:asciiTheme="minorHAnsi" w:hAnsiTheme="minorHAnsi" w:cstheme="minorHAnsi"/>
          <w:sz w:val="22"/>
          <w:szCs w:val="22"/>
        </w:rPr>
      </w:pPr>
      <w:r w:rsidRPr="004170B7">
        <w:rPr>
          <w:rFonts w:asciiTheme="minorHAnsi" w:hAnsiTheme="minorHAnsi" w:cstheme="minorHAnsi"/>
          <w:sz w:val="22"/>
          <w:szCs w:val="22"/>
        </w:rPr>
        <w:t>3</w:t>
      </w:r>
      <w:r w:rsidR="00E870E2" w:rsidRPr="004170B7">
        <w:rPr>
          <w:rFonts w:asciiTheme="minorHAnsi" w:hAnsiTheme="minorHAnsi" w:cstheme="minorHAnsi"/>
          <w:sz w:val="22"/>
          <w:szCs w:val="22"/>
        </w:rPr>
        <w:tab/>
      </w:r>
      <w:r w:rsidR="000C4B81" w:rsidRPr="004170B7">
        <w:rPr>
          <w:rFonts w:asciiTheme="minorHAnsi" w:hAnsiTheme="minorHAnsi" w:cstheme="minorHAnsi"/>
          <w:sz w:val="22"/>
          <w:szCs w:val="22"/>
        </w:rPr>
        <w:t xml:space="preserve">Participation in FG-MV is free of charge and open to individual experts and organizations from all sectors and relevant disciplines. Anyone interested in following or participating in this work is invited to subscribe to a dedicated mailing-list; details on how to subscribe can be found at: </w:t>
      </w:r>
      <w:hyperlink r:id="rId14" w:history="1">
        <w:r w:rsidR="000C4B81" w:rsidRPr="004170B7">
          <w:rPr>
            <w:rStyle w:val="Hyperlink"/>
            <w:rFonts w:asciiTheme="minorHAnsi" w:hAnsiTheme="minorHAnsi" w:cstheme="minorHAnsi"/>
            <w:sz w:val="22"/>
            <w:szCs w:val="22"/>
          </w:rPr>
          <w:t>https://www.itu.int/en/ITU-T/focusgroups/mv/Pages/reg.aspx</w:t>
        </w:r>
      </w:hyperlink>
      <w:r w:rsidR="000C4B81" w:rsidRPr="004170B7">
        <w:rPr>
          <w:rFonts w:asciiTheme="minorHAnsi" w:hAnsiTheme="minorHAnsi" w:cstheme="minorHAnsi"/>
          <w:sz w:val="22"/>
          <w:szCs w:val="22"/>
        </w:rPr>
        <w:t>.</w:t>
      </w:r>
    </w:p>
    <w:p w14:paraId="32EA7BBA" w14:textId="229557C4" w:rsidR="001F7D5F" w:rsidRPr="004170B7" w:rsidRDefault="001C055C" w:rsidP="00874F85">
      <w:pPr>
        <w:rPr>
          <w:rFonts w:asciiTheme="minorHAnsi" w:hAnsiTheme="minorHAnsi" w:cstheme="minorHAnsi"/>
          <w:sz w:val="22"/>
          <w:szCs w:val="22"/>
        </w:rPr>
      </w:pPr>
      <w:r w:rsidRPr="004170B7">
        <w:rPr>
          <w:rFonts w:asciiTheme="minorHAnsi" w:hAnsiTheme="minorHAnsi" w:cstheme="minorHAnsi"/>
          <w:sz w:val="22"/>
          <w:szCs w:val="22"/>
        </w:rPr>
        <w:t>4</w:t>
      </w:r>
      <w:r w:rsidR="00E870E2" w:rsidRPr="004170B7">
        <w:rPr>
          <w:rFonts w:asciiTheme="minorHAnsi" w:hAnsiTheme="minorHAnsi" w:cstheme="minorHAnsi"/>
          <w:sz w:val="22"/>
          <w:szCs w:val="22"/>
        </w:rPr>
        <w:tab/>
      </w:r>
      <w:r w:rsidR="00874F85" w:rsidRPr="004170B7">
        <w:rPr>
          <w:rFonts w:asciiTheme="minorHAnsi" w:hAnsiTheme="minorHAnsi" w:cstheme="minorHAnsi"/>
          <w:sz w:val="22"/>
          <w:szCs w:val="22"/>
        </w:rPr>
        <w:t xml:space="preserve">To enable </w:t>
      </w:r>
      <w:r w:rsidRPr="004170B7">
        <w:rPr>
          <w:rFonts w:asciiTheme="minorHAnsi" w:hAnsiTheme="minorHAnsi" w:cstheme="minorHAnsi"/>
          <w:sz w:val="22"/>
          <w:szCs w:val="22"/>
        </w:rPr>
        <w:t xml:space="preserve">TSB </w:t>
      </w:r>
      <w:r w:rsidR="00874F85" w:rsidRPr="004170B7">
        <w:rPr>
          <w:rFonts w:asciiTheme="minorHAnsi" w:hAnsiTheme="minorHAnsi" w:cstheme="minorHAnsi"/>
          <w:sz w:val="22"/>
          <w:szCs w:val="22"/>
        </w:rPr>
        <w:t xml:space="preserve">to make the necessary arrangements, participants are invited to register online via the </w:t>
      </w:r>
      <w:hyperlink r:id="rId15" w:history="1">
        <w:r w:rsidR="00874F85" w:rsidRPr="004170B7">
          <w:rPr>
            <w:rStyle w:val="Hyperlink"/>
            <w:rFonts w:asciiTheme="minorHAnsi" w:hAnsiTheme="minorHAnsi" w:cstheme="minorHAnsi"/>
            <w:sz w:val="22"/>
            <w:szCs w:val="22"/>
          </w:rPr>
          <w:t>FG-MV homepage</w:t>
        </w:r>
      </w:hyperlink>
      <w:r w:rsidR="00874F85" w:rsidRPr="004170B7">
        <w:rPr>
          <w:rFonts w:asciiTheme="minorHAnsi" w:hAnsiTheme="minorHAnsi" w:cstheme="minorHAnsi"/>
          <w:sz w:val="22"/>
          <w:szCs w:val="22"/>
        </w:rPr>
        <w:t xml:space="preserve"> as soon as possible, and no later than </w:t>
      </w:r>
      <w:r w:rsidRPr="004170B7">
        <w:rPr>
          <w:rFonts w:asciiTheme="minorHAnsi" w:hAnsiTheme="minorHAnsi" w:cstheme="minorHAnsi"/>
          <w:b/>
          <w:bCs/>
          <w:sz w:val="22"/>
          <w:szCs w:val="22"/>
        </w:rPr>
        <w:t>21 April</w:t>
      </w:r>
      <w:r w:rsidR="00874F85" w:rsidRPr="004170B7">
        <w:rPr>
          <w:rFonts w:asciiTheme="minorHAnsi" w:hAnsiTheme="minorHAnsi" w:cstheme="minorHAnsi"/>
          <w:b/>
          <w:bCs/>
          <w:sz w:val="22"/>
          <w:szCs w:val="22"/>
        </w:rPr>
        <w:t xml:space="preserve"> 2023</w:t>
      </w:r>
      <w:r w:rsidR="00874F85" w:rsidRPr="004170B7">
        <w:rPr>
          <w:rFonts w:asciiTheme="minorHAnsi" w:hAnsiTheme="minorHAnsi" w:cstheme="minorHAnsi"/>
          <w:sz w:val="22"/>
          <w:szCs w:val="22"/>
        </w:rPr>
        <w:t xml:space="preserve">. Registration is required for remote participation as well as on-site participation. Please note that pre-registration of participants for the </w:t>
      </w:r>
      <w:r w:rsidRPr="004170B7">
        <w:rPr>
          <w:rFonts w:asciiTheme="minorHAnsi" w:hAnsiTheme="minorHAnsi" w:cstheme="minorHAnsi"/>
          <w:sz w:val="22"/>
          <w:szCs w:val="22"/>
        </w:rPr>
        <w:t>meeting</w:t>
      </w:r>
      <w:r w:rsidR="00874F85" w:rsidRPr="004170B7">
        <w:rPr>
          <w:rFonts w:asciiTheme="minorHAnsi" w:hAnsiTheme="minorHAnsi" w:cstheme="minorHAnsi"/>
          <w:sz w:val="22"/>
          <w:szCs w:val="22"/>
        </w:rPr>
        <w:t xml:space="preserve"> is carried out exclusively online.</w:t>
      </w:r>
    </w:p>
    <w:p w14:paraId="22F1CD0C" w14:textId="3ED9031A" w:rsidR="001F7D5F" w:rsidRPr="004170B7" w:rsidRDefault="001C055C" w:rsidP="001F7D5F">
      <w:pPr>
        <w:spacing w:after="120"/>
        <w:rPr>
          <w:rFonts w:asciiTheme="minorHAnsi" w:hAnsiTheme="minorHAnsi" w:cstheme="minorHAnsi"/>
          <w:sz w:val="22"/>
          <w:szCs w:val="22"/>
        </w:rPr>
      </w:pPr>
      <w:r w:rsidRPr="004170B7">
        <w:rPr>
          <w:rFonts w:asciiTheme="minorHAnsi" w:hAnsiTheme="minorHAnsi" w:cstheme="minorHAnsi"/>
          <w:sz w:val="22"/>
          <w:szCs w:val="22"/>
        </w:rPr>
        <w:t>5</w:t>
      </w:r>
      <w:r w:rsidR="00E870E2" w:rsidRPr="004170B7">
        <w:rPr>
          <w:rFonts w:asciiTheme="minorHAnsi" w:hAnsiTheme="minorHAnsi" w:cstheme="minorHAnsi"/>
          <w:sz w:val="22"/>
          <w:szCs w:val="22"/>
        </w:rPr>
        <w:tab/>
      </w:r>
      <w:r w:rsidR="001F7D5F" w:rsidRPr="004170B7">
        <w:rPr>
          <w:rFonts w:asciiTheme="minorHAnsi" w:hAnsiTheme="minorHAnsi" w:cstheme="minorHAnsi"/>
          <w:sz w:val="22"/>
          <w:szCs w:val="22"/>
        </w:rPr>
        <w:t xml:space="preserve">I would remind you that citizens of some countries are required to obtain a visa </w:t>
      </w:r>
      <w:proofErr w:type="gramStart"/>
      <w:r w:rsidR="001F7D5F" w:rsidRPr="004170B7">
        <w:rPr>
          <w:rFonts w:asciiTheme="minorHAnsi" w:hAnsiTheme="minorHAnsi" w:cstheme="minorHAnsi"/>
          <w:sz w:val="22"/>
          <w:szCs w:val="22"/>
        </w:rPr>
        <w:t>in order to</w:t>
      </w:r>
      <w:proofErr w:type="gramEnd"/>
      <w:r w:rsidR="001F7D5F" w:rsidRPr="004170B7">
        <w:rPr>
          <w:rFonts w:asciiTheme="minorHAnsi" w:hAnsiTheme="minorHAnsi" w:cstheme="minorHAnsi"/>
          <w:sz w:val="22"/>
          <w:szCs w:val="22"/>
        </w:rPr>
        <w:t xml:space="preserve"> enter and spend any time in Switzerland. </w:t>
      </w:r>
      <w:r w:rsidR="001F7D5F" w:rsidRPr="004170B7">
        <w:rPr>
          <w:rFonts w:asciiTheme="minorHAnsi" w:hAnsiTheme="minorHAnsi" w:cstheme="minorHAnsi"/>
          <w:b/>
          <w:bCs/>
          <w:sz w:val="22"/>
          <w:szCs w:val="22"/>
        </w:rPr>
        <w:t>The visa must be requested at least four (4) weeks before the date of beginning of the meeting</w:t>
      </w:r>
      <w:r w:rsidR="001F7D5F" w:rsidRPr="004170B7">
        <w:rPr>
          <w:rFonts w:asciiTheme="minorHAnsi" w:hAnsiTheme="minorHAnsi" w:cstheme="minorHAnsi"/>
          <w:sz w:val="22"/>
          <w:szCs w:val="22"/>
        </w:rPr>
        <w:t xml:space="preserve"> and obtained from the office (embassy or consulate) representing Switzerland in your country or, if there is no such office in your country, from the one that is closest to the country of departure.</w:t>
      </w:r>
    </w:p>
    <w:p w14:paraId="1D53894F" w14:textId="2658D769" w:rsidR="00212790" w:rsidRPr="004170B7" w:rsidRDefault="001F7D5F" w:rsidP="00874F85">
      <w:pPr>
        <w:spacing w:after="120"/>
        <w:rPr>
          <w:rFonts w:asciiTheme="minorHAnsi" w:hAnsiTheme="minorHAnsi" w:cstheme="minorHAnsi"/>
          <w:sz w:val="22"/>
          <w:szCs w:val="22"/>
        </w:rPr>
      </w:pPr>
      <w:r w:rsidRPr="004170B7">
        <w:rPr>
          <w:rFonts w:asciiTheme="minorHAnsi" w:hAnsiTheme="minorHAnsi" w:cstheme="minorHAnsi"/>
          <w:sz w:val="22"/>
          <w:szCs w:val="22"/>
        </w:rPr>
        <w:t xml:space="preserve">If problems are encountered by </w:t>
      </w:r>
      <w:r w:rsidRPr="004170B7">
        <w:rPr>
          <w:rFonts w:asciiTheme="minorHAnsi" w:hAnsiTheme="minorHAnsi" w:cstheme="minorHAnsi"/>
          <w:b/>
          <w:bCs/>
          <w:sz w:val="22"/>
          <w:szCs w:val="22"/>
        </w:rPr>
        <w:t>ITU Member States, Sector Members, Associates or Academia members</w:t>
      </w:r>
      <w:r w:rsidRPr="004170B7">
        <w:rPr>
          <w:rFonts w:asciiTheme="minorHAnsi" w:hAnsiTheme="minorHAnsi" w:cstheme="minorHAnsi"/>
          <w:sz w:val="22"/>
          <w:szCs w:val="22"/>
        </w:rPr>
        <w:t xml:space="preserve">, and at the official request made by them to TSB, the Union can approach the competent Swiss authorities </w:t>
      </w:r>
      <w:proofErr w:type="gramStart"/>
      <w:r w:rsidRPr="004170B7">
        <w:rPr>
          <w:rFonts w:asciiTheme="minorHAnsi" w:hAnsiTheme="minorHAnsi" w:cstheme="minorHAnsi"/>
          <w:sz w:val="22"/>
          <w:szCs w:val="22"/>
        </w:rPr>
        <w:t>in order to</w:t>
      </w:r>
      <w:proofErr w:type="gramEnd"/>
      <w:r w:rsidRPr="004170B7">
        <w:rPr>
          <w:rFonts w:asciiTheme="minorHAnsi" w:hAnsiTheme="minorHAnsi" w:cstheme="minorHAnsi"/>
          <w:sz w:val="22"/>
          <w:szCs w:val="22"/>
        </w:rPr>
        <w:t xml:space="preserve"> facilitate delivery of the visa, but only within the period mentioned of </w:t>
      </w:r>
      <w:r w:rsidRPr="004170B7">
        <w:rPr>
          <w:rFonts w:asciiTheme="minorHAnsi" w:hAnsiTheme="minorHAnsi" w:cstheme="minorHAnsi"/>
          <w:b/>
          <w:bCs/>
          <w:sz w:val="22"/>
          <w:szCs w:val="22"/>
        </w:rPr>
        <w:t>four</w:t>
      </w:r>
      <w:r w:rsidRPr="004170B7">
        <w:rPr>
          <w:rFonts w:asciiTheme="minorHAnsi" w:hAnsiTheme="minorHAnsi" w:cstheme="minorHAnsi"/>
          <w:sz w:val="22"/>
          <w:szCs w:val="22"/>
        </w:rPr>
        <w:t xml:space="preserve"> weeks. Any such request should be made by checking the corresponding box on the registration form no later than four weeks before the event. Enquiries should be sent to the ITU Travel Section (</w:t>
      </w:r>
      <w:hyperlink r:id="rId16" w:history="1">
        <w:r w:rsidRPr="004170B7">
          <w:rPr>
            <w:rStyle w:val="Hyperlink"/>
            <w:rFonts w:asciiTheme="minorHAnsi" w:hAnsiTheme="minorHAnsi" w:cstheme="minorHAnsi"/>
            <w:sz w:val="22"/>
            <w:szCs w:val="22"/>
          </w:rPr>
          <w:t>travel@itu.int</w:t>
        </w:r>
      </w:hyperlink>
      <w:r w:rsidRPr="004170B7">
        <w:rPr>
          <w:rFonts w:asciiTheme="minorHAnsi" w:hAnsiTheme="minorHAnsi" w:cstheme="minorHAnsi"/>
          <w:sz w:val="22"/>
          <w:szCs w:val="22"/>
        </w:rPr>
        <w:t>) bearing the words “visa support”.</w:t>
      </w:r>
    </w:p>
    <w:tbl>
      <w:tblPr>
        <w:tblStyle w:val="TableGrid"/>
        <w:tblW w:w="5000" w:type="pct"/>
        <w:tblLayout w:type="fixed"/>
        <w:tblLook w:val="04A0" w:firstRow="1" w:lastRow="0" w:firstColumn="1" w:lastColumn="0" w:noHBand="0" w:noVBand="1"/>
      </w:tblPr>
      <w:tblGrid>
        <w:gridCol w:w="1999"/>
        <w:gridCol w:w="7720"/>
      </w:tblGrid>
      <w:tr w:rsidR="00874F85" w:rsidRPr="004170B7" w14:paraId="788AB5A5" w14:textId="77777777" w:rsidTr="002D0AFC">
        <w:trPr>
          <w:trHeight w:val="438"/>
        </w:trPr>
        <w:tc>
          <w:tcPr>
            <w:tcW w:w="1999" w:type="dxa"/>
          </w:tcPr>
          <w:p w14:paraId="212F31FD" w14:textId="316BB60D" w:rsidR="00874F85" w:rsidRPr="004170B7" w:rsidRDefault="007E374F" w:rsidP="00874F85">
            <w:pPr>
              <w:keepNext/>
              <w:keepLines/>
              <w:spacing w:before="60" w:after="60" w:line="300" w:lineRule="exact"/>
              <w:jc w:val="center"/>
              <w:rPr>
                <w:rFonts w:asciiTheme="minorHAnsi" w:hAnsiTheme="minorHAnsi" w:cstheme="minorHAnsi"/>
                <w:sz w:val="22"/>
                <w:szCs w:val="22"/>
              </w:rPr>
            </w:pPr>
            <w:r w:rsidRPr="004170B7">
              <w:rPr>
                <w:rFonts w:asciiTheme="minorHAnsi" w:hAnsiTheme="minorHAnsi" w:cstheme="minorHAnsi"/>
                <w:sz w:val="22"/>
                <w:szCs w:val="22"/>
              </w:rPr>
              <w:t>14 April</w:t>
            </w:r>
            <w:r w:rsidR="00874F85" w:rsidRPr="004170B7">
              <w:rPr>
                <w:rFonts w:asciiTheme="minorHAnsi" w:hAnsiTheme="minorHAnsi" w:cstheme="minorHAnsi"/>
                <w:sz w:val="22"/>
                <w:szCs w:val="22"/>
              </w:rPr>
              <w:t xml:space="preserve"> 2023</w:t>
            </w:r>
          </w:p>
        </w:tc>
        <w:tc>
          <w:tcPr>
            <w:tcW w:w="7720" w:type="dxa"/>
          </w:tcPr>
          <w:p w14:paraId="2A9D8882" w14:textId="41761DA1" w:rsidR="00874F85" w:rsidRPr="004170B7" w:rsidRDefault="00874F85" w:rsidP="00874F85">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298" w:hanging="216"/>
              <w:rPr>
                <w:rFonts w:asciiTheme="minorHAnsi" w:hAnsiTheme="minorHAnsi" w:cstheme="minorHAnsi"/>
                <w:sz w:val="22"/>
                <w:szCs w:val="22"/>
              </w:rPr>
            </w:pPr>
            <w:r w:rsidRPr="004170B7">
              <w:rPr>
                <w:rFonts w:asciiTheme="minorHAnsi" w:hAnsiTheme="minorHAnsi" w:cstheme="minorHAnsi"/>
                <w:sz w:val="22"/>
                <w:szCs w:val="22"/>
              </w:rPr>
              <w:t>Submit requests for visa support letters (</w:t>
            </w:r>
            <w:r w:rsidR="007E374F" w:rsidRPr="004170B7">
              <w:rPr>
                <w:rFonts w:asciiTheme="minorHAnsi" w:hAnsiTheme="minorHAnsi" w:cstheme="minorHAnsi"/>
                <w:sz w:val="22"/>
                <w:szCs w:val="22"/>
              </w:rPr>
              <w:t>via the online registration form</w:t>
            </w:r>
            <w:r w:rsidRPr="004170B7">
              <w:rPr>
                <w:rFonts w:asciiTheme="minorHAnsi" w:hAnsiTheme="minorHAnsi" w:cstheme="minorHAnsi"/>
                <w:sz w:val="22"/>
                <w:szCs w:val="22"/>
              </w:rPr>
              <w:t>)</w:t>
            </w:r>
          </w:p>
        </w:tc>
      </w:tr>
      <w:tr w:rsidR="001C055C" w:rsidRPr="004170B7" w14:paraId="6D110E26" w14:textId="77777777" w:rsidTr="002D0AFC">
        <w:trPr>
          <w:trHeight w:val="438"/>
        </w:trPr>
        <w:tc>
          <w:tcPr>
            <w:tcW w:w="1999" w:type="dxa"/>
          </w:tcPr>
          <w:p w14:paraId="01A79D99" w14:textId="5A54AD5F" w:rsidR="001C055C" w:rsidRPr="004170B7" w:rsidRDefault="001C055C" w:rsidP="00874F85">
            <w:pPr>
              <w:keepNext/>
              <w:keepLines/>
              <w:spacing w:before="60" w:after="60" w:line="300" w:lineRule="exact"/>
              <w:jc w:val="center"/>
              <w:rPr>
                <w:rFonts w:asciiTheme="minorHAnsi" w:hAnsiTheme="minorHAnsi" w:cstheme="minorHAnsi"/>
                <w:sz w:val="22"/>
                <w:szCs w:val="22"/>
              </w:rPr>
            </w:pPr>
            <w:r w:rsidRPr="004170B7">
              <w:rPr>
                <w:rFonts w:asciiTheme="minorHAnsi" w:hAnsiTheme="minorHAnsi" w:cstheme="minorHAnsi"/>
                <w:sz w:val="22"/>
                <w:szCs w:val="22"/>
              </w:rPr>
              <w:t>21 April 2023</w:t>
            </w:r>
          </w:p>
        </w:tc>
        <w:tc>
          <w:tcPr>
            <w:tcW w:w="7720" w:type="dxa"/>
          </w:tcPr>
          <w:p w14:paraId="16559A67" w14:textId="0CB9DEEF" w:rsidR="001C055C" w:rsidRPr="004170B7" w:rsidRDefault="001C055C" w:rsidP="001C055C">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4170B7">
              <w:rPr>
                <w:rFonts w:asciiTheme="minorHAnsi" w:hAnsiTheme="minorHAnsi" w:cstheme="minorHAnsi"/>
                <w:sz w:val="22"/>
                <w:szCs w:val="22"/>
              </w:rPr>
              <w:t xml:space="preserve">Pre-registration (online via the </w:t>
            </w:r>
            <w:hyperlink r:id="rId17" w:history="1">
              <w:r w:rsidRPr="004170B7">
                <w:rPr>
                  <w:rStyle w:val="Hyperlink"/>
                  <w:rFonts w:asciiTheme="minorHAnsi" w:hAnsiTheme="minorHAnsi" w:cstheme="minorHAnsi"/>
                  <w:sz w:val="22"/>
                  <w:szCs w:val="22"/>
                </w:rPr>
                <w:t>FG-MV homepage</w:t>
              </w:r>
            </w:hyperlink>
            <w:r w:rsidRPr="004170B7">
              <w:rPr>
                <w:rFonts w:asciiTheme="minorHAnsi" w:hAnsiTheme="minorHAnsi" w:cstheme="minorHAnsi"/>
                <w:sz w:val="22"/>
                <w:szCs w:val="22"/>
              </w:rPr>
              <w:t>)</w:t>
            </w:r>
          </w:p>
        </w:tc>
      </w:tr>
      <w:tr w:rsidR="009B7639" w:rsidRPr="004170B7" w14:paraId="018A6848" w14:textId="77777777" w:rsidTr="002D0AFC">
        <w:trPr>
          <w:trHeight w:val="438"/>
        </w:trPr>
        <w:tc>
          <w:tcPr>
            <w:tcW w:w="1999" w:type="dxa"/>
          </w:tcPr>
          <w:p w14:paraId="5565C64E" w14:textId="5F09378E" w:rsidR="009B7639" w:rsidRPr="004170B7" w:rsidRDefault="001F7D5F" w:rsidP="009B7639">
            <w:pPr>
              <w:keepNext/>
              <w:keepLines/>
              <w:spacing w:before="60" w:after="60" w:line="300" w:lineRule="exact"/>
              <w:jc w:val="center"/>
              <w:rPr>
                <w:rFonts w:asciiTheme="minorHAnsi" w:hAnsiTheme="minorHAnsi" w:cstheme="minorHAnsi"/>
                <w:sz w:val="22"/>
                <w:szCs w:val="22"/>
              </w:rPr>
            </w:pPr>
            <w:bookmarkStart w:id="2" w:name="_Hlk124850442"/>
            <w:r w:rsidRPr="004170B7">
              <w:rPr>
                <w:rFonts w:asciiTheme="minorHAnsi" w:hAnsiTheme="minorHAnsi" w:cstheme="minorHAnsi"/>
                <w:sz w:val="22"/>
                <w:szCs w:val="22"/>
              </w:rPr>
              <w:t>2 May</w:t>
            </w:r>
            <w:r w:rsidR="009B7639" w:rsidRPr="004170B7">
              <w:rPr>
                <w:rFonts w:asciiTheme="minorHAnsi" w:hAnsiTheme="minorHAnsi" w:cstheme="minorHAnsi"/>
                <w:sz w:val="22"/>
                <w:szCs w:val="22"/>
              </w:rPr>
              <w:t xml:space="preserve"> 2023</w:t>
            </w:r>
          </w:p>
        </w:tc>
        <w:tc>
          <w:tcPr>
            <w:tcW w:w="7720" w:type="dxa"/>
          </w:tcPr>
          <w:p w14:paraId="3C757807" w14:textId="03FEDE99" w:rsidR="009B7639" w:rsidRPr="004170B7" w:rsidRDefault="009B7639" w:rsidP="009B7639">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4170B7">
              <w:rPr>
                <w:rFonts w:asciiTheme="minorHAnsi" w:hAnsiTheme="minorHAnsi" w:cstheme="minorHAnsi"/>
                <w:sz w:val="22"/>
                <w:szCs w:val="22"/>
              </w:rPr>
              <w:t xml:space="preserve">Submit written contributions (by e-mail to </w:t>
            </w:r>
            <w:hyperlink r:id="rId18" w:history="1">
              <w:r w:rsidRPr="004170B7">
                <w:rPr>
                  <w:rStyle w:val="Hyperlink"/>
                  <w:rFonts w:asciiTheme="minorHAnsi" w:hAnsiTheme="minorHAnsi" w:cstheme="minorHAnsi"/>
                  <w:sz w:val="22"/>
                  <w:szCs w:val="22"/>
                </w:rPr>
                <w:t>tsbfgmv@itu.int</w:t>
              </w:r>
            </w:hyperlink>
            <w:r w:rsidRPr="004170B7">
              <w:rPr>
                <w:rFonts w:asciiTheme="minorHAnsi" w:hAnsiTheme="minorHAnsi" w:cstheme="minorHAnsi"/>
                <w:sz w:val="22"/>
                <w:szCs w:val="22"/>
              </w:rPr>
              <w:t>)</w:t>
            </w:r>
          </w:p>
        </w:tc>
      </w:tr>
    </w:tbl>
    <w:bookmarkEnd w:id="2"/>
    <w:p w14:paraId="0942D6D4" w14:textId="3AF2DC66" w:rsidR="00E870E2" w:rsidRPr="004170B7" w:rsidRDefault="00E870E2" w:rsidP="00874F85">
      <w:pPr>
        <w:spacing w:after="120"/>
        <w:rPr>
          <w:rFonts w:asciiTheme="minorHAnsi" w:hAnsiTheme="minorHAnsi" w:cstheme="minorHAnsi"/>
          <w:sz w:val="22"/>
          <w:szCs w:val="22"/>
        </w:rPr>
      </w:pPr>
      <w:r w:rsidRPr="004170B7">
        <w:rPr>
          <w:rFonts w:asciiTheme="minorHAnsi" w:hAnsiTheme="minorHAnsi" w:cstheme="minorHAnsi"/>
          <w:sz w:val="22"/>
          <w:szCs w:val="22"/>
        </w:rPr>
        <w:t>I wish you a productive and enjoyable meeting.</w:t>
      </w:r>
    </w:p>
    <w:p w14:paraId="6C034AC7" w14:textId="04859C7F" w:rsidR="00B73C85" w:rsidRPr="004170B7" w:rsidRDefault="00EC74F6" w:rsidP="00C86AAE">
      <w:pPr>
        <w:spacing w:before="0" w:after="120"/>
        <w:rPr>
          <w:rFonts w:asciiTheme="minorHAnsi" w:hAnsiTheme="minorHAnsi" w:cstheme="minorHAnsi"/>
          <w:sz w:val="22"/>
          <w:szCs w:val="22"/>
        </w:rPr>
      </w:pPr>
      <w:r w:rsidRPr="004170B7">
        <w:rPr>
          <w:rFonts w:asciiTheme="minorHAnsi" w:hAnsiTheme="minorHAnsi" w:cstheme="minorHAnsi"/>
          <w:sz w:val="22"/>
          <w:szCs w:val="22"/>
        </w:rPr>
        <w:t>Yours faithfully,</w:t>
      </w:r>
      <w:bookmarkStart w:id="3" w:name="_Hlk124842710"/>
    </w:p>
    <w:p w14:paraId="2C06DFE8" w14:textId="14D15C14" w:rsidR="00E870E2" w:rsidRPr="00C86AAE" w:rsidRDefault="00B03EBC" w:rsidP="00C86AAE">
      <w:pPr>
        <w:spacing w:before="960" w:after="12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1371E214" wp14:editId="4B6A0F48">
            <wp:simplePos x="0" y="0"/>
            <wp:positionH relativeFrom="column">
              <wp:posOffset>3810</wp:posOffset>
            </wp:positionH>
            <wp:positionV relativeFrom="paragraph">
              <wp:posOffset>81280</wp:posOffset>
            </wp:positionV>
            <wp:extent cx="721567" cy="3048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721567" cy="304800"/>
                    </a:xfrm>
                    <a:prstGeom prst="rect">
                      <a:avLst/>
                    </a:prstGeom>
                  </pic:spPr>
                </pic:pic>
              </a:graphicData>
            </a:graphic>
            <wp14:sizeRelH relativeFrom="margin">
              <wp14:pctWidth>0</wp14:pctWidth>
            </wp14:sizeRelH>
            <wp14:sizeRelV relativeFrom="margin">
              <wp14:pctHeight>0</wp14:pctHeight>
            </wp14:sizeRelV>
          </wp:anchor>
        </w:drawing>
      </w:r>
      <w:r w:rsidR="00EC74F6" w:rsidRPr="004170B7">
        <w:rPr>
          <w:rFonts w:asciiTheme="minorHAnsi" w:hAnsiTheme="minorHAnsi" w:cstheme="minorHAnsi"/>
          <w:sz w:val="22"/>
          <w:szCs w:val="22"/>
        </w:rPr>
        <w:t>Seizo Onoe</w:t>
      </w:r>
      <w:bookmarkEnd w:id="3"/>
      <w:r w:rsidR="00EC74F6" w:rsidRPr="004170B7">
        <w:rPr>
          <w:rFonts w:asciiTheme="minorHAnsi" w:hAnsiTheme="minorHAnsi" w:cstheme="minorHAnsi"/>
          <w:sz w:val="22"/>
          <w:szCs w:val="22"/>
        </w:rPr>
        <w:br/>
        <w:t>Director of the Telecommunication</w:t>
      </w:r>
      <w:r w:rsidR="00EC74F6" w:rsidRPr="004170B7">
        <w:rPr>
          <w:rFonts w:asciiTheme="minorHAnsi" w:hAnsiTheme="minorHAnsi" w:cstheme="minorHAnsi"/>
          <w:sz w:val="22"/>
          <w:szCs w:val="22"/>
        </w:rPr>
        <w:br/>
        <w:t>Standardization Bureau</w:t>
      </w:r>
    </w:p>
    <w:sectPr w:rsidR="00E870E2" w:rsidRPr="00C86AAE" w:rsidSect="00C24502">
      <w:headerReference w:type="default" r:id="rId20"/>
      <w:footerReference w:type="first" r:id="rId21"/>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564E" w14:textId="77777777" w:rsidR="00AF1DE9" w:rsidRDefault="00AF1DE9">
      <w:r>
        <w:separator/>
      </w:r>
    </w:p>
  </w:endnote>
  <w:endnote w:type="continuationSeparator" w:id="0">
    <w:p w14:paraId="73F4F3CF" w14:textId="77777777" w:rsidR="00AF1DE9" w:rsidRDefault="00AF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1C93" w14:textId="77777777" w:rsidR="00AF1DE9" w:rsidRDefault="00AF1DE9">
      <w:r>
        <w:t>____________________</w:t>
      </w:r>
    </w:p>
  </w:footnote>
  <w:footnote w:type="continuationSeparator" w:id="0">
    <w:p w14:paraId="1BD279FC" w14:textId="77777777" w:rsidR="00AF1DE9" w:rsidRDefault="00AF1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3CC99317" w:rsidR="00114254" w:rsidRDefault="00114254" w:rsidP="00C24502">
    <w:pPr>
      <w:pStyle w:val="Header"/>
      <w:spacing w:after="240"/>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Pr="00797425">
      <w:rPr>
        <w:noProof/>
      </w:rPr>
      <w:t xml:space="preserve">TSB Circular </w:t>
    </w:r>
    <w:r w:rsidR="007E3637">
      <w:rPr>
        <w:noProof/>
      </w:rPr>
      <w:t>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3391A"/>
    <w:multiLevelType w:val="hybridMultilevel"/>
    <w:tmpl w:val="9B3CDC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494204"/>
    <w:multiLevelType w:val="hybridMultilevel"/>
    <w:tmpl w:val="05365D78"/>
    <w:lvl w:ilvl="0" w:tplc="08090005">
      <w:start w:val="1"/>
      <w:numFmt w:val="bullet"/>
      <w:lvlText w:val=""/>
      <w:lvlJc w:val="left"/>
      <w:pPr>
        <w:ind w:left="1155" w:hanging="79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95F13"/>
    <w:multiLevelType w:val="hybridMultilevel"/>
    <w:tmpl w:val="28E89BF8"/>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235F14"/>
    <w:multiLevelType w:val="hybridMultilevel"/>
    <w:tmpl w:val="C4B4E4D0"/>
    <w:lvl w:ilvl="0" w:tplc="C3088982">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741561"/>
    <w:multiLevelType w:val="hybridMultilevel"/>
    <w:tmpl w:val="D240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ED66A9"/>
    <w:multiLevelType w:val="hybridMultilevel"/>
    <w:tmpl w:val="4B0A3FA6"/>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090224">
    <w:abstractNumId w:val="9"/>
  </w:num>
  <w:num w:numId="2" w16cid:durableId="1583416746">
    <w:abstractNumId w:val="7"/>
  </w:num>
  <w:num w:numId="3" w16cid:durableId="2021155601">
    <w:abstractNumId w:val="6"/>
  </w:num>
  <w:num w:numId="4" w16cid:durableId="73170365">
    <w:abstractNumId w:val="5"/>
  </w:num>
  <w:num w:numId="5" w16cid:durableId="764152136">
    <w:abstractNumId w:val="4"/>
  </w:num>
  <w:num w:numId="6" w16cid:durableId="897284385">
    <w:abstractNumId w:val="8"/>
  </w:num>
  <w:num w:numId="7" w16cid:durableId="716899370">
    <w:abstractNumId w:val="3"/>
  </w:num>
  <w:num w:numId="8" w16cid:durableId="373045669">
    <w:abstractNumId w:val="2"/>
  </w:num>
  <w:num w:numId="9" w16cid:durableId="2016107181">
    <w:abstractNumId w:val="1"/>
  </w:num>
  <w:num w:numId="10" w16cid:durableId="1615821364">
    <w:abstractNumId w:val="0"/>
  </w:num>
  <w:num w:numId="11" w16cid:durableId="24792855">
    <w:abstractNumId w:val="15"/>
  </w:num>
  <w:num w:numId="12" w16cid:durableId="1229920914">
    <w:abstractNumId w:val="32"/>
  </w:num>
  <w:num w:numId="13" w16cid:durableId="911164175">
    <w:abstractNumId w:val="28"/>
  </w:num>
  <w:num w:numId="14" w16cid:durableId="938639230">
    <w:abstractNumId w:val="16"/>
  </w:num>
  <w:num w:numId="15" w16cid:durableId="1320305922">
    <w:abstractNumId w:val="12"/>
  </w:num>
  <w:num w:numId="16" w16cid:durableId="557477774">
    <w:abstractNumId w:val="14"/>
  </w:num>
  <w:num w:numId="17" w16cid:durableId="1647322298">
    <w:abstractNumId w:val="21"/>
  </w:num>
  <w:num w:numId="18" w16cid:durableId="1769229339">
    <w:abstractNumId w:val="30"/>
  </w:num>
  <w:num w:numId="19" w16cid:durableId="364453697">
    <w:abstractNumId w:val="29"/>
  </w:num>
  <w:num w:numId="20" w16cid:durableId="201094465">
    <w:abstractNumId w:val="20"/>
  </w:num>
  <w:num w:numId="21" w16cid:durableId="1660573812">
    <w:abstractNumId w:val="27"/>
  </w:num>
  <w:num w:numId="22" w16cid:durableId="105663965">
    <w:abstractNumId w:val="22"/>
  </w:num>
  <w:num w:numId="23" w16cid:durableId="251479151">
    <w:abstractNumId w:val="24"/>
  </w:num>
  <w:num w:numId="24" w16cid:durableId="1621915932">
    <w:abstractNumId w:val="17"/>
  </w:num>
  <w:num w:numId="25" w16cid:durableId="923610459">
    <w:abstractNumId w:val="25"/>
  </w:num>
  <w:num w:numId="26" w16cid:durableId="98255084">
    <w:abstractNumId w:val="11"/>
  </w:num>
  <w:num w:numId="27" w16cid:durableId="1728841027">
    <w:abstractNumId w:val="18"/>
  </w:num>
  <w:num w:numId="28" w16cid:durableId="2057243541">
    <w:abstractNumId w:val="31"/>
  </w:num>
  <w:num w:numId="29" w16cid:durableId="2073887254">
    <w:abstractNumId w:val="26"/>
  </w:num>
  <w:num w:numId="30" w16cid:durableId="845897454">
    <w:abstractNumId w:val="23"/>
  </w:num>
  <w:num w:numId="31" w16cid:durableId="251938965">
    <w:abstractNumId w:val="13"/>
  </w:num>
  <w:num w:numId="32" w16cid:durableId="167982007">
    <w:abstractNumId w:val="19"/>
  </w:num>
  <w:num w:numId="33" w16cid:durableId="513808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DYyNDU3NzQ0tLRQ0lEKTi0uzszPAykwNKkFAMf3iactAAAA"/>
  </w:docVars>
  <w:rsids>
    <w:rsidRoot w:val="00C24502"/>
    <w:rsid w:val="00006F35"/>
    <w:rsid w:val="000119CA"/>
    <w:rsid w:val="00016F53"/>
    <w:rsid w:val="00022E6B"/>
    <w:rsid w:val="00030133"/>
    <w:rsid w:val="00033AB7"/>
    <w:rsid w:val="00042695"/>
    <w:rsid w:val="00043834"/>
    <w:rsid w:val="00060DA5"/>
    <w:rsid w:val="00074B3E"/>
    <w:rsid w:val="000939D4"/>
    <w:rsid w:val="0009680B"/>
    <w:rsid w:val="000A04D9"/>
    <w:rsid w:val="000A067F"/>
    <w:rsid w:val="000A0F2B"/>
    <w:rsid w:val="000A2136"/>
    <w:rsid w:val="000B15C8"/>
    <w:rsid w:val="000B2E87"/>
    <w:rsid w:val="000C4B81"/>
    <w:rsid w:val="000D14FF"/>
    <w:rsid w:val="000D7910"/>
    <w:rsid w:val="000F0641"/>
    <w:rsid w:val="001018B0"/>
    <w:rsid w:val="001018E1"/>
    <w:rsid w:val="00110B55"/>
    <w:rsid w:val="00112F37"/>
    <w:rsid w:val="00114254"/>
    <w:rsid w:val="0012746A"/>
    <w:rsid w:val="00132509"/>
    <w:rsid w:val="00160D56"/>
    <w:rsid w:val="00163A28"/>
    <w:rsid w:val="001650FB"/>
    <w:rsid w:val="00176B2C"/>
    <w:rsid w:val="0018348D"/>
    <w:rsid w:val="001A34EC"/>
    <w:rsid w:val="001A695F"/>
    <w:rsid w:val="001B4871"/>
    <w:rsid w:val="001B568B"/>
    <w:rsid w:val="001B6FD8"/>
    <w:rsid w:val="001C055C"/>
    <w:rsid w:val="001C2831"/>
    <w:rsid w:val="001C7C93"/>
    <w:rsid w:val="001D101A"/>
    <w:rsid w:val="001D212C"/>
    <w:rsid w:val="001D516F"/>
    <w:rsid w:val="001E224F"/>
    <w:rsid w:val="001E692B"/>
    <w:rsid w:val="001F6BF6"/>
    <w:rsid w:val="001F7D5F"/>
    <w:rsid w:val="00205749"/>
    <w:rsid w:val="00212790"/>
    <w:rsid w:val="00212B83"/>
    <w:rsid w:val="00215C27"/>
    <w:rsid w:val="002164A6"/>
    <w:rsid w:val="00230030"/>
    <w:rsid w:val="00252B86"/>
    <w:rsid w:val="00254274"/>
    <w:rsid w:val="00254923"/>
    <w:rsid w:val="00256361"/>
    <w:rsid w:val="00287163"/>
    <w:rsid w:val="002931E2"/>
    <w:rsid w:val="002B52D9"/>
    <w:rsid w:val="002C3404"/>
    <w:rsid w:val="002C4CD5"/>
    <w:rsid w:val="002E6544"/>
    <w:rsid w:val="002F7968"/>
    <w:rsid w:val="003041C0"/>
    <w:rsid w:val="00315BC8"/>
    <w:rsid w:val="00316EFA"/>
    <w:rsid w:val="00327E67"/>
    <w:rsid w:val="00343697"/>
    <w:rsid w:val="003437E1"/>
    <w:rsid w:val="00345F16"/>
    <w:rsid w:val="00350C1F"/>
    <w:rsid w:val="003554E3"/>
    <w:rsid w:val="00356B73"/>
    <w:rsid w:val="00367771"/>
    <w:rsid w:val="00373A98"/>
    <w:rsid w:val="003746A5"/>
    <w:rsid w:val="0038515E"/>
    <w:rsid w:val="00395F32"/>
    <w:rsid w:val="003969AE"/>
    <w:rsid w:val="003A4E2A"/>
    <w:rsid w:val="003B0EDF"/>
    <w:rsid w:val="003B3AC7"/>
    <w:rsid w:val="003C79F3"/>
    <w:rsid w:val="003D4690"/>
    <w:rsid w:val="003D589A"/>
    <w:rsid w:val="003E0708"/>
    <w:rsid w:val="0040270C"/>
    <w:rsid w:val="00403B9F"/>
    <w:rsid w:val="004170B7"/>
    <w:rsid w:val="0043177D"/>
    <w:rsid w:val="00432A54"/>
    <w:rsid w:val="004330D3"/>
    <w:rsid w:val="00433A8E"/>
    <w:rsid w:val="004424D8"/>
    <w:rsid w:val="004426C0"/>
    <w:rsid w:val="00453CEA"/>
    <w:rsid w:val="00455B93"/>
    <w:rsid w:val="0046334C"/>
    <w:rsid w:val="004778EE"/>
    <w:rsid w:val="00482C4F"/>
    <w:rsid w:val="004834BB"/>
    <w:rsid w:val="00483568"/>
    <w:rsid w:val="00487330"/>
    <w:rsid w:val="004A52A9"/>
    <w:rsid w:val="004B377E"/>
    <w:rsid w:val="004C6429"/>
    <w:rsid w:val="004D1B7D"/>
    <w:rsid w:val="004D20F7"/>
    <w:rsid w:val="004D22D2"/>
    <w:rsid w:val="004D60F3"/>
    <w:rsid w:val="004E7530"/>
    <w:rsid w:val="004F349F"/>
    <w:rsid w:val="0050096F"/>
    <w:rsid w:val="005013F3"/>
    <w:rsid w:val="00503ADB"/>
    <w:rsid w:val="005133DC"/>
    <w:rsid w:val="00514B65"/>
    <w:rsid w:val="00532365"/>
    <w:rsid w:val="00547D6A"/>
    <w:rsid w:val="00560C97"/>
    <w:rsid w:val="00561EFB"/>
    <w:rsid w:val="0056750D"/>
    <w:rsid w:val="005B0A85"/>
    <w:rsid w:val="005C05C7"/>
    <w:rsid w:val="005C3596"/>
    <w:rsid w:val="005D3B65"/>
    <w:rsid w:val="005D7C28"/>
    <w:rsid w:val="005E003C"/>
    <w:rsid w:val="005E7145"/>
    <w:rsid w:val="005F3818"/>
    <w:rsid w:val="00602FBB"/>
    <w:rsid w:val="0060352E"/>
    <w:rsid w:val="00604605"/>
    <w:rsid w:val="00620E07"/>
    <w:rsid w:val="006250F8"/>
    <w:rsid w:val="00625680"/>
    <w:rsid w:val="006335A4"/>
    <w:rsid w:val="006456EA"/>
    <w:rsid w:val="0065423B"/>
    <w:rsid w:val="006626D3"/>
    <w:rsid w:val="00670A72"/>
    <w:rsid w:val="0068014A"/>
    <w:rsid w:val="00696239"/>
    <w:rsid w:val="006B74DE"/>
    <w:rsid w:val="006C09B9"/>
    <w:rsid w:val="006D0234"/>
    <w:rsid w:val="006E04C0"/>
    <w:rsid w:val="006E4B4C"/>
    <w:rsid w:val="006F717F"/>
    <w:rsid w:val="0071000B"/>
    <w:rsid w:val="00712E5C"/>
    <w:rsid w:val="007231B6"/>
    <w:rsid w:val="00726301"/>
    <w:rsid w:val="00730A58"/>
    <w:rsid w:val="0075708A"/>
    <w:rsid w:val="00764B6B"/>
    <w:rsid w:val="00765C34"/>
    <w:rsid w:val="0078477D"/>
    <w:rsid w:val="0078517F"/>
    <w:rsid w:val="00787B26"/>
    <w:rsid w:val="00797425"/>
    <w:rsid w:val="0079763E"/>
    <w:rsid w:val="007A148E"/>
    <w:rsid w:val="007A42DD"/>
    <w:rsid w:val="007A65E8"/>
    <w:rsid w:val="007C4AFD"/>
    <w:rsid w:val="007D2694"/>
    <w:rsid w:val="007D39A4"/>
    <w:rsid w:val="007D3F9A"/>
    <w:rsid w:val="007E3637"/>
    <w:rsid w:val="007E374F"/>
    <w:rsid w:val="007F648C"/>
    <w:rsid w:val="00811B5A"/>
    <w:rsid w:val="008326E9"/>
    <w:rsid w:val="0083545D"/>
    <w:rsid w:val="008413AB"/>
    <w:rsid w:val="00843033"/>
    <w:rsid w:val="0084321D"/>
    <w:rsid w:val="008545C9"/>
    <w:rsid w:val="008561CB"/>
    <w:rsid w:val="008570EC"/>
    <w:rsid w:val="00863F6D"/>
    <w:rsid w:val="00872258"/>
    <w:rsid w:val="00872354"/>
    <w:rsid w:val="00874F85"/>
    <w:rsid w:val="00880F4A"/>
    <w:rsid w:val="00885266"/>
    <w:rsid w:val="00897C26"/>
    <w:rsid w:val="00897C5C"/>
    <w:rsid w:val="008A52F0"/>
    <w:rsid w:val="008B1D19"/>
    <w:rsid w:val="008B6792"/>
    <w:rsid w:val="008B6EA3"/>
    <w:rsid w:val="008C026D"/>
    <w:rsid w:val="008C03F5"/>
    <w:rsid w:val="008C4331"/>
    <w:rsid w:val="008D1B7A"/>
    <w:rsid w:val="008E70CB"/>
    <w:rsid w:val="009146F7"/>
    <w:rsid w:val="009229C5"/>
    <w:rsid w:val="00927E01"/>
    <w:rsid w:val="00935B10"/>
    <w:rsid w:val="0094351A"/>
    <w:rsid w:val="0094780C"/>
    <w:rsid w:val="00963900"/>
    <w:rsid w:val="009747C5"/>
    <w:rsid w:val="009749CC"/>
    <w:rsid w:val="00991FE8"/>
    <w:rsid w:val="009A1C5C"/>
    <w:rsid w:val="009A6073"/>
    <w:rsid w:val="009B1923"/>
    <w:rsid w:val="009B2EB5"/>
    <w:rsid w:val="009B58FE"/>
    <w:rsid w:val="009B7639"/>
    <w:rsid w:val="009C039A"/>
    <w:rsid w:val="009F42C6"/>
    <w:rsid w:val="00A007AC"/>
    <w:rsid w:val="00A02C14"/>
    <w:rsid w:val="00A0519C"/>
    <w:rsid w:val="00A07BF4"/>
    <w:rsid w:val="00A12220"/>
    <w:rsid w:val="00A21BD6"/>
    <w:rsid w:val="00A273B7"/>
    <w:rsid w:val="00A40483"/>
    <w:rsid w:val="00A420A9"/>
    <w:rsid w:val="00A45B45"/>
    <w:rsid w:val="00A67087"/>
    <w:rsid w:val="00A72C30"/>
    <w:rsid w:val="00A863FB"/>
    <w:rsid w:val="00AC33EB"/>
    <w:rsid w:val="00AC37FC"/>
    <w:rsid w:val="00AC418F"/>
    <w:rsid w:val="00AC5B63"/>
    <w:rsid w:val="00AD413B"/>
    <w:rsid w:val="00AD7724"/>
    <w:rsid w:val="00AE13DA"/>
    <w:rsid w:val="00AE60AC"/>
    <w:rsid w:val="00AF1DE9"/>
    <w:rsid w:val="00AF38F2"/>
    <w:rsid w:val="00AF5F88"/>
    <w:rsid w:val="00B01E48"/>
    <w:rsid w:val="00B03EBC"/>
    <w:rsid w:val="00B04B33"/>
    <w:rsid w:val="00B128D3"/>
    <w:rsid w:val="00B2488F"/>
    <w:rsid w:val="00B376F5"/>
    <w:rsid w:val="00B3794A"/>
    <w:rsid w:val="00B44D24"/>
    <w:rsid w:val="00B4669D"/>
    <w:rsid w:val="00B54437"/>
    <w:rsid w:val="00B57FE0"/>
    <w:rsid w:val="00B61012"/>
    <w:rsid w:val="00B73030"/>
    <w:rsid w:val="00B73C85"/>
    <w:rsid w:val="00B77587"/>
    <w:rsid w:val="00BA1798"/>
    <w:rsid w:val="00BA79DA"/>
    <w:rsid w:val="00BC7342"/>
    <w:rsid w:val="00BD0C4A"/>
    <w:rsid w:val="00BD7344"/>
    <w:rsid w:val="00BF30CA"/>
    <w:rsid w:val="00C03E72"/>
    <w:rsid w:val="00C04FC4"/>
    <w:rsid w:val="00C06AC4"/>
    <w:rsid w:val="00C1429C"/>
    <w:rsid w:val="00C224B3"/>
    <w:rsid w:val="00C24502"/>
    <w:rsid w:val="00C247CC"/>
    <w:rsid w:val="00C277F1"/>
    <w:rsid w:val="00C3120F"/>
    <w:rsid w:val="00C32C5E"/>
    <w:rsid w:val="00C36438"/>
    <w:rsid w:val="00C443A0"/>
    <w:rsid w:val="00C54615"/>
    <w:rsid w:val="00C558F1"/>
    <w:rsid w:val="00C64069"/>
    <w:rsid w:val="00C640E1"/>
    <w:rsid w:val="00C70C6A"/>
    <w:rsid w:val="00C73EC6"/>
    <w:rsid w:val="00C86AAE"/>
    <w:rsid w:val="00C95BF6"/>
    <w:rsid w:val="00CA45C9"/>
    <w:rsid w:val="00CA5862"/>
    <w:rsid w:val="00CA7813"/>
    <w:rsid w:val="00CB024A"/>
    <w:rsid w:val="00CB697A"/>
    <w:rsid w:val="00CE5631"/>
    <w:rsid w:val="00CF0C00"/>
    <w:rsid w:val="00CF3AF8"/>
    <w:rsid w:val="00D13D7C"/>
    <w:rsid w:val="00D1681C"/>
    <w:rsid w:val="00D1744D"/>
    <w:rsid w:val="00D178C5"/>
    <w:rsid w:val="00D250AA"/>
    <w:rsid w:val="00D42E8A"/>
    <w:rsid w:val="00D52252"/>
    <w:rsid w:val="00D557C7"/>
    <w:rsid w:val="00D62702"/>
    <w:rsid w:val="00D63E62"/>
    <w:rsid w:val="00D65EA5"/>
    <w:rsid w:val="00D75C0D"/>
    <w:rsid w:val="00D81D16"/>
    <w:rsid w:val="00D82AE5"/>
    <w:rsid w:val="00D837CE"/>
    <w:rsid w:val="00D91D91"/>
    <w:rsid w:val="00D92E73"/>
    <w:rsid w:val="00D9366C"/>
    <w:rsid w:val="00D95921"/>
    <w:rsid w:val="00D9747F"/>
    <w:rsid w:val="00DA1B34"/>
    <w:rsid w:val="00DA2FC7"/>
    <w:rsid w:val="00DA6CC1"/>
    <w:rsid w:val="00DB686B"/>
    <w:rsid w:val="00DC7E54"/>
    <w:rsid w:val="00DD5252"/>
    <w:rsid w:val="00E01F0F"/>
    <w:rsid w:val="00E071A8"/>
    <w:rsid w:val="00E15D52"/>
    <w:rsid w:val="00E22B7D"/>
    <w:rsid w:val="00E265FA"/>
    <w:rsid w:val="00E2756D"/>
    <w:rsid w:val="00E37FD1"/>
    <w:rsid w:val="00E500BB"/>
    <w:rsid w:val="00E61B33"/>
    <w:rsid w:val="00E623F2"/>
    <w:rsid w:val="00E6542F"/>
    <w:rsid w:val="00E72571"/>
    <w:rsid w:val="00E72F9B"/>
    <w:rsid w:val="00E847C0"/>
    <w:rsid w:val="00E870E2"/>
    <w:rsid w:val="00EA017C"/>
    <w:rsid w:val="00EA2114"/>
    <w:rsid w:val="00EA76D5"/>
    <w:rsid w:val="00EA79B7"/>
    <w:rsid w:val="00EC15F4"/>
    <w:rsid w:val="00EC74F6"/>
    <w:rsid w:val="00EE07E9"/>
    <w:rsid w:val="00EE61C5"/>
    <w:rsid w:val="00F0302E"/>
    <w:rsid w:val="00F05C4F"/>
    <w:rsid w:val="00F116FE"/>
    <w:rsid w:val="00F1762C"/>
    <w:rsid w:val="00F2168F"/>
    <w:rsid w:val="00F22314"/>
    <w:rsid w:val="00F26216"/>
    <w:rsid w:val="00F56BA0"/>
    <w:rsid w:val="00F66E70"/>
    <w:rsid w:val="00F74CD4"/>
    <w:rsid w:val="00F85DAD"/>
    <w:rsid w:val="00F90F2C"/>
    <w:rsid w:val="00F94884"/>
    <w:rsid w:val="00FA46A0"/>
    <w:rsid w:val="00FC1C19"/>
    <w:rsid w:val="00FC3018"/>
    <w:rsid w:val="00FC5C1C"/>
    <w:rsid w:val="00FC6D54"/>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sid w:val="001E224F"/>
    <w:rPr>
      <w:rFonts w:ascii="Calibri" w:hAnsi="Calibri"/>
      <w:sz w:val="24"/>
      <w:lang w:val="en-GB" w:eastAsia="en-US"/>
    </w:rPr>
  </w:style>
  <w:style w:type="paragraph" w:styleId="NormalWeb">
    <w:name w:val="Normal (Web)"/>
    <w:basedOn w:val="Normal"/>
    <w:uiPriority w:val="99"/>
    <w:semiHidden/>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322854439">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mv@itu.int" TargetMode="External"/><Relationship Id="rId13" Type="http://schemas.openxmlformats.org/officeDocument/2006/relationships/hyperlink" Target="http://www.itu.int/go/fgmv" TargetMode="External"/><Relationship Id="rId18" Type="http://schemas.openxmlformats.org/officeDocument/2006/relationships/hyperlink" Target="mailto:tsbfgmv@itu.i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tsbfgmv@itu.int" TargetMode="External"/><Relationship Id="rId17" Type="http://schemas.openxmlformats.org/officeDocument/2006/relationships/hyperlink" Target="http://www.itu.int/go/fgmv" TargetMode="External"/><Relationship Id="rId2" Type="http://schemas.openxmlformats.org/officeDocument/2006/relationships/styles" Target="styles.xml"/><Relationship Id="rId16" Type="http://schemas.openxmlformats.org/officeDocument/2006/relationships/hyperlink" Target="mailto:travel@itu.i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go/fgmv" TargetMode="External"/><Relationship Id="rId5" Type="http://schemas.openxmlformats.org/officeDocument/2006/relationships/footnotes" Target="footnotes.xml"/><Relationship Id="rId15" Type="http://schemas.openxmlformats.org/officeDocument/2006/relationships/hyperlink" Target="http://www.itu.int/go/fgmv" TargetMode="External"/><Relationship Id="rId23" Type="http://schemas.openxmlformats.org/officeDocument/2006/relationships/theme" Target="theme/theme1.xml"/><Relationship Id="rId10" Type="http://schemas.openxmlformats.org/officeDocument/2006/relationships/hyperlink" Target="http://www.itu.int/go/fgmv"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tu.int/go/fgmv" TargetMode="External"/><Relationship Id="rId14" Type="http://schemas.openxmlformats.org/officeDocument/2006/relationships/hyperlink" Target="https://www.itu.int/en/ITU-T/focusgroups/mv/Pages/reg.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61</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dc:description>CircularXX-2nd-FG-MV.docx  For: _x000d_Document date: _x000d_Saved by ITU51014379 at 12:25:59 on 28.03.2023</dc:description>
  <cp:lastModifiedBy>Braud, Olivia</cp:lastModifiedBy>
  <cp:revision>25</cp:revision>
  <cp:lastPrinted>2023-04-06T14:01:00Z</cp:lastPrinted>
  <dcterms:created xsi:type="dcterms:W3CDTF">2023-03-28T09:59:00Z</dcterms:created>
  <dcterms:modified xsi:type="dcterms:W3CDTF">2023-04-06T14:01:00Z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CircularXX-2nd-FG-MV.docx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ies>
</file>