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7B42E4" w:rsidRPr="008A6DC7" w14:paraId="32B132EB" w14:textId="77777777" w:rsidTr="00A35996">
        <w:trPr>
          <w:trHeight w:val="1282"/>
        </w:trPr>
        <w:tc>
          <w:tcPr>
            <w:tcW w:w="1276" w:type="dxa"/>
            <w:gridSpan w:val="2"/>
            <w:shd w:val="clear" w:color="auto" w:fill="auto"/>
            <w:tcMar>
              <w:left w:w="0" w:type="dxa"/>
              <w:right w:w="0" w:type="dxa"/>
            </w:tcMar>
            <w:vAlign w:val="center"/>
          </w:tcPr>
          <w:p w14:paraId="29975BE6" w14:textId="110AD4F5" w:rsidR="007B42E4" w:rsidRPr="008A6DC7" w:rsidRDefault="004D02FE" w:rsidP="001323AC">
            <w:pPr>
              <w:keepNext/>
              <w:spacing w:before="160"/>
              <w:rPr>
                <w:b/>
              </w:rPr>
            </w:pPr>
            <w:r w:rsidRPr="00F1238A">
              <w:rPr>
                <w:noProof/>
                <w:lang w:eastAsia="zh-CN"/>
              </w:rPr>
              <w:drawing>
                <wp:inline distT="0" distB="0" distL="0" distR="0" wp14:anchorId="67987778" wp14:editId="5F2C26D6">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EAD5980"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国</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际</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电</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信</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联</w:t>
            </w:r>
            <w:r w:rsidRPr="008A6DC7">
              <w:rPr>
                <w:rFonts w:eastAsia="SimSun" w:hAnsi="SimSun" w:hint="eastAsia"/>
                <w:b/>
                <w:bCs/>
                <w:sz w:val="28"/>
                <w:szCs w:val="28"/>
                <w:lang w:eastAsia="zh-CN"/>
              </w:rPr>
              <w:t xml:space="preserve"> </w:t>
            </w:r>
            <w:r w:rsidRPr="008A6DC7">
              <w:rPr>
                <w:rFonts w:eastAsia="SimSun" w:hAnsi="SimSun" w:hint="eastAsia"/>
                <w:b/>
                <w:bCs/>
                <w:sz w:val="28"/>
                <w:szCs w:val="28"/>
                <w:lang w:eastAsia="zh-CN"/>
              </w:rPr>
              <w:t>盟</w:t>
            </w:r>
          </w:p>
          <w:p w14:paraId="4B4F6043" w14:textId="77777777" w:rsidR="007B42E4" w:rsidRPr="008A6DC7" w:rsidRDefault="007B42E4" w:rsidP="001323AC">
            <w:pPr>
              <w:tabs>
                <w:tab w:val="clear" w:pos="794"/>
                <w:tab w:val="clear" w:pos="1191"/>
                <w:tab w:val="clear" w:pos="1588"/>
                <w:tab w:val="clear" w:pos="1985"/>
                <w:tab w:val="left" w:pos="1134"/>
                <w:tab w:val="left" w:pos="1871"/>
                <w:tab w:val="left" w:pos="2268"/>
                <w:tab w:val="right" w:pos="8732"/>
              </w:tabs>
              <w:spacing w:before="0"/>
              <w:rPr>
                <w:rFonts w:eastAsia="SimSun" w:hAnsi="SimSun"/>
                <w:b/>
                <w:bCs/>
                <w:sz w:val="28"/>
                <w:szCs w:val="28"/>
                <w:lang w:eastAsia="zh-CN"/>
              </w:rPr>
            </w:pPr>
            <w:r w:rsidRPr="008A6DC7">
              <w:rPr>
                <w:rFonts w:eastAsia="SimSun" w:hAnsi="SimSun" w:hint="eastAsia"/>
                <w:b/>
                <w:bCs/>
                <w:sz w:val="28"/>
                <w:szCs w:val="28"/>
                <w:lang w:eastAsia="zh-CN"/>
              </w:rPr>
              <w:t>电信标准化局</w:t>
            </w:r>
          </w:p>
        </w:tc>
        <w:tc>
          <w:tcPr>
            <w:tcW w:w="1984" w:type="dxa"/>
            <w:shd w:val="clear" w:color="auto" w:fill="auto"/>
            <w:vAlign w:val="center"/>
          </w:tcPr>
          <w:p w14:paraId="3F2CBF3C" w14:textId="77777777" w:rsidR="007B42E4" w:rsidRPr="008A6DC7" w:rsidRDefault="007B42E4" w:rsidP="001323AC">
            <w:pPr>
              <w:keepNext/>
              <w:spacing w:before="160"/>
              <w:rPr>
                <w:b/>
                <w:color w:val="FFFFFF"/>
                <w:sz w:val="26"/>
                <w:szCs w:val="26"/>
                <w:lang w:eastAsia="zh-CN"/>
              </w:rPr>
            </w:pPr>
          </w:p>
        </w:tc>
      </w:tr>
      <w:tr w:rsidR="007B42E4" w:rsidRPr="008A6DC7" w14:paraId="6E1773E5" w14:textId="77777777" w:rsidTr="00745A1B">
        <w:trPr>
          <w:cantSplit/>
          <w:trHeight w:val="698"/>
        </w:trPr>
        <w:tc>
          <w:tcPr>
            <w:tcW w:w="4678" w:type="dxa"/>
            <w:gridSpan w:val="3"/>
            <w:vAlign w:val="center"/>
          </w:tcPr>
          <w:p w14:paraId="52FB3E35" w14:textId="77777777" w:rsidR="007B42E4" w:rsidRPr="008A6DC7" w:rsidRDefault="007B42E4" w:rsidP="00745A1B">
            <w:pPr>
              <w:keepNext/>
              <w:rPr>
                <w:rFonts w:eastAsia="SimSun"/>
                <w:b/>
                <w:lang w:eastAsia="zh-CN"/>
              </w:rPr>
            </w:pPr>
          </w:p>
        </w:tc>
        <w:tc>
          <w:tcPr>
            <w:tcW w:w="5103" w:type="dxa"/>
            <w:gridSpan w:val="2"/>
            <w:vAlign w:val="center"/>
          </w:tcPr>
          <w:p w14:paraId="0B8E531F" w14:textId="326C4B9B" w:rsidR="007B42E4" w:rsidRPr="008A6DC7" w:rsidRDefault="007B42E4" w:rsidP="00745A1B">
            <w:pPr>
              <w:keepNext/>
              <w:rPr>
                <w:rFonts w:eastAsia="SimSun"/>
                <w:bCs/>
                <w:lang w:eastAsia="zh-CN"/>
              </w:rPr>
            </w:pPr>
            <w:r w:rsidRPr="008A6DC7">
              <w:rPr>
                <w:rFonts w:eastAsia="SimSun"/>
                <w:bCs/>
                <w:lang w:eastAsia="zh-CN"/>
              </w:rPr>
              <w:t>20</w:t>
            </w:r>
            <w:r w:rsidR="000A2227">
              <w:rPr>
                <w:rFonts w:eastAsia="SimSun"/>
                <w:bCs/>
                <w:lang w:eastAsia="zh-CN"/>
              </w:rPr>
              <w:t>2</w:t>
            </w:r>
            <w:r w:rsidR="00DC7D6E">
              <w:rPr>
                <w:rFonts w:eastAsia="SimSun"/>
                <w:bCs/>
                <w:lang w:eastAsia="zh-CN"/>
              </w:rPr>
              <w:t>3</w:t>
            </w:r>
            <w:r w:rsidRPr="008A6DC7">
              <w:rPr>
                <w:rFonts w:eastAsia="SimSun" w:hint="eastAsia"/>
                <w:bCs/>
                <w:lang w:eastAsia="zh-CN"/>
              </w:rPr>
              <w:t>年</w:t>
            </w:r>
            <w:r w:rsidR="00DC7D6E">
              <w:rPr>
                <w:rFonts w:eastAsia="SimSun"/>
                <w:bCs/>
                <w:lang w:eastAsia="zh-CN"/>
              </w:rPr>
              <w:t>3</w:t>
            </w:r>
            <w:r w:rsidRPr="008A6DC7">
              <w:rPr>
                <w:rFonts w:eastAsia="SimSun" w:hint="eastAsia"/>
                <w:bCs/>
                <w:lang w:eastAsia="zh-CN"/>
              </w:rPr>
              <w:t>月</w:t>
            </w:r>
            <w:r w:rsidR="00E03139">
              <w:rPr>
                <w:rFonts w:eastAsia="SimSun" w:hint="eastAsia"/>
                <w:bCs/>
                <w:lang w:eastAsia="zh-CN"/>
              </w:rPr>
              <w:t>1</w:t>
            </w:r>
            <w:r w:rsidR="00DC7D6E">
              <w:rPr>
                <w:rFonts w:eastAsia="SimSun"/>
                <w:bCs/>
                <w:lang w:eastAsia="zh-CN"/>
              </w:rPr>
              <w:t>3</w:t>
            </w:r>
            <w:r w:rsidRPr="008A6DC7">
              <w:rPr>
                <w:rFonts w:eastAsia="SimSun" w:hint="eastAsia"/>
                <w:bCs/>
                <w:lang w:eastAsia="zh-CN"/>
              </w:rPr>
              <w:t>日</w:t>
            </w:r>
            <w:r w:rsidRPr="008A6DC7">
              <w:rPr>
                <w:rFonts w:eastAsia="SimSun"/>
                <w:bCs/>
                <w:lang w:eastAsia="zh-CN"/>
              </w:rPr>
              <w:t>，日内瓦</w:t>
            </w:r>
          </w:p>
        </w:tc>
      </w:tr>
      <w:tr w:rsidR="007B42E4" w:rsidRPr="008A6DC7" w14:paraId="2B44B7D6" w14:textId="77777777" w:rsidTr="00A35996">
        <w:trPr>
          <w:cantSplit/>
          <w:trHeight w:val="746"/>
        </w:trPr>
        <w:tc>
          <w:tcPr>
            <w:tcW w:w="1134" w:type="dxa"/>
          </w:tcPr>
          <w:p w14:paraId="14C61BC5" w14:textId="77777777" w:rsidR="007B42E4" w:rsidRPr="008A6DC7" w:rsidRDefault="007B42E4" w:rsidP="001323AC">
            <w:pPr>
              <w:keepNext/>
              <w:spacing w:before="160"/>
              <w:rPr>
                <w:rFonts w:eastAsia="SimSun"/>
                <w:b/>
                <w:lang w:eastAsia="zh-CN"/>
              </w:rPr>
            </w:pPr>
            <w:r w:rsidRPr="008A6DC7">
              <w:rPr>
                <w:rFonts w:eastAsia="SimSun" w:hint="eastAsia"/>
                <w:b/>
                <w:lang w:eastAsia="zh-CN"/>
              </w:rPr>
              <w:t>文号</w:t>
            </w:r>
            <w:r w:rsidRPr="008A6DC7">
              <w:rPr>
                <w:rFonts w:eastAsia="SimSun"/>
                <w:b/>
                <w:lang w:eastAsia="zh-CN"/>
              </w:rPr>
              <w:t>：</w:t>
            </w:r>
          </w:p>
        </w:tc>
        <w:tc>
          <w:tcPr>
            <w:tcW w:w="3544" w:type="dxa"/>
            <w:gridSpan w:val="2"/>
          </w:tcPr>
          <w:p w14:paraId="0F24068C" w14:textId="54224176" w:rsidR="007B42E4" w:rsidRPr="008A6DC7" w:rsidRDefault="007B42E4" w:rsidP="00FC6DED">
            <w:pPr>
              <w:keepNext/>
              <w:spacing w:before="160"/>
              <w:rPr>
                <w:rFonts w:eastAsia="SimSun"/>
                <w:b/>
                <w:lang w:eastAsia="zh-CN"/>
              </w:rPr>
            </w:pPr>
            <w:r w:rsidRPr="008A6DC7">
              <w:rPr>
                <w:rFonts w:eastAsia="SimSun" w:hint="eastAsia"/>
                <w:b/>
                <w:lang w:eastAsia="zh-CN"/>
              </w:rPr>
              <w:t>电信</w:t>
            </w:r>
            <w:r w:rsidRPr="008A6DC7">
              <w:rPr>
                <w:rFonts w:eastAsia="SimSun"/>
                <w:b/>
                <w:lang w:eastAsia="zh-CN"/>
              </w:rPr>
              <w:t>标准化局第</w:t>
            </w:r>
            <w:r w:rsidR="00DC7D6E">
              <w:rPr>
                <w:rFonts w:eastAsia="SimSun"/>
                <w:b/>
                <w:lang w:eastAsia="zh-CN"/>
              </w:rPr>
              <w:t>8</w:t>
            </w:r>
            <w:r w:rsidR="00E03139">
              <w:rPr>
                <w:rFonts w:eastAsia="SimSun" w:hint="eastAsia"/>
                <w:b/>
                <w:lang w:eastAsia="zh-CN"/>
              </w:rPr>
              <w:t>1</w:t>
            </w:r>
            <w:r w:rsidRPr="008A6DC7">
              <w:rPr>
                <w:rFonts w:eastAsia="SimSun" w:hint="eastAsia"/>
                <w:b/>
                <w:lang w:eastAsia="zh-CN"/>
              </w:rPr>
              <w:t>号</w:t>
            </w:r>
            <w:r w:rsidRPr="008A6DC7">
              <w:rPr>
                <w:rFonts w:eastAsia="SimSun"/>
                <w:b/>
                <w:lang w:eastAsia="zh-CN"/>
              </w:rPr>
              <w:t>通函</w:t>
            </w:r>
          </w:p>
        </w:tc>
        <w:tc>
          <w:tcPr>
            <w:tcW w:w="5103" w:type="dxa"/>
            <w:gridSpan w:val="2"/>
            <w:vMerge w:val="restart"/>
          </w:tcPr>
          <w:p w14:paraId="741BE240" w14:textId="77777777" w:rsidR="007B42E4" w:rsidRPr="008A6DC7" w:rsidRDefault="007B42E4" w:rsidP="001323AC">
            <w:pPr>
              <w:tabs>
                <w:tab w:val="clear" w:pos="794"/>
                <w:tab w:val="clear" w:pos="1191"/>
                <w:tab w:val="clear" w:pos="1588"/>
                <w:tab w:val="clear" w:pos="1985"/>
              </w:tabs>
              <w:spacing w:before="0"/>
              <w:ind w:left="283" w:hanging="391"/>
              <w:rPr>
                <w:rFonts w:eastAsia="SimSun"/>
                <w:b/>
                <w:bCs/>
                <w:lang w:eastAsia="zh-CN"/>
              </w:rPr>
            </w:pPr>
            <w:r w:rsidRPr="008A6DC7">
              <w:rPr>
                <w:rFonts w:eastAsia="SimSun" w:hint="eastAsia"/>
                <w:b/>
                <w:bCs/>
                <w:lang w:eastAsia="zh-CN"/>
              </w:rPr>
              <w:t>致</w:t>
            </w:r>
            <w:r w:rsidRPr="008A6DC7">
              <w:rPr>
                <w:rFonts w:eastAsia="SimSun"/>
                <w:b/>
                <w:bCs/>
                <w:lang w:eastAsia="zh-CN"/>
              </w:rPr>
              <w:t>：</w:t>
            </w:r>
          </w:p>
          <w:p w14:paraId="372276C3" w14:textId="77777777" w:rsidR="007B42E4" w:rsidRDefault="007B42E4"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6DC7">
              <w:rPr>
                <w:rFonts w:ascii="Times New Roman" w:eastAsia="SimSun" w:hAnsi="Times New Roman" w:hint="eastAsia"/>
                <w:szCs w:val="24"/>
                <w:lang w:val="en-US" w:eastAsia="zh-CN"/>
              </w:rPr>
              <w:t>国际电联各成员国主管部门</w:t>
            </w:r>
          </w:p>
          <w:p w14:paraId="20598B7B" w14:textId="21FDAE90" w:rsidR="00981B67" w:rsidRPr="00981B67" w:rsidRDefault="00981B67"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4BED">
              <w:rPr>
                <w:lang w:eastAsia="zh-CN"/>
              </w:rPr>
              <w:t>ITU-</w:t>
            </w:r>
            <w:proofErr w:type="gramStart"/>
            <w:r w:rsidRPr="008A4BED">
              <w:rPr>
                <w:lang w:eastAsia="zh-CN"/>
              </w:rPr>
              <w:t>T</w:t>
            </w:r>
            <w:r w:rsidRPr="008A4BED">
              <w:rPr>
                <w:lang w:eastAsia="zh-CN"/>
              </w:rPr>
              <w:t>部门成员；</w:t>
            </w:r>
            <w:proofErr w:type="gramEnd"/>
          </w:p>
          <w:p w14:paraId="67FFAE49" w14:textId="2F2B0F7B" w:rsidR="00981B67" w:rsidRPr="00981B67" w:rsidRDefault="00981B67" w:rsidP="001323AC">
            <w:pPr>
              <w:numPr>
                <w:ilvl w:val="0"/>
                <w:numId w:val="13"/>
              </w:numPr>
              <w:tabs>
                <w:tab w:val="clear" w:pos="794"/>
                <w:tab w:val="clear" w:pos="1191"/>
                <w:tab w:val="clear" w:pos="1588"/>
                <w:tab w:val="clear" w:pos="1985"/>
              </w:tabs>
              <w:overflowPunct/>
              <w:autoSpaceDE/>
              <w:autoSpaceDN/>
              <w:adjustRightInd/>
              <w:spacing w:before="0"/>
              <w:contextualSpacing/>
              <w:textAlignment w:val="auto"/>
              <w:rPr>
                <w:rFonts w:ascii="Times New Roman" w:eastAsia="SimSun" w:hAnsi="Times New Roman"/>
                <w:szCs w:val="24"/>
                <w:lang w:val="en-US" w:eastAsia="zh-CN"/>
              </w:rPr>
            </w:pPr>
            <w:r w:rsidRPr="008A4BED">
              <w:rPr>
                <w:lang w:eastAsia="zh-CN"/>
              </w:rPr>
              <w:t>ITU-</w:t>
            </w:r>
            <w:proofErr w:type="gramStart"/>
            <w:r w:rsidRPr="008A4BED">
              <w:rPr>
                <w:lang w:eastAsia="zh-CN"/>
              </w:rPr>
              <w:t>T</w:t>
            </w:r>
            <w:r w:rsidRPr="008A4BED">
              <w:rPr>
                <w:lang w:eastAsia="zh-CN"/>
              </w:rPr>
              <w:t>部门</w:t>
            </w:r>
            <w:r>
              <w:rPr>
                <w:rFonts w:hint="eastAsia"/>
                <w:lang w:eastAsia="zh-CN"/>
              </w:rPr>
              <w:t>准</w:t>
            </w:r>
            <w:r w:rsidRPr="008A4BED">
              <w:rPr>
                <w:lang w:eastAsia="zh-CN"/>
              </w:rPr>
              <w:t>成员</w:t>
            </w:r>
            <w:r w:rsidRPr="008A4BED">
              <w:rPr>
                <w:rFonts w:hint="eastAsia"/>
                <w:lang w:val="en-US" w:eastAsia="zh-CN"/>
              </w:rPr>
              <w:t>；</w:t>
            </w:r>
            <w:proofErr w:type="gramEnd"/>
          </w:p>
          <w:p w14:paraId="6CC3B6B2" w14:textId="7712603C" w:rsidR="00981B67" w:rsidRPr="008A6DC7" w:rsidRDefault="00981B67" w:rsidP="00981B67">
            <w:pPr>
              <w:numPr>
                <w:ilvl w:val="0"/>
                <w:numId w:val="13"/>
              </w:numPr>
              <w:tabs>
                <w:tab w:val="clear" w:pos="794"/>
                <w:tab w:val="clear" w:pos="1191"/>
                <w:tab w:val="clear" w:pos="1588"/>
                <w:tab w:val="clear" w:pos="1985"/>
              </w:tabs>
              <w:overflowPunct/>
              <w:autoSpaceDE/>
              <w:autoSpaceDN/>
              <w:adjustRightInd/>
              <w:spacing w:before="0" w:after="240"/>
              <w:contextualSpacing/>
              <w:textAlignment w:val="auto"/>
              <w:rPr>
                <w:rFonts w:ascii="Times New Roman" w:eastAsia="SimSun" w:hAnsi="Times New Roman"/>
                <w:szCs w:val="24"/>
                <w:lang w:val="en-US" w:eastAsia="zh-CN"/>
              </w:rPr>
            </w:pPr>
            <w:r w:rsidRPr="008A4BED">
              <w:rPr>
                <w:lang w:eastAsia="zh-CN"/>
              </w:rPr>
              <w:t>ITU</w:t>
            </w:r>
            <w:r w:rsidRPr="008A4BED">
              <w:rPr>
                <w:lang w:eastAsia="zh-CN"/>
              </w:rPr>
              <w:t>学术成员</w:t>
            </w:r>
          </w:p>
        </w:tc>
      </w:tr>
      <w:tr w:rsidR="00FC6DED" w:rsidRPr="008A6DC7" w14:paraId="2B93E06B" w14:textId="77777777" w:rsidTr="00A35996">
        <w:trPr>
          <w:cantSplit/>
          <w:trHeight w:val="221"/>
        </w:trPr>
        <w:tc>
          <w:tcPr>
            <w:tcW w:w="1134" w:type="dxa"/>
          </w:tcPr>
          <w:p w14:paraId="064D593F"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电话</w:t>
            </w:r>
            <w:r w:rsidRPr="008A6DC7">
              <w:rPr>
                <w:rFonts w:eastAsia="SimSun"/>
                <w:b/>
                <w:bCs/>
                <w:lang w:eastAsia="zh-CN"/>
              </w:rPr>
              <w:t>：</w:t>
            </w:r>
          </w:p>
        </w:tc>
        <w:tc>
          <w:tcPr>
            <w:tcW w:w="3544" w:type="dxa"/>
            <w:gridSpan w:val="2"/>
          </w:tcPr>
          <w:p w14:paraId="60658AD2" w14:textId="5B12D50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 xml:space="preserve">+41 22 730 </w:t>
            </w:r>
            <w:r w:rsidR="00E03139">
              <w:rPr>
                <w:rFonts w:hint="eastAsia"/>
                <w:lang w:eastAsia="zh-CN"/>
              </w:rPr>
              <w:t>5415</w:t>
            </w:r>
          </w:p>
        </w:tc>
        <w:tc>
          <w:tcPr>
            <w:tcW w:w="5103" w:type="dxa"/>
            <w:gridSpan w:val="2"/>
            <w:vMerge/>
          </w:tcPr>
          <w:p w14:paraId="328B7853"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FC6DED" w:rsidRPr="008A6DC7" w14:paraId="378B5651" w14:textId="77777777" w:rsidTr="00981B67">
        <w:trPr>
          <w:cantSplit/>
          <w:trHeight w:val="609"/>
        </w:trPr>
        <w:tc>
          <w:tcPr>
            <w:tcW w:w="1134" w:type="dxa"/>
          </w:tcPr>
          <w:p w14:paraId="631541A9"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传真</w:t>
            </w:r>
            <w:r w:rsidRPr="008A6DC7">
              <w:rPr>
                <w:rFonts w:eastAsia="SimSun"/>
                <w:b/>
                <w:bCs/>
                <w:lang w:eastAsia="zh-CN"/>
              </w:rPr>
              <w:t>：</w:t>
            </w:r>
          </w:p>
        </w:tc>
        <w:tc>
          <w:tcPr>
            <w:tcW w:w="3544" w:type="dxa"/>
            <w:gridSpan w:val="2"/>
          </w:tcPr>
          <w:p w14:paraId="4184D39A" w14:textId="756571E8"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r w:rsidRPr="00D7384A">
              <w:t>+41 22 730 5853</w:t>
            </w:r>
          </w:p>
        </w:tc>
        <w:tc>
          <w:tcPr>
            <w:tcW w:w="5103" w:type="dxa"/>
            <w:gridSpan w:val="2"/>
            <w:vMerge/>
          </w:tcPr>
          <w:p w14:paraId="1FB6814E" w14:textId="77777777" w:rsidR="00FC6DED" w:rsidRPr="008A6DC7" w:rsidRDefault="00FC6DED" w:rsidP="00FC6DE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42" w:hanging="391"/>
              <w:rPr>
                <w:rFonts w:eastAsia="SimSun"/>
                <w:lang w:eastAsia="zh-CN"/>
              </w:rPr>
            </w:pPr>
          </w:p>
        </w:tc>
      </w:tr>
      <w:tr w:rsidR="007B42E4" w:rsidRPr="008A6DC7" w14:paraId="41FF1902" w14:textId="77777777" w:rsidTr="00847A3E">
        <w:trPr>
          <w:cantSplit/>
          <w:trHeight w:val="1680"/>
        </w:trPr>
        <w:tc>
          <w:tcPr>
            <w:tcW w:w="1134" w:type="dxa"/>
          </w:tcPr>
          <w:p w14:paraId="777B381D"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bCs/>
                <w:lang w:eastAsia="zh-CN"/>
              </w:rPr>
            </w:pPr>
            <w:r w:rsidRPr="008A6DC7">
              <w:rPr>
                <w:rFonts w:eastAsia="SimSun" w:hint="eastAsia"/>
                <w:b/>
                <w:bCs/>
                <w:lang w:eastAsia="zh-CN"/>
              </w:rPr>
              <w:t>电子</w:t>
            </w:r>
            <w:r w:rsidRPr="008A6DC7">
              <w:rPr>
                <w:rFonts w:eastAsia="SimSun"/>
                <w:b/>
                <w:bCs/>
                <w:lang w:eastAsia="zh-CN"/>
              </w:rPr>
              <w:br/>
            </w:r>
            <w:r w:rsidRPr="008A6DC7">
              <w:rPr>
                <w:rFonts w:eastAsia="SimSun" w:hint="eastAsia"/>
                <w:b/>
                <w:bCs/>
                <w:lang w:eastAsia="zh-CN"/>
              </w:rPr>
              <w:t>邮件</w:t>
            </w:r>
            <w:r w:rsidRPr="008A6DC7">
              <w:rPr>
                <w:rFonts w:eastAsia="SimSun"/>
                <w:b/>
                <w:bCs/>
                <w:lang w:eastAsia="zh-CN"/>
              </w:rPr>
              <w:t>：</w:t>
            </w:r>
          </w:p>
        </w:tc>
        <w:tc>
          <w:tcPr>
            <w:tcW w:w="3544" w:type="dxa"/>
            <w:gridSpan w:val="2"/>
          </w:tcPr>
          <w:p w14:paraId="1485E9DC" w14:textId="42462191" w:rsidR="007B42E4" w:rsidRPr="008A6DC7" w:rsidRDefault="00FF43C3" w:rsidP="004735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lang w:eastAsia="zh-CN"/>
              </w:rPr>
            </w:pPr>
            <w:hyperlink r:id="rId9" w:history="1">
              <w:r w:rsidR="004735E8" w:rsidRPr="004735E8">
                <w:rPr>
                  <w:rStyle w:val="Hyperlink"/>
                </w:rPr>
                <w:t>tsbsg2@itu.int</w:t>
              </w:r>
            </w:hyperlink>
          </w:p>
        </w:tc>
        <w:tc>
          <w:tcPr>
            <w:tcW w:w="5103" w:type="dxa"/>
            <w:gridSpan w:val="2"/>
          </w:tcPr>
          <w:p w14:paraId="70695B69"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b/>
                <w:bCs/>
                <w:lang w:eastAsia="zh-CN"/>
              </w:rPr>
            </w:pPr>
            <w:r w:rsidRPr="008A6DC7">
              <w:rPr>
                <w:rFonts w:eastAsia="SimSun" w:hint="eastAsia"/>
                <w:b/>
                <w:bCs/>
                <w:lang w:eastAsia="zh-CN"/>
              </w:rPr>
              <w:t>抄送</w:t>
            </w:r>
            <w:r w:rsidRPr="008A6DC7">
              <w:rPr>
                <w:rFonts w:eastAsia="SimSun"/>
                <w:b/>
                <w:bCs/>
                <w:lang w:eastAsia="zh-CN"/>
              </w:rPr>
              <w:t>：</w:t>
            </w:r>
          </w:p>
          <w:p w14:paraId="14E4B7B8" w14:textId="1702C3F7" w:rsidR="007B42E4" w:rsidRPr="008A6DC7"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proofErr w:type="gramStart"/>
            <w:r w:rsidR="00E03139">
              <w:rPr>
                <w:rFonts w:eastAsia="SimSun" w:hint="eastAsia"/>
                <w:lang w:eastAsia="zh-CN"/>
              </w:rPr>
              <w:t>各</w:t>
            </w:r>
            <w:r w:rsidR="00981B67" w:rsidRPr="008A4BED">
              <w:rPr>
                <w:lang w:eastAsia="zh-CN"/>
              </w:rPr>
              <w:t>研究组正副主席；</w:t>
            </w:r>
            <w:proofErr w:type="gramEnd"/>
          </w:p>
          <w:p w14:paraId="2568C8F7" w14:textId="41033565" w:rsidR="007B42E4" w:rsidRPr="008A6DC7" w:rsidRDefault="007B42E4" w:rsidP="001323AC">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bookmarkStart w:id="0" w:name="lt_pId024"/>
            <w:r w:rsidRPr="008A6DC7">
              <w:rPr>
                <w:rFonts w:eastAsia="SimSun"/>
                <w:lang w:eastAsia="zh-CN"/>
              </w:rPr>
              <w:t>–</w:t>
            </w:r>
            <w:r w:rsidRPr="008A6DC7">
              <w:rPr>
                <w:rFonts w:eastAsia="SimSun"/>
                <w:lang w:eastAsia="zh-CN"/>
              </w:rPr>
              <w:tab/>
            </w:r>
            <w:proofErr w:type="gramStart"/>
            <w:r w:rsidR="00981B67" w:rsidRPr="008A4BED">
              <w:rPr>
                <w:lang w:eastAsia="zh-CN"/>
              </w:rPr>
              <w:t>电信发展局主任；</w:t>
            </w:r>
            <w:bookmarkEnd w:id="0"/>
            <w:proofErr w:type="gramEnd"/>
          </w:p>
          <w:p w14:paraId="7DC9CE5F" w14:textId="602494A6" w:rsidR="007B42E4" w:rsidRPr="008A6DC7" w:rsidRDefault="007B42E4" w:rsidP="00981B67">
            <w:pPr>
              <w:tabs>
                <w:tab w:val="left" w:pos="283"/>
                <w:tab w:val="left" w:pos="851"/>
                <w:tab w:val="left" w:pos="1418"/>
                <w:tab w:val="left" w:pos="1701"/>
                <w:tab w:val="left" w:pos="2552"/>
                <w:tab w:val="left" w:pos="2835"/>
                <w:tab w:val="left" w:pos="3119"/>
                <w:tab w:val="left" w:pos="3402"/>
                <w:tab w:val="left" w:pos="3686"/>
                <w:tab w:val="left" w:pos="3969"/>
              </w:tabs>
              <w:spacing w:before="40" w:after="40"/>
              <w:ind w:left="283" w:hanging="283"/>
              <w:rPr>
                <w:rFonts w:eastAsia="SimSun"/>
                <w:lang w:eastAsia="zh-CN"/>
              </w:rPr>
            </w:pPr>
            <w:r w:rsidRPr="008A6DC7">
              <w:rPr>
                <w:rFonts w:eastAsia="SimSun"/>
                <w:lang w:eastAsia="zh-CN"/>
              </w:rPr>
              <w:t>–</w:t>
            </w:r>
            <w:r w:rsidRPr="008A6DC7">
              <w:rPr>
                <w:rFonts w:eastAsia="SimSun"/>
                <w:lang w:eastAsia="zh-CN"/>
              </w:rPr>
              <w:tab/>
            </w:r>
            <w:r w:rsidR="00981B67" w:rsidRPr="008A4BED">
              <w:rPr>
                <w:lang w:eastAsia="zh-CN"/>
              </w:rPr>
              <w:t>无线电通信局主任</w:t>
            </w:r>
          </w:p>
        </w:tc>
      </w:tr>
      <w:tr w:rsidR="007B42E4" w:rsidRPr="00D874B4" w14:paraId="6AED4C3F" w14:textId="77777777" w:rsidTr="00847A3E">
        <w:trPr>
          <w:cantSplit/>
          <w:trHeight w:val="717"/>
        </w:trPr>
        <w:tc>
          <w:tcPr>
            <w:tcW w:w="1134" w:type="dxa"/>
          </w:tcPr>
          <w:p w14:paraId="726F3D5C" w14:textId="77777777" w:rsidR="007B42E4" w:rsidRPr="008A6DC7" w:rsidRDefault="007B42E4" w:rsidP="001323A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lang w:eastAsia="zh-CN"/>
              </w:rPr>
            </w:pPr>
            <w:r w:rsidRPr="008A6DC7">
              <w:rPr>
                <w:rFonts w:eastAsia="SimSun" w:hint="eastAsia"/>
                <w:b/>
                <w:lang w:eastAsia="zh-CN"/>
              </w:rPr>
              <w:t>事由</w:t>
            </w:r>
            <w:r w:rsidRPr="008A6DC7">
              <w:rPr>
                <w:rFonts w:eastAsia="SimSun"/>
                <w:b/>
                <w:lang w:eastAsia="zh-CN"/>
              </w:rPr>
              <w:t>：</w:t>
            </w:r>
          </w:p>
        </w:tc>
        <w:tc>
          <w:tcPr>
            <w:tcW w:w="8647" w:type="dxa"/>
            <w:gridSpan w:val="4"/>
          </w:tcPr>
          <w:p w14:paraId="3091F83F" w14:textId="694ECDE3" w:rsidR="00E03139" w:rsidRPr="00093797" w:rsidRDefault="00D03849" w:rsidP="000A222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lang w:val="en-US" w:eastAsia="zh-CN"/>
              </w:rPr>
            </w:pPr>
            <w:r>
              <w:rPr>
                <w:rFonts w:eastAsia="SimSun" w:hint="eastAsia"/>
                <w:b/>
                <w:bCs/>
                <w:lang w:eastAsia="zh-CN"/>
              </w:rPr>
              <w:t>实施有关</w:t>
            </w:r>
            <w:r w:rsidR="00093797" w:rsidRPr="00093797">
              <w:rPr>
                <w:rFonts w:eastAsia="SimSun"/>
                <w:b/>
                <w:bCs/>
                <w:lang w:eastAsia="ja-JP"/>
              </w:rPr>
              <w:t>ITU-T</w:t>
            </w:r>
            <w:r w:rsidR="00093797" w:rsidRPr="00093797">
              <w:rPr>
                <w:rFonts w:eastAsia="SimSun" w:hint="eastAsia"/>
                <w:b/>
                <w:bCs/>
                <w:lang w:eastAsia="ja-JP"/>
              </w:rPr>
              <w:t>针对报告的</w:t>
            </w:r>
            <w:r w:rsidR="00093797" w:rsidRPr="00093797">
              <w:rPr>
                <w:rFonts w:eastAsia="SimSun"/>
                <w:b/>
                <w:bCs/>
                <w:lang w:eastAsia="ja-JP"/>
              </w:rPr>
              <w:t>ITU-T E.164</w:t>
            </w:r>
            <w:r w:rsidR="00093797" w:rsidRPr="00093797">
              <w:rPr>
                <w:rFonts w:eastAsia="SimSun" w:hint="eastAsia"/>
                <w:b/>
                <w:bCs/>
                <w:lang w:eastAsia="ja-JP"/>
              </w:rPr>
              <w:t>号码资源滥用</w:t>
            </w:r>
            <w:bookmarkStart w:id="1" w:name="_Toc524313765"/>
            <w:bookmarkStart w:id="2" w:name="_Toc530984671"/>
            <w:bookmarkStart w:id="3" w:name="_Toc534701111"/>
            <w:bookmarkStart w:id="4" w:name="_Toc535920190"/>
            <w:r w:rsidR="00093797" w:rsidRPr="00093797">
              <w:rPr>
                <w:rFonts w:eastAsia="SimSun" w:hint="eastAsia"/>
                <w:b/>
                <w:bCs/>
                <w:lang w:eastAsia="ja-JP"/>
              </w:rPr>
              <w:t>采取行动的</w:t>
            </w:r>
            <w:r w:rsidR="00093797" w:rsidRPr="00093797">
              <w:rPr>
                <w:rFonts w:eastAsia="SimSun" w:hint="eastAsia"/>
                <w:b/>
                <w:bCs/>
                <w:lang w:eastAsia="zh-CN"/>
              </w:rPr>
              <w:t>导则</w:t>
            </w:r>
            <w:bookmarkEnd w:id="1"/>
            <w:bookmarkEnd w:id="2"/>
            <w:bookmarkEnd w:id="3"/>
            <w:bookmarkEnd w:id="4"/>
            <w:r>
              <w:rPr>
                <w:rFonts w:eastAsia="SimSun" w:hint="eastAsia"/>
                <w:b/>
                <w:bCs/>
                <w:lang w:eastAsia="zh-CN"/>
              </w:rPr>
              <w:t>的</w:t>
            </w:r>
            <w:r>
              <w:rPr>
                <w:rFonts w:eastAsia="SimSun" w:hint="eastAsia"/>
                <w:b/>
                <w:bCs/>
                <w:lang w:eastAsia="zh-CN"/>
              </w:rPr>
              <w:t>ITU-T</w:t>
            </w:r>
            <w:r>
              <w:rPr>
                <w:rFonts w:eastAsia="SimSun"/>
                <w:b/>
                <w:bCs/>
                <w:lang w:eastAsia="zh-CN"/>
              </w:rPr>
              <w:t xml:space="preserve"> </w:t>
            </w:r>
            <w:r>
              <w:rPr>
                <w:rFonts w:eastAsia="SimSun" w:hint="eastAsia"/>
                <w:b/>
                <w:bCs/>
                <w:lang w:eastAsia="zh-CN"/>
              </w:rPr>
              <w:t>E.</w:t>
            </w:r>
            <w:r>
              <w:rPr>
                <w:rFonts w:eastAsia="SimSun"/>
                <w:b/>
                <w:bCs/>
                <w:lang w:eastAsia="zh-CN"/>
              </w:rPr>
              <w:t>156</w:t>
            </w:r>
            <w:r>
              <w:rPr>
                <w:rFonts w:eastAsia="SimSun" w:hint="eastAsia"/>
                <w:b/>
                <w:bCs/>
                <w:lang w:eastAsia="zh-CN"/>
              </w:rPr>
              <w:t>号建议书</w:t>
            </w:r>
          </w:p>
        </w:tc>
      </w:tr>
    </w:tbl>
    <w:p w14:paraId="2C92F20B" w14:textId="77777777" w:rsidR="007B42E4" w:rsidRPr="008A6DC7" w:rsidRDefault="007B42E4" w:rsidP="00D12F77">
      <w:pPr>
        <w:spacing w:before="240"/>
        <w:rPr>
          <w:rFonts w:eastAsia="SimSun"/>
          <w:lang w:eastAsia="zh-CN"/>
        </w:rPr>
      </w:pPr>
      <w:r w:rsidRPr="008A6DC7">
        <w:rPr>
          <w:rFonts w:eastAsia="SimSun" w:hint="eastAsia"/>
          <w:lang w:eastAsia="zh-CN"/>
        </w:rPr>
        <w:t>尊敬</w:t>
      </w:r>
      <w:r w:rsidRPr="008A6DC7">
        <w:rPr>
          <w:rFonts w:eastAsia="SimSun"/>
          <w:lang w:eastAsia="zh-CN"/>
        </w:rPr>
        <w:t>的先生</w:t>
      </w:r>
      <w:r w:rsidRPr="008A6DC7">
        <w:rPr>
          <w:rFonts w:eastAsia="SimSun"/>
          <w:lang w:eastAsia="zh-CN"/>
        </w:rPr>
        <w:t>/</w:t>
      </w:r>
      <w:r w:rsidRPr="008A6DC7">
        <w:rPr>
          <w:rFonts w:eastAsia="SimSun" w:hint="eastAsia"/>
          <w:lang w:eastAsia="zh-CN"/>
        </w:rPr>
        <w:t>女士</w:t>
      </w:r>
      <w:r w:rsidRPr="008A6DC7">
        <w:rPr>
          <w:rFonts w:eastAsia="SimSun"/>
          <w:lang w:eastAsia="zh-CN"/>
        </w:rPr>
        <w:t>：</w:t>
      </w:r>
    </w:p>
    <w:bookmarkStart w:id="5" w:name="lt_pId049"/>
    <w:p w14:paraId="099AC062" w14:textId="64BD5A7C" w:rsidR="00A9633B" w:rsidRPr="00263339" w:rsidRDefault="0072722C" w:rsidP="00D12F77">
      <w:pPr>
        <w:ind w:firstLineChars="200" w:firstLine="480"/>
        <w:rPr>
          <w:sz w:val="22"/>
          <w:szCs w:val="22"/>
          <w:lang w:val="en-US" w:eastAsia="zh-CN"/>
        </w:rPr>
      </w:pPr>
      <w:r>
        <w:fldChar w:fldCharType="begin"/>
      </w:r>
      <w:r>
        <w:rPr>
          <w:lang w:eastAsia="zh-CN"/>
        </w:rPr>
        <w:instrText>HYPERLINK "https://www.itu.int/rec/T-REC-E.156"</w:instrText>
      </w:r>
      <w:r>
        <w:fldChar w:fldCharType="separate"/>
      </w:r>
      <w:r w:rsidRPr="005925F6">
        <w:rPr>
          <w:rStyle w:val="Hyperlink"/>
          <w:sz w:val="22"/>
          <w:szCs w:val="22"/>
          <w:lang w:val="en-US" w:eastAsia="zh-CN"/>
        </w:rPr>
        <w:t>ITU-T E.156</w:t>
      </w:r>
      <w:r w:rsidRPr="00263339">
        <w:rPr>
          <w:rStyle w:val="Hyperlink"/>
          <w:sz w:val="22"/>
          <w:szCs w:val="22"/>
          <w:lang w:val="en-US" w:eastAsia="zh-CN"/>
        </w:rPr>
        <w:t xml:space="preserve"> (2020)</w:t>
      </w:r>
      <w:r>
        <w:rPr>
          <w:rStyle w:val="Hyperlink"/>
          <w:sz w:val="22"/>
          <w:szCs w:val="22"/>
          <w:lang w:val="en-US"/>
        </w:rPr>
        <w:fldChar w:fldCharType="end"/>
      </w:r>
      <w:r>
        <w:rPr>
          <w:rStyle w:val="Hyperlink"/>
          <w:rFonts w:hint="eastAsia"/>
          <w:sz w:val="22"/>
          <w:szCs w:val="22"/>
          <w:lang w:val="en-US" w:eastAsia="zh-CN"/>
        </w:rPr>
        <w:t>号建议书</w:t>
      </w:r>
      <w:r w:rsidR="00A9633B" w:rsidRPr="007B5C32">
        <w:rPr>
          <w:rFonts w:eastAsia="SimSun" w:hint="eastAsia"/>
          <w:spacing w:val="4"/>
          <w:lang w:eastAsia="zh-CN"/>
        </w:rPr>
        <w:t>为主管部门、国际电联成员和部门成员以及电信标准化局</w:t>
      </w:r>
      <w:r w:rsidR="00A9633B">
        <w:rPr>
          <w:rFonts w:eastAsia="SimSun" w:hint="eastAsia"/>
          <w:spacing w:val="4"/>
          <w:lang w:eastAsia="zh-CN"/>
        </w:rPr>
        <w:t>（</w:t>
      </w:r>
      <w:r w:rsidR="00A9633B">
        <w:rPr>
          <w:rFonts w:eastAsia="SimSun"/>
          <w:spacing w:val="4"/>
          <w:lang w:eastAsia="zh-CN"/>
        </w:rPr>
        <w:t>TSB</w:t>
      </w:r>
      <w:r w:rsidR="00A9633B">
        <w:rPr>
          <w:rFonts w:eastAsia="SimSun" w:hint="eastAsia"/>
          <w:spacing w:val="4"/>
          <w:lang w:eastAsia="zh-CN"/>
        </w:rPr>
        <w:t>）</w:t>
      </w:r>
      <w:r w:rsidR="00A9633B" w:rsidRPr="007B5C32">
        <w:rPr>
          <w:rFonts w:eastAsia="SimSun" w:hint="eastAsia"/>
          <w:spacing w:val="4"/>
          <w:lang w:eastAsia="zh-CN"/>
        </w:rPr>
        <w:t>主任在收到</w:t>
      </w:r>
      <w:r w:rsidR="00A9633B">
        <w:rPr>
          <w:rFonts w:eastAsia="SimSun" w:hint="eastAsia"/>
          <w:spacing w:val="4"/>
          <w:lang w:eastAsia="zh-CN"/>
        </w:rPr>
        <w:t>涉嫌</w:t>
      </w:r>
      <w:r w:rsidR="00A9633B" w:rsidRPr="007B5C32">
        <w:rPr>
          <w:rFonts w:eastAsia="SimSun" w:hint="eastAsia"/>
          <w:spacing w:val="4"/>
          <w:lang w:eastAsia="zh-CN"/>
        </w:rPr>
        <w:t>对</w:t>
      </w:r>
      <w:r w:rsidR="00E5227A" w:rsidRPr="005925F6">
        <w:rPr>
          <w:sz w:val="22"/>
          <w:szCs w:val="22"/>
          <w:lang w:val="en-US" w:eastAsia="zh-CN"/>
        </w:rPr>
        <w:t>ITU</w:t>
      </w:r>
      <w:r w:rsidR="00E5227A" w:rsidRPr="005925F6">
        <w:rPr>
          <w:sz w:val="22"/>
          <w:szCs w:val="22"/>
          <w:lang w:val="en-US" w:eastAsia="zh-CN"/>
        </w:rPr>
        <w:noBreakHyphen/>
        <w:t xml:space="preserve">T </w:t>
      </w:r>
      <w:r w:rsidR="00A9633B" w:rsidRPr="007B5C32">
        <w:rPr>
          <w:rFonts w:eastAsia="SimSun"/>
          <w:spacing w:val="4"/>
          <w:lang w:eastAsia="zh-CN"/>
        </w:rPr>
        <w:t>E.164</w:t>
      </w:r>
      <w:r w:rsidR="00A9633B" w:rsidRPr="007B5C32">
        <w:rPr>
          <w:rFonts w:eastAsia="SimSun" w:hint="eastAsia"/>
          <w:spacing w:val="4"/>
          <w:lang w:eastAsia="zh-CN"/>
        </w:rPr>
        <w:t>号码资源的滥用报告时应采取的行动提供导则。</w:t>
      </w:r>
      <w:r w:rsidR="00E5227A" w:rsidRPr="00E5227A">
        <w:rPr>
          <w:rFonts w:eastAsia="SimSun" w:hint="eastAsia"/>
          <w:spacing w:val="4"/>
          <w:lang w:eastAsia="zh-CN"/>
        </w:rPr>
        <w:t>它涵盖了由国际电信联盟（</w:t>
      </w:r>
      <w:r w:rsidR="00E5227A" w:rsidRPr="00E5227A">
        <w:rPr>
          <w:rFonts w:eastAsia="SimSun" w:hint="eastAsia"/>
          <w:spacing w:val="4"/>
          <w:lang w:eastAsia="zh-CN"/>
        </w:rPr>
        <w:t>ITU</w:t>
      </w:r>
      <w:r w:rsidR="00E5227A" w:rsidRPr="00E5227A">
        <w:rPr>
          <w:rFonts w:eastAsia="SimSun" w:hint="eastAsia"/>
          <w:spacing w:val="4"/>
          <w:lang w:eastAsia="zh-CN"/>
        </w:rPr>
        <w:t>）直接分配的</w:t>
      </w:r>
      <w:r w:rsidR="00E5227A" w:rsidRPr="007B5C32">
        <w:rPr>
          <w:rFonts w:eastAsia="SimSun" w:hint="eastAsia"/>
          <w:spacing w:val="4"/>
          <w:lang w:eastAsia="zh-CN"/>
        </w:rPr>
        <w:t>号码</w:t>
      </w:r>
      <w:r w:rsidR="00E5227A" w:rsidRPr="00E5227A">
        <w:rPr>
          <w:rFonts w:eastAsia="SimSun" w:hint="eastAsia"/>
          <w:spacing w:val="4"/>
          <w:lang w:eastAsia="zh-CN"/>
        </w:rPr>
        <w:t>滥用</w:t>
      </w:r>
      <w:r w:rsidR="00E5227A">
        <w:rPr>
          <w:rFonts w:eastAsia="SimSun" w:hint="eastAsia"/>
          <w:spacing w:val="4"/>
          <w:lang w:eastAsia="zh-CN"/>
        </w:rPr>
        <w:t>的</w:t>
      </w:r>
      <w:r w:rsidR="00E5227A" w:rsidRPr="007B5C32">
        <w:rPr>
          <w:rFonts w:eastAsia="SimSun" w:hint="eastAsia"/>
          <w:spacing w:val="4"/>
          <w:lang w:eastAsia="zh-CN"/>
        </w:rPr>
        <w:t>指称</w:t>
      </w:r>
      <w:r w:rsidR="00E5227A" w:rsidRPr="00E5227A">
        <w:rPr>
          <w:rFonts w:eastAsia="SimSun" w:hint="eastAsia"/>
          <w:spacing w:val="4"/>
          <w:lang w:eastAsia="zh-CN"/>
        </w:rPr>
        <w:t>，</w:t>
      </w:r>
      <w:r w:rsidR="00E5227A" w:rsidRPr="007B5C32">
        <w:rPr>
          <w:rFonts w:eastAsia="SimSun" w:hint="eastAsia"/>
          <w:spacing w:val="4"/>
          <w:lang w:eastAsia="zh-CN"/>
        </w:rPr>
        <w:t>也包含</w:t>
      </w:r>
      <w:hyperlink r:id="rId10" w:history="1">
        <w:r w:rsidR="00E5227A" w:rsidRPr="00895F00">
          <w:rPr>
            <w:rStyle w:val="Hyperlink"/>
            <w:rFonts w:eastAsia="SimSun" w:hint="eastAsia"/>
            <w:spacing w:val="4"/>
            <w:lang w:eastAsia="zh-CN"/>
          </w:rPr>
          <w:t>WTSA</w:t>
        </w:r>
        <w:r w:rsidR="00E5227A" w:rsidRPr="00895F00">
          <w:rPr>
            <w:rStyle w:val="Hyperlink"/>
            <w:rFonts w:eastAsia="SimSun" w:hint="eastAsia"/>
            <w:spacing w:val="4"/>
            <w:lang w:eastAsia="zh-CN"/>
          </w:rPr>
          <w:t>第</w:t>
        </w:r>
        <w:r w:rsidR="00E5227A" w:rsidRPr="00895F00">
          <w:rPr>
            <w:rStyle w:val="Hyperlink"/>
            <w:rFonts w:eastAsia="SimSun" w:hint="eastAsia"/>
            <w:spacing w:val="4"/>
            <w:lang w:eastAsia="zh-CN"/>
          </w:rPr>
          <w:t>20</w:t>
        </w:r>
        <w:r w:rsidR="00E5227A" w:rsidRPr="00895F00">
          <w:rPr>
            <w:rStyle w:val="Hyperlink"/>
            <w:rFonts w:eastAsia="SimSun" w:hint="eastAsia"/>
            <w:spacing w:val="4"/>
            <w:lang w:eastAsia="zh-CN"/>
          </w:rPr>
          <w:t>号决议（</w:t>
        </w:r>
        <w:r w:rsidR="00E5227A" w:rsidRPr="00895F00">
          <w:rPr>
            <w:rStyle w:val="Hyperlink"/>
            <w:rFonts w:eastAsia="SimSun" w:hint="eastAsia"/>
            <w:spacing w:val="4"/>
            <w:lang w:eastAsia="zh-CN"/>
          </w:rPr>
          <w:t>2022</w:t>
        </w:r>
        <w:r w:rsidR="00E5227A" w:rsidRPr="00895F00">
          <w:rPr>
            <w:rStyle w:val="Hyperlink"/>
            <w:rFonts w:eastAsia="SimSun" w:hint="eastAsia"/>
            <w:spacing w:val="4"/>
            <w:lang w:eastAsia="zh-CN"/>
          </w:rPr>
          <w:t>年，日内瓦，修订版）</w:t>
        </w:r>
      </w:hyperlink>
      <w:r w:rsidR="00E5227A" w:rsidRPr="00E5227A">
        <w:rPr>
          <w:rFonts w:eastAsia="SimSun" w:hint="eastAsia"/>
          <w:spacing w:val="4"/>
          <w:lang w:eastAsia="zh-CN"/>
        </w:rPr>
        <w:t>中指出的</w:t>
      </w:r>
      <w:r w:rsidR="00E5227A" w:rsidRPr="007B5C32">
        <w:rPr>
          <w:rFonts w:eastAsia="SimSun" w:hint="eastAsia"/>
          <w:spacing w:val="4"/>
          <w:lang w:eastAsia="zh-CN"/>
        </w:rPr>
        <w:t>由成员国间接分配号码的滥用指称</w:t>
      </w:r>
      <w:r w:rsidR="00E5227A" w:rsidRPr="00E5227A">
        <w:rPr>
          <w:rFonts w:eastAsia="SimSun" w:hint="eastAsia"/>
          <w:spacing w:val="4"/>
          <w:lang w:eastAsia="zh-CN"/>
        </w:rPr>
        <w:t>。国际电联关于滥用</w:t>
      </w:r>
      <w:r w:rsidR="00E5227A" w:rsidRPr="00E5227A">
        <w:rPr>
          <w:rFonts w:eastAsia="SimSun" w:hint="eastAsia"/>
          <w:spacing w:val="4"/>
          <w:lang w:eastAsia="zh-CN"/>
        </w:rPr>
        <w:t>E.164</w:t>
      </w:r>
      <w:r w:rsidR="00E5227A" w:rsidRPr="00E5227A">
        <w:rPr>
          <w:rFonts w:eastAsia="SimSun" w:hint="eastAsia"/>
          <w:spacing w:val="4"/>
          <w:lang w:eastAsia="zh-CN"/>
        </w:rPr>
        <w:t>国际号码资源的网页可以</w:t>
      </w:r>
      <w:r w:rsidR="00895F00">
        <w:rPr>
          <w:rFonts w:eastAsia="SimSun" w:hint="eastAsia"/>
          <w:spacing w:val="4"/>
          <w:lang w:eastAsia="zh-CN"/>
        </w:rPr>
        <w:t>通过</w:t>
      </w:r>
      <w:r w:rsidR="00E5227A" w:rsidRPr="00E5227A">
        <w:rPr>
          <w:rFonts w:eastAsia="SimSun" w:hint="eastAsia"/>
          <w:spacing w:val="4"/>
          <w:lang w:eastAsia="zh-CN"/>
        </w:rPr>
        <w:t>以下网址找到</w:t>
      </w:r>
      <w:r w:rsidR="00895F00">
        <w:rPr>
          <w:rFonts w:eastAsia="SimSun" w:hint="eastAsia"/>
          <w:spacing w:val="4"/>
          <w:lang w:eastAsia="zh-CN"/>
        </w:rPr>
        <w:t>：</w:t>
      </w:r>
      <w:bookmarkEnd w:id="5"/>
      <w:r w:rsidR="00173621">
        <w:fldChar w:fldCharType="begin"/>
      </w:r>
      <w:r w:rsidR="00173621">
        <w:rPr>
          <w:lang w:eastAsia="zh-CN"/>
        </w:rPr>
        <w:instrText>HYPERLINK "https://www.itu.int/en/ITU-T/inr/misuse/Pages/default.aspx"</w:instrText>
      </w:r>
      <w:r w:rsidR="00173621">
        <w:fldChar w:fldCharType="separate"/>
      </w:r>
      <w:bookmarkStart w:id="6" w:name="lt_pId050"/>
      <w:r w:rsidR="00A9633B" w:rsidRPr="00A90F47">
        <w:rPr>
          <w:rStyle w:val="Hyperlink"/>
          <w:sz w:val="22"/>
          <w:szCs w:val="22"/>
          <w:lang w:val="en-US" w:eastAsia="zh-CN"/>
        </w:rPr>
        <w:t>https://www.itu.int/en/ITU-T/inr/misuse/Pages/default.aspx</w:t>
      </w:r>
      <w:bookmarkEnd w:id="6"/>
      <w:r w:rsidR="00173621">
        <w:rPr>
          <w:rStyle w:val="Hyperlink"/>
          <w:sz w:val="22"/>
          <w:szCs w:val="22"/>
          <w:lang w:val="en-US"/>
        </w:rPr>
        <w:fldChar w:fldCharType="end"/>
      </w:r>
      <w:r w:rsidR="00A9633B">
        <w:rPr>
          <w:sz w:val="22"/>
          <w:szCs w:val="22"/>
          <w:lang w:val="en-US" w:eastAsia="zh-CN"/>
        </w:rPr>
        <w:t xml:space="preserve"> </w:t>
      </w:r>
    </w:p>
    <w:p w14:paraId="0B17CF99" w14:textId="0A0E677F" w:rsidR="00A9633B" w:rsidRPr="007B5C32" w:rsidRDefault="00A9633B" w:rsidP="00093797">
      <w:pPr>
        <w:ind w:firstLineChars="200" w:firstLine="480"/>
        <w:textAlignment w:val="auto"/>
        <w:rPr>
          <w:rFonts w:eastAsia="SimSun"/>
          <w:color w:val="000000"/>
          <w:szCs w:val="24"/>
          <w:lang w:val="en-US" w:eastAsia="zh-CN"/>
        </w:rPr>
      </w:pPr>
      <w:bookmarkStart w:id="7" w:name="lt_pId057"/>
      <w:r w:rsidRPr="007B5C32">
        <w:rPr>
          <w:rFonts w:eastAsia="SimSun" w:hint="eastAsia"/>
          <w:lang w:eastAsia="zh-CN"/>
        </w:rPr>
        <w:t>不同类型的</w:t>
      </w:r>
      <w:r w:rsidRPr="007B5C32">
        <w:rPr>
          <w:rFonts w:eastAsia="SimSun"/>
          <w:lang w:eastAsia="zh-CN"/>
        </w:rPr>
        <w:t>ITU-TE.164</w:t>
      </w:r>
      <w:r w:rsidRPr="007B5C32">
        <w:rPr>
          <w:rFonts w:eastAsia="SimSun" w:hint="eastAsia"/>
          <w:lang w:eastAsia="zh-CN"/>
        </w:rPr>
        <w:t>号码资源有不同的分配标准，因此可能要明确不同形式的滥用。</w:t>
      </w:r>
      <w:r w:rsidRPr="007B5C32">
        <w:rPr>
          <w:rFonts w:eastAsia="SimSun" w:hint="eastAsia"/>
          <w:color w:val="000000"/>
          <w:szCs w:val="24"/>
          <w:lang w:val="en-US" w:eastAsia="zh-CN"/>
        </w:rPr>
        <w:t>现存在两种不同情况</w:t>
      </w:r>
      <w:r>
        <w:rPr>
          <w:rFonts w:eastAsia="SimSun" w:hint="eastAsia"/>
          <w:color w:val="000000"/>
          <w:szCs w:val="24"/>
          <w:lang w:val="en-US" w:eastAsia="zh-CN"/>
        </w:rPr>
        <w:t>：</w:t>
      </w:r>
    </w:p>
    <w:p w14:paraId="2B83CAFE" w14:textId="77777777" w:rsidR="00A9633B" w:rsidRPr="007B5C32" w:rsidRDefault="00A9633B" w:rsidP="00A9633B">
      <w:pPr>
        <w:pStyle w:val="enumlev1"/>
        <w:rPr>
          <w:rFonts w:eastAsia="SimSun"/>
          <w:lang w:val="en-US" w:eastAsia="zh-CN"/>
        </w:rPr>
      </w:pPr>
      <w:r w:rsidRPr="007B5C32">
        <w:rPr>
          <w:rFonts w:eastAsia="SimSun"/>
          <w:lang w:val="en-US" w:eastAsia="zh-CN"/>
        </w:rPr>
        <w:t>1)</w:t>
      </w:r>
      <w:r w:rsidRPr="007B5C32">
        <w:rPr>
          <w:rFonts w:eastAsia="SimSun"/>
          <w:lang w:val="en-US" w:eastAsia="zh-CN"/>
        </w:rPr>
        <w:tab/>
      </w:r>
      <w:r w:rsidRPr="007B5C32">
        <w:rPr>
          <w:rFonts w:eastAsia="SimSun" w:hint="eastAsia"/>
          <w:lang w:val="en-US" w:eastAsia="zh-CN"/>
        </w:rPr>
        <w:t>滥用电信标准化局直接分配给符合</w:t>
      </w:r>
      <w:r w:rsidRPr="007B5C32">
        <w:rPr>
          <w:rFonts w:eastAsia="SimSun"/>
          <w:lang w:val="en-US" w:eastAsia="zh-CN"/>
        </w:rPr>
        <w:t>ITU-</w:t>
      </w:r>
      <w:proofErr w:type="gramStart"/>
      <w:r w:rsidRPr="007B5C32">
        <w:rPr>
          <w:rFonts w:eastAsia="SimSun"/>
          <w:lang w:val="en-US" w:eastAsia="zh-CN"/>
        </w:rPr>
        <w:t>T</w:t>
      </w:r>
      <w:r w:rsidRPr="007B5C32">
        <w:rPr>
          <w:rFonts w:eastAsia="SimSun" w:hint="eastAsia"/>
          <w:lang w:val="en-US" w:eastAsia="zh-CN"/>
        </w:rPr>
        <w:t>相关建议书所确定分配标准的实体的号码；</w:t>
      </w:r>
      <w:proofErr w:type="gramEnd"/>
    </w:p>
    <w:p w14:paraId="490C4CC3" w14:textId="77777777" w:rsidR="00A9633B" w:rsidRDefault="00A9633B" w:rsidP="00A9633B">
      <w:pPr>
        <w:rPr>
          <w:rFonts w:eastAsia="SimSun"/>
          <w:lang w:val="en-US" w:eastAsia="zh-CN"/>
        </w:rPr>
      </w:pPr>
      <w:r w:rsidRPr="007B5C32">
        <w:rPr>
          <w:rFonts w:eastAsia="SimSun"/>
          <w:lang w:val="en-US" w:eastAsia="zh-CN"/>
        </w:rPr>
        <w:t>2)</w:t>
      </w:r>
      <w:r w:rsidRPr="007B5C32">
        <w:rPr>
          <w:rFonts w:eastAsia="SimSun"/>
          <w:lang w:val="en-US" w:eastAsia="zh-CN"/>
        </w:rPr>
        <w:tab/>
      </w:r>
      <w:r w:rsidRPr="007B5C32">
        <w:rPr>
          <w:rFonts w:eastAsia="SimSun" w:hint="eastAsia"/>
          <w:lang w:val="en-US" w:eastAsia="zh-CN"/>
        </w:rPr>
        <w:t>滥用国家相关部门分配的号码（以下称为电信标准化局间接分配号码）。</w:t>
      </w:r>
    </w:p>
    <w:bookmarkEnd w:id="7"/>
    <w:p w14:paraId="48D8EF7D" w14:textId="396002B3" w:rsidR="00A9633B" w:rsidRPr="00263339" w:rsidRDefault="00470C18" w:rsidP="00D12F77">
      <w:pPr>
        <w:ind w:firstLineChars="200" w:firstLine="480"/>
        <w:rPr>
          <w:sz w:val="22"/>
          <w:szCs w:val="22"/>
          <w:lang w:val="en-US" w:eastAsia="zh-CN"/>
        </w:rPr>
      </w:pPr>
      <w:r w:rsidRPr="00CD6208">
        <w:rPr>
          <w:rFonts w:eastAsia="SimSun" w:hint="eastAsia"/>
          <w:lang w:eastAsia="zh-CN"/>
        </w:rPr>
        <w:t>ITU-T E.156</w:t>
      </w:r>
      <w:r w:rsidRPr="00CD6208">
        <w:rPr>
          <w:rFonts w:eastAsia="SimSun" w:hint="eastAsia"/>
          <w:lang w:eastAsia="zh-CN"/>
        </w:rPr>
        <w:t>号建议书第</w:t>
      </w:r>
      <w:r w:rsidRPr="00CD6208">
        <w:rPr>
          <w:rFonts w:eastAsia="SimSun" w:hint="eastAsia"/>
          <w:lang w:eastAsia="zh-CN"/>
        </w:rPr>
        <w:t>10</w:t>
      </w:r>
      <w:r w:rsidRPr="00CD6208">
        <w:rPr>
          <w:rFonts w:eastAsia="SimSun" w:hint="eastAsia"/>
          <w:lang w:eastAsia="zh-CN"/>
        </w:rPr>
        <w:t>条和第</w:t>
      </w:r>
      <w:r w:rsidRPr="00CD6208">
        <w:rPr>
          <w:rFonts w:eastAsia="SimSun" w:hint="eastAsia"/>
          <w:lang w:eastAsia="zh-CN"/>
        </w:rPr>
        <w:t>11</w:t>
      </w:r>
      <w:r w:rsidRPr="00CD6208">
        <w:rPr>
          <w:rFonts w:eastAsia="SimSun" w:hint="eastAsia"/>
          <w:lang w:eastAsia="zh-CN"/>
        </w:rPr>
        <w:t>条分别规定了提交关于可能滥用直接和间接分配资源的报告的程序。</w:t>
      </w:r>
    </w:p>
    <w:p w14:paraId="45686C72" w14:textId="277647FF" w:rsidR="00A9633B" w:rsidRPr="00263339" w:rsidRDefault="00A9633B" w:rsidP="00D12F77">
      <w:pPr>
        <w:ind w:firstLineChars="200" w:firstLine="480"/>
        <w:rPr>
          <w:sz w:val="22"/>
          <w:szCs w:val="22"/>
          <w:lang w:eastAsia="zh-CN"/>
        </w:rPr>
      </w:pPr>
      <w:bookmarkStart w:id="8" w:name="lt_pId059"/>
      <w:r w:rsidRPr="007B5C32">
        <w:rPr>
          <w:rFonts w:eastAsia="SimSun" w:hint="eastAsia"/>
          <w:lang w:eastAsia="zh-CN"/>
        </w:rPr>
        <w:t>认为已发生</w:t>
      </w:r>
      <w:r w:rsidR="00470C18">
        <w:rPr>
          <w:rFonts w:eastAsia="SimSun" w:hint="eastAsia"/>
          <w:lang w:eastAsia="zh-CN"/>
        </w:rPr>
        <w:t>直接</w:t>
      </w:r>
      <w:r w:rsidRPr="007B5C32">
        <w:rPr>
          <w:rFonts w:eastAsia="SimSun" w:hint="eastAsia"/>
          <w:lang w:eastAsia="zh-CN"/>
        </w:rPr>
        <w:t>号码资源滥用的主管部门、运营机构（</w:t>
      </w:r>
      <w:r w:rsidRPr="007B5C32">
        <w:rPr>
          <w:rFonts w:eastAsia="SimSun"/>
          <w:lang w:eastAsia="zh-CN"/>
        </w:rPr>
        <w:t>OA</w:t>
      </w:r>
      <w:r w:rsidRPr="007B5C32">
        <w:rPr>
          <w:rFonts w:eastAsia="SimSun" w:hint="eastAsia"/>
          <w:lang w:eastAsia="zh-CN"/>
        </w:rPr>
        <w:t>）</w:t>
      </w:r>
      <w:r w:rsidR="00470C18">
        <w:rPr>
          <w:rFonts w:eastAsia="SimSun" w:hint="eastAsia"/>
          <w:lang w:eastAsia="zh-CN"/>
        </w:rPr>
        <w:t>或</w:t>
      </w:r>
      <w:r w:rsidRPr="007B5C32">
        <w:rPr>
          <w:rFonts w:eastAsia="SimSun" w:hint="eastAsia"/>
          <w:lang w:eastAsia="zh-CN"/>
        </w:rPr>
        <w:t>其他获分配方应</w:t>
      </w:r>
      <w:r w:rsidR="00470C18" w:rsidRPr="00470C18">
        <w:rPr>
          <w:rFonts w:eastAsia="SimSun" w:hint="eastAsia"/>
          <w:lang w:eastAsia="zh-CN"/>
        </w:rPr>
        <w:t>按照</w:t>
      </w:r>
      <w:r w:rsidR="00470C18" w:rsidRPr="00470C18">
        <w:rPr>
          <w:rFonts w:eastAsia="SimSun" w:hint="eastAsia"/>
          <w:lang w:eastAsia="zh-CN"/>
        </w:rPr>
        <w:t>ITU T E.156</w:t>
      </w:r>
      <w:r w:rsidR="00470C18">
        <w:rPr>
          <w:rFonts w:eastAsia="SimSun" w:hint="eastAsia"/>
          <w:lang w:eastAsia="zh-CN"/>
        </w:rPr>
        <w:t>号</w:t>
      </w:r>
      <w:r w:rsidR="00470C18" w:rsidRPr="00470C18">
        <w:rPr>
          <w:rFonts w:eastAsia="SimSun" w:hint="eastAsia"/>
          <w:lang w:eastAsia="zh-CN"/>
        </w:rPr>
        <w:t>建议</w:t>
      </w:r>
      <w:r w:rsidR="00470C18">
        <w:rPr>
          <w:rFonts w:eastAsia="SimSun" w:hint="eastAsia"/>
          <w:lang w:eastAsia="zh-CN"/>
        </w:rPr>
        <w:t>书</w:t>
      </w:r>
      <w:r w:rsidR="00470C18" w:rsidRPr="00470C18">
        <w:rPr>
          <w:rFonts w:eastAsia="SimSun" w:hint="eastAsia"/>
          <w:lang w:eastAsia="zh-CN"/>
        </w:rPr>
        <w:t>的规定</w:t>
      </w:r>
      <w:r w:rsidRPr="007B5C32">
        <w:rPr>
          <w:rFonts w:eastAsia="SimSun" w:hint="eastAsia"/>
          <w:lang w:eastAsia="zh-CN"/>
        </w:rPr>
        <w:t>与电信标准化局主任联系。</w:t>
      </w:r>
      <w:r w:rsidR="00470C18">
        <w:rPr>
          <w:rFonts w:eastAsia="SimSun" w:hint="eastAsia"/>
          <w:lang w:eastAsia="zh-CN"/>
        </w:rPr>
        <w:t>通过以下网址可以获取提交报告的表格，但</w:t>
      </w:r>
      <w:r w:rsidR="00470C18" w:rsidRPr="00470C18">
        <w:rPr>
          <w:rFonts w:hint="eastAsia"/>
          <w:sz w:val="22"/>
          <w:szCs w:val="22"/>
          <w:lang w:eastAsia="zh-CN"/>
        </w:rPr>
        <w:t>需要一个具有适当</w:t>
      </w:r>
      <w:r w:rsidR="00470C18" w:rsidRPr="00470C18">
        <w:rPr>
          <w:rFonts w:hint="eastAsia"/>
          <w:sz w:val="22"/>
          <w:szCs w:val="22"/>
          <w:lang w:eastAsia="zh-CN"/>
        </w:rPr>
        <w:t>TIES</w:t>
      </w:r>
      <w:r w:rsidR="00470C18" w:rsidRPr="00470C18">
        <w:rPr>
          <w:rFonts w:hint="eastAsia"/>
          <w:sz w:val="22"/>
          <w:szCs w:val="22"/>
          <w:lang w:eastAsia="zh-CN"/>
        </w:rPr>
        <w:t>权限的</w:t>
      </w:r>
      <w:r w:rsidR="00CD6208">
        <w:rPr>
          <w:rFonts w:hint="eastAsia"/>
          <w:sz w:val="22"/>
          <w:szCs w:val="22"/>
          <w:lang w:eastAsia="zh-CN"/>
        </w:rPr>
        <w:t>国际电联</w:t>
      </w:r>
      <w:r w:rsidR="00470C18" w:rsidRPr="00470C18">
        <w:rPr>
          <w:rFonts w:hint="eastAsia"/>
          <w:sz w:val="22"/>
          <w:szCs w:val="22"/>
          <w:lang w:eastAsia="zh-CN"/>
        </w:rPr>
        <w:t>用户账户</w:t>
      </w:r>
      <w:r w:rsidR="00470C18">
        <w:rPr>
          <w:rFonts w:hint="eastAsia"/>
          <w:sz w:val="22"/>
          <w:szCs w:val="22"/>
          <w:lang w:eastAsia="zh-CN"/>
        </w:rPr>
        <w:t>：</w:t>
      </w:r>
      <w:hyperlink r:id="rId11" w:history="1">
        <w:r w:rsidRPr="00263339">
          <w:rPr>
            <w:rStyle w:val="Hyperlink"/>
            <w:sz w:val="22"/>
            <w:szCs w:val="22"/>
            <w:lang w:eastAsia="zh-CN"/>
          </w:rPr>
          <w:t>https://www.itu.int/net/ITU-T/misuse/secured/Default.aspx</w:t>
        </w:r>
      </w:hyperlink>
      <w:bookmarkEnd w:id="8"/>
    </w:p>
    <w:p w14:paraId="47EE0452" w14:textId="77777777" w:rsidR="00A9633B" w:rsidRPr="007B5C32" w:rsidRDefault="00A9633B" w:rsidP="00A9633B">
      <w:pPr>
        <w:ind w:firstLineChars="200" w:firstLine="480"/>
        <w:textAlignment w:val="auto"/>
        <w:rPr>
          <w:rFonts w:eastAsia="SimSun"/>
          <w:lang w:eastAsia="zh-CN"/>
        </w:rPr>
      </w:pPr>
      <w:bookmarkStart w:id="9" w:name="lt_pId061"/>
      <w:r w:rsidRPr="007B5C32">
        <w:rPr>
          <w:rFonts w:eastAsia="SimSun" w:hint="eastAsia"/>
          <w:lang w:eastAsia="zh-CN"/>
        </w:rPr>
        <w:t>认为间接分配的国际号码资源被滥用的主管部门、运营机构或其他获分配方应：</w:t>
      </w:r>
    </w:p>
    <w:p w14:paraId="10ECD101" w14:textId="523F5BBD" w:rsidR="00A9633B" w:rsidRPr="00D12F77" w:rsidRDefault="00A9633B" w:rsidP="00A9633B">
      <w:pPr>
        <w:pStyle w:val="enumlev1"/>
        <w:rPr>
          <w:lang w:eastAsia="zh-CN"/>
        </w:rPr>
      </w:pPr>
      <w:r w:rsidRPr="00D12F77">
        <w:rPr>
          <w:lang w:eastAsia="zh-CN"/>
        </w:rPr>
        <w:t>a)</w:t>
      </w:r>
      <w:bookmarkEnd w:id="9"/>
      <w:r w:rsidRPr="00D12F77">
        <w:rPr>
          <w:lang w:eastAsia="zh-CN"/>
        </w:rPr>
        <w:tab/>
      </w:r>
      <w:bookmarkStart w:id="10" w:name="lt_pId250"/>
      <w:r w:rsidRPr="00D12F77">
        <w:rPr>
          <w:rFonts w:eastAsia="SimSun" w:hint="eastAsia"/>
          <w:lang w:eastAsia="zh-CN"/>
        </w:rPr>
        <w:t>如有可能，直接联系被认为与滥用有关的运营机构。</w:t>
      </w:r>
      <w:bookmarkEnd w:id="10"/>
    </w:p>
    <w:p w14:paraId="681AD034" w14:textId="63AF4AB5" w:rsidR="00A9633B" w:rsidRPr="00D12F77" w:rsidRDefault="00A9633B" w:rsidP="00A9633B">
      <w:pPr>
        <w:pStyle w:val="enumlev1"/>
      </w:pPr>
      <w:bookmarkStart w:id="11" w:name="lt_pId063"/>
      <w:r w:rsidRPr="00D12F77">
        <w:rPr>
          <w:lang w:eastAsia="zh-CN"/>
        </w:rPr>
        <w:t>b)</w:t>
      </w:r>
      <w:bookmarkEnd w:id="11"/>
      <w:r w:rsidRPr="00D12F77">
        <w:rPr>
          <w:lang w:eastAsia="zh-CN"/>
        </w:rPr>
        <w:tab/>
      </w:r>
      <w:r w:rsidRPr="00D12F77">
        <w:rPr>
          <w:rFonts w:eastAsia="SimSun" w:hint="eastAsia"/>
          <w:lang w:eastAsia="zh-CN"/>
        </w:rPr>
        <w:t>联系被认为与滥用有关的运营机构的主管部门。</w:t>
      </w:r>
    </w:p>
    <w:p w14:paraId="67B2479C" w14:textId="2151D1A2" w:rsidR="00A9633B" w:rsidRPr="00263339" w:rsidRDefault="00A9633B" w:rsidP="00D12F77">
      <w:pPr>
        <w:pStyle w:val="enumlev1"/>
        <w:tabs>
          <w:tab w:val="clear" w:pos="1191"/>
          <w:tab w:val="left" w:pos="851"/>
        </w:tabs>
        <w:ind w:left="798" w:hanging="798"/>
        <w:rPr>
          <w:lang w:eastAsia="zh-CN"/>
        </w:rPr>
      </w:pPr>
      <w:bookmarkStart w:id="12" w:name="lt_pId065"/>
      <w:r w:rsidRPr="00D12F77">
        <w:rPr>
          <w:lang w:eastAsia="zh-CN"/>
        </w:rPr>
        <w:t>c)</w:t>
      </w:r>
      <w:bookmarkEnd w:id="12"/>
      <w:r w:rsidRPr="00263339">
        <w:rPr>
          <w:lang w:eastAsia="zh-CN"/>
        </w:rPr>
        <w:tab/>
      </w:r>
      <w:r w:rsidR="005D0035">
        <w:rPr>
          <w:rFonts w:hint="eastAsia"/>
          <w:lang w:eastAsia="zh-CN"/>
        </w:rPr>
        <w:t>国际电联</w:t>
      </w:r>
      <w:r w:rsidR="00470C18" w:rsidRPr="00470C18">
        <w:rPr>
          <w:rFonts w:hint="eastAsia"/>
          <w:lang w:eastAsia="zh-CN"/>
        </w:rPr>
        <w:t>成员</w:t>
      </w:r>
      <w:r w:rsidR="00470C18">
        <w:rPr>
          <w:rFonts w:hint="eastAsia"/>
          <w:lang w:eastAsia="zh-CN"/>
        </w:rPr>
        <w:t>请</w:t>
      </w:r>
      <w:r w:rsidR="00470C18" w:rsidRPr="00E308CF">
        <w:rPr>
          <w:rFonts w:eastAsia="SimSun" w:hint="eastAsia"/>
          <w:lang w:eastAsia="zh-CN"/>
        </w:rPr>
        <w:t>使用电信标准化局网站向电信标准化局提交滥用报告</w:t>
      </w:r>
      <w:r w:rsidR="00470C18" w:rsidRPr="00470C18">
        <w:rPr>
          <w:rFonts w:hint="eastAsia"/>
          <w:lang w:eastAsia="zh-CN"/>
        </w:rPr>
        <w:t>。</w:t>
      </w:r>
      <w:r w:rsidRPr="00E308CF">
        <w:rPr>
          <w:rFonts w:eastAsia="SimSun" w:hint="eastAsia"/>
          <w:lang w:eastAsia="zh-CN"/>
        </w:rPr>
        <w:t>提交电信标准化局的滥用报告也应发送至</w:t>
      </w:r>
      <w:r w:rsidR="00470C18">
        <w:rPr>
          <w:rFonts w:eastAsia="SimSun" w:hint="eastAsia"/>
          <w:lang w:eastAsia="zh-CN"/>
        </w:rPr>
        <w:t>为此目的创建的</w:t>
      </w:r>
      <w:r w:rsidRPr="00E308CF">
        <w:rPr>
          <w:rFonts w:eastAsia="SimSun" w:hint="eastAsia"/>
          <w:lang w:eastAsia="zh-CN"/>
        </w:rPr>
        <w:t>电子邮件分发列表</w:t>
      </w:r>
      <w:r w:rsidR="00470C18" w:rsidRPr="00470C18">
        <w:rPr>
          <w:rFonts w:hint="eastAsia"/>
          <w:lang w:eastAsia="zh-CN"/>
        </w:rPr>
        <w:t>（详情见下文）</w:t>
      </w:r>
      <w:r w:rsidRPr="00E308CF">
        <w:rPr>
          <w:rFonts w:eastAsia="SimSun" w:hint="eastAsia"/>
          <w:lang w:eastAsia="zh-CN"/>
        </w:rPr>
        <w:t>，以便始发网络能够意识到情况并采取行动，从而避免将呼叫路由至被滥用的号码。</w:t>
      </w:r>
    </w:p>
    <w:p w14:paraId="3D721B04" w14:textId="3E0833A5" w:rsidR="00A9633B" w:rsidRDefault="00470C18" w:rsidP="00D12F77">
      <w:pPr>
        <w:ind w:firstLineChars="200" w:firstLine="480"/>
        <w:rPr>
          <w:sz w:val="22"/>
          <w:szCs w:val="22"/>
          <w:lang w:val="en-US" w:eastAsia="zh-CN"/>
        </w:rPr>
      </w:pPr>
      <w:r w:rsidRPr="005D0035">
        <w:rPr>
          <w:rFonts w:eastAsia="SimSun" w:hint="eastAsia"/>
          <w:lang w:eastAsia="zh-CN"/>
        </w:rPr>
        <w:lastRenderedPageBreak/>
        <w:t>为了执行本建议书的规定，</w:t>
      </w:r>
      <w:r w:rsidRPr="00E308CF">
        <w:rPr>
          <w:rFonts w:eastAsia="SimSun" w:hint="eastAsia"/>
          <w:lang w:eastAsia="zh-CN"/>
        </w:rPr>
        <w:t>电信标准化局</w:t>
      </w:r>
      <w:r w:rsidRPr="005D0035">
        <w:rPr>
          <w:rFonts w:eastAsia="SimSun" w:hint="eastAsia"/>
          <w:lang w:eastAsia="zh-CN"/>
        </w:rPr>
        <w:t>建立了一个新的邮件列表，只对</w:t>
      </w:r>
      <w:r w:rsidR="005D0035" w:rsidRPr="005D0035">
        <w:rPr>
          <w:rFonts w:eastAsia="SimSun" w:hint="eastAsia"/>
          <w:lang w:eastAsia="zh-CN"/>
        </w:rPr>
        <w:t>国际电联</w:t>
      </w:r>
      <w:r w:rsidRPr="005D0035">
        <w:rPr>
          <w:rFonts w:eastAsia="SimSun" w:hint="eastAsia"/>
          <w:lang w:eastAsia="zh-CN"/>
        </w:rPr>
        <w:t>成员开放</w:t>
      </w:r>
      <w:r w:rsidR="005D0035">
        <w:rPr>
          <w:rFonts w:eastAsia="SimSun" w:hint="eastAsia"/>
          <w:lang w:eastAsia="zh-CN"/>
        </w:rPr>
        <w:t>：</w:t>
      </w:r>
    </w:p>
    <w:p w14:paraId="5D833F25" w14:textId="304244A0" w:rsidR="00A9633B" w:rsidRPr="001B1E15" w:rsidRDefault="00A9633B" w:rsidP="00A9633B">
      <w:pPr>
        <w:pStyle w:val="enumlev1"/>
        <w:rPr>
          <w:lang w:eastAsia="zh-CN"/>
        </w:rPr>
      </w:pPr>
      <w:r w:rsidRPr="00263339">
        <w:rPr>
          <w:lang w:eastAsia="zh-CN"/>
        </w:rPr>
        <w:t>–</w:t>
      </w:r>
      <w:r w:rsidRPr="00263339">
        <w:rPr>
          <w:lang w:eastAsia="zh-CN"/>
        </w:rPr>
        <w:tab/>
      </w:r>
      <w:bookmarkStart w:id="13" w:name="lt_pId070"/>
      <w:r w:rsidR="005D0035">
        <w:rPr>
          <w:rFonts w:hint="eastAsia"/>
          <w:lang w:eastAsia="zh-CN"/>
        </w:rPr>
        <w:t>通过</w:t>
      </w:r>
      <w:hyperlink r:id="rId12" w:history="1">
        <w:r w:rsidR="005D0035">
          <w:rPr>
            <w:rStyle w:val="Hyperlink"/>
            <w:rFonts w:hint="eastAsia"/>
            <w:lang w:eastAsia="zh-CN"/>
          </w:rPr>
          <w:t>此处</w:t>
        </w:r>
      </w:hyperlink>
      <w:r w:rsidR="005D0035">
        <w:rPr>
          <w:rFonts w:hint="eastAsia"/>
          <w:lang w:eastAsia="zh-CN"/>
        </w:rPr>
        <w:t>订阅邮件列表。</w:t>
      </w:r>
      <w:bookmarkEnd w:id="13"/>
    </w:p>
    <w:p w14:paraId="0F1A4E5A" w14:textId="0DD1AAED" w:rsidR="00A9633B" w:rsidRPr="001B1E15" w:rsidRDefault="00A9633B" w:rsidP="00A9633B">
      <w:pPr>
        <w:pStyle w:val="enumlev1"/>
        <w:rPr>
          <w:lang w:eastAsia="zh-CN"/>
        </w:rPr>
      </w:pPr>
      <w:r w:rsidRPr="001B1E15">
        <w:rPr>
          <w:lang w:eastAsia="zh-CN"/>
        </w:rPr>
        <w:t>–</w:t>
      </w:r>
      <w:r w:rsidRPr="001B1E15">
        <w:rPr>
          <w:lang w:eastAsia="zh-CN"/>
        </w:rPr>
        <w:tab/>
      </w:r>
      <w:bookmarkStart w:id="14" w:name="lt_pId072"/>
      <w:r w:rsidR="005D0035">
        <w:rPr>
          <w:rFonts w:hint="eastAsia"/>
          <w:lang w:eastAsia="zh-CN"/>
        </w:rPr>
        <w:t>邮件列表存档于</w:t>
      </w:r>
      <w:hyperlink r:id="rId13" w:history="1">
        <w:r w:rsidR="005D0035">
          <w:rPr>
            <w:rStyle w:val="Hyperlink"/>
            <w:rFonts w:hint="eastAsia"/>
            <w:lang w:eastAsia="zh-CN"/>
          </w:rPr>
          <w:t>此处</w:t>
        </w:r>
      </w:hyperlink>
      <w:bookmarkEnd w:id="14"/>
      <w:r w:rsidR="005D0035">
        <w:rPr>
          <w:rFonts w:hint="eastAsia"/>
          <w:lang w:eastAsia="zh-CN"/>
        </w:rPr>
        <w:t>。</w:t>
      </w:r>
    </w:p>
    <w:p w14:paraId="7F3C9959" w14:textId="081A0E59" w:rsidR="00A9633B" w:rsidRPr="005925F6" w:rsidRDefault="005D0035" w:rsidP="00D12F77">
      <w:pPr>
        <w:ind w:firstLineChars="200" w:firstLine="480"/>
        <w:rPr>
          <w:sz w:val="22"/>
          <w:szCs w:val="22"/>
          <w:lang w:val="en-US" w:eastAsia="zh-CN"/>
        </w:rPr>
      </w:pPr>
      <w:bookmarkStart w:id="15" w:name="lt_pId075"/>
      <w:r w:rsidRPr="005D0035">
        <w:rPr>
          <w:rFonts w:eastAsia="SimSun" w:hint="eastAsia"/>
          <w:lang w:eastAsia="zh-CN"/>
        </w:rPr>
        <w:t>所有向</w:t>
      </w:r>
      <w:r w:rsidRPr="00E308CF">
        <w:rPr>
          <w:rFonts w:eastAsia="SimSun" w:hint="eastAsia"/>
          <w:lang w:eastAsia="zh-CN"/>
        </w:rPr>
        <w:t>电信标准化局</w:t>
      </w:r>
      <w:r w:rsidRPr="005D0035">
        <w:rPr>
          <w:rFonts w:eastAsia="SimSun" w:hint="eastAsia"/>
          <w:lang w:eastAsia="zh-CN"/>
        </w:rPr>
        <w:t>报告的关于滥用间接分配的国际号码资源的报告都将发布到该邮件列表。请注意，</w:t>
      </w:r>
      <w:r w:rsidRPr="005D0035">
        <w:rPr>
          <w:rFonts w:eastAsia="SimSun" w:hint="eastAsia"/>
          <w:lang w:eastAsia="zh-CN"/>
        </w:rPr>
        <w:t xml:space="preserve">misusereports@lists.itu.int </w:t>
      </w:r>
      <w:r w:rsidRPr="005D0035">
        <w:rPr>
          <w:rFonts w:eastAsia="SimSun" w:hint="eastAsia"/>
          <w:lang w:eastAsia="zh-CN"/>
        </w:rPr>
        <w:t>邮件列表将只发布从</w:t>
      </w:r>
      <w:r w:rsidRPr="00E308CF">
        <w:rPr>
          <w:rFonts w:eastAsia="SimSun" w:hint="eastAsia"/>
          <w:lang w:eastAsia="zh-CN"/>
        </w:rPr>
        <w:t>电信标准化局</w:t>
      </w:r>
      <w:r w:rsidRPr="005D0035">
        <w:rPr>
          <w:rFonts w:eastAsia="SimSun" w:hint="eastAsia"/>
          <w:lang w:eastAsia="zh-CN"/>
        </w:rPr>
        <w:t>发出的信息。成员之间</w:t>
      </w:r>
      <w:r>
        <w:rPr>
          <w:rFonts w:eastAsia="SimSun" w:hint="eastAsia"/>
          <w:lang w:eastAsia="zh-CN"/>
        </w:rPr>
        <w:t>可通过</w:t>
      </w:r>
      <w:hyperlink r:id="rId14" w:history="1">
        <w:r w:rsidRPr="00263339">
          <w:rPr>
            <w:rStyle w:val="Hyperlink"/>
            <w:sz w:val="22"/>
            <w:szCs w:val="22"/>
            <w:lang w:val="en-US" w:eastAsia="zh-CN"/>
          </w:rPr>
          <w:t>t22sg2misuse@lists.itu.int</w:t>
        </w:r>
      </w:hyperlink>
      <w:r>
        <w:rPr>
          <w:rFonts w:eastAsia="SimSun" w:hint="eastAsia"/>
          <w:lang w:eastAsia="zh-CN"/>
        </w:rPr>
        <w:t>这</w:t>
      </w:r>
      <w:r w:rsidRPr="005D0035">
        <w:rPr>
          <w:rFonts w:eastAsia="SimSun" w:hint="eastAsia"/>
          <w:lang w:eastAsia="zh-CN"/>
        </w:rPr>
        <w:t>个单独的邮件列表</w:t>
      </w:r>
      <w:r>
        <w:rPr>
          <w:rFonts w:eastAsia="SimSun" w:hint="eastAsia"/>
          <w:lang w:eastAsia="zh-CN"/>
        </w:rPr>
        <w:t>进行</w:t>
      </w:r>
      <w:r w:rsidRPr="005D0035">
        <w:rPr>
          <w:rFonts w:eastAsia="SimSun" w:hint="eastAsia"/>
          <w:lang w:eastAsia="zh-CN"/>
        </w:rPr>
        <w:t>讨论</w:t>
      </w:r>
      <w:r>
        <w:rPr>
          <w:rFonts w:eastAsia="SimSun" w:hint="eastAsia"/>
          <w:lang w:eastAsia="zh-CN"/>
        </w:rPr>
        <w:t>（</w:t>
      </w:r>
      <w:hyperlink r:id="rId15" w:history="1">
        <w:r>
          <w:rPr>
            <w:rStyle w:val="Hyperlink"/>
            <w:rFonts w:hint="eastAsia"/>
            <w:sz w:val="22"/>
            <w:szCs w:val="22"/>
            <w:lang w:val="en-US" w:eastAsia="zh-CN"/>
          </w:rPr>
          <w:t>点此</w:t>
        </w:r>
      </w:hyperlink>
      <w:r>
        <w:rPr>
          <w:rFonts w:hint="eastAsia"/>
          <w:sz w:val="22"/>
          <w:szCs w:val="22"/>
          <w:lang w:val="en-US" w:eastAsia="zh-CN"/>
        </w:rPr>
        <w:t>订阅；</w:t>
      </w:r>
      <w:hyperlink r:id="rId16" w:history="1">
        <w:r>
          <w:rPr>
            <w:rStyle w:val="Hyperlink"/>
            <w:rFonts w:hint="eastAsia"/>
            <w:sz w:val="22"/>
            <w:szCs w:val="22"/>
            <w:lang w:val="en-US" w:eastAsia="zh-CN"/>
          </w:rPr>
          <w:t>此处</w:t>
        </w:r>
      </w:hyperlink>
      <w:r>
        <w:rPr>
          <w:rFonts w:hint="eastAsia"/>
          <w:sz w:val="22"/>
          <w:szCs w:val="22"/>
          <w:lang w:val="en-US" w:eastAsia="zh-CN"/>
        </w:rPr>
        <w:t>存档）。</w:t>
      </w:r>
      <w:bookmarkEnd w:id="15"/>
    </w:p>
    <w:p w14:paraId="52D3F68C" w14:textId="7B0B75C9" w:rsidR="00A9633B" w:rsidRPr="005925F6" w:rsidRDefault="005D0035" w:rsidP="00D12F77">
      <w:pPr>
        <w:ind w:firstLineChars="200" w:firstLine="480"/>
        <w:rPr>
          <w:sz w:val="22"/>
          <w:szCs w:val="22"/>
          <w:lang w:val="en-US" w:eastAsia="zh-CN"/>
        </w:rPr>
      </w:pPr>
      <w:bookmarkStart w:id="16" w:name="_Hlk67303898"/>
      <w:bookmarkStart w:id="17" w:name="lt_pId078"/>
      <w:r w:rsidRPr="00173621">
        <w:rPr>
          <w:rFonts w:eastAsia="SimSun" w:hint="eastAsia"/>
          <w:lang w:eastAsia="zh-CN"/>
        </w:rPr>
        <w:t>此外，</w:t>
      </w:r>
      <w:r w:rsidRPr="00E308CF">
        <w:rPr>
          <w:rFonts w:eastAsia="SimSun" w:hint="eastAsia"/>
          <w:lang w:eastAsia="zh-CN"/>
        </w:rPr>
        <w:t>电信标准化局</w:t>
      </w:r>
      <w:r w:rsidRPr="00173621">
        <w:rPr>
          <w:rFonts w:eastAsia="SimSun" w:hint="eastAsia"/>
          <w:lang w:eastAsia="zh-CN"/>
        </w:rPr>
        <w:t>特此要求作为国际电联成员的主管部门和运营机构，以及获分配方向</w:t>
      </w:r>
      <w:r w:rsidRPr="00E308CF">
        <w:rPr>
          <w:rFonts w:eastAsia="SimSun" w:hint="eastAsia"/>
          <w:lang w:eastAsia="zh-CN"/>
        </w:rPr>
        <w:t>电信标准化局</w:t>
      </w:r>
      <w:r w:rsidRPr="00173621">
        <w:rPr>
          <w:rFonts w:eastAsia="SimSun" w:hint="eastAsia"/>
          <w:lang w:eastAsia="zh-CN"/>
        </w:rPr>
        <w:t>通报其组织的号码联系人。这些信息将在国际电联网站上公布：</w:t>
      </w:r>
      <w:hyperlink r:id="rId17" w:history="1">
        <w:r w:rsidRPr="00263339">
          <w:rPr>
            <w:rStyle w:val="Hyperlink"/>
            <w:sz w:val="22"/>
            <w:szCs w:val="22"/>
            <w:lang w:val="en-US" w:eastAsia="zh-CN"/>
          </w:rPr>
          <w:t>https://www.itu.int/en/ITU-T/inr/misuse/Pages/focal-points.aspx</w:t>
        </w:r>
      </w:hyperlink>
      <w:r>
        <w:rPr>
          <w:rFonts w:hint="eastAsia"/>
          <w:sz w:val="22"/>
          <w:szCs w:val="22"/>
          <w:lang w:val="en-US" w:eastAsia="zh-CN"/>
        </w:rPr>
        <w:t>，</w:t>
      </w:r>
      <w:r w:rsidRPr="00173621">
        <w:rPr>
          <w:rFonts w:eastAsia="SimSun" w:hint="eastAsia"/>
          <w:lang w:eastAsia="zh-CN"/>
        </w:rPr>
        <w:t>保密</w:t>
      </w:r>
      <w:r w:rsidR="003E0F6B" w:rsidRPr="00173621">
        <w:rPr>
          <w:rFonts w:eastAsia="SimSun" w:hint="eastAsia"/>
          <w:lang w:eastAsia="zh-CN"/>
        </w:rPr>
        <w:t>信息除外</w:t>
      </w:r>
      <w:r w:rsidRPr="00173621">
        <w:rPr>
          <w:rFonts w:eastAsia="SimSun" w:hint="eastAsia"/>
          <w:lang w:eastAsia="zh-CN"/>
        </w:rPr>
        <w:t>，在</w:t>
      </w:r>
      <w:r w:rsidR="003E0F6B" w:rsidRPr="00173621">
        <w:rPr>
          <w:rFonts w:eastAsia="SimSun" w:hint="eastAsia"/>
          <w:lang w:eastAsia="zh-CN"/>
        </w:rPr>
        <w:t>保密</w:t>
      </w:r>
      <w:r w:rsidRPr="00173621">
        <w:rPr>
          <w:rFonts w:eastAsia="SimSun" w:hint="eastAsia"/>
          <w:lang w:eastAsia="zh-CN"/>
        </w:rPr>
        <w:t>情况下，联系信息将</w:t>
      </w:r>
      <w:r w:rsidR="003E0F6B" w:rsidRPr="00173621">
        <w:rPr>
          <w:rFonts w:eastAsia="SimSun" w:hint="eastAsia"/>
          <w:lang w:eastAsia="zh-CN"/>
        </w:rPr>
        <w:t>由</w:t>
      </w:r>
      <w:r w:rsidR="003E0F6B" w:rsidRPr="00E308CF">
        <w:rPr>
          <w:rFonts w:eastAsia="SimSun" w:hint="eastAsia"/>
          <w:lang w:eastAsia="zh-CN"/>
        </w:rPr>
        <w:t>电信标准化局</w:t>
      </w:r>
      <w:r w:rsidRPr="00173621">
        <w:rPr>
          <w:rFonts w:eastAsia="SimSun" w:hint="eastAsia"/>
          <w:lang w:eastAsia="zh-CN"/>
        </w:rPr>
        <w:t>内部</w:t>
      </w:r>
      <w:r w:rsidR="003E0F6B" w:rsidRPr="00173621">
        <w:rPr>
          <w:rFonts w:eastAsia="SimSun" w:hint="eastAsia"/>
          <w:lang w:eastAsia="zh-CN"/>
        </w:rPr>
        <w:t>保留</w:t>
      </w:r>
      <w:r w:rsidRPr="00173621">
        <w:rPr>
          <w:rFonts w:eastAsia="SimSun" w:hint="eastAsia"/>
          <w:lang w:eastAsia="zh-CN"/>
        </w:rPr>
        <w:t>。请</w:t>
      </w:r>
      <w:r w:rsidR="003E0F6B" w:rsidRPr="00173621">
        <w:rPr>
          <w:rFonts w:eastAsia="SimSun" w:hint="eastAsia"/>
          <w:lang w:eastAsia="zh-CN"/>
        </w:rPr>
        <w:t>通过</w:t>
      </w:r>
      <w:hyperlink r:id="rId18" w:history="1">
        <w:r w:rsidR="003E0F6B" w:rsidRPr="005925F6">
          <w:rPr>
            <w:rStyle w:val="Hyperlink"/>
            <w:sz w:val="22"/>
            <w:szCs w:val="22"/>
            <w:lang w:val="en-US" w:eastAsia="zh-CN"/>
          </w:rPr>
          <w:t>numbering@itu.int</w:t>
        </w:r>
      </w:hyperlink>
      <w:r w:rsidRPr="00173621">
        <w:rPr>
          <w:rFonts w:eastAsia="SimSun" w:hint="eastAsia"/>
          <w:lang w:eastAsia="zh-CN"/>
        </w:rPr>
        <w:t>指定贵组织的</w:t>
      </w:r>
      <w:r w:rsidR="003E0F6B" w:rsidRPr="00173621">
        <w:rPr>
          <w:rFonts w:eastAsia="SimSun" w:hint="eastAsia"/>
          <w:lang w:eastAsia="zh-CN"/>
        </w:rPr>
        <w:t>号码联系人并</w:t>
      </w:r>
      <w:r w:rsidRPr="00173621">
        <w:rPr>
          <w:rFonts w:eastAsia="SimSun" w:hint="eastAsia"/>
          <w:lang w:eastAsia="zh-CN"/>
        </w:rPr>
        <w:t>提供以下信息：</w:t>
      </w:r>
      <w:bookmarkEnd w:id="16"/>
      <w:bookmarkEnd w:id="17"/>
    </w:p>
    <w:p w14:paraId="28A64595" w14:textId="6C539892" w:rsidR="00A9633B" w:rsidRPr="00263339" w:rsidRDefault="00A9633B" w:rsidP="00D12F77">
      <w:pPr>
        <w:pStyle w:val="enumlev1"/>
        <w:tabs>
          <w:tab w:val="clear" w:pos="794"/>
          <w:tab w:val="clear" w:pos="1191"/>
          <w:tab w:val="left" w:pos="798"/>
        </w:tabs>
        <w:ind w:left="812" w:hanging="812"/>
        <w:rPr>
          <w:lang w:eastAsia="zh-CN"/>
        </w:rPr>
      </w:pPr>
      <w:r w:rsidRPr="00263339">
        <w:rPr>
          <w:lang w:eastAsia="zh-CN"/>
        </w:rPr>
        <w:t>–</w:t>
      </w:r>
      <w:r w:rsidRPr="00263339">
        <w:rPr>
          <w:lang w:eastAsia="zh-CN"/>
        </w:rPr>
        <w:tab/>
      </w:r>
      <w:r w:rsidR="00093797">
        <w:rPr>
          <w:rFonts w:hint="eastAsia"/>
          <w:lang w:eastAsia="zh-CN"/>
        </w:rPr>
        <w:t>名和姓，电子邮件地址</w:t>
      </w:r>
      <w:r w:rsidR="00093797" w:rsidRPr="00D74828">
        <w:rPr>
          <w:lang w:eastAsia="zh-CN"/>
        </w:rPr>
        <w:t>/</w:t>
      </w:r>
      <w:r w:rsidR="00093797">
        <w:rPr>
          <w:rFonts w:hint="eastAsia"/>
          <w:lang w:eastAsia="zh-CN"/>
        </w:rPr>
        <w:t>或国际电联账户用户名。</w:t>
      </w:r>
      <w:r w:rsidRPr="00263339">
        <w:rPr>
          <w:lang w:eastAsia="zh-CN"/>
        </w:rPr>
        <w:br/>
      </w:r>
      <w:r w:rsidR="003E0F6B">
        <w:rPr>
          <w:rFonts w:hint="eastAsia"/>
          <w:lang w:eastAsia="zh-CN"/>
        </w:rPr>
        <w:t>或者</w:t>
      </w:r>
      <w:r w:rsidR="003E0F6B" w:rsidRPr="003E0F6B">
        <w:rPr>
          <w:rFonts w:hint="eastAsia"/>
          <w:lang w:eastAsia="zh-CN"/>
        </w:rPr>
        <w:t>也可以提供一个专门用于号码滥用的电子邮件地址，而不是个人电子邮件地址。</w:t>
      </w:r>
    </w:p>
    <w:p w14:paraId="0DC82E1D" w14:textId="709AAFBD" w:rsidR="00A9633B" w:rsidRPr="00263339" w:rsidRDefault="00A9633B" w:rsidP="00A9633B">
      <w:pPr>
        <w:pStyle w:val="enumlev1"/>
      </w:pPr>
      <w:r w:rsidRPr="00263339">
        <w:t>–</w:t>
      </w:r>
      <w:r w:rsidRPr="00263339">
        <w:tab/>
      </w:r>
      <w:r w:rsidR="003E0F6B">
        <w:rPr>
          <w:rFonts w:hint="eastAsia"/>
          <w:lang w:eastAsia="zh-CN"/>
        </w:rPr>
        <w:t>国家及组织。</w:t>
      </w:r>
    </w:p>
    <w:p w14:paraId="539DBEDD" w14:textId="268146A6" w:rsidR="00A9633B" w:rsidRPr="00263339" w:rsidRDefault="00A9633B" w:rsidP="00A9633B">
      <w:pPr>
        <w:pStyle w:val="enumlev1"/>
        <w:rPr>
          <w:lang w:eastAsia="zh-CN"/>
        </w:rPr>
      </w:pPr>
      <w:r w:rsidRPr="00263339">
        <w:rPr>
          <w:lang w:eastAsia="zh-CN"/>
        </w:rPr>
        <w:t>–</w:t>
      </w:r>
      <w:r w:rsidRPr="00263339">
        <w:rPr>
          <w:lang w:eastAsia="zh-CN"/>
        </w:rPr>
        <w:tab/>
      </w:r>
      <w:r w:rsidR="003E0F6B" w:rsidRPr="003E0F6B">
        <w:rPr>
          <w:rFonts w:hint="eastAsia"/>
          <w:lang w:eastAsia="zh-CN"/>
        </w:rPr>
        <w:t>是否希望通过国际电联网站公开看到这些联系信息。</w:t>
      </w:r>
    </w:p>
    <w:p w14:paraId="65B00431" w14:textId="223F483C" w:rsidR="00A9633B" w:rsidRPr="00263339" w:rsidRDefault="003E0F6B" w:rsidP="00D12F77">
      <w:pPr>
        <w:ind w:firstLineChars="200" w:firstLine="480"/>
        <w:rPr>
          <w:sz w:val="22"/>
          <w:szCs w:val="22"/>
          <w:lang w:eastAsia="zh-CN"/>
        </w:rPr>
      </w:pPr>
      <w:r w:rsidRPr="00173621">
        <w:rPr>
          <w:rFonts w:hint="eastAsia"/>
          <w:lang w:eastAsia="zh-CN"/>
        </w:rPr>
        <w:t>如果没有提供具体信息，或无法与号码联系人取得联系，与滥用报告有关的问题将被提交给贵组织在</w:t>
      </w:r>
      <w:hyperlink r:id="rId19" w:history="1">
        <w:r w:rsidRPr="003E0F6B">
          <w:rPr>
            <w:rStyle w:val="Hyperlink"/>
            <w:rFonts w:hint="eastAsia"/>
            <w:sz w:val="22"/>
            <w:szCs w:val="22"/>
            <w:lang w:val="en-US" w:eastAsia="zh-CN"/>
          </w:rPr>
          <w:t>全球通信录</w:t>
        </w:r>
      </w:hyperlink>
      <w:r w:rsidRPr="00173621">
        <w:rPr>
          <w:rFonts w:hint="eastAsia"/>
          <w:lang w:eastAsia="zh-CN"/>
        </w:rPr>
        <w:t>中所示的主要</w:t>
      </w:r>
      <w:r w:rsidRPr="00173621">
        <w:rPr>
          <w:rFonts w:hint="eastAsia"/>
          <w:lang w:eastAsia="zh-CN"/>
        </w:rPr>
        <w:t>ADMIN</w:t>
      </w:r>
      <w:r w:rsidRPr="00173621">
        <w:rPr>
          <w:rFonts w:hint="eastAsia"/>
          <w:lang w:eastAsia="zh-CN"/>
        </w:rPr>
        <w:t>联系人</w:t>
      </w:r>
      <w:r w:rsidRPr="003E0F6B">
        <w:rPr>
          <w:rFonts w:hint="eastAsia"/>
          <w:sz w:val="22"/>
          <w:szCs w:val="22"/>
          <w:lang w:val="en-US" w:eastAsia="zh-CN"/>
        </w:rPr>
        <w:t>。</w:t>
      </w:r>
    </w:p>
    <w:p w14:paraId="1A171D9F" w14:textId="65DA8AA1" w:rsidR="00981B67" w:rsidRPr="008A4BED" w:rsidRDefault="00981B67" w:rsidP="00A9633B">
      <w:pPr>
        <w:spacing w:before="360"/>
        <w:rPr>
          <w:lang w:eastAsia="zh-CN"/>
        </w:rPr>
      </w:pPr>
      <w:r w:rsidRPr="008A4BED">
        <w:rPr>
          <w:lang w:eastAsia="zh-CN"/>
        </w:rPr>
        <w:t>顺致敬意！</w:t>
      </w:r>
    </w:p>
    <w:p w14:paraId="5B028E97" w14:textId="7951C52F" w:rsidR="00D12F77" w:rsidRDefault="00FF43C3" w:rsidP="00D12F77">
      <w:pPr>
        <w:spacing w:before="960"/>
        <w:rPr>
          <w:sz w:val="22"/>
          <w:szCs w:val="22"/>
          <w:lang w:val="en-US" w:eastAsia="zh-CN"/>
        </w:rPr>
      </w:pPr>
      <w:r>
        <w:rPr>
          <w:noProof/>
          <w:lang w:val="zh-CN" w:eastAsia="zh-CN"/>
        </w:rPr>
        <w:drawing>
          <wp:anchor distT="0" distB="0" distL="114300" distR="114300" simplePos="0" relativeHeight="251658240" behindDoc="1" locked="0" layoutInCell="1" allowOverlap="1" wp14:anchorId="5106A27F" wp14:editId="696A2B7F">
            <wp:simplePos x="0" y="0"/>
            <wp:positionH relativeFrom="column">
              <wp:posOffset>4670</wp:posOffset>
            </wp:positionH>
            <wp:positionV relativeFrom="paragraph">
              <wp:posOffset>142240</wp:posOffset>
            </wp:positionV>
            <wp:extent cx="847725" cy="318458"/>
            <wp:effectExtent l="0" t="0" r="0" b="571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47725" cy="318458"/>
                    </a:xfrm>
                    <a:prstGeom prst="rect">
                      <a:avLst/>
                    </a:prstGeom>
                  </pic:spPr>
                </pic:pic>
              </a:graphicData>
            </a:graphic>
            <wp14:sizeRelH relativeFrom="margin">
              <wp14:pctWidth>0</wp14:pctWidth>
            </wp14:sizeRelH>
            <wp14:sizeRelV relativeFrom="margin">
              <wp14:pctHeight>0</wp14:pctHeight>
            </wp14:sizeRelV>
          </wp:anchor>
        </w:drawing>
      </w:r>
      <w:r w:rsidR="00981B67" w:rsidRPr="008A4BED">
        <w:rPr>
          <w:lang w:eastAsia="zh-CN"/>
        </w:rPr>
        <w:t>电信标准化局主任</w:t>
      </w:r>
      <w:bookmarkStart w:id="18" w:name="lt_pId088"/>
      <w:r w:rsidR="00093797">
        <w:rPr>
          <w:lang w:eastAsia="zh-CN"/>
        </w:rPr>
        <w:br/>
      </w:r>
      <w:bookmarkEnd w:id="18"/>
      <w:r w:rsidR="003E0F6B">
        <w:rPr>
          <w:rFonts w:hint="eastAsia"/>
          <w:sz w:val="22"/>
          <w:szCs w:val="22"/>
          <w:lang w:val="en-US" w:eastAsia="zh-CN"/>
        </w:rPr>
        <w:t>尾上诚藏</w:t>
      </w:r>
    </w:p>
    <w:p w14:paraId="6713578B" w14:textId="3DDC9471" w:rsidR="00745A1B" w:rsidRPr="00745A1B" w:rsidRDefault="00745A1B" w:rsidP="00745A1B">
      <w:pPr>
        <w:tabs>
          <w:tab w:val="clear" w:pos="794"/>
          <w:tab w:val="clear" w:pos="1191"/>
          <w:tab w:val="clear" w:pos="1588"/>
          <w:tab w:val="clear" w:pos="1985"/>
          <w:tab w:val="left" w:pos="3150"/>
        </w:tabs>
        <w:rPr>
          <w:sz w:val="22"/>
          <w:szCs w:val="22"/>
          <w:lang w:val="en-US" w:eastAsia="zh-CN"/>
        </w:rPr>
      </w:pPr>
    </w:p>
    <w:sectPr w:rsidR="00745A1B" w:rsidRPr="00745A1B" w:rsidSect="00852B82">
      <w:headerReference w:type="defaul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18BA" w14:textId="77777777" w:rsidR="0045550F" w:rsidRDefault="0045550F">
      <w:r>
        <w:separator/>
      </w:r>
    </w:p>
  </w:endnote>
  <w:endnote w:type="continuationSeparator" w:id="0">
    <w:p w14:paraId="01F0A55B" w14:textId="77777777" w:rsidR="0045550F" w:rsidRDefault="0045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43D3" w14:textId="77777777" w:rsidR="0045550F" w:rsidRDefault="0045550F">
      <w:r>
        <w:t>____________________</w:t>
      </w:r>
    </w:p>
  </w:footnote>
  <w:footnote w:type="continuationSeparator" w:id="0">
    <w:p w14:paraId="0A6D7DD7" w14:textId="77777777" w:rsidR="0045550F" w:rsidRDefault="0045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E14" w14:textId="3BA04F34" w:rsidR="001323AC" w:rsidRDefault="008F14F3" w:rsidP="001323AC">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D663F0">
      <w:rPr>
        <w:noProof/>
        <w:lang w:eastAsia="zh-CN"/>
      </w:rPr>
      <w:t>2</w:t>
    </w:r>
    <w:r>
      <w:rPr>
        <w:noProof/>
      </w:rPr>
      <w:fldChar w:fldCharType="end"/>
    </w:r>
    <w:r>
      <w:rPr>
        <w:noProof/>
        <w:lang w:eastAsia="zh-CN"/>
      </w:rPr>
      <w:t xml:space="preserve"> -</w:t>
    </w:r>
  </w:p>
  <w:p w14:paraId="7E9178A2" w14:textId="6F524908" w:rsidR="008F14F3" w:rsidRDefault="001323AC" w:rsidP="00FC6DED">
    <w:pPr>
      <w:pStyle w:val="Header"/>
      <w:rPr>
        <w:lang w:eastAsia="zh-CN"/>
      </w:rPr>
    </w:pPr>
    <w:r w:rsidRPr="001323AC">
      <w:rPr>
        <w:rFonts w:hint="eastAsia"/>
        <w:lang w:eastAsia="zh-CN"/>
      </w:rPr>
      <w:t>电信标准化局第</w:t>
    </w:r>
    <w:r w:rsidR="00093797">
      <w:rPr>
        <w:lang w:eastAsia="zh-CN"/>
      </w:rPr>
      <w:t>81</w:t>
    </w:r>
    <w:r w:rsidRPr="001323AC">
      <w:rPr>
        <w:rFonts w:hint="eastAsia"/>
        <w:lang w:eastAsia="zh-CN"/>
      </w:rPr>
      <w:t>号通函</w:t>
    </w:r>
  </w:p>
  <w:p w14:paraId="2DCDC8CD" w14:textId="77777777" w:rsidR="008F14F3" w:rsidRDefault="008F14F3">
    <w:pPr>
      <w:pStyle w:val="Header"/>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16cid:durableId="1036732364">
    <w:abstractNumId w:val="9"/>
  </w:num>
  <w:num w:numId="2" w16cid:durableId="1195730206">
    <w:abstractNumId w:val="7"/>
  </w:num>
  <w:num w:numId="3" w16cid:durableId="405422713">
    <w:abstractNumId w:val="6"/>
  </w:num>
  <w:num w:numId="4" w16cid:durableId="2037150560">
    <w:abstractNumId w:val="5"/>
  </w:num>
  <w:num w:numId="5" w16cid:durableId="1016880151">
    <w:abstractNumId w:val="4"/>
  </w:num>
  <w:num w:numId="6" w16cid:durableId="1489596374">
    <w:abstractNumId w:val="8"/>
  </w:num>
  <w:num w:numId="7" w16cid:durableId="1158687371">
    <w:abstractNumId w:val="3"/>
  </w:num>
  <w:num w:numId="8" w16cid:durableId="953169904">
    <w:abstractNumId w:val="2"/>
  </w:num>
  <w:num w:numId="9" w16cid:durableId="65736145">
    <w:abstractNumId w:val="1"/>
  </w:num>
  <w:num w:numId="10" w16cid:durableId="1846358942">
    <w:abstractNumId w:val="0"/>
  </w:num>
  <w:num w:numId="11" w16cid:durableId="1224213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932413">
    <w:abstractNumId w:val="10"/>
  </w:num>
  <w:num w:numId="13" w16cid:durableId="1779375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82"/>
    <w:rsid w:val="00041231"/>
    <w:rsid w:val="000422EF"/>
    <w:rsid w:val="000474AD"/>
    <w:rsid w:val="00052B35"/>
    <w:rsid w:val="00062A7F"/>
    <w:rsid w:val="0006765F"/>
    <w:rsid w:val="00067FDC"/>
    <w:rsid w:val="00076B60"/>
    <w:rsid w:val="00087690"/>
    <w:rsid w:val="00093797"/>
    <w:rsid w:val="000A2227"/>
    <w:rsid w:val="000C1613"/>
    <w:rsid w:val="000E7066"/>
    <w:rsid w:val="000E7A4A"/>
    <w:rsid w:val="0012329E"/>
    <w:rsid w:val="00127A65"/>
    <w:rsid w:val="001323AC"/>
    <w:rsid w:val="0016049B"/>
    <w:rsid w:val="00164419"/>
    <w:rsid w:val="00173621"/>
    <w:rsid w:val="00173A24"/>
    <w:rsid w:val="0018632F"/>
    <w:rsid w:val="001B1770"/>
    <w:rsid w:val="001B5363"/>
    <w:rsid w:val="001B75B4"/>
    <w:rsid w:val="001C08B0"/>
    <w:rsid w:val="001E32E7"/>
    <w:rsid w:val="001F3BDD"/>
    <w:rsid w:val="001F4FBE"/>
    <w:rsid w:val="00207AB7"/>
    <w:rsid w:val="00232D53"/>
    <w:rsid w:val="002414F2"/>
    <w:rsid w:val="00290976"/>
    <w:rsid w:val="002A4977"/>
    <w:rsid w:val="002B3E1F"/>
    <w:rsid w:val="002E0E8B"/>
    <w:rsid w:val="0031302C"/>
    <w:rsid w:val="00344717"/>
    <w:rsid w:val="003561CB"/>
    <w:rsid w:val="00395777"/>
    <w:rsid w:val="003C1EC3"/>
    <w:rsid w:val="003D4331"/>
    <w:rsid w:val="003E07CD"/>
    <w:rsid w:val="003E0F6B"/>
    <w:rsid w:val="003F4E18"/>
    <w:rsid w:val="004047C6"/>
    <w:rsid w:val="00422265"/>
    <w:rsid w:val="00425C06"/>
    <w:rsid w:val="00440CB5"/>
    <w:rsid w:val="0045007E"/>
    <w:rsid w:val="00450779"/>
    <w:rsid w:val="0045550F"/>
    <w:rsid w:val="00470C18"/>
    <w:rsid w:val="004735E8"/>
    <w:rsid w:val="00476547"/>
    <w:rsid w:val="00480CC5"/>
    <w:rsid w:val="004B1587"/>
    <w:rsid w:val="004B50B2"/>
    <w:rsid w:val="004D02FE"/>
    <w:rsid w:val="004F7F3A"/>
    <w:rsid w:val="00520612"/>
    <w:rsid w:val="0052282E"/>
    <w:rsid w:val="00585DE5"/>
    <w:rsid w:val="005D0035"/>
    <w:rsid w:val="005D124E"/>
    <w:rsid w:val="005D297E"/>
    <w:rsid w:val="006141B1"/>
    <w:rsid w:val="00626967"/>
    <w:rsid w:val="00630BA3"/>
    <w:rsid w:val="006441D1"/>
    <w:rsid w:val="006812CD"/>
    <w:rsid w:val="00685520"/>
    <w:rsid w:val="00691DAA"/>
    <w:rsid w:val="00692261"/>
    <w:rsid w:val="006A2FAB"/>
    <w:rsid w:val="006B73FD"/>
    <w:rsid w:val="006D7724"/>
    <w:rsid w:val="0072062B"/>
    <w:rsid w:val="0072722C"/>
    <w:rsid w:val="00733B5C"/>
    <w:rsid w:val="00745A1B"/>
    <w:rsid w:val="007567C8"/>
    <w:rsid w:val="00764BFF"/>
    <w:rsid w:val="00770EF1"/>
    <w:rsid w:val="0077446B"/>
    <w:rsid w:val="00774E63"/>
    <w:rsid w:val="00780D16"/>
    <w:rsid w:val="007A0105"/>
    <w:rsid w:val="007B42E4"/>
    <w:rsid w:val="007C7DA8"/>
    <w:rsid w:val="00831BAA"/>
    <w:rsid w:val="00845387"/>
    <w:rsid w:val="00847A3E"/>
    <w:rsid w:val="00852B82"/>
    <w:rsid w:val="00860AE1"/>
    <w:rsid w:val="00895F00"/>
    <w:rsid w:val="008A006F"/>
    <w:rsid w:val="008A6DC7"/>
    <w:rsid w:val="008A779C"/>
    <w:rsid w:val="008E5C2F"/>
    <w:rsid w:val="008F14F3"/>
    <w:rsid w:val="00901734"/>
    <w:rsid w:val="00907927"/>
    <w:rsid w:val="00912473"/>
    <w:rsid w:val="00943069"/>
    <w:rsid w:val="00944A88"/>
    <w:rsid w:val="0094539E"/>
    <w:rsid w:val="009537B7"/>
    <w:rsid w:val="00964A6B"/>
    <w:rsid w:val="00977EE0"/>
    <w:rsid w:val="00981B67"/>
    <w:rsid w:val="00985B35"/>
    <w:rsid w:val="009952D3"/>
    <w:rsid w:val="009A1A66"/>
    <w:rsid w:val="009B72DB"/>
    <w:rsid w:val="009C2C8C"/>
    <w:rsid w:val="009C7D90"/>
    <w:rsid w:val="009F5CC7"/>
    <w:rsid w:val="009F7B79"/>
    <w:rsid w:val="00A4376F"/>
    <w:rsid w:val="00A43CA0"/>
    <w:rsid w:val="00A72CDF"/>
    <w:rsid w:val="00A9633B"/>
    <w:rsid w:val="00A97E0C"/>
    <w:rsid w:val="00AC4505"/>
    <w:rsid w:val="00AE12DC"/>
    <w:rsid w:val="00AE6E97"/>
    <w:rsid w:val="00B41631"/>
    <w:rsid w:val="00B541E3"/>
    <w:rsid w:val="00B56F85"/>
    <w:rsid w:val="00B6629C"/>
    <w:rsid w:val="00B94A59"/>
    <w:rsid w:val="00BA28E3"/>
    <w:rsid w:val="00BC4AC3"/>
    <w:rsid w:val="00BC523F"/>
    <w:rsid w:val="00BE0BCE"/>
    <w:rsid w:val="00BE4850"/>
    <w:rsid w:val="00C007D7"/>
    <w:rsid w:val="00C11CBA"/>
    <w:rsid w:val="00C14FDE"/>
    <w:rsid w:val="00C20881"/>
    <w:rsid w:val="00C23D2B"/>
    <w:rsid w:val="00C42E87"/>
    <w:rsid w:val="00C50517"/>
    <w:rsid w:val="00C51F4B"/>
    <w:rsid w:val="00C56842"/>
    <w:rsid w:val="00C61864"/>
    <w:rsid w:val="00C65B9E"/>
    <w:rsid w:val="00C66210"/>
    <w:rsid w:val="00C93583"/>
    <w:rsid w:val="00CD6208"/>
    <w:rsid w:val="00CF3418"/>
    <w:rsid w:val="00D0040E"/>
    <w:rsid w:val="00D035EE"/>
    <w:rsid w:val="00D03849"/>
    <w:rsid w:val="00D12F77"/>
    <w:rsid w:val="00D22D78"/>
    <w:rsid w:val="00D62CEF"/>
    <w:rsid w:val="00D663F0"/>
    <w:rsid w:val="00D7384A"/>
    <w:rsid w:val="00D874B4"/>
    <w:rsid w:val="00D92917"/>
    <w:rsid w:val="00DA6332"/>
    <w:rsid w:val="00DB770A"/>
    <w:rsid w:val="00DC7D6E"/>
    <w:rsid w:val="00E024E1"/>
    <w:rsid w:val="00E03139"/>
    <w:rsid w:val="00E305E0"/>
    <w:rsid w:val="00E32F10"/>
    <w:rsid w:val="00E46FC4"/>
    <w:rsid w:val="00E5227A"/>
    <w:rsid w:val="00E54801"/>
    <w:rsid w:val="00E55E1F"/>
    <w:rsid w:val="00E72D24"/>
    <w:rsid w:val="00ED76A0"/>
    <w:rsid w:val="00EE2A4D"/>
    <w:rsid w:val="00F077EB"/>
    <w:rsid w:val="00F11BC5"/>
    <w:rsid w:val="00F4203E"/>
    <w:rsid w:val="00F65A69"/>
    <w:rsid w:val="00F751B3"/>
    <w:rsid w:val="00F763C8"/>
    <w:rsid w:val="00F90FB0"/>
    <w:rsid w:val="00F96117"/>
    <w:rsid w:val="00FC6DED"/>
    <w:rsid w:val="00FD31D4"/>
    <w:rsid w:val="00FF1132"/>
    <w:rsid w:val="00FF43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FooterChar">
    <w:name w:val="Footer Char"/>
    <w:link w:val="Footer"/>
    <w:rsid w:val="00FC6DED"/>
    <w:rPr>
      <w:rFonts w:ascii="Calibri" w:hAnsi="Calibri"/>
      <w:caps/>
      <w:noProof/>
      <w:sz w:val="16"/>
      <w:lang w:eastAsia="en-US"/>
    </w:rPr>
  </w:style>
  <w:style w:type="character" w:styleId="UnresolvedMention">
    <w:name w:val="Unresolved Mention"/>
    <w:basedOn w:val="DefaultParagraphFont"/>
    <w:uiPriority w:val="99"/>
    <w:semiHidden/>
    <w:unhideWhenUsed/>
    <w:rsid w:val="00E0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571">
      <w:bodyDiv w:val="1"/>
      <w:marLeft w:val="0"/>
      <w:marRight w:val="0"/>
      <w:marTop w:val="0"/>
      <w:marBottom w:val="0"/>
      <w:divBdr>
        <w:top w:val="none" w:sz="0" w:space="0" w:color="auto"/>
        <w:left w:val="none" w:sz="0" w:space="0" w:color="auto"/>
        <w:bottom w:val="none" w:sz="0" w:space="0" w:color="auto"/>
        <w:right w:val="none" w:sz="0" w:space="0" w:color="auto"/>
      </w:divBdr>
      <w:divsChild>
        <w:div w:id="1794712598">
          <w:marLeft w:val="-240"/>
          <w:marRight w:val="-240"/>
          <w:marTop w:val="0"/>
          <w:marBottom w:val="0"/>
          <w:divBdr>
            <w:top w:val="none" w:sz="0" w:space="0" w:color="auto"/>
            <w:left w:val="none" w:sz="0" w:space="0" w:color="auto"/>
            <w:bottom w:val="none" w:sz="0" w:space="0" w:color="auto"/>
            <w:right w:val="none" w:sz="0" w:space="0" w:color="auto"/>
          </w:divBdr>
          <w:divsChild>
            <w:div w:id="1624849435">
              <w:marLeft w:val="0"/>
              <w:marRight w:val="0"/>
              <w:marTop w:val="0"/>
              <w:marBottom w:val="0"/>
              <w:divBdr>
                <w:top w:val="none" w:sz="0" w:space="0" w:color="auto"/>
                <w:left w:val="none" w:sz="0" w:space="0" w:color="auto"/>
                <w:bottom w:val="none" w:sz="0" w:space="0" w:color="auto"/>
                <w:right w:val="none" w:sz="0" w:space="0" w:color="auto"/>
              </w:divBdr>
              <w:divsChild>
                <w:div w:id="16462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0029685">
      <w:bodyDiv w:val="1"/>
      <w:marLeft w:val="0"/>
      <w:marRight w:val="0"/>
      <w:marTop w:val="0"/>
      <w:marBottom w:val="0"/>
      <w:divBdr>
        <w:top w:val="none" w:sz="0" w:space="0" w:color="auto"/>
        <w:left w:val="none" w:sz="0" w:space="0" w:color="auto"/>
        <w:bottom w:val="none" w:sz="0" w:space="0" w:color="auto"/>
        <w:right w:val="none" w:sz="0" w:space="0" w:color="auto"/>
      </w:divBdr>
      <w:divsChild>
        <w:div w:id="1315185728">
          <w:marLeft w:val="-240"/>
          <w:marRight w:val="-240"/>
          <w:marTop w:val="0"/>
          <w:marBottom w:val="0"/>
          <w:divBdr>
            <w:top w:val="none" w:sz="0" w:space="0" w:color="auto"/>
            <w:left w:val="none" w:sz="0" w:space="0" w:color="auto"/>
            <w:bottom w:val="none" w:sz="0" w:space="0" w:color="auto"/>
            <w:right w:val="none" w:sz="0" w:space="0" w:color="auto"/>
          </w:divBdr>
          <w:divsChild>
            <w:div w:id="862717681">
              <w:marLeft w:val="0"/>
              <w:marRight w:val="0"/>
              <w:marTop w:val="0"/>
              <w:marBottom w:val="0"/>
              <w:divBdr>
                <w:top w:val="none" w:sz="0" w:space="0" w:color="auto"/>
                <w:left w:val="none" w:sz="0" w:space="0" w:color="auto"/>
                <w:bottom w:val="none" w:sz="0" w:space="0" w:color="auto"/>
                <w:right w:val="none" w:sz="0" w:space="0" w:color="auto"/>
              </w:divBdr>
              <w:divsChild>
                <w:div w:id="793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490561267">
      <w:bodyDiv w:val="1"/>
      <w:marLeft w:val="0"/>
      <w:marRight w:val="0"/>
      <w:marTop w:val="0"/>
      <w:marBottom w:val="0"/>
      <w:divBdr>
        <w:top w:val="none" w:sz="0" w:space="0" w:color="auto"/>
        <w:left w:val="none" w:sz="0" w:space="0" w:color="auto"/>
        <w:bottom w:val="none" w:sz="0" w:space="0" w:color="auto"/>
        <w:right w:val="none" w:sz="0" w:space="0" w:color="auto"/>
      </w:divBdr>
      <w:divsChild>
        <w:div w:id="673454057">
          <w:marLeft w:val="-240"/>
          <w:marRight w:val="-240"/>
          <w:marTop w:val="0"/>
          <w:marBottom w:val="0"/>
          <w:divBdr>
            <w:top w:val="none" w:sz="0" w:space="0" w:color="auto"/>
            <w:left w:val="none" w:sz="0" w:space="0" w:color="auto"/>
            <w:bottom w:val="none" w:sz="0" w:space="0" w:color="auto"/>
            <w:right w:val="none" w:sz="0" w:space="0" w:color="auto"/>
          </w:divBdr>
          <w:divsChild>
            <w:div w:id="862285766">
              <w:marLeft w:val="0"/>
              <w:marRight w:val="0"/>
              <w:marTop w:val="0"/>
              <w:marBottom w:val="0"/>
              <w:divBdr>
                <w:top w:val="none" w:sz="0" w:space="0" w:color="auto"/>
                <w:left w:val="none" w:sz="0" w:space="0" w:color="auto"/>
                <w:bottom w:val="none" w:sz="0" w:space="0" w:color="auto"/>
                <w:right w:val="none" w:sz="0" w:space="0" w:color="auto"/>
              </w:divBdr>
              <w:divsChild>
                <w:div w:id="16219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956718529">
      <w:bodyDiv w:val="1"/>
      <w:marLeft w:val="0"/>
      <w:marRight w:val="0"/>
      <w:marTop w:val="0"/>
      <w:marBottom w:val="0"/>
      <w:divBdr>
        <w:top w:val="none" w:sz="0" w:space="0" w:color="auto"/>
        <w:left w:val="none" w:sz="0" w:space="0" w:color="auto"/>
        <w:bottom w:val="none" w:sz="0" w:space="0" w:color="auto"/>
        <w:right w:val="none" w:sz="0" w:space="0" w:color="auto"/>
      </w:divBdr>
      <w:divsChild>
        <w:div w:id="1784228089">
          <w:marLeft w:val="-240"/>
          <w:marRight w:val="-240"/>
          <w:marTop w:val="0"/>
          <w:marBottom w:val="0"/>
          <w:divBdr>
            <w:top w:val="none" w:sz="0" w:space="0" w:color="auto"/>
            <w:left w:val="none" w:sz="0" w:space="0" w:color="auto"/>
            <w:bottom w:val="none" w:sz="0" w:space="0" w:color="auto"/>
            <w:right w:val="none" w:sz="0" w:space="0" w:color="auto"/>
          </w:divBdr>
          <w:divsChild>
            <w:div w:id="601843238">
              <w:marLeft w:val="0"/>
              <w:marRight w:val="0"/>
              <w:marTop w:val="0"/>
              <w:marBottom w:val="0"/>
              <w:divBdr>
                <w:top w:val="none" w:sz="0" w:space="0" w:color="auto"/>
                <w:left w:val="none" w:sz="0" w:space="0" w:color="auto"/>
                <w:bottom w:val="none" w:sz="0" w:space="0" w:color="auto"/>
                <w:right w:val="none" w:sz="0" w:space="0" w:color="auto"/>
              </w:divBdr>
              <w:divsChild>
                <w:div w:id="1999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l/lists/arc/misusereports" TargetMode="External"/><Relationship Id="rId18" Type="http://schemas.openxmlformats.org/officeDocument/2006/relationships/hyperlink" Target="mailto:numbering@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net4/iwm?p0=0&amp;p11=ITU&amp;p12=ITU-SEP-ITU-T-SEP-Other%20Groups-SEP-misusereports&amp;p21=ITU&amp;p22=ITU" TargetMode="External"/><Relationship Id="rId17" Type="http://schemas.openxmlformats.org/officeDocument/2006/relationships/hyperlink" Target="https://www.itu.int/en/ITU-T/inr/misuse/Pages/focal-points.aspx" TargetMode="External"/><Relationship Id="rId2" Type="http://schemas.openxmlformats.org/officeDocument/2006/relationships/numbering" Target="numbering.xml"/><Relationship Id="rId16" Type="http://schemas.openxmlformats.org/officeDocument/2006/relationships/hyperlink" Target="https://www.itu.int/ml/lists/arc/t22sg2misuse/2022-0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misuse/secured/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iwm?p0=0&amp;p11=ITU&amp;p12=ITU-SEP-ITU-T-SEP-SP%2017-SEP-Study%20Group%202&amp;p21=ITU&amp;p22=ITU" TargetMode="External"/><Relationship Id="rId23" Type="http://schemas.openxmlformats.org/officeDocument/2006/relationships/fontTable" Target="fontTable.xml"/><Relationship Id="rId10" Type="http://schemas.openxmlformats.org/officeDocument/2006/relationships/hyperlink" Target="https://www.itu.int/pub/T-RES-T.20-2022" TargetMode="External"/><Relationship Id="rId19" Type="http://schemas.openxmlformats.org/officeDocument/2006/relationships/hyperlink" Target="https://www.itu.int/hub/membership/our-member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t22sg2misuse@lists.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C443-F867-4C03-8201-8E46A20B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2613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12</cp:revision>
  <cp:lastPrinted>2023-03-17T13:04:00Z</cp:lastPrinted>
  <dcterms:created xsi:type="dcterms:W3CDTF">2023-03-15T08:27:00Z</dcterms:created>
  <dcterms:modified xsi:type="dcterms:W3CDTF">2023-03-17T13:05:00Z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