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019"/>
        <w:gridCol w:w="4436"/>
      </w:tblGrid>
      <w:tr w:rsidR="00720F32" w:rsidRPr="00D32E9F" w14:paraId="0DF8B68B" w14:textId="77777777" w:rsidTr="00DC6DC0">
        <w:trPr>
          <w:cantSplit/>
        </w:trPr>
        <w:tc>
          <w:tcPr>
            <w:tcW w:w="1410" w:type="dxa"/>
          </w:tcPr>
          <w:p w14:paraId="3EBCDC86" w14:textId="77777777" w:rsidR="00720F32" w:rsidRPr="00D32E9F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noProof/>
                <w:lang w:val="en-US" w:eastAsia="zh-CN"/>
              </w:rPr>
              <w:drawing>
                <wp:inline distT="0" distB="0" distL="0" distR="0" wp14:anchorId="625225BF" wp14:editId="047F0BDF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vAlign w:val="center"/>
          </w:tcPr>
          <w:p w14:paraId="6E64DFE9" w14:textId="77777777" w:rsidR="00720F32" w:rsidRPr="00D32E9F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32E9F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EEEE8AE" w14:textId="77777777" w:rsidR="00720F32" w:rsidRPr="00D32E9F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D32E9F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1E611894" w14:textId="77777777" w:rsidR="00720F32" w:rsidRPr="00D32E9F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D32E9F" w14:paraId="13692919" w14:textId="77777777" w:rsidTr="00FB35F9">
        <w:trPr>
          <w:cantSplit/>
        </w:trPr>
        <w:tc>
          <w:tcPr>
            <w:tcW w:w="5429" w:type="dxa"/>
            <w:gridSpan w:val="2"/>
          </w:tcPr>
          <w:p w14:paraId="197F9EA2" w14:textId="77777777" w:rsidR="00720F32" w:rsidRPr="00D32E9F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4FF55FCD" w14:textId="7A0C6F46" w:rsidR="00720F32" w:rsidRPr="00D32E9F" w:rsidRDefault="00681A62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rFonts w:hint="eastAsia"/>
                <w:lang w:eastAsia="zh-CN"/>
              </w:rPr>
              <w:t>2</w:t>
            </w:r>
            <w:r w:rsidRPr="00D32E9F">
              <w:rPr>
                <w:lang w:eastAsia="zh-CN"/>
              </w:rPr>
              <w:t>023</w:t>
            </w:r>
            <w:r w:rsidRPr="00D32E9F">
              <w:rPr>
                <w:rFonts w:hint="eastAsia"/>
                <w:lang w:eastAsia="zh-CN"/>
              </w:rPr>
              <w:t>年</w:t>
            </w:r>
            <w:r w:rsidRPr="00D32E9F">
              <w:rPr>
                <w:rFonts w:hint="eastAsia"/>
                <w:lang w:eastAsia="zh-CN"/>
              </w:rPr>
              <w:t>1</w:t>
            </w:r>
            <w:r w:rsidRPr="00D32E9F">
              <w:rPr>
                <w:rFonts w:hint="eastAsia"/>
                <w:lang w:eastAsia="zh-CN"/>
              </w:rPr>
              <w:t>月</w:t>
            </w:r>
            <w:r w:rsidRPr="00D32E9F">
              <w:rPr>
                <w:rFonts w:hint="eastAsia"/>
                <w:lang w:eastAsia="zh-CN"/>
              </w:rPr>
              <w:t>1</w:t>
            </w:r>
            <w:r w:rsidRPr="00D32E9F">
              <w:rPr>
                <w:lang w:eastAsia="zh-CN"/>
              </w:rPr>
              <w:t>9</w:t>
            </w:r>
            <w:r w:rsidRPr="00D32E9F">
              <w:rPr>
                <w:rFonts w:hint="eastAsia"/>
                <w:lang w:eastAsia="zh-CN"/>
              </w:rPr>
              <w:t>日</w:t>
            </w:r>
            <w:r w:rsidR="00720F32" w:rsidRPr="00D32E9F">
              <w:rPr>
                <w:rFonts w:hint="eastAsia"/>
                <w:lang w:eastAsia="zh-CN"/>
              </w:rPr>
              <w:t>，日内瓦</w:t>
            </w:r>
          </w:p>
        </w:tc>
      </w:tr>
      <w:tr w:rsidR="00720F32" w:rsidRPr="00D32E9F" w14:paraId="05BC863D" w14:textId="77777777" w:rsidTr="00DC6DC0">
        <w:trPr>
          <w:cantSplit/>
        </w:trPr>
        <w:tc>
          <w:tcPr>
            <w:tcW w:w="1410" w:type="dxa"/>
          </w:tcPr>
          <w:p w14:paraId="575F8BD2" w14:textId="395A7BD5" w:rsidR="00720F32" w:rsidRPr="00DC6DC0" w:rsidRDefault="00720F32" w:rsidP="00720F32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019" w:type="dxa"/>
          </w:tcPr>
          <w:p w14:paraId="0783DBB2" w14:textId="2FC8EF3D" w:rsidR="00720F32" w:rsidRPr="00D32E9F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D32E9F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17848" w:rsidRPr="00D32E9F">
              <w:rPr>
                <w:rFonts w:cs="Calibri"/>
                <w:b/>
                <w:bCs/>
                <w:sz w:val="22"/>
                <w:szCs w:val="22"/>
                <w:lang w:eastAsia="zh-CN"/>
              </w:rPr>
              <w:t>69</w:t>
            </w:r>
            <w:r w:rsidRPr="00D32E9F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88FFE6C" w14:textId="54A6621F" w:rsidR="00720F32" w:rsidRPr="00D32E9F" w:rsidRDefault="00317848" w:rsidP="00720F32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b/>
                <w:bCs/>
                <w:szCs w:val="24"/>
                <w:lang w:eastAsia="zh-CN"/>
              </w:rPr>
              <w:t>FG-MV/CB</w:t>
            </w:r>
          </w:p>
        </w:tc>
        <w:tc>
          <w:tcPr>
            <w:tcW w:w="4436" w:type="dxa"/>
            <w:vMerge w:val="restart"/>
          </w:tcPr>
          <w:p w14:paraId="77206F5D" w14:textId="77777777" w:rsidR="00720F32" w:rsidRPr="00D32E9F" w:rsidRDefault="00720F32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D32E9F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F5DF60C" w14:textId="727B6989" w:rsidR="00681A62" w:rsidRPr="00D32E9F" w:rsidRDefault="0052189E" w:rsidP="0052189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Pr="00D32E9F">
              <w:rPr>
                <w:rFonts w:hint="eastAsia"/>
                <w:lang w:eastAsia="zh-CN"/>
              </w:rPr>
              <w:t>国际电联各成员国主管部门</w:t>
            </w:r>
          </w:p>
          <w:p w14:paraId="18EBF461" w14:textId="63400FCA" w:rsidR="0052189E" w:rsidRPr="00D32E9F" w:rsidRDefault="00681A62" w:rsidP="0052189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="0052189E" w:rsidRPr="00D32E9F">
              <w:rPr>
                <w:lang w:eastAsia="zh-CN"/>
              </w:rPr>
              <w:t>ITU-T</w:t>
            </w:r>
            <w:r w:rsidR="0052189E" w:rsidRPr="00D32E9F">
              <w:rPr>
                <w:rFonts w:hint="eastAsia"/>
                <w:lang w:eastAsia="zh-CN"/>
              </w:rPr>
              <w:t>部门成员；</w:t>
            </w:r>
          </w:p>
          <w:p w14:paraId="2F0ADC25" w14:textId="40418974" w:rsidR="0052189E" w:rsidRPr="00D32E9F" w:rsidRDefault="00FE5111" w:rsidP="0052189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="0052189E" w:rsidRPr="00D32E9F">
              <w:rPr>
                <w:lang w:eastAsia="zh-CN"/>
              </w:rPr>
              <w:t>ITU-T</w:t>
            </w:r>
            <w:r w:rsidR="0052189E" w:rsidRPr="00D32E9F">
              <w:rPr>
                <w:rFonts w:hint="eastAsia"/>
                <w:lang w:eastAsia="zh-CN"/>
              </w:rPr>
              <w:t>部门准成员；</w:t>
            </w:r>
          </w:p>
          <w:p w14:paraId="3F4CF0BE" w14:textId="3A23D8C4" w:rsidR="00720F32" w:rsidRPr="00D32E9F" w:rsidRDefault="00FE5111" w:rsidP="003442E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="0052189E" w:rsidRPr="00D32E9F">
              <w:rPr>
                <w:lang w:eastAsia="zh-CN"/>
              </w:rPr>
              <w:t>ITU-T</w:t>
            </w:r>
            <w:r w:rsidR="0052189E" w:rsidRPr="00D32E9F">
              <w:rPr>
                <w:rFonts w:hint="eastAsia"/>
                <w:lang w:eastAsia="zh-CN"/>
              </w:rPr>
              <w:t>学术成员；</w:t>
            </w:r>
          </w:p>
        </w:tc>
      </w:tr>
      <w:tr w:rsidR="00720F32" w:rsidRPr="00D32E9F" w14:paraId="5447EBBA" w14:textId="77777777" w:rsidTr="00DC6DC0">
        <w:trPr>
          <w:cantSplit/>
        </w:trPr>
        <w:tc>
          <w:tcPr>
            <w:tcW w:w="1410" w:type="dxa"/>
          </w:tcPr>
          <w:p w14:paraId="2C768424" w14:textId="77777777" w:rsidR="00720F32" w:rsidRPr="00D32E9F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9B81279" w14:textId="12CACA4A" w:rsidR="00720F32" w:rsidRPr="00D32E9F" w:rsidRDefault="00FB06E8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D32E9F">
              <w:rPr>
                <w:szCs w:val="24"/>
                <w:lang w:eastAsia="zh-CN"/>
              </w:rPr>
              <w:t>+41 22 730 6301</w:t>
            </w:r>
          </w:p>
        </w:tc>
        <w:tc>
          <w:tcPr>
            <w:tcW w:w="4436" w:type="dxa"/>
            <w:vMerge/>
          </w:tcPr>
          <w:p w14:paraId="05A98B0B" w14:textId="77777777" w:rsidR="00720F32" w:rsidRPr="00D32E9F" w:rsidRDefault="00720F32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720F32" w:rsidRPr="00D32E9F" w14:paraId="222CEE51" w14:textId="77777777" w:rsidTr="00DC6DC0">
        <w:trPr>
          <w:cantSplit/>
        </w:trPr>
        <w:tc>
          <w:tcPr>
            <w:tcW w:w="1410" w:type="dxa"/>
          </w:tcPr>
          <w:p w14:paraId="662B2A64" w14:textId="77777777" w:rsidR="00720F32" w:rsidRPr="00D32E9F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32E9F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210626C8" w14:textId="77777777" w:rsidR="00720F32" w:rsidRPr="00FE5111" w:rsidRDefault="00720F32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lang w:eastAsia="zh-CN"/>
              </w:rPr>
            </w:pPr>
            <w:r w:rsidRPr="00D32E9F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040A8214" w14:textId="77777777" w:rsidR="00720F32" w:rsidRPr="00D32E9F" w:rsidRDefault="00720F32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63445E" w:rsidRPr="00D32E9F" w14:paraId="75D169DB" w14:textId="77777777" w:rsidTr="00DC6DC0">
        <w:trPr>
          <w:cantSplit/>
        </w:trPr>
        <w:tc>
          <w:tcPr>
            <w:tcW w:w="1410" w:type="dxa"/>
          </w:tcPr>
          <w:p w14:paraId="30BF63FB" w14:textId="77777777" w:rsidR="0063445E" w:rsidRPr="001F3FA6" w:rsidRDefault="00CC50C4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1F3FA6">
              <w:rPr>
                <w:rFonts w:ascii="Calibri" w:hAnsi="Calibri" w:hint="eastAsia"/>
                <w:b/>
                <w:szCs w:val="24"/>
                <w:lang w:eastAsia="zh-CN"/>
              </w:rPr>
              <w:t>电子邮件</w:t>
            </w:r>
            <w:r w:rsidR="0063445E" w:rsidRPr="001F3FA6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019" w:type="dxa"/>
          </w:tcPr>
          <w:p w14:paraId="67DEDF91" w14:textId="373DDC06" w:rsidR="007568DA" w:rsidRPr="001F3FA6" w:rsidRDefault="00AE6B68" w:rsidP="00D1532D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8" w:history="1">
              <w:bookmarkStart w:id="1" w:name="lt_pId037"/>
              <w:r w:rsidR="00681A62" w:rsidRPr="001F3FA6">
                <w:rPr>
                  <w:rFonts w:ascii="Calibri" w:hAnsi="Calibri"/>
                  <w:color w:val="0000FF"/>
                  <w:szCs w:val="24"/>
                  <w:u w:val="single"/>
                </w:rPr>
                <w:t>tsbfgmv@itu.int</w:t>
              </w:r>
              <w:bookmarkEnd w:id="1"/>
            </w:hyperlink>
          </w:p>
        </w:tc>
        <w:tc>
          <w:tcPr>
            <w:tcW w:w="4436" w:type="dxa"/>
          </w:tcPr>
          <w:p w14:paraId="6C33B290" w14:textId="77777777" w:rsidR="0063445E" w:rsidRPr="00D32E9F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D32E9F">
              <w:rPr>
                <w:rFonts w:hint="eastAsia"/>
                <w:b/>
                <w:lang w:eastAsia="zh-CN"/>
              </w:rPr>
              <w:t>抄送：</w:t>
            </w:r>
          </w:p>
          <w:p w14:paraId="11FF3B91" w14:textId="4EC54D49" w:rsidR="0063445E" w:rsidRPr="00D32E9F" w:rsidRDefault="0063445E" w:rsidP="0052189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="0052189E" w:rsidRPr="00D32E9F">
              <w:rPr>
                <w:lang w:eastAsia="zh-CN"/>
              </w:rPr>
              <w:t>ITU-T</w:t>
            </w:r>
            <w:r w:rsidR="0052189E" w:rsidRPr="00D32E9F">
              <w:rPr>
                <w:rFonts w:hint="eastAsia"/>
                <w:lang w:eastAsia="zh-CN"/>
              </w:rPr>
              <w:t>各</w:t>
            </w:r>
            <w:proofErr w:type="gramStart"/>
            <w:r w:rsidRPr="00D32E9F">
              <w:rPr>
                <w:rFonts w:hint="eastAsia"/>
                <w:lang w:eastAsia="zh-CN"/>
              </w:rPr>
              <w:t>研究组正副主席</w:t>
            </w:r>
            <w:proofErr w:type="gramEnd"/>
            <w:r w:rsidRPr="00D32E9F">
              <w:rPr>
                <w:rFonts w:hint="eastAsia"/>
                <w:lang w:eastAsia="zh-CN"/>
              </w:rPr>
              <w:t>；</w:t>
            </w:r>
          </w:p>
          <w:p w14:paraId="079CEAA4" w14:textId="77777777" w:rsidR="0063445E" w:rsidRPr="00D32E9F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Pr="00D32E9F">
              <w:rPr>
                <w:rFonts w:hint="eastAsia"/>
                <w:lang w:eastAsia="zh-CN"/>
              </w:rPr>
              <w:t>电信发展局主任；</w:t>
            </w:r>
          </w:p>
          <w:p w14:paraId="6BDF6FD0" w14:textId="7105021F" w:rsidR="0063445E" w:rsidRPr="00D32E9F" w:rsidRDefault="0063445E" w:rsidP="00FE51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 w:rsidRPr="00D32E9F">
              <w:rPr>
                <w:lang w:eastAsia="zh-CN"/>
              </w:rPr>
              <w:t>-</w:t>
            </w:r>
            <w:r w:rsidRPr="00D32E9F">
              <w:rPr>
                <w:lang w:eastAsia="zh-CN"/>
              </w:rPr>
              <w:tab/>
            </w:r>
            <w:r w:rsidRPr="00D32E9F">
              <w:rPr>
                <w:rFonts w:hint="eastAsia"/>
                <w:lang w:eastAsia="zh-CN"/>
              </w:rPr>
              <w:t>无线电通信局主任</w:t>
            </w:r>
          </w:p>
        </w:tc>
      </w:tr>
      <w:tr w:rsidR="00720F32" w:rsidRPr="00D32E9F" w14:paraId="61B14CCD" w14:textId="77777777" w:rsidTr="00DC6DC0">
        <w:trPr>
          <w:cantSplit/>
        </w:trPr>
        <w:tc>
          <w:tcPr>
            <w:tcW w:w="1410" w:type="dxa"/>
          </w:tcPr>
          <w:p w14:paraId="7DD6FAF4" w14:textId="77777777" w:rsidR="00720F32" w:rsidRPr="00D1532D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1532D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55" w:type="dxa"/>
            <w:gridSpan w:val="2"/>
          </w:tcPr>
          <w:p w14:paraId="3B666158" w14:textId="55A5316F" w:rsidR="00720F32" w:rsidRPr="00D1532D" w:rsidRDefault="00811788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创建新的</w:t>
            </w:r>
            <w:r w:rsidR="00945F21"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ITU-T</w:t>
            </w:r>
            <w:r w:rsidR="00945F21"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元宇宙焦点组（</w:t>
            </w:r>
            <w:r w:rsidR="00945F21"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FG-MV</w:t>
            </w:r>
            <w:r w:rsidR="00945F21"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）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并于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2023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3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8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日至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9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日在沙特阿拉伯王国利雅得</w:t>
            </w:r>
            <w:r w:rsidR="00945F21"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召开</w:t>
            </w:r>
            <w:r w:rsidRPr="00D1532D">
              <w:rPr>
                <w:rFonts w:cstheme="minorHAnsi" w:hint="eastAsia"/>
                <w:b/>
                <w:bCs/>
                <w:szCs w:val="24"/>
                <w:lang w:eastAsia="zh-CN"/>
              </w:rPr>
              <w:t>第一次会议</w:t>
            </w:r>
          </w:p>
        </w:tc>
      </w:tr>
    </w:tbl>
    <w:p w14:paraId="40BE0FA8" w14:textId="77777777" w:rsidR="0063445E" w:rsidRPr="00D32E9F" w:rsidRDefault="0063445E" w:rsidP="00AB003B">
      <w:pPr>
        <w:spacing w:before="320"/>
        <w:rPr>
          <w:lang w:eastAsia="zh-CN"/>
        </w:rPr>
      </w:pPr>
      <w:bookmarkStart w:id="2" w:name="StartTyping_E"/>
      <w:bookmarkEnd w:id="2"/>
      <w:r w:rsidRPr="00D32E9F">
        <w:rPr>
          <w:rFonts w:hint="eastAsia"/>
          <w:lang w:eastAsia="zh-CN"/>
        </w:rPr>
        <w:t>尊敬的先生</w:t>
      </w:r>
      <w:r w:rsidRPr="00D32E9F">
        <w:rPr>
          <w:rFonts w:hint="eastAsia"/>
          <w:lang w:eastAsia="zh-CN"/>
        </w:rPr>
        <w:t>/</w:t>
      </w:r>
      <w:r w:rsidRPr="00D32E9F">
        <w:rPr>
          <w:rFonts w:hint="eastAsia"/>
          <w:lang w:eastAsia="zh-CN"/>
        </w:rPr>
        <w:t>女士：</w:t>
      </w:r>
    </w:p>
    <w:p w14:paraId="55DAF209" w14:textId="7B601FB0" w:rsidR="00681A62" w:rsidRPr="00D62E47" w:rsidRDefault="00681A62" w:rsidP="00681A62">
      <w:pPr>
        <w:rPr>
          <w:rFonts w:cs="Calibri"/>
          <w:bCs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1</w:t>
      </w:r>
      <w:r w:rsidRPr="00D62E47">
        <w:rPr>
          <w:rFonts w:cs="Calibri"/>
          <w:szCs w:val="24"/>
          <w:lang w:eastAsia="zh-CN"/>
        </w:rPr>
        <w:tab/>
      </w:r>
      <w:r w:rsidR="00811788" w:rsidRPr="00D62E47">
        <w:rPr>
          <w:rFonts w:cs="Calibri" w:hint="eastAsia"/>
          <w:szCs w:val="24"/>
          <w:lang w:eastAsia="zh-CN"/>
        </w:rPr>
        <w:t>继</w:t>
      </w:r>
      <w:r w:rsidR="00945F21" w:rsidRPr="00D62E47">
        <w:rPr>
          <w:rFonts w:cs="Calibri"/>
          <w:szCs w:val="24"/>
          <w:lang w:eastAsia="zh-CN"/>
        </w:rPr>
        <w:t>ITU-T</w:t>
      </w:r>
      <w:r w:rsidR="00811788" w:rsidRPr="00D62E47">
        <w:rPr>
          <w:rFonts w:cs="Calibri" w:hint="eastAsia"/>
          <w:szCs w:val="24"/>
          <w:lang w:eastAsia="zh-CN"/>
        </w:rPr>
        <w:t>电信标准化咨询组（</w:t>
      </w:r>
      <w:r w:rsidR="00811788" w:rsidRPr="00D62E47">
        <w:rPr>
          <w:rFonts w:cs="Calibri" w:hint="eastAsia"/>
          <w:szCs w:val="24"/>
          <w:lang w:eastAsia="zh-CN"/>
        </w:rPr>
        <w:t>TSAG</w:t>
      </w:r>
      <w:r w:rsidR="00811788" w:rsidRPr="00D62E47">
        <w:rPr>
          <w:rFonts w:cs="Calibri" w:hint="eastAsia"/>
          <w:szCs w:val="24"/>
          <w:lang w:eastAsia="zh-CN"/>
        </w:rPr>
        <w:t>）于</w:t>
      </w:r>
      <w:r w:rsidR="00811788" w:rsidRPr="00D62E47">
        <w:rPr>
          <w:rFonts w:cs="Calibri" w:hint="eastAsia"/>
          <w:szCs w:val="24"/>
          <w:lang w:eastAsia="zh-CN"/>
        </w:rPr>
        <w:t>2022</w:t>
      </w:r>
      <w:r w:rsidR="00811788" w:rsidRPr="00D62E47">
        <w:rPr>
          <w:rFonts w:cs="Calibri" w:hint="eastAsia"/>
          <w:szCs w:val="24"/>
          <w:lang w:eastAsia="zh-CN"/>
        </w:rPr>
        <w:t>年</w:t>
      </w:r>
      <w:r w:rsidR="00811788" w:rsidRPr="00D62E47">
        <w:rPr>
          <w:rFonts w:cs="Calibri" w:hint="eastAsia"/>
          <w:szCs w:val="24"/>
          <w:lang w:eastAsia="zh-CN"/>
        </w:rPr>
        <w:t>12</w:t>
      </w:r>
      <w:r w:rsidR="00811788" w:rsidRPr="00D62E47">
        <w:rPr>
          <w:rFonts w:cs="Calibri" w:hint="eastAsia"/>
          <w:szCs w:val="24"/>
          <w:lang w:eastAsia="zh-CN"/>
        </w:rPr>
        <w:t>月</w:t>
      </w:r>
      <w:r w:rsidR="00811788" w:rsidRPr="00D62E47">
        <w:rPr>
          <w:rFonts w:cs="Calibri" w:hint="eastAsia"/>
          <w:szCs w:val="24"/>
          <w:lang w:eastAsia="zh-CN"/>
        </w:rPr>
        <w:t>12</w:t>
      </w:r>
      <w:r w:rsidR="00811788" w:rsidRPr="00D62E47">
        <w:rPr>
          <w:rFonts w:cs="Calibri" w:hint="eastAsia"/>
          <w:szCs w:val="24"/>
          <w:lang w:eastAsia="zh-CN"/>
        </w:rPr>
        <w:t>日至</w:t>
      </w:r>
      <w:r w:rsidR="00811788" w:rsidRPr="00D62E47">
        <w:rPr>
          <w:rFonts w:cs="Calibri" w:hint="eastAsia"/>
          <w:szCs w:val="24"/>
          <w:lang w:eastAsia="zh-CN"/>
        </w:rPr>
        <w:t>16</w:t>
      </w:r>
      <w:r w:rsidR="00811788" w:rsidRPr="00D62E47">
        <w:rPr>
          <w:rFonts w:cs="Calibri" w:hint="eastAsia"/>
          <w:szCs w:val="24"/>
          <w:lang w:eastAsia="zh-CN"/>
        </w:rPr>
        <w:t>日在日内瓦举行的会议上达成一致后，我高兴地宣布新的</w:t>
      </w:r>
      <w:r w:rsidR="00945F21" w:rsidRPr="00D62E47">
        <w:rPr>
          <w:rFonts w:cs="Calibri"/>
          <w:szCs w:val="24"/>
          <w:lang w:eastAsia="zh-CN"/>
        </w:rPr>
        <w:fldChar w:fldCharType="begin"/>
      </w:r>
      <w:r w:rsidR="00945F21" w:rsidRPr="00D62E47">
        <w:rPr>
          <w:rFonts w:cs="Calibri"/>
          <w:szCs w:val="24"/>
          <w:lang w:eastAsia="zh-CN"/>
        </w:rPr>
        <w:instrText xml:space="preserve"> </w:instrText>
      </w:r>
      <w:r w:rsidR="00945F21" w:rsidRPr="00D62E47">
        <w:rPr>
          <w:rFonts w:cs="Calibri" w:hint="eastAsia"/>
          <w:szCs w:val="24"/>
          <w:lang w:eastAsia="zh-CN"/>
        </w:rPr>
        <w:instrText>HYPERLINK "http://www.itu.int/go/fgmv"</w:instrText>
      </w:r>
      <w:r w:rsidR="00945F21" w:rsidRPr="00D62E47">
        <w:rPr>
          <w:rFonts w:cs="Calibri"/>
          <w:szCs w:val="24"/>
          <w:lang w:eastAsia="zh-CN"/>
        </w:rPr>
        <w:instrText xml:space="preserve"> </w:instrText>
      </w:r>
      <w:r w:rsidR="00945F21" w:rsidRPr="00D62E47">
        <w:rPr>
          <w:rFonts w:cs="Calibri"/>
          <w:szCs w:val="24"/>
          <w:lang w:eastAsia="zh-CN"/>
        </w:rPr>
      </w:r>
      <w:r w:rsidR="00945F21" w:rsidRPr="00D62E47">
        <w:rPr>
          <w:rFonts w:cs="Calibri"/>
          <w:szCs w:val="24"/>
          <w:lang w:eastAsia="zh-CN"/>
        </w:rPr>
        <w:fldChar w:fldCharType="separate"/>
      </w:r>
      <w:r w:rsidR="00945F21" w:rsidRPr="00D62E47">
        <w:rPr>
          <w:rStyle w:val="Hyperlink"/>
          <w:rFonts w:cs="Calibri" w:hint="eastAsia"/>
          <w:szCs w:val="24"/>
          <w:lang w:eastAsia="zh-CN"/>
        </w:rPr>
        <w:t>ITU-T</w:t>
      </w:r>
      <w:r w:rsidR="00945F21" w:rsidRPr="00D62E47">
        <w:rPr>
          <w:rStyle w:val="Hyperlink"/>
          <w:rFonts w:cs="Calibri" w:hint="eastAsia"/>
          <w:szCs w:val="24"/>
          <w:lang w:eastAsia="zh-CN"/>
        </w:rPr>
        <w:t>元宇宙焦点组（</w:t>
      </w:r>
      <w:r w:rsidR="00945F21" w:rsidRPr="00D62E47">
        <w:rPr>
          <w:rStyle w:val="Hyperlink"/>
          <w:rFonts w:cs="Calibri" w:hint="eastAsia"/>
          <w:szCs w:val="24"/>
          <w:lang w:eastAsia="zh-CN"/>
        </w:rPr>
        <w:t>FG-MV</w:t>
      </w:r>
      <w:r w:rsidR="00945F21" w:rsidRPr="00D62E47">
        <w:rPr>
          <w:rStyle w:val="Hyperlink"/>
          <w:rFonts w:cs="Calibri" w:hint="eastAsia"/>
          <w:szCs w:val="24"/>
          <w:lang w:eastAsia="zh-CN"/>
        </w:rPr>
        <w:t>）</w:t>
      </w:r>
      <w:r w:rsidR="00945F21" w:rsidRPr="00D62E47">
        <w:rPr>
          <w:rFonts w:cs="Calibri"/>
          <w:szCs w:val="24"/>
          <w:lang w:eastAsia="zh-CN"/>
        </w:rPr>
        <w:fldChar w:fldCharType="end"/>
      </w:r>
      <w:r w:rsidR="00811788" w:rsidRPr="00D62E47">
        <w:rPr>
          <w:rFonts w:cs="Calibri" w:hint="eastAsia"/>
          <w:szCs w:val="24"/>
          <w:lang w:eastAsia="zh-CN"/>
        </w:rPr>
        <w:t>成立。</w:t>
      </w:r>
    </w:p>
    <w:p w14:paraId="4B842DE4" w14:textId="646E76CE" w:rsidR="00681A62" w:rsidRPr="00D62E47" w:rsidRDefault="00681A62" w:rsidP="00681A62">
      <w:pPr>
        <w:rPr>
          <w:rFonts w:cs="Calibri"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2</w:t>
      </w:r>
      <w:r w:rsidRPr="00D62E47">
        <w:rPr>
          <w:rFonts w:cs="Calibri"/>
          <w:szCs w:val="24"/>
          <w:lang w:eastAsia="zh-CN"/>
        </w:rPr>
        <w:tab/>
      </w:r>
      <w:r w:rsidR="00811788" w:rsidRPr="00D62E47">
        <w:rPr>
          <w:rFonts w:cs="Calibri" w:hint="eastAsia"/>
          <w:szCs w:val="24"/>
          <w:lang w:eastAsia="zh-CN"/>
        </w:rPr>
        <w:t>在</w:t>
      </w:r>
      <w:r w:rsidR="00811788" w:rsidRPr="00D62E47">
        <w:rPr>
          <w:rFonts w:cs="Calibri" w:hint="eastAsia"/>
          <w:szCs w:val="24"/>
          <w:lang w:eastAsia="zh-CN"/>
        </w:rPr>
        <w:t>Shin-Gak Kang</w:t>
      </w:r>
      <w:r w:rsidR="00811788" w:rsidRPr="00D62E47">
        <w:rPr>
          <w:rFonts w:cs="Calibri" w:hint="eastAsia"/>
          <w:szCs w:val="24"/>
          <w:lang w:eastAsia="zh-CN"/>
        </w:rPr>
        <w:t>博士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韩国</w:t>
      </w:r>
      <w:r w:rsidR="00811788" w:rsidRPr="00D62E47">
        <w:rPr>
          <w:rFonts w:cs="Calibri" w:hint="eastAsia"/>
          <w:szCs w:val="24"/>
          <w:lang w:eastAsia="zh-CN"/>
        </w:rPr>
        <w:t>ETRI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的主持下，</w:t>
      </w:r>
      <w:r w:rsidR="00811788" w:rsidRPr="00D62E47">
        <w:rPr>
          <w:rFonts w:cs="Calibri" w:hint="eastAsia"/>
          <w:szCs w:val="24"/>
          <w:lang w:eastAsia="zh-CN"/>
        </w:rPr>
        <w:t>FG-MV</w:t>
      </w:r>
      <w:r w:rsidR="00811788" w:rsidRPr="00D62E47">
        <w:rPr>
          <w:rFonts w:cs="Calibri" w:hint="eastAsia"/>
          <w:szCs w:val="24"/>
          <w:lang w:eastAsia="zh-CN"/>
        </w:rPr>
        <w:t>将分析元宇宙的技术要求，以确定</w:t>
      </w:r>
      <w:r w:rsidR="009D1F2E" w:rsidRPr="00D62E47">
        <w:rPr>
          <w:rFonts w:cs="Calibri" w:hint="eastAsia"/>
          <w:szCs w:val="24"/>
          <w:lang w:eastAsia="zh-CN"/>
        </w:rPr>
        <w:t>可为</w:t>
      </w:r>
      <w:r w:rsidR="00945F21" w:rsidRPr="00D62E47">
        <w:rPr>
          <w:rFonts w:cs="Calibri" w:hint="eastAsia"/>
          <w:szCs w:val="24"/>
          <w:lang w:eastAsia="zh-CN"/>
        </w:rPr>
        <w:t>从</w:t>
      </w:r>
      <w:r w:rsidR="00811788" w:rsidRPr="00D62E47">
        <w:rPr>
          <w:rFonts w:cs="Calibri" w:hint="eastAsia"/>
          <w:szCs w:val="24"/>
          <w:lang w:eastAsia="zh-CN"/>
        </w:rPr>
        <w:t>多媒体和网络优化到数字货币、物联网、数字双</w:t>
      </w:r>
      <w:r w:rsidR="00945F21" w:rsidRPr="00D62E47">
        <w:rPr>
          <w:rFonts w:cs="Calibri" w:hint="eastAsia"/>
          <w:szCs w:val="24"/>
          <w:lang w:eastAsia="zh-CN"/>
        </w:rPr>
        <w:t>生</w:t>
      </w:r>
      <w:r w:rsidR="00811788" w:rsidRPr="00D62E47">
        <w:rPr>
          <w:rFonts w:cs="Calibri" w:hint="eastAsia"/>
          <w:szCs w:val="24"/>
          <w:lang w:eastAsia="zh-CN"/>
        </w:rPr>
        <w:t>和环境可持续性</w:t>
      </w:r>
      <w:r w:rsidR="00945F21" w:rsidRPr="00D62E47">
        <w:rPr>
          <w:rFonts w:cs="Calibri" w:hint="eastAsia"/>
          <w:szCs w:val="24"/>
          <w:lang w:eastAsia="zh-CN"/>
        </w:rPr>
        <w:t>提供支撑</w:t>
      </w:r>
      <w:r w:rsidR="00811788" w:rsidRPr="00D62E47">
        <w:rPr>
          <w:rFonts w:cs="Calibri" w:hint="eastAsia"/>
          <w:szCs w:val="24"/>
          <w:lang w:eastAsia="zh-CN"/>
        </w:rPr>
        <w:t>的基本技术。</w:t>
      </w:r>
      <w:r w:rsidR="00811788" w:rsidRPr="00D62E47">
        <w:rPr>
          <w:rFonts w:cs="Calibri" w:hint="eastAsia"/>
          <w:szCs w:val="24"/>
          <w:lang w:eastAsia="zh-CN"/>
        </w:rPr>
        <w:t>FG-MV</w:t>
      </w:r>
      <w:r w:rsidR="009D1F2E" w:rsidRPr="00D62E47">
        <w:rPr>
          <w:rFonts w:cs="Calibri" w:hint="eastAsia"/>
          <w:szCs w:val="24"/>
          <w:lang w:eastAsia="zh-CN"/>
        </w:rPr>
        <w:t>的</w:t>
      </w:r>
      <w:r w:rsidR="00811788" w:rsidRPr="00D62E47">
        <w:rPr>
          <w:rFonts w:cs="Calibri" w:hint="eastAsia"/>
          <w:szCs w:val="24"/>
          <w:lang w:eastAsia="zh-CN"/>
        </w:rPr>
        <w:t>管理</w:t>
      </w:r>
      <w:r w:rsidR="00945F21" w:rsidRPr="00D62E47">
        <w:rPr>
          <w:rFonts w:cs="Calibri" w:hint="eastAsia"/>
          <w:szCs w:val="24"/>
          <w:lang w:eastAsia="zh-CN"/>
        </w:rPr>
        <w:t>团队</w:t>
      </w:r>
      <w:r w:rsidR="00811788" w:rsidRPr="00D62E47">
        <w:rPr>
          <w:rFonts w:cs="Calibri" w:hint="eastAsia"/>
          <w:szCs w:val="24"/>
          <w:lang w:eastAsia="zh-CN"/>
        </w:rPr>
        <w:t>还包括副主席</w:t>
      </w:r>
      <w:r w:rsidR="00811788" w:rsidRPr="00D62E47">
        <w:rPr>
          <w:rFonts w:cs="Calibri" w:hint="eastAsia"/>
          <w:szCs w:val="24"/>
          <w:lang w:eastAsia="zh-CN"/>
        </w:rPr>
        <w:t>Andrey Nunes</w:t>
      </w:r>
      <w:r w:rsidR="00811788" w:rsidRPr="00D62E47">
        <w:rPr>
          <w:rFonts w:cs="Calibri" w:hint="eastAsia"/>
          <w:szCs w:val="24"/>
          <w:lang w:eastAsia="zh-CN"/>
        </w:rPr>
        <w:t>先生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巴西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、</w:t>
      </w:r>
      <w:r w:rsidR="00811788" w:rsidRPr="00D62E47">
        <w:rPr>
          <w:rFonts w:cs="Calibri" w:hint="eastAsia"/>
          <w:szCs w:val="24"/>
          <w:lang w:eastAsia="zh-CN"/>
        </w:rPr>
        <w:t xml:space="preserve">Hideo </w:t>
      </w:r>
      <w:proofErr w:type="spellStart"/>
      <w:r w:rsidR="00811788" w:rsidRPr="00D62E47">
        <w:rPr>
          <w:rFonts w:cs="Calibri" w:hint="eastAsia"/>
          <w:szCs w:val="24"/>
          <w:lang w:eastAsia="zh-CN"/>
        </w:rPr>
        <w:t>Imanaka</w:t>
      </w:r>
      <w:proofErr w:type="spellEnd"/>
      <w:r w:rsidR="00811788" w:rsidRPr="00D62E47">
        <w:rPr>
          <w:rFonts w:cs="Calibri" w:hint="eastAsia"/>
          <w:szCs w:val="24"/>
          <w:lang w:eastAsia="zh-CN"/>
        </w:rPr>
        <w:t>博士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日本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、</w:t>
      </w:r>
      <w:r w:rsidR="00811788" w:rsidRPr="00D62E47">
        <w:rPr>
          <w:rFonts w:cs="Calibri" w:hint="eastAsia"/>
          <w:szCs w:val="24"/>
          <w:lang w:eastAsia="zh-CN"/>
        </w:rPr>
        <w:t xml:space="preserve">Per </w:t>
      </w:r>
      <w:proofErr w:type="spellStart"/>
      <w:r w:rsidR="00811788" w:rsidRPr="00D62E47">
        <w:rPr>
          <w:rFonts w:cs="Calibri" w:hint="eastAsia"/>
          <w:szCs w:val="24"/>
          <w:lang w:eastAsia="zh-CN"/>
        </w:rPr>
        <w:t>Fröjdh</w:t>
      </w:r>
      <w:proofErr w:type="spellEnd"/>
      <w:r w:rsidR="00811788" w:rsidRPr="00D62E47">
        <w:rPr>
          <w:rFonts w:cs="Calibri" w:hint="eastAsia"/>
          <w:szCs w:val="24"/>
          <w:lang w:eastAsia="zh-CN"/>
        </w:rPr>
        <w:t>博士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瑞典爱立信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、</w:t>
      </w:r>
      <w:r w:rsidR="00811788" w:rsidRPr="00D62E47">
        <w:rPr>
          <w:rFonts w:cs="Calibri" w:hint="eastAsia"/>
          <w:szCs w:val="24"/>
          <w:lang w:eastAsia="zh-CN"/>
        </w:rPr>
        <w:t>Shane He</w:t>
      </w:r>
      <w:r w:rsidR="00811788" w:rsidRPr="00D62E47">
        <w:rPr>
          <w:rFonts w:cs="Calibri" w:hint="eastAsia"/>
          <w:szCs w:val="24"/>
          <w:lang w:eastAsia="zh-CN"/>
        </w:rPr>
        <w:t>博士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芬兰诺基亚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、</w:t>
      </w:r>
      <w:r w:rsidR="00811788" w:rsidRPr="00D62E47">
        <w:rPr>
          <w:rFonts w:cs="Calibri" w:hint="eastAsia"/>
          <w:szCs w:val="24"/>
          <w:lang w:eastAsia="zh-CN"/>
        </w:rPr>
        <w:t>Vincent Affleck</w:t>
      </w:r>
      <w:r w:rsidR="00811788" w:rsidRPr="00D62E47">
        <w:rPr>
          <w:rFonts w:cs="Calibri" w:hint="eastAsia"/>
          <w:szCs w:val="24"/>
          <w:lang w:eastAsia="zh-CN"/>
        </w:rPr>
        <w:t>先生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E85316" w:rsidRPr="00D62E47">
        <w:rPr>
          <w:rFonts w:cs="Calibri" w:hint="eastAsia"/>
          <w:szCs w:val="24"/>
          <w:lang w:eastAsia="zh-CN"/>
        </w:rPr>
        <w:t>英</w:t>
      </w:r>
      <w:r w:rsidR="00811788" w:rsidRPr="00D62E47">
        <w:rPr>
          <w:rFonts w:cs="Calibri" w:hint="eastAsia"/>
          <w:szCs w:val="24"/>
          <w:lang w:eastAsia="zh-CN"/>
        </w:rPr>
        <w:t>国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和王蕴韬先生</w:t>
      </w:r>
      <w:r w:rsidR="00945F21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中国</w:t>
      </w:r>
      <w:r w:rsidR="00945F21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。</w:t>
      </w:r>
    </w:p>
    <w:p w14:paraId="566B65DD" w14:textId="41459513" w:rsidR="00720F32" w:rsidRPr="00D62E47" w:rsidRDefault="00681A62" w:rsidP="0063445E">
      <w:pPr>
        <w:rPr>
          <w:rFonts w:ascii="Calibri" w:hAnsi="Calibri" w:cs="Calibri"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3</w:t>
      </w:r>
      <w:r w:rsidRPr="00D62E47">
        <w:rPr>
          <w:rFonts w:cs="Calibri"/>
          <w:szCs w:val="24"/>
          <w:lang w:eastAsia="zh-CN"/>
        </w:rPr>
        <w:tab/>
      </w:r>
      <w:bookmarkStart w:id="3" w:name="lt_pId056"/>
      <w:r w:rsidRPr="00D62E47">
        <w:rPr>
          <w:rFonts w:ascii="Calibri" w:hAnsi="Calibri" w:cs="Calibri" w:hint="eastAsia"/>
          <w:szCs w:val="24"/>
          <w:lang w:eastAsia="zh-CN"/>
        </w:rPr>
        <w:t>FG-M</w:t>
      </w:r>
      <w:r w:rsidR="00E85316" w:rsidRPr="00D62E47">
        <w:rPr>
          <w:rFonts w:ascii="Calibri" w:hAnsi="Calibri" w:cs="Calibri" w:hint="eastAsia"/>
          <w:szCs w:val="24"/>
          <w:lang w:eastAsia="zh-CN"/>
        </w:rPr>
        <w:t>V</w:t>
      </w:r>
      <w:r w:rsidRPr="00D62E47">
        <w:rPr>
          <w:rFonts w:ascii="Calibri" w:hAnsi="Calibri" w:cs="Calibri" w:hint="eastAsia"/>
          <w:szCs w:val="24"/>
          <w:lang w:eastAsia="zh-CN"/>
        </w:rPr>
        <w:t>的活动可免费参</w:t>
      </w:r>
      <w:r w:rsidR="00E85316" w:rsidRPr="00D62E47">
        <w:rPr>
          <w:rFonts w:ascii="Calibri" w:hAnsi="Calibri" w:cs="Calibri" w:hint="eastAsia"/>
          <w:szCs w:val="24"/>
          <w:lang w:eastAsia="zh-CN"/>
        </w:rPr>
        <w:t>与</w:t>
      </w:r>
      <w:r w:rsidRPr="00D62E47">
        <w:rPr>
          <w:rFonts w:ascii="Calibri" w:hAnsi="Calibri" w:cs="Calibri" w:hint="eastAsia"/>
          <w:szCs w:val="24"/>
          <w:lang w:eastAsia="zh-CN"/>
        </w:rPr>
        <w:t>，并向来自所有行业和相关学科的个人专家和组织开放</w:t>
      </w:r>
      <w:r w:rsidR="00E85316" w:rsidRPr="00D62E47">
        <w:rPr>
          <w:rFonts w:ascii="Calibri" w:hAnsi="Calibri" w:cs="Calibri" w:hint="eastAsia"/>
          <w:szCs w:val="24"/>
          <w:lang w:eastAsia="zh-CN"/>
        </w:rPr>
        <w:t>。</w:t>
      </w:r>
      <w:bookmarkStart w:id="4" w:name="lt_pId083"/>
      <w:bookmarkEnd w:id="3"/>
      <w:r w:rsidRPr="00D62E47">
        <w:rPr>
          <w:rFonts w:ascii="Calibri" w:hAnsi="Calibri" w:cs="Calibri" w:hint="eastAsia"/>
          <w:szCs w:val="24"/>
          <w:lang w:eastAsia="zh-CN"/>
        </w:rPr>
        <w:t>请任何有兴趣关注或参与这项工作的人订阅专门的</w:t>
      </w:r>
      <w:r w:rsidRPr="00D62E47">
        <w:rPr>
          <w:rFonts w:ascii="Calibri" w:hAnsi="Calibri" w:cs="Calibri"/>
          <w:szCs w:val="24"/>
          <w:lang w:eastAsia="zh-CN"/>
        </w:rPr>
        <w:t>电子邮件通讯</w:t>
      </w:r>
      <w:r w:rsidRPr="00D62E47">
        <w:rPr>
          <w:rFonts w:ascii="Calibri" w:hAnsi="Calibri" w:cs="Calibri" w:hint="eastAsia"/>
          <w:szCs w:val="24"/>
          <w:lang w:eastAsia="zh-CN"/>
        </w:rPr>
        <w:t>录；有关如何订阅的详细信息，</w:t>
      </w:r>
      <w:proofErr w:type="gramStart"/>
      <w:r w:rsidRPr="00D62E47">
        <w:rPr>
          <w:rFonts w:ascii="Calibri" w:hAnsi="Calibri" w:cs="Calibri" w:hint="eastAsia"/>
          <w:szCs w:val="24"/>
          <w:lang w:eastAsia="zh-CN"/>
        </w:rPr>
        <w:t>请访问</w:t>
      </w:r>
      <w:bookmarkEnd w:id="4"/>
      <w:proofErr w:type="gramEnd"/>
      <w:r w:rsidR="006971A3" w:rsidRPr="00D62E47">
        <w:rPr>
          <w:rFonts w:ascii="Calibri" w:hAnsi="Calibri"/>
          <w:szCs w:val="24"/>
        </w:rPr>
        <w:fldChar w:fldCharType="begin"/>
      </w:r>
      <w:r w:rsidR="006971A3" w:rsidRPr="00D62E47">
        <w:rPr>
          <w:rFonts w:ascii="Calibri" w:hAnsi="Calibri"/>
          <w:szCs w:val="24"/>
          <w:lang w:eastAsia="zh-CN"/>
        </w:rPr>
        <w:instrText>HYPERLINK "https://www.itu.int/en/ITU-T/focusgroups/mv/Pages/reg.aspx"</w:instrText>
      </w:r>
      <w:r w:rsidR="006971A3" w:rsidRPr="00D62E47">
        <w:rPr>
          <w:rFonts w:ascii="Calibri" w:hAnsi="Calibri"/>
          <w:szCs w:val="24"/>
        </w:rPr>
      </w:r>
      <w:r w:rsidR="006971A3" w:rsidRPr="00D62E47">
        <w:rPr>
          <w:rFonts w:ascii="Calibri" w:hAnsi="Calibri"/>
          <w:szCs w:val="24"/>
        </w:rPr>
        <w:fldChar w:fldCharType="separate"/>
      </w:r>
      <w:r w:rsidR="006971A3" w:rsidRPr="00D62E47">
        <w:rPr>
          <w:rFonts w:ascii="Calibri" w:hAnsi="Calibri" w:cs="Calibri"/>
          <w:color w:val="0000FF"/>
          <w:szCs w:val="24"/>
          <w:u w:val="single"/>
          <w:lang w:eastAsia="zh-CN"/>
        </w:rPr>
        <w:t>https://www.itu.int/en/ITU-T/focusgroups/mv/Pages/reg.aspx</w:t>
      </w:r>
      <w:r w:rsidR="006971A3" w:rsidRPr="00D62E47">
        <w:rPr>
          <w:rFonts w:ascii="Calibri" w:hAnsi="Calibri" w:cs="Calibri"/>
          <w:color w:val="0000FF"/>
          <w:szCs w:val="24"/>
          <w:u w:val="single"/>
        </w:rPr>
        <w:fldChar w:fldCharType="end"/>
      </w:r>
      <w:r w:rsidRPr="00D62E47">
        <w:rPr>
          <w:rFonts w:ascii="Calibri" w:hAnsi="Calibri" w:cs="Calibri" w:hint="eastAsia"/>
          <w:spacing w:val="-2"/>
          <w:szCs w:val="24"/>
          <w:lang w:eastAsia="zh-CN"/>
        </w:rPr>
        <w:t>。</w:t>
      </w:r>
    </w:p>
    <w:p w14:paraId="07789BCB" w14:textId="4DB08F63" w:rsidR="00B679B5" w:rsidRPr="001B18BB" w:rsidRDefault="00B679B5" w:rsidP="00B679B5">
      <w:pPr>
        <w:rPr>
          <w:rFonts w:ascii="Calibri" w:hAnsi="Calibri" w:cs="Calibri"/>
          <w:bCs/>
          <w:szCs w:val="24"/>
          <w:lang w:eastAsia="zh-CN"/>
        </w:rPr>
      </w:pPr>
      <w:r w:rsidRPr="00D62E47">
        <w:rPr>
          <w:rFonts w:ascii="Calibri" w:hAnsi="Calibri" w:cs="Calibri"/>
          <w:szCs w:val="24"/>
          <w:lang w:eastAsia="zh-CN"/>
        </w:rPr>
        <w:t>4</w:t>
      </w:r>
      <w:r w:rsidRPr="00D62E47">
        <w:rPr>
          <w:rFonts w:ascii="Calibri" w:hAnsi="Calibri" w:cs="Calibri"/>
          <w:szCs w:val="24"/>
          <w:lang w:eastAsia="zh-CN"/>
        </w:rPr>
        <w:tab/>
      </w:r>
      <w:r w:rsidRPr="00D62E47">
        <w:rPr>
          <w:rFonts w:ascii="Calibri" w:hAnsi="Calibri" w:cs="Calibri" w:hint="eastAsia"/>
          <w:szCs w:val="24"/>
          <w:lang w:eastAsia="zh-CN"/>
        </w:rPr>
        <w:t>焦点组将根据</w:t>
      </w:r>
      <w:r w:rsidR="005C6E74" w:rsidRPr="00D62E47">
        <w:fldChar w:fldCharType="begin"/>
      </w:r>
      <w:r w:rsidR="005C6E74" w:rsidRPr="00D62E47">
        <w:rPr>
          <w:szCs w:val="24"/>
          <w:lang w:eastAsia="zh-CN"/>
        </w:rPr>
        <w:instrText>HYPERLINK "http://www.itu.int/rec/T-REC-A.7"</w:instrText>
      </w:r>
      <w:r w:rsidR="005C6E74" w:rsidRPr="00D62E47">
        <w:fldChar w:fldCharType="separate"/>
      </w:r>
      <w:r w:rsidRPr="00D62E47">
        <w:rPr>
          <w:rStyle w:val="Hyperlink"/>
          <w:rFonts w:ascii="Calibri" w:hAnsi="Calibri" w:cs="Calibri" w:hint="eastAsia"/>
          <w:szCs w:val="24"/>
          <w:lang w:eastAsia="zh-CN"/>
        </w:rPr>
        <w:t>ITU-T A.7</w:t>
      </w:r>
      <w:r w:rsidRPr="00D62E47">
        <w:rPr>
          <w:rStyle w:val="Hyperlink"/>
          <w:rFonts w:ascii="Calibri" w:hAnsi="Calibri" w:cs="Calibri" w:hint="eastAsia"/>
          <w:szCs w:val="24"/>
          <w:lang w:eastAsia="zh-CN"/>
        </w:rPr>
        <w:t>建议书</w:t>
      </w:r>
      <w:r w:rsidR="005C6E74" w:rsidRPr="00D62E47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D62E47">
        <w:rPr>
          <w:rFonts w:ascii="Calibri" w:hAnsi="Calibri" w:cs="Calibri" w:hint="eastAsia"/>
          <w:szCs w:val="24"/>
          <w:lang w:eastAsia="zh-CN"/>
        </w:rPr>
        <w:t>中规定的程序，在</w:t>
      </w:r>
      <w:r w:rsidRPr="00D62E47">
        <w:rPr>
          <w:rFonts w:ascii="Calibri" w:hAnsi="Calibri" w:cs="Calibri" w:hint="eastAsia"/>
          <w:b/>
          <w:szCs w:val="24"/>
          <w:lang w:eastAsia="zh-CN"/>
        </w:rPr>
        <w:t>附件</w:t>
      </w:r>
      <w:r w:rsidRPr="00D62E47">
        <w:rPr>
          <w:rFonts w:ascii="Calibri" w:hAnsi="Calibri" w:cs="Calibri" w:hint="eastAsia"/>
          <w:b/>
          <w:szCs w:val="24"/>
          <w:lang w:eastAsia="zh-CN"/>
        </w:rPr>
        <w:t>1</w:t>
      </w:r>
      <w:r w:rsidRPr="00D62E47">
        <w:rPr>
          <w:rFonts w:ascii="Calibri" w:hAnsi="Calibri" w:cs="Calibri" w:hint="eastAsia"/>
          <w:szCs w:val="24"/>
          <w:lang w:eastAsia="zh-CN"/>
        </w:rPr>
        <w:t>中阐述的议定职责范围内开展工作。</w:t>
      </w:r>
      <w:r w:rsidRPr="00D62E47">
        <w:rPr>
          <w:rFonts w:ascii="Calibri" w:hAnsi="Calibri" w:cs="Calibri" w:hint="eastAsia"/>
          <w:szCs w:val="24"/>
          <w:lang w:val="en-CA" w:eastAsia="ja-JP"/>
        </w:rPr>
        <w:t>焦点组的</w:t>
      </w:r>
      <w:r w:rsidRPr="00D62E47">
        <w:rPr>
          <w:rFonts w:ascii="Calibri" w:hAnsi="Calibri" w:cs="Calibri" w:hint="eastAsia"/>
          <w:szCs w:val="24"/>
          <w:lang w:val="en-CA" w:eastAsia="zh-CN"/>
        </w:rPr>
        <w:t>存续时间</w:t>
      </w:r>
      <w:r w:rsidRPr="00D62E47">
        <w:rPr>
          <w:rFonts w:ascii="Calibri" w:hAnsi="Calibri" w:cs="Calibri" w:hint="eastAsia"/>
          <w:szCs w:val="24"/>
          <w:lang w:val="en-CA" w:eastAsia="ja-JP"/>
        </w:rPr>
        <w:t>定为</w:t>
      </w:r>
      <w:r w:rsidRPr="00D62E47">
        <w:rPr>
          <w:rFonts w:ascii="Calibri" w:hAnsi="Calibri" w:cs="Calibri" w:hint="eastAsia"/>
          <w:szCs w:val="24"/>
          <w:lang w:val="en-CA" w:eastAsia="zh-CN"/>
        </w:rPr>
        <w:t>自</w:t>
      </w:r>
      <w:r w:rsidRPr="00D62E47">
        <w:rPr>
          <w:rFonts w:ascii="Calibri" w:hAnsi="Calibri" w:cs="Calibri" w:hint="eastAsia"/>
          <w:szCs w:val="24"/>
          <w:lang w:val="en-CA" w:eastAsia="ja-JP"/>
        </w:rPr>
        <w:t>第一次会议开始</w:t>
      </w:r>
      <w:r w:rsidRPr="00D62E47">
        <w:rPr>
          <w:rFonts w:ascii="Calibri" w:hAnsi="Calibri" w:cs="Calibri" w:hint="eastAsia"/>
          <w:szCs w:val="24"/>
          <w:lang w:val="en-CA" w:eastAsia="zh-CN"/>
        </w:rPr>
        <w:t>起</w:t>
      </w:r>
      <w:r w:rsidRPr="00D62E47">
        <w:rPr>
          <w:rFonts w:ascii="Calibri" w:hAnsi="Calibri" w:cs="Calibri" w:hint="eastAsia"/>
          <w:szCs w:val="24"/>
          <w:lang w:val="en-CA" w:eastAsia="ja-JP"/>
        </w:rPr>
        <w:t>一年，</w:t>
      </w:r>
      <w:r w:rsidRPr="00D62E47">
        <w:rPr>
          <w:rFonts w:ascii="Calibri" w:hAnsi="Calibri" w:cs="Calibri" w:hint="eastAsia"/>
          <w:szCs w:val="24"/>
          <w:lang w:val="en-CA" w:eastAsia="zh-CN"/>
        </w:rPr>
        <w:t>且</w:t>
      </w:r>
      <w:r w:rsidRPr="00D62E47">
        <w:rPr>
          <w:rFonts w:ascii="Calibri" w:hAnsi="Calibri" w:cs="Calibri" w:hint="eastAsia"/>
          <w:szCs w:val="24"/>
          <w:lang w:val="en-CA" w:eastAsia="ja-JP"/>
        </w:rPr>
        <w:t>有可能延长。</w:t>
      </w:r>
    </w:p>
    <w:p w14:paraId="38FD6BD3" w14:textId="441E51B1" w:rsidR="00B679B5" w:rsidRPr="00D62E47" w:rsidRDefault="00B679B5" w:rsidP="00B679B5">
      <w:pPr>
        <w:rPr>
          <w:rFonts w:cs="Calibri"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5</w:t>
      </w:r>
      <w:r w:rsidRPr="00D62E47">
        <w:rPr>
          <w:rFonts w:cs="Calibri"/>
          <w:szCs w:val="24"/>
          <w:lang w:eastAsia="zh-CN"/>
        </w:rPr>
        <w:tab/>
      </w:r>
      <w:r w:rsidR="00811788" w:rsidRPr="00D62E47">
        <w:rPr>
          <w:rFonts w:cs="Calibri" w:hint="eastAsia"/>
          <w:szCs w:val="24"/>
          <w:lang w:eastAsia="zh-CN"/>
        </w:rPr>
        <w:t>FG-MV</w:t>
      </w:r>
      <w:r w:rsidR="00811788" w:rsidRPr="00D62E47">
        <w:rPr>
          <w:rFonts w:cs="Calibri" w:hint="eastAsia"/>
          <w:szCs w:val="24"/>
          <w:lang w:eastAsia="zh-CN"/>
        </w:rPr>
        <w:t>第一次会议将于</w:t>
      </w:r>
      <w:r w:rsidR="00811788" w:rsidRPr="00D62E47">
        <w:rPr>
          <w:rFonts w:cs="Calibri" w:hint="eastAsia"/>
          <w:szCs w:val="24"/>
          <w:lang w:eastAsia="zh-CN"/>
        </w:rPr>
        <w:t>2023</w:t>
      </w:r>
      <w:r w:rsidR="00811788" w:rsidRPr="00D62E47">
        <w:rPr>
          <w:rFonts w:cs="Calibri" w:hint="eastAsia"/>
          <w:szCs w:val="24"/>
          <w:lang w:eastAsia="zh-CN"/>
        </w:rPr>
        <w:t>年</w:t>
      </w:r>
      <w:r w:rsidR="00811788" w:rsidRPr="00D62E47">
        <w:rPr>
          <w:rFonts w:cs="Calibri" w:hint="eastAsia"/>
          <w:szCs w:val="24"/>
          <w:lang w:eastAsia="zh-CN"/>
        </w:rPr>
        <w:t>3</w:t>
      </w:r>
      <w:r w:rsidR="00811788" w:rsidRPr="00D62E47">
        <w:rPr>
          <w:rFonts w:cs="Calibri" w:hint="eastAsia"/>
          <w:szCs w:val="24"/>
          <w:lang w:eastAsia="zh-CN"/>
        </w:rPr>
        <w:t>月</w:t>
      </w:r>
      <w:r w:rsidR="00811788" w:rsidRPr="00D62E47">
        <w:rPr>
          <w:rFonts w:cs="Calibri" w:hint="eastAsia"/>
          <w:szCs w:val="24"/>
          <w:lang w:eastAsia="zh-CN"/>
        </w:rPr>
        <w:t>8</w:t>
      </w:r>
      <w:r w:rsidR="00811788" w:rsidRPr="00D62E47">
        <w:rPr>
          <w:rFonts w:cs="Calibri" w:hint="eastAsia"/>
          <w:szCs w:val="24"/>
          <w:lang w:eastAsia="zh-CN"/>
        </w:rPr>
        <w:t>日至</w:t>
      </w:r>
      <w:r w:rsidR="00811788" w:rsidRPr="00D62E47">
        <w:rPr>
          <w:rFonts w:cs="Calibri" w:hint="eastAsia"/>
          <w:szCs w:val="24"/>
          <w:lang w:eastAsia="zh-CN"/>
        </w:rPr>
        <w:t>9</w:t>
      </w:r>
      <w:r w:rsidR="00811788" w:rsidRPr="00D62E47">
        <w:rPr>
          <w:rFonts w:cs="Calibri" w:hint="eastAsia"/>
          <w:szCs w:val="24"/>
          <w:lang w:eastAsia="zh-CN"/>
        </w:rPr>
        <w:t>日在利雅得</w:t>
      </w:r>
      <w:r w:rsidR="00E85316" w:rsidRPr="00D62E47">
        <w:rPr>
          <w:rFonts w:cs="Calibri" w:hint="eastAsia"/>
          <w:szCs w:val="24"/>
          <w:lang w:eastAsia="zh-CN"/>
        </w:rPr>
        <w:t>召开</w:t>
      </w:r>
      <w:r w:rsidR="00811788" w:rsidRPr="00D62E47">
        <w:rPr>
          <w:rFonts w:cs="Calibri" w:hint="eastAsia"/>
          <w:szCs w:val="24"/>
          <w:lang w:eastAsia="zh-CN"/>
        </w:rPr>
        <w:t>，由</w:t>
      </w:r>
      <w:r w:rsidR="009D1F2E" w:rsidRPr="00D62E47">
        <w:rPr>
          <w:rFonts w:cs="Calibri" w:hint="eastAsia"/>
          <w:szCs w:val="24"/>
          <w:lang w:eastAsia="zh-CN"/>
        </w:rPr>
        <w:t>沙特阿拉伯</w:t>
      </w:r>
      <w:r w:rsidR="00811788" w:rsidRPr="00D62E47">
        <w:rPr>
          <w:rFonts w:cs="Calibri" w:hint="eastAsia"/>
          <w:szCs w:val="24"/>
          <w:lang w:eastAsia="zh-CN"/>
        </w:rPr>
        <w:t>王国国家网络安全局</w:t>
      </w:r>
      <w:r w:rsidR="00451B2C" w:rsidRPr="00D62E47">
        <w:rPr>
          <w:rFonts w:cs="Calibri" w:hint="eastAsia"/>
          <w:szCs w:val="24"/>
          <w:lang w:eastAsia="zh-CN"/>
        </w:rPr>
        <w:t>（</w:t>
      </w:r>
      <w:r w:rsidR="00811788" w:rsidRPr="00D62E47">
        <w:rPr>
          <w:rFonts w:cs="Calibri" w:hint="eastAsia"/>
          <w:szCs w:val="24"/>
          <w:lang w:eastAsia="zh-CN"/>
        </w:rPr>
        <w:t>NCA</w:t>
      </w:r>
      <w:r w:rsidR="00451B2C" w:rsidRPr="00D62E47">
        <w:rPr>
          <w:rFonts w:cs="Calibri" w:hint="eastAsia"/>
          <w:szCs w:val="24"/>
          <w:lang w:eastAsia="zh-CN"/>
        </w:rPr>
        <w:t>）</w:t>
      </w:r>
      <w:r w:rsidR="00811788" w:rsidRPr="00D62E47">
        <w:rPr>
          <w:rFonts w:cs="Calibri" w:hint="eastAsia"/>
          <w:szCs w:val="24"/>
          <w:lang w:eastAsia="zh-CN"/>
        </w:rPr>
        <w:t>主办。</w:t>
      </w:r>
    </w:p>
    <w:p w14:paraId="6D1E5684" w14:textId="14427CBD" w:rsidR="00B679B5" w:rsidRPr="001B18BB" w:rsidRDefault="001E52E6" w:rsidP="00F9069D">
      <w:pPr>
        <w:ind w:firstLineChars="200" w:firstLine="480"/>
        <w:rPr>
          <w:rFonts w:cs="Calibri"/>
          <w:bCs/>
          <w:szCs w:val="24"/>
          <w:lang w:eastAsia="zh-CN"/>
        </w:rPr>
      </w:pPr>
      <w:bookmarkStart w:id="5" w:name="lt_pId062"/>
      <w:r w:rsidRPr="00D62E47">
        <w:rPr>
          <w:rFonts w:ascii="Calibri" w:hAnsi="Calibri" w:cs="Calibri" w:hint="eastAsia"/>
          <w:szCs w:val="24"/>
          <w:lang w:eastAsia="zh-CN"/>
        </w:rPr>
        <w:t>第一次会议的目标包括：</w:t>
      </w:r>
      <w:bookmarkEnd w:id="5"/>
    </w:p>
    <w:p w14:paraId="3FE9F020" w14:textId="2C404EDC" w:rsidR="00B679B5" w:rsidRPr="00D62E47" w:rsidRDefault="00581686" w:rsidP="00581686">
      <w:pPr>
        <w:pStyle w:val="enumlev1"/>
        <w:rPr>
          <w:rFonts w:cs="Calibr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31431" w:rsidRPr="00D62E47">
        <w:rPr>
          <w:rFonts w:hint="eastAsia"/>
          <w:lang w:eastAsia="zh-CN"/>
        </w:rPr>
        <w:t>成立工作组（</w:t>
      </w:r>
      <w:r w:rsidR="00D31431" w:rsidRPr="00D62E47">
        <w:rPr>
          <w:rFonts w:hint="eastAsia"/>
          <w:lang w:eastAsia="zh-CN"/>
        </w:rPr>
        <w:t>WG</w:t>
      </w:r>
      <w:r w:rsidR="00D31431" w:rsidRPr="00D62E47">
        <w:rPr>
          <w:rFonts w:hint="eastAsia"/>
          <w:lang w:eastAsia="zh-CN"/>
        </w:rPr>
        <w:t>）</w:t>
      </w:r>
      <w:r w:rsidR="00E85316" w:rsidRPr="00D62E47">
        <w:rPr>
          <w:rFonts w:hint="eastAsia"/>
          <w:lang w:eastAsia="zh-CN"/>
        </w:rPr>
        <w:t>和任命工作组主席</w:t>
      </w:r>
      <w:r w:rsidR="00D31431" w:rsidRPr="00D62E47">
        <w:rPr>
          <w:rFonts w:hint="eastAsia"/>
          <w:lang w:eastAsia="zh-CN"/>
        </w:rPr>
        <w:t>；</w:t>
      </w:r>
    </w:p>
    <w:p w14:paraId="0CADE44E" w14:textId="77DF9F31" w:rsidR="00B679B5" w:rsidRPr="00D62E47" w:rsidRDefault="00581686" w:rsidP="00581686">
      <w:pPr>
        <w:pStyle w:val="enumlev1"/>
        <w:rPr>
          <w:rFonts w:cs="Calibr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31431" w:rsidRPr="00D62E47">
        <w:rPr>
          <w:rFonts w:hint="eastAsia"/>
          <w:lang w:eastAsia="zh-CN"/>
        </w:rPr>
        <w:t>就</w:t>
      </w:r>
      <w:r w:rsidR="00E85316" w:rsidRPr="00D62E47">
        <w:rPr>
          <w:rFonts w:cs="Calibri" w:hint="eastAsia"/>
          <w:lang w:eastAsia="zh-CN"/>
        </w:rPr>
        <w:t>FG-MV</w:t>
      </w:r>
      <w:r w:rsidR="00D31431" w:rsidRPr="00D62E47">
        <w:rPr>
          <w:rFonts w:hint="eastAsia"/>
          <w:lang w:eastAsia="zh-CN"/>
        </w:rPr>
        <w:t>预期</w:t>
      </w:r>
      <w:r w:rsidR="00E85316" w:rsidRPr="00D62E47">
        <w:rPr>
          <w:rFonts w:hint="eastAsia"/>
          <w:lang w:eastAsia="zh-CN"/>
        </w:rPr>
        <w:t>交付</w:t>
      </w:r>
      <w:r w:rsidR="00D31431" w:rsidRPr="00D62E47">
        <w:rPr>
          <w:rFonts w:hint="eastAsia"/>
          <w:lang w:eastAsia="zh-CN"/>
        </w:rPr>
        <w:t>成果的路线图、时间表</w:t>
      </w:r>
      <w:r w:rsidR="00E85316" w:rsidRPr="00D62E47">
        <w:rPr>
          <w:rFonts w:hint="eastAsia"/>
          <w:lang w:eastAsia="zh-CN"/>
        </w:rPr>
        <w:t>和</w:t>
      </w:r>
      <w:r w:rsidR="00D31431" w:rsidRPr="00D62E47">
        <w:rPr>
          <w:rFonts w:hint="eastAsia"/>
          <w:lang w:eastAsia="zh-CN"/>
        </w:rPr>
        <w:t>编辑达成一致，并为各工作组分配职责；</w:t>
      </w:r>
    </w:p>
    <w:p w14:paraId="061C2E4D" w14:textId="58EB203F" w:rsidR="00B679B5" w:rsidRPr="00D62E47" w:rsidRDefault="00581686" w:rsidP="00581686">
      <w:pPr>
        <w:pStyle w:val="enumlev1"/>
        <w:rPr>
          <w:rFonts w:cs="Calibr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31431" w:rsidRPr="00D62E47">
        <w:rPr>
          <w:rFonts w:hint="eastAsia"/>
          <w:lang w:eastAsia="zh-CN"/>
        </w:rPr>
        <w:t>以</w:t>
      </w:r>
      <w:r w:rsidR="00D31431" w:rsidRPr="00D62E47">
        <w:rPr>
          <w:lang w:eastAsia="zh-CN"/>
        </w:rPr>
        <w:t>ITU-T A.7</w:t>
      </w:r>
      <w:r w:rsidR="00D31431" w:rsidRPr="00D62E47">
        <w:rPr>
          <w:rFonts w:hint="eastAsia"/>
          <w:lang w:eastAsia="zh-CN"/>
        </w:rPr>
        <w:t>为基础，就</w:t>
      </w:r>
      <w:r w:rsidR="00E85316" w:rsidRPr="00D62E47">
        <w:rPr>
          <w:rFonts w:cs="Calibri" w:hint="eastAsia"/>
          <w:lang w:eastAsia="zh-CN"/>
        </w:rPr>
        <w:t>FG-MV</w:t>
      </w:r>
      <w:r w:rsidR="00D31431" w:rsidRPr="00D62E47">
        <w:rPr>
          <w:rFonts w:hint="eastAsia"/>
          <w:lang w:eastAsia="zh-CN"/>
        </w:rPr>
        <w:t>的工作方法达成一致；</w:t>
      </w:r>
    </w:p>
    <w:p w14:paraId="0228E8AA" w14:textId="4F40FE0E" w:rsidR="00B679B5" w:rsidRPr="00D62E47" w:rsidRDefault="00581686" w:rsidP="00581686">
      <w:pPr>
        <w:pStyle w:val="enumlev1"/>
        <w:rPr>
          <w:rFonts w:cs="Calibr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D31431" w:rsidRPr="00D62E47">
        <w:rPr>
          <w:rFonts w:hint="eastAsia"/>
          <w:lang w:eastAsia="zh-CN"/>
        </w:rPr>
        <w:t>就</w:t>
      </w:r>
      <w:r w:rsidR="00E85316" w:rsidRPr="00D62E47">
        <w:rPr>
          <w:rFonts w:cs="Calibri" w:hint="eastAsia"/>
          <w:lang w:eastAsia="zh-CN"/>
        </w:rPr>
        <w:t>FG-MV</w:t>
      </w:r>
      <w:r w:rsidR="00D31431" w:rsidRPr="00D62E47">
        <w:rPr>
          <w:rFonts w:hint="eastAsia"/>
          <w:lang w:eastAsia="zh-CN"/>
        </w:rPr>
        <w:t>未来</w:t>
      </w:r>
      <w:r w:rsidR="009D1F2E" w:rsidRPr="00D62E47">
        <w:rPr>
          <w:rFonts w:hint="eastAsia"/>
          <w:lang w:eastAsia="zh-CN"/>
        </w:rPr>
        <w:t>的</w:t>
      </w:r>
      <w:r w:rsidR="00D31431" w:rsidRPr="00D62E47">
        <w:rPr>
          <w:rFonts w:hint="eastAsia"/>
          <w:lang w:eastAsia="zh-CN"/>
        </w:rPr>
        <w:t>会议计划（包括会议频次）达成一致；</w:t>
      </w:r>
    </w:p>
    <w:p w14:paraId="76726712" w14:textId="5AE7E9F6" w:rsidR="00B679B5" w:rsidRPr="00D62E47" w:rsidRDefault="00581686" w:rsidP="00581686">
      <w:pPr>
        <w:pStyle w:val="enumlev1"/>
        <w:rPr>
          <w:rFonts w:cs="Calibri"/>
          <w:lang w:eastAsia="zh-CN"/>
        </w:rPr>
      </w:pPr>
      <w:bookmarkStart w:id="6" w:name="lt_pId073"/>
      <w:r>
        <w:rPr>
          <w:lang w:eastAsia="zh-CN"/>
        </w:rPr>
        <w:t>•</w:t>
      </w:r>
      <w:r>
        <w:rPr>
          <w:lang w:eastAsia="zh-CN"/>
        </w:rPr>
        <w:tab/>
      </w:r>
      <w:r w:rsidR="001E52E6" w:rsidRPr="00D62E47">
        <w:rPr>
          <w:rFonts w:cs="Calibri" w:hint="eastAsia"/>
          <w:lang w:eastAsia="zh-CN"/>
        </w:rPr>
        <w:t>讨论和</w:t>
      </w:r>
      <w:r w:rsidR="00E85316" w:rsidRPr="00D62E47">
        <w:rPr>
          <w:rFonts w:cs="Calibri" w:hint="eastAsia"/>
          <w:lang w:eastAsia="zh-CN"/>
        </w:rPr>
        <w:t>展示</w:t>
      </w:r>
      <w:r w:rsidR="001E52E6" w:rsidRPr="00D62E47">
        <w:rPr>
          <w:rFonts w:cs="Calibri" w:hint="eastAsia"/>
          <w:lang w:eastAsia="zh-CN"/>
        </w:rPr>
        <w:t>书面文稿，包括即将提交的使用案例</w:t>
      </w:r>
      <w:bookmarkEnd w:id="6"/>
      <w:r w:rsidR="005222A3">
        <w:rPr>
          <w:rFonts w:cs="Calibri" w:hint="eastAsia"/>
          <w:lang w:eastAsia="zh-CN"/>
        </w:rPr>
        <w:t>。</w:t>
      </w:r>
    </w:p>
    <w:p w14:paraId="1DE908EB" w14:textId="4B240B83" w:rsidR="00B679B5" w:rsidRDefault="00811788" w:rsidP="00581686">
      <w:pPr>
        <w:pStyle w:val="enumlev1"/>
        <w:ind w:left="0" w:firstLineChars="200" w:firstLine="480"/>
        <w:rPr>
          <w:rFonts w:cs="Calibri"/>
          <w:szCs w:val="24"/>
          <w:lang w:eastAsia="zh-CN"/>
        </w:rPr>
      </w:pPr>
      <w:r w:rsidRPr="00D62E47">
        <w:rPr>
          <w:rFonts w:cs="Calibri" w:hint="eastAsia"/>
          <w:szCs w:val="24"/>
          <w:lang w:eastAsia="zh-CN"/>
        </w:rPr>
        <w:t>在第一次会议之前，将于</w:t>
      </w:r>
      <w:r w:rsidRPr="00D62E47">
        <w:rPr>
          <w:rFonts w:cs="Calibri" w:hint="eastAsia"/>
          <w:szCs w:val="24"/>
          <w:lang w:eastAsia="zh-CN"/>
        </w:rPr>
        <w:t>2023</w:t>
      </w:r>
      <w:r w:rsidRPr="00D62E47">
        <w:rPr>
          <w:rFonts w:cs="Calibri" w:hint="eastAsia"/>
          <w:szCs w:val="24"/>
          <w:lang w:eastAsia="zh-CN"/>
        </w:rPr>
        <w:t>年</w:t>
      </w:r>
      <w:r w:rsidRPr="00D62E47">
        <w:rPr>
          <w:rFonts w:cs="Calibri" w:hint="eastAsia"/>
          <w:szCs w:val="24"/>
          <w:lang w:eastAsia="zh-CN"/>
        </w:rPr>
        <w:t>3</w:t>
      </w:r>
      <w:r w:rsidRPr="00D62E47">
        <w:rPr>
          <w:rFonts w:cs="Calibri" w:hint="eastAsia"/>
          <w:szCs w:val="24"/>
          <w:lang w:eastAsia="zh-CN"/>
        </w:rPr>
        <w:t>月</w:t>
      </w:r>
      <w:r w:rsidRPr="00D62E47">
        <w:rPr>
          <w:rFonts w:cs="Calibri" w:hint="eastAsia"/>
          <w:szCs w:val="24"/>
          <w:lang w:eastAsia="zh-CN"/>
        </w:rPr>
        <w:t>7</w:t>
      </w:r>
      <w:r w:rsidRPr="00D62E47">
        <w:rPr>
          <w:rFonts w:cs="Calibri" w:hint="eastAsia"/>
          <w:szCs w:val="24"/>
          <w:lang w:eastAsia="zh-CN"/>
        </w:rPr>
        <w:t>日在同一地点举</w:t>
      </w:r>
      <w:r w:rsidR="00E85316" w:rsidRPr="00D62E47">
        <w:rPr>
          <w:rFonts w:cs="Calibri" w:hint="eastAsia"/>
          <w:szCs w:val="24"/>
          <w:lang w:eastAsia="zh-CN"/>
        </w:rPr>
        <w:t>办</w:t>
      </w:r>
      <w:hyperlink r:id="rId9" w:history="1">
        <w:r w:rsidRPr="00D62E47">
          <w:rPr>
            <w:rStyle w:val="Hyperlink"/>
            <w:rFonts w:cs="Calibri" w:hint="eastAsia"/>
            <w:szCs w:val="24"/>
            <w:lang w:eastAsia="zh-CN"/>
          </w:rPr>
          <w:t>第一届国际电联拥抱元宇宙论坛</w:t>
        </w:r>
      </w:hyperlink>
      <w:r w:rsidRPr="00D62E47">
        <w:rPr>
          <w:rFonts w:cs="Calibri" w:hint="eastAsia"/>
          <w:szCs w:val="24"/>
          <w:lang w:eastAsia="zh-CN"/>
        </w:rPr>
        <w:t>。</w:t>
      </w:r>
    </w:p>
    <w:p w14:paraId="40DA8D76" w14:textId="1B71BEC9" w:rsidR="007D0366" w:rsidRDefault="007D0366" w:rsidP="00581686">
      <w:pPr>
        <w:pStyle w:val="enumlev1"/>
        <w:ind w:left="0" w:firstLineChars="200" w:firstLine="480"/>
        <w:rPr>
          <w:rFonts w:cs="Calibri"/>
          <w:szCs w:val="24"/>
          <w:lang w:eastAsia="zh-CN"/>
        </w:rPr>
      </w:pPr>
    </w:p>
    <w:p w14:paraId="75B0F377" w14:textId="77777777" w:rsidR="007D0366" w:rsidRPr="00D62E47" w:rsidRDefault="007D0366" w:rsidP="00581686">
      <w:pPr>
        <w:pStyle w:val="enumlev1"/>
        <w:ind w:left="0" w:firstLineChars="200" w:firstLine="480"/>
        <w:rPr>
          <w:rFonts w:cs="Calibri" w:hint="eastAsia"/>
          <w:szCs w:val="24"/>
          <w:lang w:eastAsia="zh-CN"/>
        </w:rPr>
      </w:pPr>
    </w:p>
    <w:p w14:paraId="1007CEA7" w14:textId="415A4FBE" w:rsidR="00B679B5" w:rsidRPr="00D62E47" w:rsidRDefault="00B679B5" w:rsidP="00B679B5">
      <w:pPr>
        <w:rPr>
          <w:rFonts w:cs="Calibri"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6</w:t>
      </w:r>
      <w:r w:rsidRPr="00D62E47">
        <w:rPr>
          <w:rFonts w:cs="Calibri"/>
          <w:szCs w:val="24"/>
          <w:lang w:eastAsia="zh-CN"/>
        </w:rPr>
        <w:tab/>
      </w:r>
      <w:r w:rsidR="001E52E6" w:rsidRPr="00D62E47">
        <w:rPr>
          <w:rFonts w:ascii="Calibri" w:hAnsi="Calibri" w:cs="Calibri" w:hint="eastAsia"/>
          <w:szCs w:val="24"/>
          <w:lang w:eastAsia="zh-CN"/>
        </w:rPr>
        <w:t>书面文稿对于焦点组的最终成功至关重要，应根据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附件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1</w:t>
      </w:r>
      <w:r w:rsidR="001E52E6" w:rsidRPr="00D62E47">
        <w:rPr>
          <w:rFonts w:ascii="Calibri" w:hAnsi="Calibri" w:cs="Calibri" w:hint="eastAsia"/>
          <w:szCs w:val="24"/>
          <w:lang w:eastAsia="zh-CN"/>
        </w:rPr>
        <w:t>所载的职责范围大力鼓励提交书面文稿，以实现上文强调的各项目标，</w:t>
      </w:r>
      <w:r w:rsidR="00E85316" w:rsidRPr="00D62E47">
        <w:rPr>
          <w:rFonts w:ascii="Calibri" w:hAnsi="Calibri" w:cs="Calibri" w:hint="eastAsia"/>
          <w:szCs w:val="24"/>
          <w:lang w:eastAsia="zh-CN"/>
        </w:rPr>
        <w:t>推动</w:t>
      </w:r>
      <w:r w:rsidR="009D1F2E" w:rsidRPr="00D62E47">
        <w:rPr>
          <w:rFonts w:ascii="Calibri" w:hAnsi="Calibri" w:cs="Calibri" w:hint="eastAsia"/>
          <w:szCs w:val="24"/>
          <w:lang w:eastAsia="zh-CN"/>
        </w:rPr>
        <w:t>初步开展</w:t>
      </w:r>
      <w:r w:rsidR="00E85316" w:rsidRPr="00D62E47">
        <w:rPr>
          <w:rFonts w:ascii="Calibri" w:hAnsi="Calibri" w:cs="Calibri" w:hint="eastAsia"/>
          <w:szCs w:val="24"/>
          <w:lang w:eastAsia="zh-CN"/>
        </w:rPr>
        <w:t>编写</w:t>
      </w:r>
      <w:r w:rsidR="001E52E6" w:rsidRPr="00D62E47">
        <w:rPr>
          <w:rFonts w:ascii="Calibri" w:hAnsi="Calibri" w:cs="Calibri" w:hint="eastAsia"/>
          <w:szCs w:val="24"/>
          <w:lang w:eastAsia="zh-CN"/>
        </w:rPr>
        <w:t>实际成果计划</w:t>
      </w:r>
      <w:r w:rsidR="009D1F2E" w:rsidRPr="00D62E47">
        <w:rPr>
          <w:rFonts w:ascii="Calibri" w:hAnsi="Calibri" w:cs="Calibri" w:hint="eastAsia"/>
          <w:szCs w:val="24"/>
          <w:lang w:eastAsia="zh-CN"/>
        </w:rPr>
        <w:t>的工作</w:t>
      </w:r>
      <w:r w:rsidR="001E52E6" w:rsidRPr="00D62E47">
        <w:rPr>
          <w:rFonts w:ascii="Calibri" w:hAnsi="Calibri" w:cs="Calibri" w:hint="eastAsia"/>
          <w:szCs w:val="24"/>
          <w:lang w:eastAsia="zh-CN"/>
        </w:rPr>
        <w:t>。书面文稿应使用</w:t>
      </w:r>
      <w:hyperlink r:id="rId10" w:history="1">
        <w:r w:rsidR="00124478" w:rsidRPr="00D62E47">
          <w:rPr>
            <w:rStyle w:val="Hyperlink"/>
            <w:rFonts w:ascii="Calibri" w:hAnsi="Calibri" w:cs="Calibri"/>
            <w:szCs w:val="24"/>
            <w:lang w:eastAsia="zh-CN"/>
          </w:rPr>
          <w:t>FG-MV</w:t>
        </w:r>
        <w:r w:rsidR="001E52E6" w:rsidRPr="00D62E47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="001E52E6" w:rsidRPr="00D62E47">
        <w:rPr>
          <w:rFonts w:ascii="Calibri" w:hAnsi="Calibri" w:cs="Calibri" w:hint="eastAsia"/>
          <w:szCs w:val="24"/>
          <w:lang w:eastAsia="zh-CN"/>
        </w:rPr>
        <w:t>上的模板以电子格式提交电信标准化局秘书处（</w:t>
      </w:r>
      <w:hyperlink r:id="rId11" w:history="1">
        <w:r w:rsidR="00255691" w:rsidRPr="00D62E47">
          <w:rPr>
            <w:rStyle w:val="Hyperlink"/>
            <w:rFonts w:cs="Calibri"/>
            <w:szCs w:val="24"/>
            <w:lang w:eastAsia="zh-CN"/>
          </w:rPr>
          <w:t>tsbfgmv@itu.int</w:t>
        </w:r>
      </w:hyperlink>
      <w:r w:rsidR="001E52E6" w:rsidRPr="00D62E47">
        <w:rPr>
          <w:rFonts w:ascii="Calibri" w:hAnsi="Calibri" w:cs="Calibri" w:hint="eastAsia"/>
          <w:szCs w:val="24"/>
          <w:lang w:eastAsia="zh-CN"/>
        </w:rPr>
        <w:t>）。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向第一次会议提交文稿的截止日期为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D7107F" w:rsidRPr="00D62E47">
        <w:rPr>
          <w:rFonts w:ascii="Calibri" w:hAnsi="Calibri" w:cs="Calibri"/>
          <w:b/>
          <w:bCs/>
          <w:szCs w:val="24"/>
          <w:lang w:eastAsia="zh-CN"/>
        </w:rPr>
        <w:t>3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D7107F" w:rsidRPr="00D62E47">
        <w:rPr>
          <w:rFonts w:ascii="Calibri" w:hAnsi="Calibri" w:cs="Calibri"/>
          <w:b/>
          <w:bCs/>
          <w:szCs w:val="24"/>
          <w:lang w:eastAsia="zh-CN"/>
        </w:rPr>
        <w:t>2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D7107F" w:rsidRPr="00D62E47">
        <w:rPr>
          <w:rFonts w:ascii="Calibri" w:hAnsi="Calibri" w:cs="Calibri"/>
          <w:b/>
          <w:bCs/>
          <w:szCs w:val="24"/>
          <w:lang w:eastAsia="zh-CN"/>
        </w:rPr>
        <w:t>24</w:t>
      </w:r>
      <w:r w:rsidR="001E52E6" w:rsidRPr="00D62E4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1E52E6" w:rsidRPr="00D62E47">
        <w:rPr>
          <w:rFonts w:ascii="Calibri" w:hAnsi="Calibri" w:cs="Calibri" w:hint="eastAsia"/>
          <w:szCs w:val="24"/>
          <w:lang w:eastAsia="zh-CN"/>
        </w:rPr>
        <w:t>。</w:t>
      </w:r>
    </w:p>
    <w:p w14:paraId="168FA7C0" w14:textId="609360EF" w:rsidR="00B679B5" w:rsidRPr="002B10BA" w:rsidRDefault="00B679B5" w:rsidP="00B679B5">
      <w:pPr>
        <w:rPr>
          <w:rFonts w:cs="Calibri"/>
          <w:bCs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7</w:t>
      </w:r>
      <w:r w:rsidRPr="00D62E47">
        <w:rPr>
          <w:rFonts w:cs="Calibri"/>
          <w:szCs w:val="24"/>
          <w:lang w:eastAsia="zh-CN"/>
        </w:rPr>
        <w:tab/>
      </w:r>
      <w:r w:rsidR="00ED707C" w:rsidRPr="00D62E47">
        <w:rPr>
          <w:rFonts w:hint="eastAsia"/>
          <w:szCs w:val="24"/>
          <w:lang w:eastAsia="zh-CN"/>
        </w:rPr>
        <w:t>会议议程、文件和其他实用信息将在会前在</w:t>
      </w:r>
      <w:r w:rsidRPr="00D62E47">
        <w:fldChar w:fldCharType="begin"/>
      </w:r>
      <w:r w:rsidRPr="00D62E47">
        <w:rPr>
          <w:szCs w:val="24"/>
          <w:lang w:eastAsia="zh-CN"/>
        </w:rPr>
        <w:instrText>HYPERLINK "http://www.itu.int/go/fgmv"</w:instrText>
      </w:r>
      <w:r w:rsidRPr="00D62E47">
        <w:fldChar w:fldCharType="separate"/>
      </w:r>
      <w:r w:rsidR="008E2AFE" w:rsidRPr="00D62E47">
        <w:rPr>
          <w:rStyle w:val="Hyperlink"/>
          <w:szCs w:val="24"/>
          <w:lang w:eastAsia="zh-CN"/>
        </w:rPr>
        <w:t>FG-MV</w:t>
      </w:r>
      <w:r w:rsidR="00ED707C" w:rsidRPr="00D62E47">
        <w:rPr>
          <w:rStyle w:val="Hyperlink"/>
          <w:rFonts w:hint="eastAsia"/>
          <w:szCs w:val="24"/>
          <w:lang w:eastAsia="zh-CN"/>
        </w:rPr>
        <w:t>主页</w:t>
      </w:r>
      <w:r w:rsidRPr="00D62E47">
        <w:rPr>
          <w:rStyle w:val="Hyperlink"/>
          <w:szCs w:val="24"/>
          <w:lang w:eastAsia="zh-CN"/>
        </w:rPr>
        <w:fldChar w:fldCharType="end"/>
      </w:r>
      <w:r w:rsidR="00ED707C" w:rsidRPr="00D62E47">
        <w:rPr>
          <w:rFonts w:hint="eastAsia"/>
          <w:szCs w:val="24"/>
          <w:lang w:eastAsia="zh-CN"/>
        </w:rPr>
        <w:t>上公布。讨论将仅以英语进行。有关远程参会的信息将在焦点组的网页（</w:t>
      </w:r>
      <w:hyperlink r:id="rId12" w:history="1">
        <w:r w:rsidR="008E2AFE" w:rsidRPr="00D62E47">
          <w:rPr>
            <w:rStyle w:val="Hyperlink"/>
            <w:rFonts w:cs="Calibri"/>
            <w:szCs w:val="24"/>
            <w:lang w:eastAsia="zh-CN"/>
          </w:rPr>
          <w:t>www.itu.int/go/fgmv</w:t>
        </w:r>
      </w:hyperlink>
      <w:r w:rsidR="00ED707C" w:rsidRPr="00D62E47">
        <w:rPr>
          <w:rFonts w:hint="eastAsia"/>
          <w:szCs w:val="24"/>
          <w:lang w:eastAsia="zh-CN"/>
        </w:rPr>
        <w:t>）上公布。</w:t>
      </w:r>
    </w:p>
    <w:p w14:paraId="20232461" w14:textId="7599FB74" w:rsidR="00B679B5" w:rsidRPr="004E27B2" w:rsidRDefault="00B679B5" w:rsidP="00B679B5">
      <w:pPr>
        <w:spacing w:after="120"/>
        <w:rPr>
          <w:rFonts w:cs="Calibri"/>
          <w:bCs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8</w:t>
      </w:r>
      <w:r w:rsidRPr="00D62E47">
        <w:rPr>
          <w:rFonts w:cs="Calibri"/>
          <w:szCs w:val="24"/>
          <w:lang w:eastAsia="zh-CN"/>
        </w:rPr>
        <w:tab/>
      </w:r>
      <w:r w:rsidR="005D3E84" w:rsidRPr="00D62E47">
        <w:rPr>
          <w:rFonts w:hint="eastAsia"/>
          <w:szCs w:val="24"/>
          <w:lang w:eastAsia="zh-CN"/>
        </w:rPr>
        <w:t>为使国际电联能够做出必要的会务安排，请与会者尽快</w:t>
      </w:r>
      <w:r w:rsidR="00913C80" w:rsidRPr="00D62E47">
        <w:rPr>
          <w:rFonts w:hint="eastAsia"/>
          <w:szCs w:val="24"/>
          <w:lang w:eastAsia="zh-CN"/>
        </w:rPr>
        <w:t>通过</w:t>
      </w:r>
      <w:hyperlink r:id="rId13" w:history="1">
        <w:r w:rsidR="00913C80" w:rsidRPr="00D62E47">
          <w:rPr>
            <w:rStyle w:val="Hyperlink"/>
            <w:rFonts w:cs="Calibri"/>
            <w:szCs w:val="24"/>
            <w:lang w:eastAsia="zh-CN"/>
          </w:rPr>
          <w:t>FG-MV</w:t>
        </w:r>
        <w:r w:rsidR="00913C80" w:rsidRPr="00D62E47">
          <w:rPr>
            <w:rStyle w:val="Hyperlink"/>
            <w:rFonts w:cs="Calibri" w:hint="eastAsia"/>
            <w:szCs w:val="24"/>
            <w:lang w:eastAsia="zh-CN"/>
          </w:rPr>
          <w:t>主页</w:t>
        </w:r>
      </w:hyperlink>
      <w:r w:rsidR="005D3E84" w:rsidRPr="00D62E47">
        <w:rPr>
          <w:rFonts w:hint="eastAsia"/>
          <w:szCs w:val="24"/>
          <w:lang w:eastAsia="zh-CN"/>
        </w:rPr>
        <w:t>进行网上注册。</w:t>
      </w:r>
      <w:r w:rsidR="005D3E84" w:rsidRPr="00D62E47">
        <w:rPr>
          <w:rFonts w:ascii="Calibri" w:hAnsi="Calibri" w:cs="Calibri"/>
          <w:szCs w:val="24"/>
          <w:lang w:eastAsia="zh-CN"/>
        </w:rPr>
        <w:t>由于</w:t>
      </w:r>
      <w:r w:rsidR="005D3E84" w:rsidRPr="00D62E47">
        <w:rPr>
          <w:rFonts w:ascii="Calibri" w:hAnsi="Calibri" w:cs="Calibri" w:hint="eastAsia"/>
          <w:szCs w:val="24"/>
          <w:lang w:eastAsia="zh-CN"/>
        </w:rPr>
        <w:t>名额</w:t>
      </w:r>
      <w:r w:rsidR="005D3E84" w:rsidRPr="00D62E47">
        <w:rPr>
          <w:rFonts w:ascii="Calibri" w:hAnsi="Calibri" w:cs="Calibri"/>
          <w:szCs w:val="24"/>
          <w:lang w:eastAsia="zh-CN"/>
        </w:rPr>
        <w:t>有限，注册将</w:t>
      </w:r>
      <w:r w:rsidR="005D3E84" w:rsidRPr="00D62E47">
        <w:rPr>
          <w:rFonts w:ascii="Calibri" w:hAnsi="Calibri" w:cs="Calibri" w:hint="eastAsia"/>
          <w:szCs w:val="24"/>
          <w:lang w:eastAsia="zh-CN"/>
        </w:rPr>
        <w:t>按</w:t>
      </w:r>
      <w:r w:rsidR="005D3E84" w:rsidRPr="00D62E47">
        <w:rPr>
          <w:rFonts w:ascii="Calibri" w:hAnsi="Calibri" w:cs="Calibri"/>
          <w:szCs w:val="24"/>
          <w:lang w:eastAsia="zh-CN"/>
        </w:rPr>
        <w:t>先到先得</w:t>
      </w:r>
      <w:r w:rsidR="005D3E84" w:rsidRPr="00D62E47">
        <w:rPr>
          <w:rFonts w:ascii="Calibri" w:hAnsi="Calibri" w:cs="Calibri" w:hint="eastAsia"/>
          <w:szCs w:val="24"/>
          <w:lang w:eastAsia="zh-CN"/>
        </w:rPr>
        <w:t>的原则进行办理</w:t>
      </w:r>
      <w:r w:rsidR="005D3E84" w:rsidRPr="00D62E47">
        <w:rPr>
          <w:rFonts w:ascii="Calibri" w:hAnsi="Calibri" w:cs="Calibri"/>
          <w:szCs w:val="24"/>
          <w:lang w:eastAsia="zh-CN"/>
        </w:rPr>
        <w:t>。远程参会</w:t>
      </w:r>
      <w:r w:rsidR="005D3E84" w:rsidRPr="00D62E47">
        <w:rPr>
          <w:rFonts w:ascii="Calibri" w:hAnsi="Calibri" w:cs="Calibri" w:hint="eastAsia"/>
          <w:szCs w:val="24"/>
          <w:lang w:eastAsia="zh-CN"/>
        </w:rPr>
        <w:t>和</w:t>
      </w:r>
      <w:r w:rsidR="005D3E84" w:rsidRPr="00D62E47">
        <w:rPr>
          <w:rFonts w:ascii="Calibri" w:hAnsi="Calibri" w:cs="Calibri"/>
          <w:szCs w:val="24"/>
          <w:lang w:eastAsia="zh-CN"/>
        </w:rPr>
        <w:t>现场参会均需注册。</w:t>
      </w:r>
      <w:r w:rsidR="005D3E84" w:rsidRPr="00D62E47">
        <w:rPr>
          <w:rFonts w:ascii="Calibri" w:hAnsi="Calibri" w:cs="Calibri" w:hint="eastAsia"/>
          <w:szCs w:val="24"/>
          <w:lang w:eastAsia="zh-CN"/>
        </w:rPr>
        <w:t>请注意，与会者预注册仅网上进行。</w:t>
      </w:r>
    </w:p>
    <w:p w14:paraId="7F37567B" w14:textId="598EAB4D" w:rsidR="00B679B5" w:rsidRPr="00D62E47" w:rsidRDefault="00B679B5" w:rsidP="00B679B5">
      <w:pPr>
        <w:spacing w:after="120"/>
        <w:rPr>
          <w:rFonts w:cs="Calibri"/>
          <w:szCs w:val="24"/>
          <w:lang w:eastAsia="zh-CN"/>
        </w:rPr>
      </w:pPr>
      <w:r w:rsidRPr="00D62E47">
        <w:rPr>
          <w:rFonts w:cs="Calibri"/>
          <w:szCs w:val="24"/>
          <w:lang w:eastAsia="zh-CN"/>
        </w:rPr>
        <w:t>9</w:t>
      </w:r>
      <w:r w:rsidRPr="00D62E47">
        <w:rPr>
          <w:rFonts w:cs="Calibri"/>
          <w:szCs w:val="24"/>
          <w:lang w:eastAsia="zh-CN"/>
        </w:rPr>
        <w:tab/>
      </w:r>
      <w:r w:rsidR="00F056B2" w:rsidRPr="00D62E47">
        <w:rPr>
          <w:rFonts w:ascii="Calibri" w:hAnsi="Calibri" w:cs="SimSun"/>
          <w:szCs w:val="24"/>
          <w:lang w:eastAsia="zh-CN"/>
        </w:rPr>
        <w:t>谨在此提醒您，一些国家的公民需要获得签证才能入境</w:t>
      </w:r>
      <w:r w:rsidR="00913C80" w:rsidRPr="00D62E47">
        <w:rPr>
          <w:rFonts w:ascii="Calibri" w:hAnsi="Calibri" w:cs="SimSun" w:hint="eastAsia"/>
          <w:szCs w:val="24"/>
          <w:lang w:eastAsia="zh-CN"/>
        </w:rPr>
        <w:t>沙特阿拉伯王国</w:t>
      </w:r>
      <w:r w:rsidR="00F056B2" w:rsidRPr="00D62E47">
        <w:rPr>
          <w:rFonts w:ascii="Calibri" w:hAnsi="Calibri" w:cs="SimSun"/>
          <w:szCs w:val="24"/>
          <w:lang w:eastAsia="zh-CN"/>
        </w:rPr>
        <w:t>并逗留。如有需要，必须在到达</w:t>
      </w:r>
      <w:r w:rsidR="00913C80" w:rsidRPr="00D62E47">
        <w:rPr>
          <w:rFonts w:ascii="Calibri" w:hAnsi="Calibri" w:cs="SimSun" w:hint="eastAsia"/>
          <w:szCs w:val="24"/>
          <w:lang w:eastAsia="zh-CN"/>
        </w:rPr>
        <w:t>沙特阿拉伯</w:t>
      </w:r>
      <w:r w:rsidR="00F056B2" w:rsidRPr="00D62E47">
        <w:rPr>
          <w:rFonts w:ascii="Calibri" w:hAnsi="Calibri" w:cs="SimSun"/>
          <w:szCs w:val="24"/>
          <w:lang w:eastAsia="zh-CN"/>
        </w:rPr>
        <w:t>前向驻贵国的</w:t>
      </w:r>
      <w:r w:rsidR="00913C80" w:rsidRPr="00D62E47">
        <w:rPr>
          <w:rFonts w:ascii="Calibri" w:hAnsi="Calibri" w:cs="SimSun" w:hint="eastAsia"/>
          <w:szCs w:val="24"/>
          <w:lang w:eastAsia="zh-CN"/>
        </w:rPr>
        <w:t>沙特阿拉伯</w:t>
      </w:r>
      <w:r w:rsidR="00F056B2" w:rsidRPr="00D62E47">
        <w:rPr>
          <w:rFonts w:ascii="Calibri" w:hAnsi="Calibri" w:cs="SimSun"/>
          <w:szCs w:val="24"/>
          <w:lang w:eastAsia="zh-CN"/>
        </w:rPr>
        <w:t>使馆或领事馆申请签证。如果贵国没有此类机构，则请向驻出发国最近的此类机构申请</w:t>
      </w:r>
      <w:r w:rsidR="00F056B2" w:rsidRPr="00D62E47">
        <w:rPr>
          <w:rFonts w:ascii="Calibri" w:hAnsi="Calibri" w:cs="SimSun" w:hint="eastAsia"/>
          <w:szCs w:val="24"/>
          <w:lang w:eastAsia="zh-CN"/>
        </w:rPr>
        <w:t>。截止日期各不相同，因此建议直接与适当的代表机构核实并尽早申请。</w:t>
      </w:r>
    </w:p>
    <w:p w14:paraId="08FDA433" w14:textId="495B5270" w:rsidR="00B679B5" w:rsidRPr="00D62E47" w:rsidRDefault="00F056B2" w:rsidP="000164E1">
      <w:pPr>
        <w:spacing w:after="240"/>
        <w:ind w:firstLineChars="200" w:firstLine="480"/>
        <w:rPr>
          <w:rFonts w:cs="Calibri"/>
          <w:szCs w:val="24"/>
          <w:lang w:eastAsia="zh-CN"/>
        </w:rPr>
      </w:pPr>
      <w:r w:rsidRPr="00D62E47">
        <w:rPr>
          <w:rFonts w:ascii="Calibri" w:hAnsi="Calibri" w:cs="Calibri" w:hint="eastAsia"/>
          <w:szCs w:val="24"/>
          <w:lang w:eastAsia="zh-CN"/>
        </w:rPr>
        <w:t>签证处理所需的其他详细信息和文件（如有）将在</w:t>
      </w:r>
      <w:r w:rsidRPr="00D62E47">
        <w:fldChar w:fldCharType="begin"/>
      </w:r>
      <w:r w:rsidR="001042E5" w:rsidRPr="00D62E47">
        <w:rPr>
          <w:szCs w:val="24"/>
          <w:lang w:eastAsia="zh-CN"/>
        </w:rPr>
        <w:instrText>HYPERLINK "http://www.itu.int/go/fgmv"</w:instrText>
      </w:r>
      <w:r w:rsidRPr="00D62E47">
        <w:fldChar w:fldCharType="separate"/>
      </w:r>
      <w:r w:rsidR="001042E5" w:rsidRPr="00D62E47">
        <w:rPr>
          <w:rStyle w:val="Hyperlink"/>
          <w:rFonts w:ascii="Calibri" w:hAnsi="Calibri" w:cs="Calibri"/>
          <w:szCs w:val="24"/>
          <w:lang w:eastAsia="zh-CN"/>
        </w:rPr>
        <w:t>FG-MV</w:t>
      </w:r>
      <w:r w:rsidR="00913C80" w:rsidRPr="00D62E47">
        <w:rPr>
          <w:rStyle w:val="Hyperlink"/>
          <w:rFonts w:ascii="Calibri" w:hAnsi="Calibri" w:cs="Calibri" w:hint="eastAsia"/>
          <w:szCs w:val="24"/>
          <w:lang w:eastAsia="zh-CN"/>
        </w:rPr>
        <w:t>主页</w:t>
      </w:r>
      <w:r w:rsidRPr="00D62E47">
        <w:rPr>
          <w:rStyle w:val="Hyperlink"/>
          <w:rFonts w:ascii="Calibri" w:hAnsi="Calibri" w:cs="Calibri"/>
          <w:szCs w:val="24"/>
        </w:rPr>
        <w:fldChar w:fldCharType="end"/>
      </w:r>
      <w:r w:rsidRPr="00D62E47">
        <w:rPr>
          <w:rFonts w:ascii="Calibri" w:hAnsi="Calibri" w:cs="Calibri" w:hint="eastAsia"/>
          <w:szCs w:val="24"/>
          <w:lang w:eastAsia="zh-CN"/>
        </w:rPr>
        <w:t>上发布的会议后勤文件中提供。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B679B5" w:rsidRPr="00D62E47" w14:paraId="44FE0667" w14:textId="77777777" w:rsidTr="00B24B44">
        <w:trPr>
          <w:trHeight w:val="438"/>
        </w:trPr>
        <w:tc>
          <w:tcPr>
            <w:tcW w:w="1999" w:type="dxa"/>
            <w:vAlign w:val="center"/>
          </w:tcPr>
          <w:p w14:paraId="0590E138" w14:textId="52357EE6" w:rsidR="00B679B5" w:rsidRPr="00D62E47" w:rsidRDefault="00811788" w:rsidP="003C1BF4">
            <w:pPr>
              <w:pStyle w:val="Tabletext"/>
            </w:pPr>
            <w:bookmarkStart w:id="7" w:name="_Hlk124850442"/>
            <w:r w:rsidRPr="00D62E47">
              <w:rPr>
                <w:rFonts w:hint="eastAsia"/>
              </w:rPr>
              <w:t>2023</w:t>
            </w:r>
            <w:r w:rsidRPr="00D62E47">
              <w:rPr>
                <w:rFonts w:hint="eastAsia"/>
              </w:rPr>
              <w:t>年</w:t>
            </w:r>
            <w:r w:rsidRPr="00D62E47">
              <w:rPr>
                <w:rFonts w:hint="eastAsia"/>
              </w:rPr>
              <w:t>2</w:t>
            </w:r>
            <w:r w:rsidRPr="00D62E47">
              <w:rPr>
                <w:rFonts w:hint="eastAsia"/>
              </w:rPr>
              <w:t>月</w:t>
            </w:r>
            <w:r w:rsidRPr="00D62E47">
              <w:rPr>
                <w:rFonts w:hint="eastAsia"/>
              </w:rPr>
              <w:t>24</w:t>
            </w:r>
            <w:r w:rsidRPr="00D62E47">
              <w:rPr>
                <w:rFonts w:hint="eastAsia"/>
              </w:rPr>
              <w:t>日</w:t>
            </w:r>
          </w:p>
        </w:tc>
        <w:tc>
          <w:tcPr>
            <w:tcW w:w="7720" w:type="dxa"/>
          </w:tcPr>
          <w:p w14:paraId="221CC6A9" w14:textId="00B4FFCF" w:rsidR="00B679B5" w:rsidRPr="003C1BF4" w:rsidRDefault="003C1BF4" w:rsidP="003C1BF4">
            <w:pPr>
              <w:pStyle w:val="Tabletext"/>
            </w:pPr>
            <w:r>
              <w:t>–</w:t>
            </w:r>
            <w:r>
              <w:tab/>
            </w:r>
            <w:proofErr w:type="spellStart"/>
            <w:r w:rsidR="008F06F0" w:rsidRPr="003C1BF4">
              <w:rPr>
                <w:rFonts w:hint="eastAsia"/>
              </w:rPr>
              <w:t>提交书面文稿（发电子邮件至</w:t>
            </w:r>
            <w:proofErr w:type="spellEnd"/>
            <w:r w:rsidR="001042E5" w:rsidRPr="003C1BF4">
              <w:rPr>
                <w:rFonts w:ascii="Times New Roman" w:hAnsi="Times New Roman"/>
              </w:rPr>
              <w:fldChar w:fldCharType="begin"/>
            </w:r>
            <w:r w:rsidR="001042E5" w:rsidRPr="00D62E47">
              <w:instrText>HYPERLINK "mailto:tsbfgmv@itu.int"</w:instrText>
            </w:r>
            <w:r w:rsidR="001042E5" w:rsidRPr="003C1BF4">
              <w:rPr>
                <w:rFonts w:ascii="Times New Roman" w:hAnsi="Times New Roman"/>
              </w:rPr>
            </w:r>
            <w:r w:rsidR="001042E5" w:rsidRPr="003C1BF4">
              <w:rPr>
                <w:rFonts w:ascii="Times New Roman" w:hAnsi="Times New Roman"/>
              </w:rPr>
              <w:fldChar w:fldCharType="separate"/>
            </w:r>
            <w:r w:rsidR="001042E5" w:rsidRPr="003C1BF4">
              <w:rPr>
                <w:rStyle w:val="Hyperlink"/>
                <w:rFonts w:cs="Calibri"/>
                <w:szCs w:val="24"/>
              </w:rPr>
              <w:t>tsbfgmv@itu.int</w:t>
            </w:r>
            <w:r w:rsidR="001042E5" w:rsidRPr="003C1BF4">
              <w:rPr>
                <w:rStyle w:val="Hyperlink"/>
                <w:rFonts w:cs="Calibri"/>
                <w:szCs w:val="24"/>
              </w:rPr>
              <w:fldChar w:fldCharType="end"/>
            </w:r>
            <w:r w:rsidR="008F06F0" w:rsidRPr="003C1BF4">
              <w:rPr>
                <w:rFonts w:hint="eastAsia"/>
              </w:rPr>
              <w:t>）</w:t>
            </w:r>
          </w:p>
        </w:tc>
      </w:tr>
      <w:tr w:rsidR="00B679B5" w:rsidRPr="00D62E47" w14:paraId="61FF8B67" w14:textId="77777777" w:rsidTr="00B24B44">
        <w:trPr>
          <w:trHeight w:val="438"/>
        </w:trPr>
        <w:tc>
          <w:tcPr>
            <w:tcW w:w="1999" w:type="dxa"/>
            <w:vAlign w:val="center"/>
          </w:tcPr>
          <w:p w14:paraId="6048826B" w14:textId="3FDE488E" w:rsidR="00B679B5" w:rsidRPr="00D62E47" w:rsidRDefault="00811788" w:rsidP="003C1BF4">
            <w:pPr>
              <w:pStyle w:val="Tabletext"/>
            </w:pPr>
            <w:r w:rsidRPr="00D62E47">
              <w:t>2023</w:t>
            </w:r>
            <w:r w:rsidRPr="00D62E47">
              <w:t>年</w:t>
            </w:r>
            <w:r w:rsidRPr="00D62E47">
              <w:t>3</w:t>
            </w:r>
            <w:r w:rsidRPr="00D62E47">
              <w:t>月</w:t>
            </w:r>
            <w:r w:rsidRPr="00D62E47">
              <w:t>6</w:t>
            </w:r>
            <w:r w:rsidRPr="00D62E47">
              <w:rPr>
                <w:rFonts w:hint="eastAsia"/>
              </w:rPr>
              <w:t>日</w:t>
            </w:r>
          </w:p>
        </w:tc>
        <w:tc>
          <w:tcPr>
            <w:tcW w:w="7720" w:type="dxa"/>
          </w:tcPr>
          <w:p w14:paraId="58C03D61" w14:textId="3AC6632B" w:rsidR="00B679B5" w:rsidRPr="003C1BF4" w:rsidRDefault="003C1BF4" w:rsidP="003C1BF4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8F06F0" w:rsidRPr="003C1BF4">
              <w:rPr>
                <w:rFonts w:hint="eastAsia"/>
                <w:lang w:eastAsia="zh-CN"/>
              </w:rPr>
              <w:t>预注册（通过</w:t>
            </w:r>
            <w:r w:rsidR="00EE6D7E">
              <w:fldChar w:fldCharType="begin"/>
            </w:r>
            <w:r w:rsidR="00EE6D7E">
              <w:rPr>
                <w:lang w:eastAsia="zh-CN"/>
              </w:rPr>
              <w:instrText>HYPERLINK "http://www.itu.int/go/fgmv"</w:instrText>
            </w:r>
            <w:r w:rsidR="00EE6D7E">
              <w:fldChar w:fldCharType="separate"/>
            </w:r>
            <w:r w:rsidR="001875D1" w:rsidRPr="003C1BF4">
              <w:rPr>
                <w:rStyle w:val="Hyperlink"/>
                <w:rFonts w:cs="Calibri"/>
                <w:szCs w:val="24"/>
                <w:lang w:eastAsia="zh-CN"/>
              </w:rPr>
              <w:t>FG-MV</w:t>
            </w:r>
            <w:r w:rsidR="008F06F0" w:rsidRPr="003C1BF4">
              <w:rPr>
                <w:rStyle w:val="Hyperlink"/>
                <w:rFonts w:cs="Calibri" w:hint="eastAsia"/>
                <w:szCs w:val="24"/>
                <w:lang w:eastAsia="zh-CN"/>
              </w:rPr>
              <w:t>主页</w:t>
            </w:r>
            <w:r w:rsidR="00EE6D7E">
              <w:rPr>
                <w:rStyle w:val="Hyperlink"/>
                <w:rFonts w:cs="Calibri"/>
                <w:szCs w:val="24"/>
                <w:lang w:eastAsia="zh-CN"/>
              </w:rPr>
              <w:fldChar w:fldCharType="end"/>
            </w:r>
            <w:r w:rsidR="008F06F0" w:rsidRPr="003C1BF4">
              <w:rPr>
                <w:rFonts w:hint="eastAsia"/>
                <w:lang w:eastAsia="zh-CN"/>
              </w:rPr>
              <w:t>在线注册）</w:t>
            </w:r>
          </w:p>
        </w:tc>
      </w:tr>
    </w:tbl>
    <w:bookmarkEnd w:id="7"/>
    <w:p w14:paraId="7856938F" w14:textId="70CF41B6" w:rsidR="00B679B5" w:rsidRPr="00D62E47" w:rsidRDefault="008F06F0" w:rsidP="002A4266">
      <w:pPr>
        <w:spacing w:before="240" w:after="120"/>
        <w:ind w:firstLineChars="200" w:firstLine="480"/>
        <w:rPr>
          <w:rFonts w:cs="Calibri"/>
          <w:szCs w:val="24"/>
          <w:lang w:eastAsia="zh-CN"/>
        </w:rPr>
      </w:pPr>
      <w:r w:rsidRPr="00D62E47">
        <w:rPr>
          <w:rFonts w:ascii="Calibri" w:hAnsi="Calibri" w:cs="Calibri" w:hint="eastAsia"/>
          <w:szCs w:val="24"/>
          <w:lang w:eastAsia="zh-CN"/>
        </w:rPr>
        <w:t>祝您与会顺利且富有成效！</w:t>
      </w:r>
    </w:p>
    <w:p w14:paraId="2C67C62B" w14:textId="2016F6C2" w:rsidR="00B679B5" w:rsidRPr="00D62E47" w:rsidRDefault="008F06F0" w:rsidP="00B679B5">
      <w:pPr>
        <w:spacing w:before="0" w:after="120"/>
        <w:rPr>
          <w:rFonts w:cs="Calibri"/>
          <w:szCs w:val="24"/>
          <w:lang w:eastAsia="zh-CN"/>
        </w:rPr>
      </w:pPr>
      <w:r w:rsidRPr="00D62E47">
        <w:rPr>
          <w:rFonts w:ascii="Calibri" w:hAnsi="Calibri" w:cs="Calibri" w:hint="eastAsia"/>
          <w:szCs w:val="24"/>
          <w:lang w:eastAsia="zh-CN"/>
        </w:rPr>
        <w:t>顺致敬意！</w:t>
      </w:r>
    </w:p>
    <w:p w14:paraId="30879EB3" w14:textId="6961C73F" w:rsidR="00B679B5" w:rsidRPr="007F3B78" w:rsidRDefault="0024296E" w:rsidP="00172468">
      <w:pPr>
        <w:spacing w:before="1560" w:after="120"/>
        <w:rPr>
          <w:rFonts w:cs="Calibri"/>
          <w:bCs/>
          <w:szCs w:val="24"/>
          <w:lang w:eastAsia="zh-CN"/>
        </w:rPr>
      </w:pPr>
      <w:bookmarkStart w:id="8" w:name="_Hlk124842710"/>
      <w:r w:rsidRPr="00D62E47">
        <w:rPr>
          <w:rFonts w:ascii="Calibri" w:hAnsi="Calibri" w:cs="Calibri" w:hint="eastAsia"/>
          <w:szCs w:val="24"/>
          <w:lang w:eastAsia="zh-CN"/>
        </w:rPr>
        <w:t>电信标准化局主任</w:t>
      </w:r>
      <w:r w:rsidRPr="00D62E47">
        <w:rPr>
          <w:rFonts w:ascii="Calibri" w:hAnsi="Calibri" w:cs="Calibri" w:hint="eastAsia"/>
          <w:noProof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16978F39" wp14:editId="79831480">
            <wp:simplePos x="0" y="0"/>
            <wp:positionH relativeFrom="column">
              <wp:posOffset>-170</wp:posOffset>
            </wp:positionH>
            <wp:positionV relativeFrom="paragraph">
              <wp:posOffset>210346</wp:posOffset>
            </wp:positionV>
            <wp:extent cx="850900" cy="319650"/>
            <wp:effectExtent l="0" t="0" r="6350" b="444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8"/>
      <w:r w:rsidR="00172468">
        <w:rPr>
          <w:rFonts w:ascii="Calibri" w:hAnsi="Calibri" w:cs="Calibri"/>
          <w:szCs w:val="24"/>
          <w:lang w:eastAsia="zh-CN"/>
        </w:rPr>
        <w:br/>
      </w:r>
      <w:r w:rsidR="0052189E" w:rsidRPr="00D62E47">
        <w:rPr>
          <w:rFonts w:cs="Calibri" w:hint="eastAsia"/>
          <w:szCs w:val="24"/>
          <w:lang w:eastAsia="zh-CN"/>
        </w:rPr>
        <w:t>尾上诚藏</w:t>
      </w:r>
    </w:p>
    <w:p w14:paraId="1C2C15EF" w14:textId="4FFBB4D7" w:rsidR="005C6E74" w:rsidRPr="00D62E47" w:rsidRDefault="00DE0502" w:rsidP="00172468">
      <w:pPr>
        <w:spacing w:before="600"/>
        <w:rPr>
          <w:b/>
          <w:bCs/>
          <w:szCs w:val="24"/>
          <w:lang w:eastAsia="zh-CN"/>
        </w:rPr>
      </w:pPr>
      <w:bookmarkStart w:id="9" w:name="lt_pId106"/>
      <w:r w:rsidRPr="00D62E47">
        <w:rPr>
          <w:rFonts w:hint="eastAsia"/>
          <w:b/>
          <w:bCs/>
          <w:szCs w:val="24"/>
          <w:lang w:eastAsia="zh-CN"/>
        </w:rPr>
        <w:t>附件：</w:t>
      </w:r>
      <w:bookmarkEnd w:id="9"/>
      <w:r w:rsidRPr="00D62E47">
        <w:rPr>
          <w:b/>
          <w:bCs/>
          <w:szCs w:val="24"/>
          <w:lang w:eastAsia="zh-CN"/>
        </w:rPr>
        <w:t>1</w:t>
      </w:r>
      <w:r w:rsidRPr="00D62E47">
        <w:rPr>
          <w:rFonts w:hint="eastAsia"/>
          <w:b/>
          <w:bCs/>
          <w:szCs w:val="24"/>
          <w:lang w:eastAsia="zh-CN"/>
        </w:rPr>
        <w:t>件</w:t>
      </w:r>
    </w:p>
    <w:p w14:paraId="3603EF2F" w14:textId="146BCADC" w:rsidR="005C6E74" w:rsidRPr="00D62E47" w:rsidRDefault="005C6E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b/>
          <w:bCs/>
          <w:szCs w:val="24"/>
          <w:lang w:eastAsia="zh-CN"/>
        </w:rPr>
      </w:pPr>
      <w:r w:rsidRPr="00D62E47">
        <w:rPr>
          <w:rFonts w:cs="Calibri"/>
          <w:b/>
          <w:bCs/>
          <w:szCs w:val="24"/>
          <w:lang w:eastAsia="zh-CN"/>
        </w:rPr>
        <w:br w:type="page"/>
      </w:r>
    </w:p>
    <w:p w14:paraId="42EBD800" w14:textId="77777777" w:rsidR="007D0366" w:rsidRDefault="007D0366" w:rsidP="00F3371B">
      <w:pPr>
        <w:pStyle w:val="AnnexNo"/>
        <w:rPr>
          <w:rFonts w:cs="Calibri"/>
          <w:sz w:val="24"/>
          <w:szCs w:val="24"/>
          <w:lang w:eastAsia="zh-CN"/>
        </w:rPr>
      </w:pPr>
    </w:p>
    <w:p w14:paraId="4F1557C4" w14:textId="53C836D1" w:rsidR="005C6E74" w:rsidRPr="005140B2" w:rsidRDefault="0052189E" w:rsidP="00F3371B">
      <w:pPr>
        <w:pStyle w:val="AnnexNo"/>
        <w:rPr>
          <w:rFonts w:cs="Calibri"/>
          <w:sz w:val="24"/>
          <w:szCs w:val="24"/>
          <w:lang w:eastAsia="zh-CN"/>
        </w:rPr>
      </w:pPr>
      <w:r w:rsidRPr="005140B2">
        <w:rPr>
          <w:rFonts w:cs="Calibri" w:hint="eastAsia"/>
          <w:sz w:val="24"/>
          <w:szCs w:val="24"/>
          <w:lang w:eastAsia="zh-CN"/>
        </w:rPr>
        <w:t>附件</w:t>
      </w:r>
      <w:r w:rsidR="005C6E74" w:rsidRPr="005140B2">
        <w:rPr>
          <w:rFonts w:cs="Calibri"/>
          <w:sz w:val="24"/>
          <w:szCs w:val="24"/>
          <w:lang w:eastAsia="zh-CN"/>
        </w:rPr>
        <w:t>1</w:t>
      </w:r>
      <w:r w:rsidR="00F3371B" w:rsidRPr="005140B2">
        <w:rPr>
          <w:rFonts w:cs="Calibri" w:hint="eastAsia"/>
          <w:sz w:val="24"/>
          <w:szCs w:val="24"/>
          <w:lang w:eastAsia="zh-CN"/>
        </w:rPr>
        <w:t>：</w:t>
      </w:r>
    </w:p>
    <w:p w14:paraId="00D4C7C2" w14:textId="4D596106" w:rsidR="005C6E74" w:rsidRPr="00F3371B" w:rsidRDefault="0052189E" w:rsidP="00F3371B">
      <w:pPr>
        <w:pStyle w:val="AnnexTitle"/>
        <w:rPr>
          <w:sz w:val="24"/>
          <w:szCs w:val="24"/>
        </w:rPr>
      </w:pPr>
      <w:r w:rsidRPr="00F3371B">
        <w:rPr>
          <w:sz w:val="24"/>
          <w:szCs w:val="24"/>
        </w:rPr>
        <w:t>ITU-T</w:t>
      </w:r>
      <w:r w:rsidRPr="00F3371B">
        <w:rPr>
          <w:rFonts w:hint="eastAsia"/>
          <w:sz w:val="24"/>
          <w:szCs w:val="24"/>
        </w:rPr>
        <w:t>元宇宙焦点组</w:t>
      </w:r>
      <w:r w:rsidRPr="00F3371B">
        <w:rPr>
          <w:sz w:val="24"/>
          <w:szCs w:val="24"/>
        </w:rPr>
        <w:t>（</w:t>
      </w:r>
      <w:r w:rsidRPr="00F3371B">
        <w:rPr>
          <w:sz w:val="24"/>
          <w:szCs w:val="24"/>
        </w:rPr>
        <w:t>FG-MV</w:t>
      </w:r>
      <w:r w:rsidRPr="00F3371B">
        <w:rPr>
          <w:sz w:val="24"/>
          <w:szCs w:val="24"/>
        </w:rPr>
        <w:t>）</w:t>
      </w:r>
      <w:r w:rsidRPr="00F3371B">
        <w:rPr>
          <w:rFonts w:hint="eastAsia"/>
          <w:sz w:val="24"/>
          <w:szCs w:val="24"/>
        </w:rPr>
        <w:t>的职责范围</w:t>
      </w:r>
    </w:p>
    <w:p w14:paraId="7E0010E0" w14:textId="77777777" w:rsidR="005C6E74" w:rsidRPr="00D32E9F" w:rsidRDefault="005C6E74" w:rsidP="00E35577">
      <w:pPr>
        <w:pStyle w:val="Headingb"/>
        <w:rPr>
          <w:lang w:eastAsia="zh-CN"/>
        </w:rPr>
      </w:pPr>
      <w:bookmarkStart w:id="10" w:name="_Hlk7618046"/>
      <w:r w:rsidRPr="00D32E9F">
        <w:rPr>
          <w:lang w:eastAsia="zh-CN"/>
        </w:rPr>
        <w:t>1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理由和范围</w:t>
      </w:r>
    </w:p>
    <w:p w14:paraId="0E241E8D" w14:textId="21123554" w:rsidR="0052189E" w:rsidRPr="00D32E9F" w:rsidRDefault="0052189E" w:rsidP="00E35577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最近，元宇宙已经成为一个具有巨大潜力的创新领域，它将改变我们的经济、生活</w:t>
      </w:r>
      <w:r w:rsidR="00913C80" w:rsidRPr="00D32E9F">
        <w:rPr>
          <w:rFonts w:cstheme="minorHAnsi" w:hint="eastAsia"/>
          <w:szCs w:val="22"/>
          <w:lang w:eastAsia="zh-CN"/>
        </w:rPr>
        <w:t>与</w:t>
      </w:r>
      <w:r w:rsidRPr="00D32E9F">
        <w:rPr>
          <w:rFonts w:cstheme="minorHAnsi" w:hint="eastAsia"/>
          <w:szCs w:val="22"/>
          <w:lang w:eastAsia="zh-CN"/>
        </w:rPr>
        <w:t>交流</w:t>
      </w:r>
      <w:r w:rsidR="00913C80" w:rsidRPr="00D32E9F">
        <w:rPr>
          <w:rFonts w:cstheme="minorHAnsi" w:hint="eastAsia"/>
          <w:szCs w:val="22"/>
          <w:lang w:eastAsia="zh-CN"/>
        </w:rPr>
        <w:t>的</w:t>
      </w:r>
      <w:r w:rsidRPr="00D32E9F">
        <w:rPr>
          <w:rFonts w:cstheme="minorHAnsi" w:hint="eastAsia"/>
          <w:szCs w:val="22"/>
          <w:lang w:eastAsia="zh-CN"/>
        </w:rPr>
        <w:t>方式以及</w:t>
      </w:r>
      <w:r w:rsidR="00913C80" w:rsidRPr="00D32E9F">
        <w:rPr>
          <w:rFonts w:cstheme="minorHAnsi" w:hint="eastAsia"/>
          <w:szCs w:val="22"/>
          <w:lang w:eastAsia="zh-CN"/>
        </w:rPr>
        <w:t>整个</w:t>
      </w:r>
      <w:r w:rsidRPr="00D32E9F">
        <w:rPr>
          <w:rFonts w:cstheme="minorHAnsi" w:hint="eastAsia"/>
          <w:szCs w:val="22"/>
          <w:lang w:eastAsia="zh-CN"/>
        </w:rPr>
        <w:t>社会。在元宇宙的新生阶段，行业</w:t>
      </w:r>
      <w:r w:rsidR="00913C80" w:rsidRPr="00D32E9F">
        <w:rPr>
          <w:rFonts w:cstheme="minorHAnsi" w:hint="eastAsia"/>
          <w:szCs w:val="22"/>
          <w:lang w:eastAsia="zh-CN"/>
        </w:rPr>
        <w:t>尚无</w:t>
      </w:r>
      <w:r w:rsidRPr="00D32E9F">
        <w:rPr>
          <w:rFonts w:cstheme="minorHAnsi" w:hint="eastAsia"/>
          <w:szCs w:val="22"/>
          <w:lang w:eastAsia="zh-CN"/>
        </w:rPr>
        <w:t>统一的术语和定义。元宇宙概念吸引了公众相当</w:t>
      </w:r>
      <w:r w:rsidR="00913C80" w:rsidRPr="00D32E9F">
        <w:rPr>
          <w:rFonts w:cstheme="minorHAnsi" w:hint="eastAsia"/>
          <w:szCs w:val="22"/>
          <w:lang w:eastAsia="zh-CN"/>
        </w:rPr>
        <w:t>密切</w:t>
      </w:r>
      <w:r w:rsidRPr="00D32E9F">
        <w:rPr>
          <w:rFonts w:cstheme="minorHAnsi" w:hint="eastAsia"/>
          <w:szCs w:val="22"/>
          <w:lang w:eastAsia="zh-CN"/>
        </w:rPr>
        <w:t>的关注。彭博</w:t>
      </w:r>
      <w:r w:rsidR="00913C80" w:rsidRPr="00D32E9F">
        <w:rPr>
          <w:rStyle w:val="FootnoteReference"/>
          <w:rFonts w:cstheme="minorHAnsi"/>
          <w:sz w:val="14"/>
          <w:szCs w:val="14"/>
        </w:rPr>
        <w:footnoteReference w:id="1"/>
      </w:r>
      <w:r w:rsidRPr="00D32E9F">
        <w:rPr>
          <w:rFonts w:cstheme="minorHAnsi" w:hint="eastAsia"/>
          <w:szCs w:val="22"/>
          <w:lang w:eastAsia="zh-CN"/>
        </w:rPr>
        <w:t>分析师认为到</w:t>
      </w:r>
      <w:r w:rsidRPr="00D32E9F">
        <w:rPr>
          <w:rFonts w:cstheme="minorHAnsi" w:hint="eastAsia"/>
          <w:szCs w:val="22"/>
          <w:lang w:eastAsia="zh-CN"/>
        </w:rPr>
        <w:t>2024</w:t>
      </w:r>
      <w:r w:rsidRPr="00D32E9F">
        <w:rPr>
          <w:rFonts w:cstheme="minorHAnsi" w:hint="eastAsia"/>
          <w:szCs w:val="22"/>
          <w:lang w:eastAsia="zh-CN"/>
        </w:rPr>
        <w:t>年，元宇宙作为</w:t>
      </w:r>
      <w:r w:rsidR="00913C80" w:rsidRPr="00D32E9F">
        <w:rPr>
          <w:rFonts w:cstheme="minorHAnsi" w:hint="eastAsia"/>
          <w:szCs w:val="22"/>
          <w:lang w:eastAsia="zh-CN"/>
        </w:rPr>
        <w:t>全球</w:t>
      </w:r>
      <w:r w:rsidRPr="00D32E9F">
        <w:rPr>
          <w:rFonts w:cstheme="minorHAnsi" w:hint="eastAsia"/>
          <w:szCs w:val="22"/>
          <w:lang w:eastAsia="zh-CN"/>
        </w:rPr>
        <w:t>“下一个大技术平台”</w:t>
      </w:r>
      <w:r w:rsidR="00913C80" w:rsidRPr="00D32E9F">
        <w:rPr>
          <w:rFonts w:cstheme="minorHAnsi" w:hint="eastAsia"/>
          <w:szCs w:val="22"/>
          <w:lang w:eastAsia="zh-CN"/>
        </w:rPr>
        <w:t>，</w:t>
      </w:r>
      <w:r w:rsidRPr="00D32E9F">
        <w:rPr>
          <w:rFonts w:cstheme="minorHAnsi" w:hint="eastAsia"/>
          <w:szCs w:val="22"/>
          <w:lang w:eastAsia="zh-CN"/>
        </w:rPr>
        <w:t>总市值可能达到</w:t>
      </w:r>
      <w:r w:rsidRPr="00D32E9F">
        <w:rPr>
          <w:rFonts w:cstheme="minorHAnsi" w:hint="eastAsia"/>
          <w:szCs w:val="22"/>
          <w:lang w:eastAsia="zh-CN"/>
        </w:rPr>
        <w:t>8000</w:t>
      </w:r>
      <w:r w:rsidRPr="00D32E9F">
        <w:rPr>
          <w:rFonts w:cstheme="minorHAnsi" w:hint="eastAsia"/>
          <w:szCs w:val="22"/>
          <w:lang w:eastAsia="zh-CN"/>
        </w:rPr>
        <w:t>亿美元，比</w:t>
      </w:r>
      <w:r w:rsidRPr="00D32E9F">
        <w:rPr>
          <w:rFonts w:cstheme="minorHAnsi" w:hint="eastAsia"/>
          <w:szCs w:val="22"/>
          <w:lang w:eastAsia="zh-CN"/>
        </w:rPr>
        <w:t>2020</w:t>
      </w:r>
      <w:r w:rsidRPr="00D32E9F">
        <w:rPr>
          <w:rFonts w:cstheme="minorHAnsi" w:hint="eastAsia"/>
          <w:szCs w:val="22"/>
          <w:lang w:eastAsia="zh-CN"/>
        </w:rPr>
        <w:t>年翻一番。</w:t>
      </w:r>
    </w:p>
    <w:p w14:paraId="4C2BA22D" w14:textId="4D438DB6" w:rsidR="005C6E74" w:rsidRPr="00D32E9F" w:rsidRDefault="00913C80" w:rsidP="00290FF4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本焦点组</w:t>
      </w:r>
      <w:r w:rsidR="0052189E" w:rsidRPr="00D32E9F">
        <w:rPr>
          <w:rFonts w:cstheme="minorHAnsi" w:hint="eastAsia"/>
          <w:szCs w:val="22"/>
          <w:lang w:eastAsia="zh-CN"/>
        </w:rPr>
        <w:t>提供了一个合作平台，用于开展对话</w:t>
      </w:r>
      <w:r w:rsidRPr="00D32E9F">
        <w:rPr>
          <w:rFonts w:cstheme="minorHAnsi" w:hint="eastAsia"/>
          <w:szCs w:val="22"/>
          <w:lang w:eastAsia="zh-CN"/>
        </w:rPr>
        <w:t>、</w:t>
      </w:r>
      <w:r w:rsidR="0052189E" w:rsidRPr="00D32E9F">
        <w:rPr>
          <w:rFonts w:cstheme="minorHAnsi" w:hint="eastAsia"/>
          <w:szCs w:val="22"/>
          <w:lang w:eastAsia="zh-CN"/>
        </w:rPr>
        <w:t>确定</w:t>
      </w:r>
      <w:r w:rsidR="0052189E" w:rsidRPr="00D32E9F">
        <w:rPr>
          <w:rFonts w:cstheme="minorHAnsi" w:hint="eastAsia"/>
          <w:szCs w:val="22"/>
          <w:lang w:eastAsia="zh-CN"/>
        </w:rPr>
        <w:t>ITU-T</w:t>
      </w:r>
      <w:r w:rsidR="0052189E" w:rsidRPr="00D32E9F">
        <w:rPr>
          <w:rFonts w:cstheme="minorHAnsi" w:hint="eastAsia"/>
          <w:szCs w:val="22"/>
          <w:lang w:eastAsia="zh-CN"/>
        </w:rPr>
        <w:t>可与之合作的利益</w:t>
      </w:r>
      <w:r w:rsidRPr="00D32E9F">
        <w:rPr>
          <w:rFonts w:cstheme="minorHAnsi" w:hint="eastAsia"/>
          <w:szCs w:val="22"/>
          <w:lang w:eastAsia="zh-CN"/>
        </w:rPr>
        <w:t>攸关</w:t>
      </w:r>
      <w:r w:rsidR="0052189E" w:rsidRPr="00D32E9F">
        <w:rPr>
          <w:rFonts w:cstheme="minorHAnsi" w:hint="eastAsia"/>
          <w:szCs w:val="22"/>
          <w:lang w:eastAsia="zh-CN"/>
        </w:rPr>
        <w:t>方，并使非成员能为标准化前的技术工作做出贡献。随着相关</w:t>
      </w:r>
      <w:r w:rsidR="009D1F2E">
        <w:rPr>
          <w:rFonts w:cstheme="minorHAnsi" w:hint="eastAsia"/>
          <w:szCs w:val="22"/>
          <w:lang w:eastAsia="zh-CN"/>
        </w:rPr>
        <w:t>使用案例</w:t>
      </w:r>
      <w:r w:rsidR="0052189E" w:rsidRPr="00D32E9F">
        <w:rPr>
          <w:rFonts w:cstheme="minorHAnsi" w:hint="eastAsia"/>
          <w:szCs w:val="22"/>
          <w:lang w:eastAsia="zh-CN"/>
        </w:rPr>
        <w:t>的确定，</w:t>
      </w:r>
      <w:r w:rsidRPr="00D32E9F">
        <w:rPr>
          <w:rFonts w:cstheme="minorHAnsi" w:hint="eastAsia"/>
          <w:szCs w:val="22"/>
          <w:lang w:eastAsia="zh-CN"/>
        </w:rPr>
        <w:t>焦点组</w:t>
      </w:r>
      <w:r w:rsidR="0052189E" w:rsidRPr="00D32E9F">
        <w:rPr>
          <w:rFonts w:cstheme="minorHAnsi" w:hint="eastAsia"/>
          <w:szCs w:val="22"/>
          <w:lang w:eastAsia="zh-CN"/>
        </w:rPr>
        <w:t>的工作将会更加丰富。</w:t>
      </w:r>
    </w:p>
    <w:p w14:paraId="40F96C1E" w14:textId="1B478409" w:rsidR="005C6E74" w:rsidRPr="00D32E9F" w:rsidRDefault="00913C80" w:rsidP="00786083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焦点组</w:t>
      </w:r>
      <w:r w:rsidR="0052189E" w:rsidRPr="00D32E9F">
        <w:rPr>
          <w:rFonts w:cstheme="minorHAnsi" w:hint="eastAsia"/>
          <w:szCs w:val="22"/>
          <w:lang w:eastAsia="zh-CN"/>
        </w:rPr>
        <w:t>将考虑</w:t>
      </w:r>
      <w:r w:rsidR="009D1F2E" w:rsidRPr="00D32E9F">
        <w:rPr>
          <w:rFonts w:cstheme="minorHAnsi" w:hint="eastAsia"/>
          <w:szCs w:val="22"/>
          <w:lang w:eastAsia="zh-CN"/>
        </w:rPr>
        <w:t>以下方面的</w:t>
      </w:r>
      <w:r w:rsidR="0052189E" w:rsidRPr="00D32E9F">
        <w:rPr>
          <w:rFonts w:cstheme="minorHAnsi" w:hint="eastAsia"/>
          <w:szCs w:val="22"/>
          <w:lang w:eastAsia="zh-CN"/>
        </w:rPr>
        <w:t>元宇宙标准化前工作</w:t>
      </w:r>
      <w:r w:rsidR="001038CE" w:rsidRPr="00D32E9F">
        <w:rPr>
          <w:rFonts w:cstheme="minorHAnsi" w:hint="eastAsia"/>
          <w:szCs w:val="22"/>
          <w:lang w:eastAsia="zh-CN"/>
        </w:rPr>
        <w:t>：</w:t>
      </w:r>
    </w:p>
    <w:p w14:paraId="353D503B" w14:textId="63282A30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786083">
        <w:rPr>
          <w:rFonts w:cs="Calibri" w:hint="eastAsia"/>
          <w:lang w:eastAsia="zh-CN"/>
        </w:rPr>
        <w:t>工作定义和术语、概念、愿景、使用案例和生态系统；</w:t>
      </w:r>
    </w:p>
    <w:p w14:paraId="0C3BC4F3" w14:textId="4671E197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技术要求；</w:t>
      </w:r>
    </w:p>
    <w:p w14:paraId="6BFF45C3" w14:textId="4D20E18D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技术框架和特点，包括确定基本的</w:t>
      </w:r>
      <w:r w:rsidR="001038CE" w:rsidRPr="00786083">
        <w:rPr>
          <w:rFonts w:cs="Calibri" w:hint="eastAsia"/>
          <w:lang w:eastAsia="zh-CN"/>
        </w:rPr>
        <w:t>底层</w:t>
      </w:r>
      <w:r w:rsidRPr="00786083">
        <w:rPr>
          <w:rFonts w:cs="Calibri" w:hint="eastAsia"/>
          <w:lang w:eastAsia="zh-CN"/>
        </w:rPr>
        <w:t>技术；</w:t>
      </w:r>
    </w:p>
    <w:p w14:paraId="3B243F7A" w14:textId="17580826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="001038CE" w:rsidRPr="00786083">
        <w:rPr>
          <w:rFonts w:cs="Calibri" w:hint="eastAsia"/>
          <w:lang w:eastAsia="zh-CN"/>
        </w:rPr>
        <w:t>与</w:t>
      </w:r>
      <w:r w:rsidRPr="00786083">
        <w:rPr>
          <w:rFonts w:cs="Calibri" w:hint="eastAsia"/>
          <w:lang w:eastAsia="zh-CN"/>
        </w:rPr>
        <w:t>安全和个人身份信息（</w:t>
      </w:r>
      <w:r w:rsidRPr="00786083">
        <w:rPr>
          <w:rFonts w:cs="Calibri" w:hint="eastAsia"/>
          <w:lang w:eastAsia="zh-CN"/>
        </w:rPr>
        <w:t>PII</w:t>
      </w:r>
      <w:r w:rsidRPr="00786083">
        <w:rPr>
          <w:rFonts w:cs="Calibri" w:hint="eastAsia"/>
          <w:lang w:eastAsia="zh-CN"/>
        </w:rPr>
        <w:t>）保护</w:t>
      </w:r>
      <w:r w:rsidR="001038CE" w:rsidRPr="00786083">
        <w:rPr>
          <w:rFonts w:cs="Calibri" w:hint="eastAsia"/>
          <w:lang w:eastAsia="zh-CN"/>
        </w:rPr>
        <w:t>的</w:t>
      </w:r>
      <w:r w:rsidRPr="00786083">
        <w:rPr>
          <w:rFonts w:cs="Calibri" w:hint="eastAsia"/>
          <w:lang w:eastAsia="zh-CN"/>
        </w:rPr>
        <w:t>相关</w:t>
      </w:r>
      <w:r w:rsidR="001038CE" w:rsidRPr="00786083">
        <w:rPr>
          <w:rFonts w:cs="Calibri" w:hint="eastAsia"/>
          <w:lang w:eastAsia="zh-CN"/>
        </w:rPr>
        <w:t>问题</w:t>
      </w:r>
      <w:r w:rsidRPr="00786083">
        <w:rPr>
          <w:rFonts w:cs="Calibri" w:hint="eastAsia"/>
          <w:lang w:eastAsia="zh-CN"/>
        </w:rPr>
        <w:t>；</w:t>
      </w:r>
    </w:p>
    <w:p w14:paraId="78A40C0D" w14:textId="538AFA5A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="001038CE" w:rsidRPr="00786083">
        <w:rPr>
          <w:rFonts w:cs="Calibri" w:hint="eastAsia"/>
          <w:lang w:eastAsia="zh-CN"/>
        </w:rPr>
        <w:t>联网</w:t>
      </w:r>
      <w:r w:rsidRPr="00786083">
        <w:rPr>
          <w:rFonts w:cs="Calibri" w:hint="eastAsia"/>
          <w:lang w:eastAsia="zh-CN"/>
        </w:rPr>
        <w:t>基础设施和连通性；</w:t>
      </w:r>
    </w:p>
    <w:p w14:paraId="486F3BAB" w14:textId="716E100C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互操作性；</w:t>
      </w:r>
    </w:p>
    <w:p w14:paraId="6E50ED27" w14:textId="60AC6417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应用程序接口；</w:t>
      </w:r>
    </w:p>
    <w:p w14:paraId="31A6EFCC" w14:textId="24E96C1E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无障碍</w:t>
      </w:r>
      <w:r w:rsidR="002A7D58" w:rsidRPr="00786083">
        <w:rPr>
          <w:rFonts w:cs="Calibri" w:hint="eastAsia"/>
          <w:lang w:eastAsia="zh-CN"/>
        </w:rPr>
        <w:t>获取（</w:t>
      </w:r>
      <w:r w:rsidRPr="00786083">
        <w:rPr>
          <w:rFonts w:cs="Calibri" w:hint="eastAsia"/>
          <w:lang w:eastAsia="zh-CN"/>
        </w:rPr>
        <w:t>包括残疾人</w:t>
      </w:r>
      <w:r w:rsidR="002A7D58" w:rsidRPr="00786083">
        <w:rPr>
          <w:rFonts w:cs="Calibri" w:hint="eastAsia"/>
          <w:lang w:eastAsia="zh-CN"/>
        </w:rPr>
        <w:t>）</w:t>
      </w:r>
      <w:r w:rsidRPr="00786083">
        <w:rPr>
          <w:rFonts w:cs="Calibri" w:hint="eastAsia"/>
          <w:lang w:eastAsia="zh-CN"/>
        </w:rPr>
        <w:t>；</w:t>
      </w:r>
    </w:p>
    <w:p w14:paraId="6C4A3E0C" w14:textId="729D0875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="002A7D58" w:rsidRPr="00786083">
        <w:rPr>
          <w:rFonts w:cs="Calibri" w:hint="eastAsia"/>
          <w:lang w:eastAsia="zh-CN"/>
        </w:rPr>
        <w:t>与</w:t>
      </w:r>
      <w:r w:rsidRPr="00786083">
        <w:rPr>
          <w:rFonts w:cs="Calibri" w:hint="eastAsia"/>
          <w:lang w:eastAsia="zh-CN"/>
        </w:rPr>
        <w:t>其他标准化机构标准化活动的差距分析，包括</w:t>
      </w:r>
      <w:r w:rsidRPr="00786083">
        <w:rPr>
          <w:rFonts w:cs="Calibri" w:hint="eastAsia"/>
          <w:lang w:eastAsia="zh-CN"/>
        </w:rPr>
        <w:t>ISO</w:t>
      </w:r>
      <w:r w:rsidRPr="00786083">
        <w:rPr>
          <w:rFonts w:cs="Calibri" w:hint="eastAsia"/>
          <w:lang w:eastAsia="zh-CN"/>
        </w:rPr>
        <w:t>和</w:t>
      </w:r>
      <w:r w:rsidRPr="00786083">
        <w:rPr>
          <w:rFonts w:cs="Calibri" w:hint="eastAsia"/>
          <w:lang w:eastAsia="zh-CN"/>
        </w:rPr>
        <w:t>IEC</w:t>
      </w:r>
      <w:r w:rsidRPr="00786083">
        <w:rPr>
          <w:rFonts w:cs="Calibri" w:hint="eastAsia"/>
          <w:lang w:eastAsia="zh-CN"/>
        </w:rPr>
        <w:t>使用的术语和原则；</w:t>
      </w:r>
    </w:p>
    <w:p w14:paraId="773B4380" w14:textId="0C2A77DE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经济方面和监管影响；</w:t>
      </w:r>
    </w:p>
    <w:p w14:paraId="7A23D246" w14:textId="7CA4D15B" w:rsidR="0052189E" w:rsidRPr="00786083" w:rsidRDefault="0052189E" w:rsidP="00786083">
      <w:pPr>
        <w:pStyle w:val="enumlev1"/>
        <w:rPr>
          <w:rFonts w:cs="Calibri"/>
          <w:lang w:eastAsia="zh-CN"/>
        </w:rPr>
      </w:pPr>
      <w:r w:rsidRPr="00786083">
        <w:rPr>
          <w:rFonts w:cs="Calibri"/>
          <w:lang w:eastAsia="zh-CN"/>
        </w:rPr>
        <w:t>–</w:t>
      </w:r>
      <w:r w:rsidRPr="00786083">
        <w:rPr>
          <w:rFonts w:cs="Calibri"/>
          <w:lang w:eastAsia="zh-CN"/>
        </w:rPr>
        <w:tab/>
      </w:r>
      <w:r w:rsidRPr="00786083">
        <w:rPr>
          <w:rFonts w:cs="Calibri" w:hint="eastAsia"/>
          <w:lang w:eastAsia="zh-CN"/>
        </w:rPr>
        <w:t>环境可持续性。</w:t>
      </w:r>
    </w:p>
    <w:bookmarkEnd w:id="10"/>
    <w:p w14:paraId="43C51BCC" w14:textId="208F36C6" w:rsidR="005C6E74" w:rsidRPr="00D32E9F" w:rsidRDefault="005C6E74" w:rsidP="00286EA5">
      <w:pPr>
        <w:pStyle w:val="Headingb"/>
        <w:rPr>
          <w:lang w:eastAsia="zh-CN"/>
        </w:rPr>
      </w:pPr>
      <w:r w:rsidRPr="00D32E9F">
        <w:rPr>
          <w:lang w:eastAsia="zh-CN"/>
        </w:rPr>
        <w:t>2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目标</w:t>
      </w:r>
    </w:p>
    <w:p w14:paraId="7BC84822" w14:textId="61608466" w:rsidR="005C6E74" w:rsidRPr="00D32E9F" w:rsidRDefault="00913C80" w:rsidP="00286EA5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焦点组</w:t>
      </w:r>
      <w:r w:rsidR="0052189E" w:rsidRPr="00D32E9F">
        <w:rPr>
          <w:rFonts w:cstheme="minorHAnsi" w:hint="eastAsia"/>
          <w:szCs w:val="22"/>
          <w:lang w:eastAsia="zh-CN"/>
        </w:rPr>
        <w:t>的目标是支持标准化前活动，包括以下内容：</w:t>
      </w:r>
    </w:p>
    <w:p w14:paraId="38E3C7E6" w14:textId="0E3A5173" w:rsidR="0052189E" w:rsidRPr="00CE3786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lang w:eastAsia="zh-CN"/>
        </w:rPr>
      </w:pPr>
      <w:r w:rsidRPr="00CE3786">
        <w:rPr>
          <w:rFonts w:hint="eastAsia"/>
          <w:lang w:eastAsia="zh-CN"/>
        </w:rPr>
        <w:t>a)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研究术语、概念、愿景和生态系统</w:t>
      </w:r>
      <w:r w:rsidR="00413D85" w:rsidRPr="00786083">
        <w:rPr>
          <w:rFonts w:cs="Calibri" w:hint="eastAsia"/>
          <w:lang w:eastAsia="zh-CN"/>
        </w:rPr>
        <w:t>。</w:t>
      </w:r>
    </w:p>
    <w:p w14:paraId="157888B1" w14:textId="120398E3" w:rsidR="0052189E" w:rsidRPr="00CE3786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lang w:eastAsia="zh-CN"/>
        </w:rPr>
      </w:pPr>
      <w:r w:rsidRPr="00CE3786">
        <w:rPr>
          <w:rFonts w:hint="eastAsia"/>
          <w:lang w:eastAsia="zh-CN"/>
        </w:rPr>
        <w:t>b)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为</w:t>
      </w:r>
      <w:r w:rsidR="002A7D58" w:rsidRPr="00CE3786">
        <w:rPr>
          <w:rFonts w:hint="eastAsia"/>
          <w:lang w:eastAsia="zh-CN"/>
        </w:rPr>
        <w:t>实现</w:t>
      </w:r>
      <w:r w:rsidRPr="00CE3786">
        <w:rPr>
          <w:rFonts w:hint="eastAsia"/>
          <w:lang w:eastAsia="zh-CN"/>
        </w:rPr>
        <w:t>标准化</w:t>
      </w:r>
      <w:r w:rsidR="002A7D58" w:rsidRPr="00CE3786">
        <w:rPr>
          <w:rFonts w:hint="eastAsia"/>
          <w:lang w:eastAsia="zh-CN"/>
        </w:rPr>
        <w:t>的</w:t>
      </w:r>
      <w:r w:rsidRPr="00CE3786">
        <w:rPr>
          <w:rFonts w:hint="eastAsia"/>
          <w:lang w:eastAsia="zh-CN"/>
        </w:rPr>
        <w:t>目的确定</w:t>
      </w:r>
      <w:r w:rsidR="002A7D58" w:rsidRPr="00CE3786">
        <w:rPr>
          <w:rFonts w:hint="eastAsia"/>
          <w:lang w:eastAsia="zh-CN"/>
        </w:rPr>
        <w:t>并</w:t>
      </w:r>
      <w:r w:rsidRPr="00CE3786">
        <w:rPr>
          <w:rFonts w:hint="eastAsia"/>
          <w:lang w:eastAsia="zh-CN"/>
        </w:rPr>
        <w:t>研究</w:t>
      </w:r>
      <w:r w:rsidR="002A7D58" w:rsidRPr="00CE3786">
        <w:rPr>
          <w:rFonts w:hint="eastAsia"/>
          <w:lang w:eastAsia="zh-CN"/>
        </w:rPr>
        <w:t>支撑</w:t>
      </w:r>
      <w:r w:rsidRPr="00CE3786">
        <w:rPr>
          <w:rFonts w:hint="eastAsia"/>
          <w:lang w:eastAsia="zh-CN"/>
        </w:rPr>
        <w:t>技术、</w:t>
      </w:r>
      <w:r w:rsidR="002A7D58" w:rsidRPr="00CE3786">
        <w:rPr>
          <w:rFonts w:hint="eastAsia"/>
          <w:lang w:eastAsia="zh-CN"/>
        </w:rPr>
        <w:t>与之相关的</w:t>
      </w:r>
      <w:r w:rsidRPr="00CE3786">
        <w:rPr>
          <w:rFonts w:hint="eastAsia"/>
          <w:lang w:eastAsia="zh-CN"/>
        </w:rPr>
        <w:t>演变和关键任务，</w:t>
      </w:r>
      <w:r w:rsidR="002A7D58" w:rsidRPr="00CE3786">
        <w:rPr>
          <w:rFonts w:hint="eastAsia"/>
          <w:lang w:eastAsia="zh-CN"/>
        </w:rPr>
        <w:t>内容</w:t>
      </w:r>
      <w:r w:rsidRPr="00CE3786">
        <w:rPr>
          <w:rFonts w:hint="eastAsia"/>
          <w:lang w:eastAsia="zh-CN"/>
        </w:rPr>
        <w:t>包括多媒体、网络优化、连通性、服务</w:t>
      </w:r>
      <w:r w:rsidR="002A7D58" w:rsidRPr="00CE3786">
        <w:rPr>
          <w:rFonts w:hint="eastAsia"/>
          <w:lang w:eastAsia="zh-CN"/>
        </w:rPr>
        <w:t>与</w:t>
      </w:r>
      <w:r w:rsidRPr="00CE3786">
        <w:rPr>
          <w:rFonts w:hint="eastAsia"/>
          <w:lang w:eastAsia="zh-CN"/>
        </w:rPr>
        <w:t>应用的互操作性、安全性、个人可识别信息的保护、质量（包括带宽）、数字资产（如数字货币）、物联网、可访问性、数字孪生和环境</w:t>
      </w:r>
      <w:r w:rsidR="002A7D58" w:rsidRPr="00CE3786">
        <w:rPr>
          <w:rFonts w:hint="eastAsia"/>
          <w:lang w:eastAsia="zh-CN"/>
        </w:rPr>
        <w:t>的</w:t>
      </w:r>
      <w:r w:rsidRPr="00CE3786">
        <w:rPr>
          <w:rFonts w:hint="eastAsia"/>
          <w:lang w:eastAsia="zh-CN"/>
        </w:rPr>
        <w:t>可持续性</w:t>
      </w:r>
      <w:r w:rsidR="00413D85" w:rsidRPr="00786083">
        <w:rPr>
          <w:rFonts w:cs="Calibri" w:hint="eastAsia"/>
          <w:lang w:eastAsia="zh-CN"/>
        </w:rPr>
        <w:t>。</w:t>
      </w:r>
    </w:p>
    <w:p w14:paraId="4C20A260" w14:textId="20BF26CF" w:rsidR="0052189E" w:rsidRPr="00CE3786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lang w:eastAsia="zh-CN"/>
        </w:rPr>
      </w:pPr>
      <w:r w:rsidRPr="00CE3786">
        <w:rPr>
          <w:rFonts w:hint="eastAsia"/>
          <w:lang w:eastAsia="zh-CN"/>
        </w:rPr>
        <w:t>c)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研究</w:t>
      </w:r>
      <w:r w:rsidR="002A7D58" w:rsidRPr="00CE3786">
        <w:rPr>
          <w:rFonts w:hint="eastAsia"/>
          <w:lang w:eastAsia="zh-CN"/>
        </w:rPr>
        <w:t>并</w:t>
      </w:r>
      <w:r w:rsidRPr="00CE3786">
        <w:rPr>
          <w:rFonts w:hint="eastAsia"/>
          <w:lang w:eastAsia="zh-CN"/>
        </w:rPr>
        <w:t>收集信息以制定标准化前</w:t>
      </w:r>
      <w:r w:rsidR="002A7D58" w:rsidRPr="00CE3786">
        <w:rPr>
          <w:rFonts w:hint="eastAsia"/>
          <w:lang w:eastAsia="zh-CN"/>
        </w:rPr>
        <w:t>的</w:t>
      </w:r>
      <w:r w:rsidRPr="00CE3786">
        <w:rPr>
          <w:rFonts w:hint="eastAsia"/>
          <w:lang w:eastAsia="zh-CN"/>
        </w:rPr>
        <w:t>路线图</w:t>
      </w:r>
      <w:r w:rsidR="00413D85" w:rsidRPr="00786083">
        <w:rPr>
          <w:rFonts w:cs="Calibri" w:hint="eastAsia"/>
          <w:lang w:eastAsia="zh-CN"/>
        </w:rPr>
        <w:t>。</w:t>
      </w:r>
    </w:p>
    <w:p w14:paraId="1B021FEF" w14:textId="6CCA5D4D" w:rsidR="0052189E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rFonts w:cs="Calibri"/>
          <w:lang w:eastAsia="zh-CN"/>
        </w:rPr>
      </w:pPr>
      <w:r w:rsidRPr="00CE3786">
        <w:rPr>
          <w:rFonts w:hint="eastAsia"/>
          <w:lang w:eastAsia="zh-CN"/>
        </w:rPr>
        <w:t>d)</w:t>
      </w:r>
      <w:r w:rsidRPr="00CE3786">
        <w:rPr>
          <w:lang w:eastAsia="zh-CN"/>
        </w:rPr>
        <w:tab/>
      </w:r>
      <w:r w:rsidR="002A7D58" w:rsidRPr="00CE3786">
        <w:rPr>
          <w:rFonts w:hint="eastAsia"/>
          <w:lang w:eastAsia="zh-CN"/>
        </w:rPr>
        <w:t>打造</w:t>
      </w:r>
      <w:r w:rsidRPr="00CE3786">
        <w:rPr>
          <w:rFonts w:hint="eastAsia"/>
          <w:lang w:eastAsia="zh-CN"/>
        </w:rPr>
        <w:t>一个专家和从业者群体，以统一概念，形成共识，从而不仅使国际电联</w:t>
      </w:r>
      <w:r w:rsidR="009D1F2E" w:rsidRPr="00CE3786">
        <w:rPr>
          <w:rFonts w:hint="eastAsia"/>
          <w:lang w:eastAsia="zh-CN"/>
        </w:rPr>
        <w:t>的</w:t>
      </w:r>
      <w:r w:rsidRPr="00CE3786">
        <w:rPr>
          <w:rFonts w:hint="eastAsia"/>
          <w:lang w:eastAsia="zh-CN"/>
        </w:rPr>
        <w:t>标准化受益，</w:t>
      </w:r>
      <w:r w:rsidR="002A7D58" w:rsidRPr="00CE3786">
        <w:rPr>
          <w:rFonts w:hint="eastAsia"/>
          <w:lang w:eastAsia="zh-CN"/>
        </w:rPr>
        <w:t>同时造福</w:t>
      </w:r>
      <w:r w:rsidRPr="00CE3786">
        <w:rPr>
          <w:rFonts w:hint="eastAsia"/>
          <w:lang w:eastAsia="zh-CN"/>
        </w:rPr>
        <w:t>全球社会</w:t>
      </w:r>
      <w:r w:rsidR="00413D85" w:rsidRPr="00786083">
        <w:rPr>
          <w:rFonts w:cs="Calibri" w:hint="eastAsia"/>
          <w:lang w:eastAsia="zh-CN"/>
        </w:rPr>
        <w:t>。</w:t>
      </w:r>
    </w:p>
    <w:p w14:paraId="2A6A42FE" w14:textId="77777777" w:rsidR="007D0366" w:rsidRPr="00CE3786" w:rsidRDefault="007D0366" w:rsidP="00CE3786">
      <w:pPr>
        <w:pStyle w:val="enumlev1"/>
        <w:tabs>
          <w:tab w:val="clear" w:pos="1191"/>
          <w:tab w:val="left" w:pos="851"/>
        </w:tabs>
        <w:ind w:left="709" w:hanging="850"/>
        <w:rPr>
          <w:rFonts w:hint="eastAsia"/>
          <w:lang w:eastAsia="zh-CN"/>
        </w:rPr>
      </w:pPr>
    </w:p>
    <w:p w14:paraId="3B8FCC3F" w14:textId="20792341" w:rsidR="0052189E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rFonts w:cs="Calibri"/>
          <w:lang w:eastAsia="zh-CN"/>
        </w:rPr>
      </w:pPr>
      <w:r w:rsidRPr="00CE3786">
        <w:rPr>
          <w:rFonts w:hint="eastAsia"/>
          <w:lang w:eastAsia="zh-CN"/>
        </w:rPr>
        <w:t>e)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确定</w:t>
      </w:r>
      <w:r w:rsidRPr="00CE3786">
        <w:rPr>
          <w:rFonts w:hint="eastAsia"/>
          <w:lang w:eastAsia="zh-CN"/>
        </w:rPr>
        <w:t>ITU-T</w:t>
      </w:r>
      <w:r w:rsidRPr="00CE3786">
        <w:rPr>
          <w:rFonts w:hint="eastAsia"/>
          <w:lang w:eastAsia="zh-CN"/>
        </w:rPr>
        <w:t>可与之合作的利益</w:t>
      </w:r>
      <w:r w:rsidR="002A7D58" w:rsidRPr="00CE3786">
        <w:rPr>
          <w:rFonts w:hint="eastAsia"/>
          <w:lang w:eastAsia="zh-CN"/>
        </w:rPr>
        <w:t>攸关</w:t>
      </w:r>
      <w:r w:rsidRPr="00CE3786">
        <w:rPr>
          <w:rFonts w:hint="eastAsia"/>
          <w:lang w:eastAsia="zh-CN"/>
        </w:rPr>
        <w:t>方，并与其他有助于标准化</w:t>
      </w:r>
      <w:proofErr w:type="gramStart"/>
      <w:r w:rsidR="002A7D58" w:rsidRPr="00CE3786">
        <w:rPr>
          <w:rFonts w:hint="eastAsia"/>
          <w:lang w:eastAsia="zh-CN"/>
        </w:rPr>
        <w:t>前</w:t>
      </w:r>
      <w:r w:rsidRPr="00CE3786">
        <w:rPr>
          <w:rFonts w:hint="eastAsia"/>
          <w:lang w:eastAsia="zh-CN"/>
        </w:rPr>
        <w:t>活动</w:t>
      </w:r>
      <w:proofErr w:type="gramEnd"/>
      <w:r w:rsidRPr="00CE3786">
        <w:rPr>
          <w:rFonts w:hint="eastAsia"/>
          <w:lang w:eastAsia="zh-CN"/>
        </w:rPr>
        <w:t>的组织建立联系和关系，确定</w:t>
      </w:r>
      <w:r w:rsidR="002A7D58" w:rsidRPr="00CE3786">
        <w:rPr>
          <w:rFonts w:hint="eastAsia"/>
          <w:lang w:eastAsia="zh-CN"/>
        </w:rPr>
        <w:t>可能</w:t>
      </w:r>
      <w:r w:rsidRPr="00CE3786">
        <w:rPr>
          <w:rFonts w:hint="eastAsia"/>
          <w:lang w:eastAsia="zh-CN"/>
        </w:rPr>
        <w:t>的集体行动和具体的后续步骤</w:t>
      </w:r>
      <w:r w:rsidR="00413D85" w:rsidRPr="00786083">
        <w:rPr>
          <w:rFonts w:cs="Calibri" w:hint="eastAsia"/>
          <w:lang w:eastAsia="zh-CN"/>
        </w:rPr>
        <w:t>。</w:t>
      </w:r>
    </w:p>
    <w:p w14:paraId="169B5E1D" w14:textId="6E866EDF" w:rsidR="0052189E" w:rsidRPr="00CE3786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lang w:eastAsia="zh-CN"/>
        </w:rPr>
      </w:pPr>
      <w:r w:rsidRPr="00CE3786">
        <w:rPr>
          <w:rFonts w:hint="eastAsia"/>
          <w:lang w:eastAsia="zh-CN"/>
        </w:rPr>
        <w:t>f)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促进国际合作，分享知识和最佳实践，探索与互操作性相关的机遇和挑战</w:t>
      </w:r>
      <w:r w:rsidR="00413D85" w:rsidRPr="00786083">
        <w:rPr>
          <w:rFonts w:cs="Calibri" w:hint="eastAsia"/>
          <w:lang w:eastAsia="zh-CN"/>
        </w:rPr>
        <w:t>。</w:t>
      </w:r>
    </w:p>
    <w:p w14:paraId="4099F5CE" w14:textId="09E75030" w:rsidR="0052189E" w:rsidRPr="00CE3786" w:rsidRDefault="0052189E" w:rsidP="00CE3786">
      <w:pPr>
        <w:pStyle w:val="enumlev1"/>
        <w:tabs>
          <w:tab w:val="clear" w:pos="1191"/>
          <w:tab w:val="left" w:pos="851"/>
        </w:tabs>
        <w:ind w:left="709" w:hanging="850"/>
        <w:rPr>
          <w:lang w:eastAsia="zh-CN"/>
        </w:rPr>
      </w:pPr>
      <w:r w:rsidRPr="00CE3786">
        <w:rPr>
          <w:rFonts w:hint="eastAsia"/>
          <w:lang w:eastAsia="zh-CN"/>
        </w:rPr>
        <w:t>g)</w:t>
      </w:r>
      <w:r w:rsidRPr="00CE3786">
        <w:rPr>
          <w:lang w:eastAsia="zh-CN"/>
        </w:rPr>
        <w:tab/>
      </w:r>
      <w:r w:rsidRPr="00CE3786">
        <w:rPr>
          <w:rFonts w:hint="eastAsia"/>
          <w:lang w:eastAsia="zh-CN"/>
        </w:rPr>
        <w:t>提供一个平台，就元宇宙在电信</w:t>
      </w:r>
      <w:r w:rsidRPr="00CE3786">
        <w:rPr>
          <w:rFonts w:hint="eastAsia"/>
          <w:lang w:eastAsia="zh-CN"/>
        </w:rPr>
        <w:t>/</w:t>
      </w:r>
      <w:r w:rsidRPr="00CE3786">
        <w:rPr>
          <w:rFonts w:hint="eastAsia"/>
          <w:lang w:eastAsia="zh-CN"/>
        </w:rPr>
        <w:t>信</w:t>
      </w:r>
      <w:r w:rsidR="002A7D58" w:rsidRPr="00CE3786">
        <w:rPr>
          <w:rFonts w:hint="eastAsia"/>
          <w:lang w:eastAsia="zh-CN"/>
        </w:rPr>
        <w:t>息</w:t>
      </w:r>
      <w:r w:rsidRPr="00CE3786">
        <w:rPr>
          <w:rFonts w:hint="eastAsia"/>
          <w:lang w:eastAsia="zh-CN"/>
        </w:rPr>
        <w:t>通</w:t>
      </w:r>
      <w:r w:rsidR="002A7D58" w:rsidRPr="00CE3786">
        <w:rPr>
          <w:rFonts w:hint="eastAsia"/>
          <w:lang w:eastAsia="zh-CN"/>
        </w:rPr>
        <w:t>信</w:t>
      </w:r>
      <w:r w:rsidRPr="00CE3786">
        <w:rPr>
          <w:rFonts w:hint="eastAsia"/>
          <w:lang w:eastAsia="zh-CN"/>
        </w:rPr>
        <w:t>技术方面的经济、政策和监管影响分享研究结果并开展对话。</w:t>
      </w:r>
    </w:p>
    <w:p w14:paraId="5D83AC2D" w14:textId="6A59853A" w:rsidR="005C6E74" w:rsidRPr="00D32E9F" w:rsidRDefault="005C6E74" w:rsidP="009F26ED">
      <w:pPr>
        <w:pStyle w:val="Headingb"/>
        <w:rPr>
          <w:lang w:eastAsia="zh-CN"/>
        </w:rPr>
      </w:pPr>
      <w:r w:rsidRPr="00D32E9F">
        <w:rPr>
          <w:lang w:eastAsia="zh-CN"/>
        </w:rPr>
        <w:t>3</w:t>
      </w:r>
      <w:r w:rsidRPr="00D32E9F">
        <w:rPr>
          <w:lang w:eastAsia="zh-CN"/>
        </w:rPr>
        <w:tab/>
      </w:r>
      <w:r w:rsidR="0052189E" w:rsidRPr="00D32E9F">
        <w:rPr>
          <w:rFonts w:hint="eastAsia"/>
          <w:lang w:eastAsia="zh-CN"/>
        </w:rPr>
        <w:t>具体</w:t>
      </w:r>
      <w:r w:rsidR="0052189E" w:rsidRPr="009F26ED">
        <w:rPr>
          <w:rFonts w:hint="eastAsia"/>
          <w:lang w:eastAsia="zh-CN"/>
        </w:rPr>
        <w:t>任务</w:t>
      </w:r>
      <w:r w:rsidR="0052189E" w:rsidRPr="00D32E9F">
        <w:rPr>
          <w:rFonts w:hint="eastAsia"/>
          <w:lang w:eastAsia="zh-CN"/>
        </w:rPr>
        <w:t>和交付产品</w:t>
      </w:r>
    </w:p>
    <w:p w14:paraId="1F712A38" w14:textId="4757E169" w:rsidR="005C6E74" w:rsidRPr="00D32E9F" w:rsidRDefault="0052189E" w:rsidP="00B52C80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预计</w:t>
      </w:r>
      <w:r w:rsidR="002A7D58" w:rsidRPr="00D32E9F">
        <w:rPr>
          <w:rFonts w:cstheme="minorHAnsi" w:hint="eastAsia"/>
          <w:szCs w:val="22"/>
          <w:lang w:eastAsia="zh-CN"/>
        </w:rPr>
        <w:t>本焦点组</w:t>
      </w:r>
      <w:r w:rsidRPr="00D32E9F">
        <w:rPr>
          <w:rFonts w:cstheme="minorHAnsi" w:hint="eastAsia"/>
          <w:szCs w:val="22"/>
          <w:lang w:eastAsia="zh-CN"/>
        </w:rPr>
        <w:t>将及时向</w:t>
      </w:r>
      <w:r w:rsidRPr="00D32E9F">
        <w:rPr>
          <w:rFonts w:cstheme="minorHAnsi" w:hint="eastAsia"/>
          <w:szCs w:val="22"/>
          <w:lang w:eastAsia="zh-CN"/>
        </w:rPr>
        <w:t>TSAG</w:t>
      </w:r>
      <w:r w:rsidRPr="00D32E9F">
        <w:rPr>
          <w:rFonts w:cstheme="minorHAnsi" w:hint="eastAsia"/>
          <w:szCs w:val="22"/>
          <w:lang w:eastAsia="zh-CN"/>
        </w:rPr>
        <w:t>提供</w:t>
      </w:r>
      <w:r w:rsidRPr="00D32E9F">
        <w:rPr>
          <w:rFonts w:cstheme="minorHAnsi" w:hint="eastAsia"/>
          <w:szCs w:val="22"/>
          <w:lang w:eastAsia="zh-CN"/>
        </w:rPr>
        <w:t>2024</w:t>
      </w:r>
      <w:r w:rsidRPr="00D32E9F">
        <w:rPr>
          <w:rFonts w:cstheme="minorHAnsi" w:hint="eastAsia"/>
          <w:szCs w:val="22"/>
          <w:lang w:eastAsia="zh-CN"/>
        </w:rPr>
        <w:t>年</w:t>
      </w:r>
      <w:r w:rsidRPr="00D32E9F">
        <w:rPr>
          <w:rFonts w:cstheme="minorHAnsi" w:hint="eastAsia"/>
          <w:szCs w:val="22"/>
          <w:lang w:eastAsia="zh-CN"/>
        </w:rPr>
        <w:t>1</w:t>
      </w:r>
      <w:r w:rsidRPr="00D32E9F">
        <w:rPr>
          <w:rFonts w:cstheme="minorHAnsi" w:hint="eastAsia"/>
          <w:szCs w:val="22"/>
          <w:lang w:eastAsia="zh-CN"/>
        </w:rPr>
        <w:t>月会议的交付成果，供</w:t>
      </w:r>
      <w:r w:rsidR="002A7D58" w:rsidRPr="00D32E9F">
        <w:rPr>
          <w:rFonts w:cstheme="minorHAnsi" w:hint="eastAsia"/>
          <w:szCs w:val="22"/>
          <w:lang w:eastAsia="zh-CN"/>
        </w:rPr>
        <w:t>T</w:t>
      </w:r>
      <w:r w:rsidR="002A7D58" w:rsidRPr="00D32E9F">
        <w:rPr>
          <w:rFonts w:cstheme="minorHAnsi"/>
          <w:szCs w:val="22"/>
          <w:lang w:eastAsia="zh-CN"/>
        </w:rPr>
        <w:t>SAG</w:t>
      </w:r>
      <w:r w:rsidRPr="00D32E9F">
        <w:rPr>
          <w:rFonts w:cstheme="minorHAnsi" w:hint="eastAsia"/>
          <w:szCs w:val="22"/>
          <w:lang w:eastAsia="zh-CN"/>
        </w:rPr>
        <w:t>酌情</w:t>
      </w:r>
      <w:r w:rsidR="002A7D58" w:rsidRPr="00D32E9F">
        <w:rPr>
          <w:rFonts w:cstheme="minorHAnsi" w:hint="eastAsia"/>
          <w:szCs w:val="22"/>
          <w:lang w:eastAsia="zh-CN"/>
        </w:rPr>
        <w:t>审议并</w:t>
      </w:r>
      <w:r w:rsidRPr="00D32E9F">
        <w:rPr>
          <w:rFonts w:cstheme="minorHAnsi" w:hint="eastAsia"/>
          <w:szCs w:val="22"/>
          <w:lang w:eastAsia="zh-CN"/>
        </w:rPr>
        <w:t>采取行动（例如，分发给</w:t>
      </w:r>
      <w:r w:rsidR="002A7D58" w:rsidRPr="00D32E9F">
        <w:rPr>
          <w:rFonts w:cstheme="minorHAnsi" w:hint="eastAsia"/>
          <w:szCs w:val="22"/>
          <w:lang w:eastAsia="zh-CN"/>
        </w:rPr>
        <w:t>研究组</w:t>
      </w:r>
      <w:r w:rsidRPr="00D32E9F">
        <w:rPr>
          <w:rFonts w:cstheme="minorHAnsi" w:hint="eastAsia"/>
          <w:szCs w:val="22"/>
          <w:lang w:eastAsia="zh-CN"/>
        </w:rPr>
        <w:t>，供其考虑</w:t>
      </w:r>
      <w:r w:rsidR="002A7D58" w:rsidRPr="00D32E9F">
        <w:rPr>
          <w:rFonts w:cstheme="minorHAnsi" w:hint="eastAsia"/>
          <w:szCs w:val="22"/>
          <w:lang w:eastAsia="zh-CN"/>
        </w:rPr>
        <w:t>启动</w:t>
      </w:r>
      <w:r w:rsidRPr="00D32E9F">
        <w:rPr>
          <w:rFonts w:cstheme="minorHAnsi" w:hint="eastAsia"/>
          <w:szCs w:val="22"/>
          <w:lang w:eastAsia="zh-CN"/>
        </w:rPr>
        <w:t>新工作）</w:t>
      </w:r>
      <w:r w:rsidR="00965196" w:rsidRPr="00CE3786">
        <w:rPr>
          <w:rFonts w:hint="eastAsia"/>
          <w:lang w:eastAsia="zh-CN"/>
        </w:rPr>
        <w:t>；</w:t>
      </w:r>
    </w:p>
    <w:p w14:paraId="2B40EE96" w14:textId="7506EA36" w:rsidR="0052189E" w:rsidRPr="00D32E9F" w:rsidRDefault="0052189E" w:rsidP="00B52C80">
      <w:pPr>
        <w:pStyle w:val="enumlev1"/>
        <w:tabs>
          <w:tab w:val="clear" w:pos="1191"/>
          <w:tab w:val="left" w:pos="709"/>
        </w:tabs>
        <w:ind w:left="709" w:hanging="709"/>
        <w:rPr>
          <w:lang w:eastAsia="zh-CN"/>
        </w:rPr>
      </w:pPr>
      <w:r w:rsidRPr="00D32E9F">
        <w:rPr>
          <w:rFonts w:hint="eastAsia"/>
          <w:lang w:eastAsia="zh-CN"/>
        </w:rPr>
        <w:t>a)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开发与工作定义和术语、</w:t>
      </w:r>
      <w:r w:rsidR="009D1F2E">
        <w:rPr>
          <w:rFonts w:hint="eastAsia"/>
          <w:lang w:eastAsia="zh-CN"/>
        </w:rPr>
        <w:t>使用案例</w:t>
      </w:r>
      <w:r w:rsidRPr="00D32E9F">
        <w:rPr>
          <w:rFonts w:hint="eastAsia"/>
          <w:lang w:eastAsia="zh-CN"/>
        </w:rPr>
        <w:t>以及要求相关的可交付成果</w:t>
      </w:r>
      <w:r w:rsidR="00413D85" w:rsidRPr="00786083">
        <w:rPr>
          <w:rFonts w:cs="Calibri" w:hint="eastAsia"/>
          <w:lang w:eastAsia="zh-CN"/>
        </w:rPr>
        <w:t>。</w:t>
      </w:r>
    </w:p>
    <w:p w14:paraId="750DAA2F" w14:textId="247E157C" w:rsidR="0052189E" w:rsidRPr="00D32E9F" w:rsidRDefault="0052189E" w:rsidP="00B52C80">
      <w:pPr>
        <w:pStyle w:val="enumlev1"/>
        <w:tabs>
          <w:tab w:val="clear" w:pos="1191"/>
          <w:tab w:val="left" w:pos="709"/>
        </w:tabs>
        <w:ind w:left="709" w:hanging="709"/>
        <w:rPr>
          <w:lang w:eastAsia="zh-CN"/>
        </w:rPr>
      </w:pPr>
      <w:r w:rsidRPr="00D32E9F">
        <w:rPr>
          <w:rFonts w:hint="eastAsia"/>
          <w:lang w:eastAsia="zh-CN"/>
        </w:rPr>
        <w:t>b)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利用</w:t>
      </w:r>
      <w:r w:rsidR="00B029C3" w:rsidRPr="00D32E9F">
        <w:rPr>
          <w:rFonts w:hint="eastAsia"/>
          <w:lang w:eastAsia="zh-CN"/>
        </w:rPr>
        <w:t>导则</w:t>
      </w:r>
      <w:r w:rsidRPr="00D32E9F">
        <w:rPr>
          <w:rFonts w:hint="eastAsia"/>
          <w:lang w:eastAsia="zh-CN"/>
        </w:rPr>
        <w:t>和最佳实践集开发交付成果，包括</w:t>
      </w:r>
      <w:r w:rsidR="00B029C3" w:rsidRPr="00D32E9F">
        <w:rPr>
          <w:rFonts w:hint="eastAsia"/>
          <w:lang w:eastAsia="zh-CN"/>
        </w:rPr>
        <w:t>进行</w:t>
      </w:r>
      <w:r w:rsidRPr="00D32E9F">
        <w:rPr>
          <w:rFonts w:hint="eastAsia"/>
          <w:lang w:eastAsia="zh-CN"/>
        </w:rPr>
        <w:t>差距分析和</w:t>
      </w:r>
      <w:r w:rsidR="00B029C3" w:rsidRPr="00D32E9F">
        <w:rPr>
          <w:rFonts w:hint="eastAsia"/>
          <w:lang w:eastAsia="zh-CN"/>
        </w:rPr>
        <w:t>制定</w:t>
      </w:r>
      <w:r w:rsidRPr="00D32E9F">
        <w:rPr>
          <w:rFonts w:hint="eastAsia"/>
          <w:lang w:eastAsia="zh-CN"/>
        </w:rPr>
        <w:t>标准化前</w:t>
      </w:r>
      <w:r w:rsidR="004E2AF2">
        <w:rPr>
          <w:rFonts w:hint="eastAsia"/>
          <w:lang w:eastAsia="zh-CN"/>
        </w:rPr>
        <w:t>的</w:t>
      </w:r>
      <w:r w:rsidRPr="00D32E9F">
        <w:rPr>
          <w:rFonts w:hint="eastAsia"/>
          <w:lang w:eastAsia="zh-CN"/>
        </w:rPr>
        <w:t>路线图</w:t>
      </w:r>
      <w:r w:rsidR="00413D85" w:rsidRPr="00786083">
        <w:rPr>
          <w:rFonts w:cs="Calibri" w:hint="eastAsia"/>
          <w:lang w:eastAsia="zh-CN"/>
        </w:rPr>
        <w:t>。</w:t>
      </w:r>
    </w:p>
    <w:p w14:paraId="2846C809" w14:textId="070E6D69" w:rsidR="0052189E" w:rsidRPr="00D32E9F" w:rsidRDefault="0052189E" w:rsidP="00B52C80">
      <w:pPr>
        <w:pStyle w:val="enumlev1"/>
        <w:tabs>
          <w:tab w:val="clear" w:pos="1191"/>
          <w:tab w:val="left" w:pos="709"/>
        </w:tabs>
        <w:ind w:left="709" w:hanging="709"/>
        <w:rPr>
          <w:lang w:eastAsia="zh-CN"/>
        </w:rPr>
      </w:pPr>
      <w:r w:rsidRPr="00D32E9F">
        <w:rPr>
          <w:rFonts w:hint="eastAsia"/>
          <w:lang w:eastAsia="zh-CN"/>
        </w:rPr>
        <w:t>c)</w:t>
      </w:r>
      <w:r w:rsidRPr="00D32E9F">
        <w:rPr>
          <w:lang w:eastAsia="zh-CN"/>
        </w:rPr>
        <w:tab/>
      </w:r>
      <w:r w:rsidR="00B029C3" w:rsidRPr="00D32E9F">
        <w:rPr>
          <w:rFonts w:hint="eastAsia"/>
          <w:lang w:eastAsia="zh-CN"/>
        </w:rPr>
        <w:t>研究</w:t>
      </w:r>
      <w:r w:rsidRPr="00D32E9F">
        <w:rPr>
          <w:rFonts w:hint="eastAsia"/>
          <w:lang w:eastAsia="zh-CN"/>
        </w:rPr>
        <w:t>与技术框架和架构相关的交付成果，同时考虑</w:t>
      </w:r>
      <w:r w:rsidR="00B029C3" w:rsidRPr="00D32E9F">
        <w:rPr>
          <w:rFonts w:hint="eastAsia"/>
          <w:lang w:eastAsia="zh-CN"/>
        </w:rPr>
        <w:t>到</w:t>
      </w:r>
      <w:r w:rsidRPr="00D32E9F">
        <w:rPr>
          <w:rFonts w:hint="eastAsia"/>
          <w:lang w:eastAsia="zh-CN"/>
        </w:rPr>
        <w:t>安全</w:t>
      </w:r>
      <w:r w:rsidR="00B029C3" w:rsidRPr="00D32E9F">
        <w:rPr>
          <w:rFonts w:hint="eastAsia"/>
          <w:lang w:eastAsia="zh-CN"/>
        </w:rPr>
        <w:t>方面的</w:t>
      </w:r>
      <w:r w:rsidRPr="00D32E9F">
        <w:rPr>
          <w:rFonts w:hint="eastAsia"/>
          <w:lang w:eastAsia="zh-CN"/>
        </w:rPr>
        <w:t>要求和方法、</w:t>
      </w:r>
      <w:r w:rsidRPr="00D32E9F">
        <w:rPr>
          <w:rFonts w:hint="eastAsia"/>
          <w:lang w:eastAsia="zh-CN"/>
        </w:rPr>
        <w:t>PII</w:t>
      </w:r>
      <w:r w:rsidRPr="00D32E9F">
        <w:rPr>
          <w:rFonts w:hint="eastAsia"/>
          <w:lang w:eastAsia="zh-CN"/>
        </w:rPr>
        <w:t>保护和设计</w:t>
      </w:r>
      <w:r w:rsidR="00B029C3" w:rsidRPr="00D32E9F">
        <w:rPr>
          <w:rFonts w:hint="eastAsia"/>
          <w:lang w:eastAsia="zh-CN"/>
        </w:rPr>
        <w:t>的</w:t>
      </w:r>
      <w:r w:rsidRPr="00D32E9F">
        <w:rPr>
          <w:rFonts w:hint="eastAsia"/>
          <w:lang w:eastAsia="zh-CN"/>
        </w:rPr>
        <w:t>原则，以满足无障碍</w:t>
      </w:r>
      <w:r w:rsidR="00B029C3" w:rsidRPr="00D32E9F">
        <w:rPr>
          <w:rFonts w:hint="eastAsia"/>
          <w:lang w:eastAsia="zh-CN"/>
        </w:rPr>
        <w:t>获取的</w:t>
      </w:r>
      <w:r w:rsidRPr="00D32E9F">
        <w:rPr>
          <w:rFonts w:hint="eastAsia"/>
          <w:lang w:eastAsia="zh-CN"/>
        </w:rPr>
        <w:t>要求</w:t>
      </w:r>
      <w:r w:rsidR="00413D85" w:rsidRPr="00786083">
        <w:rPr>
          <w:rFonts w:cs="Calibri" w:hint="eastAsia"/>
          <w:lang w:eastAsia="zh-CN"/>
        </w:rPr>
        <w:t>。</w:t>
      </w:r>
    </w:p>
    <w:p w14:paraId="3E74B798" w14:textId="2E108C58" w:rsidR="0052189E" w:rsidRPr="00D32E9F" w:rsidRDefault="0052189E" w:rsidP="00B52C80">
      <w:pPr>
        <w:pStyle w:val="enumlev1"/>
        <w:tabs>
          <w:tab w:val="clear" w:pos="1191"/>
          <w:tab w:val="left" w:pos="709"/>
        </w:tabs>
        <w:ind w:left="709" w:hanging="709"/>
        <w:rPr>
          <w:lang w:eastAsia="zh-CN"/>
        </w:rPr>
      </w:pPr>
      <w:r w:rsidRPr="00D32E9F">
        <w:rPr>
          <w:rFonts w:hint="eastAsia"/>
          <w:lang w:eastAsia="zh-CN"/>
        </w:rPr>
        <w:t>d)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组织和参加研讨会，分享</w:t>
      </w:r>
      <w:r w:rsidR="00B029C3" w:rsidRPr="00D32E9F">
        <w:rPr>
          <w:rFonts w:hint="eastAsia"/>
          <w:lang w:eastAsia="zh-CN"/>
        </w:rPr>
        <w:t>并</w:t>
      </w:r>
      <w:r w:rsidRPr="00D32E9F">
        <w:rPr>
          <w:rFonts w:hint="eastAsia"/>
          <w:lang w:eastAsia="zh-CN"/>
        </w:rPr>
        <w:t>收集来自广泛专家群体和利益攸关方的知识</w:t>
      </w:r>
      <w:r w:rsidR="00B029C3" w:rsidRPr="00D32E9F">
        <w:rPr>
          <w:rFonts w:hint="eastAsia"/>
          <w:lang w:eastAsia="zh-CN"/>
        </w:rPr>
        <w:t>与</w:t>
      </w:r>
      <w:r w:rsidRPr="00D32E9F">
        <w:rPr>
          <w:rFonts w:hint="eastAsia"/>
          <w:lang w:eastAsia="zh-CN"/>
        </w:rPr>
        <w:t>经验</w:t>
      </w:r>
      <w:r w:rsidR="00413D85" w:rsidRPr="00786083">
        <w:rPr>
          <w:rFonts w:cs="Calibri" w:hint="eastAsia"/>
          <w:lang w:eastAsia="zh-CN"/>
        </w:rPr>
        <w:t>。</w:t>
      </w:r>
    </w:p>
    <w:p w14:paraId="3747DA78" w14:textId="38FDDD07" w:rsidR="0052189E" w:rsidRPr="00D32E9F" w:rsidRDefault="0052189E" w:rsidP="00B52C80">
      <w:pPr>
        <w:pStyle w:val="enumlev1"/>
        <w:tabs>
          <w:tab w:val="clear" w:pos="1191"/>
          <w:tab w:val="left" w:pos="709"/>
        </w:tabs>
        <w:ind w:left="709" w:hanging="709"/>
        <w:rPr>
          <w:lang w:eastAsia="zh-CN"/>
        </w:rPr>
      </w:pPr>
      <w:r w:rsidRPr="00D32E9F">
        <w:rPr>
          <w:rFonts w:hint="eastAsia"/>
          <w:lang w:eastAsia="zh-CN"/>
        </w:rPr>
        <w:t>e)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在</w:t>
      </w:r>
      <w:r w:rsidR="00B029C3" w:rsidRPr="00D32E9F">
        <w:rPr>
          <w:rFonts w:hint="eastAsia"/>
          <w:lang w:eastAsia="zh-CN"/>
        </w:rPr>
        <w:t>焦点组使命</w:t>
      </w:r>
      <w:r w:rsidRPr="00D32E9F">
        <w:rPr>
          <w:rFonts w:hint="eastAsia"/>
          <w:lang w:eastAsia="zh-CN"/>
        </w:rPr>
        <w:t>结束时，向</w:t>
      </w:r>
      <w:r w:rsidRPr="00D32E9F">
        <w:rPr>
          <w:rFonts w:hint="eastAsia"/>
          <w:lang w:eastAsia="zh-CN"/>
        </w:rPr>
        <w:t>TSAG</w:t>
      </w:r>
      <w:r w:rsidRPr="00D32E9F">
        <w:rPr>
          <w:rFonts w:hint="eastAsia"/>
          <w:lang w:eastAsia="zh-CN"/>
        </w:rPr>
        <w:t>提供最</w:t>
      </w:r>
      <w:r w:rsidR="00B029C3" w:rsidRPr="00D32E9F">
        <w:rPr>
          <w:rFonts w:hint="eastAsia"/>
          <w:lang w:eastAsia="zh-CN"/>
        </w:rPr>
        <w:t>后</w:t>
      </w:r>
      <w:r w:rsidRPr="00D32E9F">
        <w:rPr>
          <w:rFonts w:hint="eastAsia"/>
          <w:lang w:eastAsia="zh-CN"/>
        </w:rPr>
        <w:t>报告和一套完整的交付</w:t>
      </w:r>
      <w:r w:rsidR="00B029C3" w:rsidRPr="00D32E9F">
        <w:rPr>
          <w:rFonts w:hint="eastAsia"/>
          <w:lang w:eastAsia="zh-CN"/>
        </w:rPr>
        <w:t>产品</w:t>
      </w:r>
      <w:r w:rsidRPr="00D32E9F">
        <w:rPr>
          <w:rFonts w:hint="eastAsia"/>
          <w:lang w:eastAsia="zh-CN"/>
        </w:rPr>
        <w:t>。</w:t>
      </w:r>
    </w:p>
    <w:p w14:paraId="350C8E37" w14:textId="07590067" w:rsidR="005C6E74" w:rsidRPr="00D32E9F" w:rsidRDefault="005C6E74" w:rsidP="00972AD1">
      <w:pPr>
        <w:pStyle w:val="Headingb"/>
        <w:rPr>
          <w:lang w:eastAsia="zh-CN"/>
        </w:rPr>
      </w:pPr>
      <w:r w:rsidRPr="00D32E9F">
        <w:rPr>
          <w:lang w:eastAsia="zh-CN"/>
        </w:rPr>
        <w:t>4</w:t>
      </w:r>
      <w:r w:rsidRPr="00D32E9F">
        <w:rPr>
          <w:lang w:eastAsia="zh-CN"/>
        </w:rPr>
        <w:tab/>
      </w:r>
      <w:r w:rsidRPr="00972AD1">
        <w:rPr>
          <w:rFonts w:hint="eastAsia"/>
          <w:lang w:eastAsia="zh-CN"/>
        </w:rPr>
        <w:t>关系</w:t>
      </w:r>
    </w:p>
    <w:p w14:paraId="3DB8A6A0" w14:textId="031081F4" w:rsidR="005C6E74" w:rsidRPr="00D32E9F" w:rsidRDefault="001E58A2" w:rsidP="00E449C7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在可能的情况下，</w:t>
      </w:r>
      <w:r w:rsidR="00913C80" w:rsidRPr="00D32E9F">
        <w:rPr>
          <w:rFonts w:cstheme="minorHAnsi" w:hint="eastAsia"/>
          <w:szCs w:val="22"/>
          <w:lang w:eastAsia="zh-CN"/>
        </w:rPr>
        <w:t>焦点组</w:t>
      </w:r>
      <w:r w:rsidRPr="00D32E9F">
        <w:rPr>
          <w:rFonts w:cstheme="minorHAnsi" w:hint="eastAsia"/>
          <w:szCs w:val="22"/>
          <w:lang w:eastAsia="zh-CN"/>
        </w:rPr>
        <w:t>将通过与</w:t>
      </w:r>
      <w:r w:rsidR="00B029C3" w:rsidRPr="00D32E9F">
        <w:rPr>
          <w:rFonts w:cstheme="minorHAnsi"/>
          <w:szCs w:val="22"/>
          <w:lang w:eastAsia="zh-CN"/>
        </w:rPr>
        <w:t>ITU-T</w:t>
      </w:r>
      <w:r w:rsidR="00B029C3" w:rsidRPr="00D32E9F">
        <w:rPr>
          <w:rFonts w:cstheme="minorHAnsi" w:hint="eastAsia"/>
          <w:szCs w:val="22"/>
          <w:lang w:eastAsia="zh-CN"/>
        </w:rPr>
        <w:t>研究组</w:t>
      </w:r>
      <w:r w:rsidR="004E2AF2">
        <w:rPr>
          <w:rFonts w:cstheme="minorHAnsi" w:hint="eastAsia"/>
          <w:szCs w:val="22"/>
          <w:lang w:eastAsia="zh-CN"/>
        </w:rPr>
        <w:t>在同一地点召开</w:t>
      </w:r>
      <w:r w:rsidRPr="00D32E9F">
        <w:rPr>
          <w:rFonts w:cstheme="minorHAnsi" w:hint="eastAsia"/>
          <w:szCs w:val="22"/>
          <w:lang w:eastAsia="zh-CN"/>
        </w:rPr>
        <w:t>的会议开展工作。</w:t>
      </w:r>
      <w:r w:rsidR="00B029C3" w:rsidRPr="00D32E9F">
        <w:rPr>
          <w:rFonts w:cstheme="minorHAnsi" w:hint="eastAsia"/>
          <w:szCs w:val="22"/>
          <w:lang w:eastAsia="zh-CN"/>
        </w:rPr>
        <w:t>相关研究组</w:t>
      </w:r>
      <w:r w:rsidRPr="00D32E9F">
        <w:rPr>
          <w:rFonts w:cstheme="minorHAnsi" w:hint="eastAsia"/>
          <w:szCs w:val="22"/>
          <w:lang w:eastAsia="zh-CN"/>
        </w:rPr>
        <w:t>还将与其他伙伴建立</w:t>
      </w:r>
      <w:r w:rsidR="00B029C3" w:rsidRPr="00D32E9F">
        <w:rPr>
          <w:rFonts w:cstheme="minorHAnsi" w:hint="eastAsia"/>
          <w:szCs w:val="22"/>
          <w:lang w:eastAsia="zh-CN"/>
        </w:rPr>
        <w:t>并</w:t>
      </w:r>
      <w:r w:rsidR="004E2AF2">
        <w:rPr>
          <w:rFonts w:cstheme="minorHAnsi" w:hint="eastAsia"/>
          <w:szCs w:val="22"/>
          <w:lang w:eastAsia="zh-CN"/>
        </w:rPr>
        <w:t>维</w:t>
      </w:r>
      <w:r w:rsidR="00B029C3" w:rsidRPr="00D32E9F">
        <w:rPr>
          <w:rFonts w:cstheme="minorHAnsi" w:hint="eastAsia"/>
          <w:szCs w:val="22"/>
          <w:lang w:eastAsia="zh-CN"/>
        </w:rPr>
        <w:t>持</w:t>
      </w:r>
      <w:r w:rsidRPr="00D32E9F">
        <w:rPr>
          <w:rFonts w:cstheme="minorHAnsi" w:hint="eastAsia"/>
          <w:szCs w:val="22"/>
          <w:lang w:eastAsia="zh-CN"/>
        </w:rPr>
        <w:t>与任务相适应的合作安排。</w:t>
      </w:r>
    </w:p>
    <w:p w14:paraId="6FDD2F60" w14:textId="7D2F0BA1" w:rsidR="005C6E74" w:rsidRPr="00D32E9F" w:rsidRDefault="005C6E74" w:rsidP="001E1F99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本焦点组将与</w:t>
      </w:r>
      <w:r w:rsidR="00B029C3" w:rsidRPr="00D32E9F">
        <w:rPr>
          <w:rFonts w:cstheme="minorHAnsi" w:hint="eastAsia"/>
          <w:szCs w:val="22"/>
          <w:lang w:eastAsia="zh-CN"/>
        </w:rPr>
        <w:t>以下</w:t>
      </w:r>
      <w:r w:rsidRPr="00D32E9F">
        <w:rPr>
          <w:rFonts w:cstheme="minorHAnsi" w:hint="eastAsia"/>
          <w:szCs w:val="22"/>
          <w:lang w:eastAsia="zh-CN"/>
        </w:rPr>
        <w:t>实体合作</w:t>
      </w:r>
      <w:r w:rsidR="00B029C3" w:rsidRPr="00D32E9F">
        <w:rPr>
          <w:rFonts w:cstheme="minorHAnsi" w:hint="eastAsia"/>
          <w:szCs w:val="22"/>
          <w:lang w:eastAsia="zh-CN"/>
        </w:rPr>
        <w:t>：</w:t>
      </w:r>
    </w:p>
    <w:p w14:paraId="136F5B42" w14:textId="6007CD1C" w:rsidR="005C6E74" w:rsidRPr="00F17A67" w:rsidRDefault="005C6E74" w:rsidP="00F17A67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F17A67">
        <w:rPr>
          <w:lang w:eastAsia="zh-CN"/>
        </w:rPr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lang w:eastAsia="zh-CN"/>
        </w:rPr>
        <w:t>2</w:t>
      </w:r>
      <w:r w:rsidRPr="00F17A67">
        <w:rPr>
          <w:rFonts w:hint="eastAsia"/>
          <w:lang w:eastAsia="zh-CN"/>
        </w:rPr>
        <w:t>研究组</w:t>
      </w:r>
      <w:r w:rsidRPr="00F17A67">
        <w:rPr>
          <w:lang w:eastAsia="zh-CN"/>
        </w:rPr>
        <w:t xml:space="preserve"> </w:t>
      </w:r>
      <w:r w:rsidR="00F17A67">
        <w:rPr>
          <w:lang w:eastAsia="zh-CN"/>
        </w:rPr>
        <w:t>–</w:t>
      </w:r>
      <w:r w:rsidRPr="00F17A67">
        <w:rPr>
          <w:lang w:eastAsia="zh-CN"/>
        </w:rPr>
        <w:t xml:space="preserve"> </w:t>
      </w:r>
      <w:r w:rsidRPr="00F17A67">
        <w:rPr>
          <w:rFonts w:hint="eastAsia"/>
          <w:lang w:eastAsia="zh-CN"/>
        </w:rPr>
        <w:t>运营问题</w:t>
      </w:r>
    </w:p>
    <w:p w14:paraId="320C9D50" w14:textId="33110AE1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lang w:eastAsia="zh-CN"/>
        </w:rPr>
        <w:t>3</w:t>
      </w:r>
      <w:r w:rsidRPr="00F17A67">
        <w:rPr>
          <w:rFonts w:hint="eastAsia"/>
          <w:lang w:eastAsia="zh-CN"/>
        </w:rPr>
        <w:t>研究组</w:t>
      </w:r>
      <w:r w:rsidRPr="00F17A67">
        <w:rPr>
          <w:lang w:eastAsia="zh-CN"/>
        </w:rPr>
        <w:t xml:space="preserve"> – </w:t>
      </w:r>
      <w:r w:rsidRPr="00F17A67">
        <w:rPr>
          <w:rFonts w:hint="eastAsia"/>
          <w:lang w:eastAsia="zh-CN"/>
        </w:rPr>
        <w:t>经济和政策问题</w:t>
      </w:r>
      <w:r w:rsidRPr="00F17A67">
        <w:rPr>
          <w:lang w:eastAsia="zh-CN"/>
        </w:rPr>
        <w:t>​</w:t>
      </w:r>
    </w:p>
    <w:p w14:paraId="28FBD198" w14:textId="2B409D9C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5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环境、电磁场和循环经济</w:t>
      </w:r>
    </w:p>
    <w:p w14:paraId="5FA46B4A" w14:textId="42F7EBD1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9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宽带有线和电视</w:t>
      </w:r>
    </w:p>
    <w:p w14:paraId="41B4E321" w14:textId="3C1E7E54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11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产品、测试和打击假冒</w:t>
      </w:r>
    </w:p>
    <w:p w14:paraId="537A3C62" w14:textId="78E12857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12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性能、服务质量和体验质量</w:t>
      </w:r>
    </w:p>
    <w:p w14:paraId="136B5BD0" w14:textId="70D58AE9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lang w:eastAsia="zh-CN"/>
        </w:rPr>
        <w:t>13</w:t>
      </w:r>
      <w:r w:rsidRPr="00F17A67">
        <w:rPr>
          <w:rFonts w:hint="eastAsia"/>
          <w:lang w:eastAsia="zh-CN"/>
        </w:rPr>
        <w:t>研究组</w:t>
      </w:r>
      <w:r w:rsidRPr="00F17A67">
        <w:rPr>
          <w:lang w:eastAsia="zh-CN"/>
        </w:rPr>
        <w:t xml:space="preserve"> – </w:t>
      </w:r>
      <w:r w:rsidRPr="00F17A67">
        <w:rPr>
          <w:rFonts w:hint="eastAsia"/>
          <w:lang w:eastAsia="zh-CN"/>
        </w:rPr>
        <w:t>未来网络</w:t>
      </w:r>
    </w:p>
    <w:p w14:paraId="18ADF6BC" w14:textId="4B3F0FD8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16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多媒体和数字技术</w:t>
      </w:r>
    </w:p>
    <w:p w14:paraId="64DF384D" w14:textId="4D4FAD68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17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安全</w:t>
      </w:r>
    </w:p>
    <w:p w14:paraId="627FD00A" w14:textId="04BC43C1" w:rsidR="005C6E74" w:rsidRPr="00F17A67" w:rsidRDefault="005C6E74" w:rsidP="00F17A67">
      <w:pPr>
        <w:pStyle w:val="enumlev1"/>
        <w:rPr>
          <w:lang w:eastAsia="zh-CN"/>
        </w:rPr>
      </w:pPr>
      <w:r w:rsidRPr="00F17A67">
        <w:rPr>
          <w:lang w:eastAsia="zh-CN"/>
        </w:rPr>
        <w:t>–</w:t>
      </w:r>
      <w:r w:rsidRPr="00F17A67">
        <w:rPr>
          <w:lang w:eastAsia="zh-CN"/>
        </w:rPr>
        <w:tab/>
        <w:t>ITU-T</w:t>
      </w:r>
      <w:r w:rsidRPr="00F17A67">
        <w:rPr>
          <w:rFonts w:hint="eastAsia"/>
          <w:lang w:eastAsia="zh-CN"/>
        </w:rPr>
        <w:t>第</w:t>
      </w:r>
      <w:r w:rsidRPr="00F17A67">
        <w:rPr>
          <w:rFonts w:hint="eastAsia"/>
          <w:lang w:eastAsia="zh-CN"/>
        </w:rPr>
        <w:t>20</w:t>
      </w:r>
      <w:r w:rsidRPr="00F17A67">
        <w:rPr>
          <w:rFonts w:hint="eastAsia"/>
          <w:lang w:eastAsia="zh-CN"/>
        </w:rPr>
        <w:t>研究组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lang w:eastAsia="zh-CN"/>
        </w:rPr>
        <w:t>–</w:t>
      </w:r>
      <w:r w:rsidRPr="00F17A67">
        <w:rPr>
          <w:rFonts w:hint="eastAsia"/>
          <w:lang w:eastAsia="zh-CN"/>
        </w:rPr>
        <w:t xml:space="preserve"> </w:t>
      </w:r>
      <w:r w:rsidRPr="00F17A67">
        <w:rPr>
          <w:rFonts w:hint="eastAsia"/>
          <w:lang w:eastAsia="zh-CN"/>
        </w:rPr>
        <w:t>物联网、智慧城市和社区</w:t>
      </w:r>
    </w:p>
    <w:p w14:paraId="5C5D0951" w14:textId="400D6B63" w:rsidR="005C6E74" w:rsidRPr="00D32E9F" w:rsidRDefault="005C6E74" w:rsidP="00802D21">
      <w:pPr>
        <w:ind w:firstLineChars="200" w:firstLine="480"/>
        <w:rPr>
          <w:rFonts w:cstheme="minorHAnsi"/>
          <w:szCs w:val="22"/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此外，</w:t>
      </w:r>
      <w:r w:rsidR="00425BCC" w:rsidRPr="00D32E9F">
        <w:rPr>
          <w:rFonts w:cstheme="minorHAnsi" w:hint="eastAsia"/>
          <w:szCs w:val="22"/>
          <w:lang w:eastAsia="zh-CN"/>
        </w:rPr>
        <w:t>本焦点组</w:t>
      </w:r>
      <w:r w:rsidRPr="00D32E9F">
        <w:rPr>
          <w:rFonts w:cstheme="minorHAnsi" w:hint="eastAsia"/>
          <w:szCs w:val="22"/>
          <w:lang w:eastAsia="zh-CN"/>
        </w:rPr>
        <w:t>将按照</w:t>
      </w:r>
      <w:r w:rsidRPr="00D32E9F">
        <w:rPr>
          <w:rFonts w:cstheme="minorHAnsi" w:hint="eastAsia"/>
          <w:szCs w:val="22"/>
          <w:lang w:eastAsia="zh-CN"/>
        </w:rPr>
        <w:t>ITU-T A.7</w:t>
      </w:r>
      <w:r w:rsidRPr="00D32E9F">
        <w:rPr>
          <w:rFonts w:cstheme="minorHAnsi" w:hint="eastAsia"/>
          <w:szCs w:val="22"/>
          <w:lang w:eastAsia="zh-CN"/>
        </w:rPr>
        <w:t>建议书，与其他相关组和实体进行协作（如有需要）。这些</w:t>
      </w:r>
      <w:r w:rsidR="00425BCC" w:rsidRPr="00D32E9F">
        <w:rPr>
          <w:rFonts w:cstheme="minorHAnsi" w:hint="eastAsia"/>
          <w:szCs w:val="22"/>
          <w:lang w:eastAsia="zh-CN"/>
        </w:rPr>
        <w:t>实体</w:t>
      </w:r>
      <w:r w:rsidRPr="00D32E9F">
        <w:rPr>
          <w:rFonts w:cstheme="minorHAnsi" w:hint="eastAsia"/>
          <w:szCs w:val="22"/>
          <w:lang w:eastAsia="zh-CN"/>
        </w:rPr>
        <w:t>包括各国政府（即国际电联成员国）、非政府组织（</w:t>
      </w:r>
      <w:r w:rsidRPr="00D32E9F">
        <w:rPr>
          <w:rFonts w:cstheme="minorHAnsi" w:hint="eastAsia"/>
          <w:szCs w:val="22"/>
          <w:lang w:eastAsia="zh-CN"/>
        </w:rPr>
        <w:t>NGO</w:t>
      </w:r>
      <w:r w:rsidRPr="00D32E9F">
        <w:rPr>
          <w:rFonts w:cstheme="minorHAnsi" w:hint="eastAsia"/>
          <w:szCs w:val="22"/>
          <w:lang w:eastAsia="zh-CN"/>
        </w:rPr>
        <w:t>）、决策机构、标准制定组织、行业论坛和联盟、公司、学术机构、研究机构及其他相关组织</w:t>
      </w:r>
      <w:r w:rsidR="00425BCC" w:rsidRPr="00D32E9F">
        <w:rPr>
          <w:rFonts w:cstheme="minorHAnsi" w:hint="eastAsia"/>
          <w:szCs w:val="22"/>
          <w:lang w:eastAsia="zh-CN"/>
        </w:rPr>
        <w:t>，例如：</w:t>
      </w:r>
    </w:p>
    <w:p w14:paraId="783B41AA" w14:textId="06AD119A" w:rsidR="005C6E74" w:rsidRPr="00D32E9F" w:rsidRDefault="005C6E74" w:rsidP="005C6E74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  <w:t>ITU-R</w:t>
      </w:r>
      <w:r w:rsidR="00D54308" w:rsidRPr="00D32E9F">
        <w:rPr>
          <w:rFonts w:hint="eastAsia"/>
          <w:lang w:eastAsia="zh-CN"/>
        </w:rPr>
        <w:t>第</w:t>
      </w:r>
      <w:r w:rsidR="00D54308" w:rsidRPr="00D32E9F">
        <w:rPr>
          <w:rFonts w:hint="eastAsia"/>
          <w:lang w:eastAsia="zh-CN"/>
        </w:rPr>
        <w:t>5</w:t>
      </w:r>
      <w:r w:rsidR="00D54308" w:rsidRPr="00D32E9F">
        <w:rPr>
          <w:rFonts w:hint="eastAsia"/>
          <w:lang w:eastAsia="zh-CN"/>
        </w:rPr>
        <w:t>研究组</w:t>
      </w:r>
      <w:r w:rsidR="00D54308" w:rsidRPr="00D32E9F">
        <w:rPr>
          <w:rFonts w:hint="eastAsia"/>
          <w:lang w:eastAsia="zh-CN"/>
        </w:rPr>
        <w:t xml:space="preserve"> </w:t>
      </w:r>
      <w:r w:rsidRPr="00D32E9F">
        <w:rPr>
          <w:lang w:eastAsia="zh-CN"/>
        </w:rPr>
        <w:t>–</w:t>
      </w:r>
      <w:r w:rsidR="00D54308" w:rsidRPr="00D32E9F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固定、移动、无线电测定、业余和卫星业余业务的系统和网络。</w:t>
      </w:r>
    </w:p>
    <w:p w14:paraId="1452FD6A" w14:textId="77F600D3" w:rsidR="005C6E74" w:rsidRPr="00D32E9F" w:rsidRDefault="005C6E74" w:rsidP="005C6E74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  <w:t>IEC TC57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电力系统管理和相关信息交换</w:t>
      </w:r>
    </w:p>
    <w:p w14:paraId="6714776F" w14:textId="659705DC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TC65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工业过程测量、控制和自动化</w:t>
      </w:r>
    </w:p>
    <w:p w14:paraId="1736D3DD" w14:textId="12120B75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TC79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报警和电子安全系统</w:t>
      </w:r>
    </w:p>
    <w:p w14:paraId="2D6A8666" w14:textId="23E4F440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TC85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电气和电磁量的测量设备</w:t>
      </w:r>
    </w:p>
    <w:p w14:paraId="6AB2CAF9" w14:textId="4998D307" w:rsidR="001E58A2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TC93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设计自动化</w:t>
      </w:r>
    </w:p>
    <w:p w14:paraId="06E49BB2" w14:textId="77777777" w:rsidR="007D0366" w:rsidRPr="00D32E9F" w:rsidRDefault="007D0366" w:rsidP="001E58A2">
      <w:pPr>
        <w:pStyle w:val="enumlev1"/>
        <w:rPr>
          <w:rFonts w:hint="eastAsia"/>
          <w:lang w:eastAsia="zh-CN"/>
        </w:rPr>
      </w:pPr>
    </w:p>
    <w:p w14:paraId="68219D14" w14:textId="17DF3D97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 100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音频、视频和多媒体系统及设备</w:t>
      </w:r>
    </w:p>
    <w:p w14:paraId="6C93F44F" w14:textId="7037B345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IEC TC 110</w:t>
      </w:r>
      <w:r w:rsidR="00550B6E" w:rsidRPr="00F17A67">
        <w:rPr>
          <w:rFonts w:hint="eastAsia"/>
          <w:lang w:eastAsia="zh-CN"/>
        </w:rPr>
        <w:t xml:space="preserve"> </w:t>
      </w:r>
      <w:r w:rsidR="00550B6E" w:rsidRPr="00F17A67">
        <w:rPr>
          <w:lang w:eastAsia="zh-CN"/>
        </w:rPr>
        <w:t>–</w:t>
      </w:r>
      <w:r w:rsidR="00550B6E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电子显示器</w:t>
      </w:r>
    </w:p>
    <w:p w14:paraId="0310780F" w14:textId="1811BB19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ISO/TC68/SC8</w:t>
      </w:r>
      <w:r w:rsidR="00EC0825" w:rsidRPr="00F17A67">
        <w:rPr>
          <w:rFonts w:hint="eastAsia"/>
          <w:lang w:eastAsia="zh-CN"/>
        </w:rPr>
        <w:t xml:space="preserve"> </w:t>
      </w:r>
      <w:r w:rsidR="00EC0825" w:rsidRPr="00F17A67">
        <w:rPr>
          <w:lang w:eastAsia="zh-CN"/>
        </w:rPr>
        <w:t>–</w:t>
      </w:r>
      <w:r w:rsidR="00EC0825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金融服务参考数据</w:t>
      </w:r>
    </w:p>
    <w:p w14:paraId="29DA8695" w14:textId="3A02BB70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ISO/TC69</w:t>
      </w:r>
      <w:r w:rsidR="00EC0825" w:rsidRPr="00F17A67">
        <w:rPr>
          <w:rFonts w:hint="eastAsia"/>
          <w:lang w:eastAsia="zh-CN"/>
        </w:rPr>
        <w:t xml:space="preserve"> </w:t>
      </w:r>
      <w:r w:rsidR="00EC0825" w:rsidRPr="00F17A67">
        <w:rPr>
          <w:lang w:eastAsia="zh-CN"/>
        </w:rPr>
        <w:t>–</w:t>
      </w:r>
      <w:r w:rsidR="00EC0825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统计方法的应用</w:t>
      </w:r>
    </w:p>
    <w:p w14:paraId="3F69BF46" w14:textId="655F2C68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ISO/TC 133</w:t>
      </w:r>
      <w:r w:rsidR="00EC0825" w:rsidRPr="00F17A67">
        <w:rPr>
          <w:rFonts w:hint="eastAsia"/>
          <w:lang w:eastAsia="zh-CN"/>
        </w:rPr>
        <w:t xml:space="preserve"> </w:t>
      </w:r>
      <w:r w:rsidR="00EC0825" w:rsidRPr="00F17A67">
        <w:rPr>
          <w:lang w:eastAsia="zh-CN"/>
        </w:rPr>
        <w:t>–</w:t>
      </w:r>
      <w:r w:rsidR="00EC0825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服装尺码系统</w:t>
      </w:r>
      <w:r w:rsidR="00EC0825">
        <w:rPr>
          <w:rFonts w:hint="eastAsia"/>
          <w:lang w:eastAsia="zh-CN"/>
        </w:rPr>
        <w:t xml:space="preserve"> </w:t>
      </w:r>
      <w:r w:rsidR="00EC0825" w:rsidRPr="00F17A67">
        <w:rPr>
          <w:lang w:eastAsia="zh-CN"/>
        </w:rPr>
        <w:t>–</w:t>
      </w:r>
      <w:r w:rsidR="00EC0825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尺码标识、尺码测量方法和数字试穿</w:t>
      </w:r>
    </w:p>
    <w:p w14:paraId="50FA64C7" w14:textId="743C32C1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ISO/TC 184/SC4</w:t>
      </w:r>
      <w:r w:rsidR="00EC0825" w:rsidRPr="00F17A67">
        <w:rPr>
          <w:rFonts w:hint="eastAsia"/>
          <w:lang w:eastAsia="zh-CN"/>
        </w:rPr>
        <w:t xml:space="preserve"> </w:t>
      </w:r>
      <w:r w:rsidR="00EC0825" w:rsidRPr="00F17A67">
        <w:rPr>
          <w:lang w:eastAsia="zh-CN"/>
        </w:rPr>
        <w:t>–</w:t>
      </w:r>
      <w:r w:rsidR="00EC0825">
        <w:rPr>
          <w:lang w:eastAsia="zh-CN"/>
        </w:rPr>
        <w:t xml:space="preserve"> </w:t>
      </w:r>
      <w:r w:rsidRPr="00D32E9F">
        <w:rPr>
          <w:rFonts w:hint="eastAsia"/>
          <w:lang w:eastAsia="zh-CN"/>
        </w:rPr>
        <w:t>工业数据</w:t>
      </w:r>
    </w:p>
    <w:p w14:paraId="7F1227BA" w14:textId="76E2E3D3" w:rsidR="005C6E74" w:rsidRPr="00D32E9F" w:rsidRDefault="005C6E74" w:rsidP="005C6E74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  <w:t>ISO/TC307</w:t>
      </w:r>
      <w:r w:rsidR="00D54308" w:rsidRPr="00D32E9F">
        <w:rPr>
          <w:lang w:eastAsia="zh-CN"/>
        </w:rPr>
        <w:t xml:space="preserve"> </w:t>
      </w:r>
      <w:r w:rsidRPr="00D32E9F">
        <w:rPr>
          <w:lang w:eastAsia="zh-CN"/>
        </w:rPr>
        <w:t xml:space="preserve">– </w:t>
      </w:r>
      <w:r w:rsidRPr="00D32E9F">
        <w:rPr>
          <w:rFonts w:hint="eastAsia"/>
          <w:lang w:eastAsia="zh-CN"/>
        </w:rPr>
        <w:t>区块链和分布式账本技术</w:t>
      </w:r>
    </w:p>
    <w:p w14:paraId="768AFDA8" w14:textId="77777777" w:rsidR="005C6E74" w:rsidRPr="00D32E9F" w:rsidRDefault="005C6E74" w:rsidP="005C6E74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  <w:t>ISO/IEC JTC1</w:t>
      </w:r>
    </w:p>
    <w:p w14:paraId="4D32163C" w14:textId="794B06B7" w:rsidR="005C6E74" w:rsidRPr="00D32E9F" w:rsidRDefault="005C6E74" w:rsidP="005C6E74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  <w:t xml:space="preserve">ISO/IEC JTC1/SC24/WG6 – </w:t>
      </w:r>
      <w:r w:rsidRPr="00D32E9F">
        <w:rPr>
          <w:rFonts w:hint="eastAsia"/>
          <w:lang w:eastAsia="zh-CN"/>
        </w:rPr>
        <w:t>计算机图形、图像处理和环境数据表现方式</w:t>
      </w:r>
    </w:p>
    <w:p w14:paraId="158BCD8C" w14:textId="4E4D9E6E" w:rsidR="005C6E74" w:rsidRPr="00D32E9F" w:rsidRDefault="005C6E74" w:rsidP="005C6E74">
      <w:pPr>
        <w:pStyle w:val="enumlev1"/>
      </w:pPr>
      <w:r w:rsidRPr="00D32E9F">
        <w:t>–</w:t>
      </w:r>
      <w:r w:rsidRPr="00D32E9F">
        <w:tab/>
        <w:t xml:space="preserve">ISO/IEC JTC1/SC27 – </w:t>
      </w:r>
      <w:proofErr w:type="spellStart"/>
      <w:r w:rsidRPr="00D32E9F">
        <w:rPr>
          <w:rFonts w:hint="eastAsia"/>
        </w:rPr>
        <w:t>信息安全、网络安全和隐私保护</w:t>
      </w:r>
      <w:proofErr w:type="spellEnd"/>
    </w:p>
    <w:p w14:paraId="2F592DDB" w14:textId="12C3B6DC" w:rsidR="005C6E74" w:rsidRPr="00D32E9F" w:rsidRDefault="005C6E74" w:rsidP="005C6E74">
      <w:pPr>
        <w:pStyle w:val="enumlev1"/>
      </w:pPr>
      <w:r w:rsidRPr="00D32E9F">
        <w:t>–</w:t>
      </w:r>
      <w:r w:rsidRPr="00D32E9F">
        <w:tab/>
        <w:t xml:space="preserve">ISO/IEC JTC1/SC29 – </w:t>
      </w:r>
      <w:proofErr w:type="spellStart"/>
      <w:r w:rsidRPr="00D32E9F">
        <w:rPr>
          <w:rFonts w:hint="eastAsia"/>
        </w:rPr>
        <w:t>音频、图形、多媒体和超媒体信息编码</w:t>
      </w:r>
      <w:proofErr w:type="spellEnd"/>
    </w:p>
    <w:p w14:paraId="0B40F4AB" w14:textId="11437270" w:rsidR="005C6E74" w:rsidRPr="00D32E9F" w:rsidRDefault="005C6E74" w:rsidP="005C6E74">
      <w:pPr>
        <w:pStyle w:val="enumlev1"/>
      </w:pPr>
      <w:r w:rsidRPr="00D32E9F">
        <w:t>–</w:t>
      </w:r>
      <w:r w:rsidRPr="00D32E9F">
        <w:tab/>
        <w:t xml:space="preserve">ISO/IEC JTC1/SC38 – </w:t>
      </w:r>
      <w:proofErr w:type="spellStart"/>
      <w:r w:rsidRPr="00D32E9F">
        <w:rPr>
          <w:rFonts w:hint="eastAsia"/>
        </w:rPr>
        <w:t>云计算和</w:t>
      </w:r>
      <w:proofErr w:type="spellEnd"/>
      <w:r w:rsidR="00D54308" w:rsidRPr="00D32E9F">
        <w:rPr>
          <w:rFonts w:hint="eastAsia"/>
          <w:lang w:eastAsia="zh-CN"/>
        </w:rPr>
        <w:t>分布式</w:t>
      </w:r>
      <w:proofErr w:type="spellStart"/>
      <w:r w:rsidRPr="00D32E9F">
        <w:rPr>
          <w:rFonts w:hint="eastAsia"/>
        </w:rPr>
        <w:t>平台</w:t>
      </w:r>
      <w:proofErr w:type="spellEnd"/>
    </w:p>
    <w:p w14:paraId="55F6E9E2" w14:textId="001A159C" w:rsidR="005C6E74" w:rsidRPr="00D32E9F" w:rsidRDefault="005C6E74" w:rsidP="005C6E74">
      <w:pPr>
        <w:pStyle w:val="enumlev1"/>
      </w:pPr>
      <w:r w:rsidRPr="00D32E9F">
        <w:t>–</w:t>
      </w:r>
      <w:r w:rsidRPr="00D32E9F">
        <w:tab/>
        <w:t xml:space="preserve">ISO/IEC JTC1/SC41 – </w:t>
      </w:r>
      <w:r w:rsidR="00D54308" w:rsidRPr="00D32E9F">
        <w:rPr>
          <w:rFonts w:hint="eastAsia"/>
          <w:lang w:eastAsia="zh-CN"/>
        </w:rPr>
        <w:t>物联网和数字孪生</w:t>
      </w:r>
    </w:p>
    <w:p w14:paraId="7C7771EB" w14:textId="03BBBE71" w:rsidR="005C6E74" w:rsidRPr="004B1168" w:rsidRDefault="005C6E74" w:rsidP="005C6E74">
      <w:pPr>
        <w:pStyle w:val="enumlev1"/>
      </w:pPr>
      <w:r w:rsidRPr="004B1168">
        <w:t>–</w:t>
      </w:r>
      <w:r w:rsidRPr="004B1168">
        <w:tab/>
        <w:t xml:space="preserve">ISO/IEC JTC1/SC42 – </w:t>
      </w:r>
      <w:proofErr w:type="spellStart"/>
      <w:r w:rsidRPr="00D32E9F">
        <w:rPr>
          <w:rFonts w:hint="eastAsia"/>
          <w:lang w:val="fr-FR"/>
        </w:rPr>
        <w:t>人工智能</w:t>
      </w:r>
      <w:proofErr w:type="spellEnd"/>
    </w:p>
    <w:p w14:paraId="609767B2" w14:textId="1BB291EF" w:rsidR="001E58A2" w:rsidRPr="00D32E9F" w:rsidRDefault="001E58A2" w:rsidP="001E58A2">
      <w:pPr>
        <w:pStyle w:val="enumlev1"/>
      </w:pPr>
      <w:r w:rsidRPr="00D32E9F">
        <w:t>–</w:t>
      </w:r>
      <w:r w:rsidRPr="00D32E9F">
        <w:tab/>
      </w:r>
      <w:r w:rsidRPr="00D32E9F">
        <w:rPr>
          <w:rFonts w:hint="eastAsia"/>
        </w:rPr>
        <w:t>ISO/IEC JT C1/SC43</w:t>
      </w:r>
      <w:r w:rsidR="00D81062" w:rsidRPr="00F17A67">
        <w:rPr>
          <w:rFonts w:hint="eastAsia"/>
        </w:rPr>
        <w:t xml:space="preserve"> </w:t>
      </w:r>
      <w:r w:rsidR="00D81062" w:rsidRPr="00F17A67">
        <w:t>–</w:t>
      </w:r>
      <w:r w:rsidR="00D81062">
        <w:t xml:space="preserve"> </w:t>
      </w:r>
      <w:r w:rsidR="00D54308" w:rsidRPr="00D32E9F">
        <w:rPr>
          <w:rFonts w:hint="eastAsia"/>
          <w:lang w:eastAsia="zh-CN"/>
        </w:rPr>
        <w:t>人</w:t>
      </w:r>
      <w:proofErr w:type="spellStart"/>
      <w:r w:rsidRPr="00D32E9F">
        <w:rPr>
          <w:rFonts w:hint="eastAsia"/>
        </w:rPr>
        <w:t>脑计算机接口</w:t>
      </w:r>
      <w:proofErr w:type="spellEnd"/>
    </w:p>
    <w:p w14:paraId="2B71FE51" w14:textId="3FA73C4E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ISO</w:t>
      </w:r>
      <w:r w:rsidRPr="00D32E9F">
        <w:rPr>
          <w:rFonts w:hint="eastAsia"/>
          <w:lang w:eastAsia="zh-CN"/>
        </w:rPr>
        <w:t>和</w:t>
      </w:r>
      <w:r w:rsidRPr="00D32E9F">
        <w:rPr>
          <w:rFonts w:hint="eastAsia"/>
          <w:lang w:eastAsia="zh-CN"/>
        </w:rPr>
        <w:t>IEC</w:t>
      </w:r>
      <w:r w:rsidRPr="00D32E9F">
        <w:rPr>
          <w:rFonts w:hint="eastAsia"/>
          <w:lang w:eastAsia="zh-CN"/>
        </w:rPr>
        <w:t>元宇宙联合标准化评估小组（</w:t>
      </w:r>
      <w:r w:rsidRPr="00D32E9F">
        <w:rPr>
          <w:rFonts w:hint="eastAsia"/>
          <w:lang w:eastAsia="zh-CN"/>
        </w:rPr>
        <w:t>JSEG</w:t>
      </w:r>
      <w:r w:rsidRPr="00D32E9F">
        <w:rPr>
          <w:rFonts w:hint="eastAsia"/>
          <w:lang w:eastAsia="zh-CN"/>
        </w:rPr>
        <w:t>）</w:t>
      </w:r>
    </w:p>
    <w:p w14:paraId="4F363D6B" w14:textId="3B015A5B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IEEE-SA</w:t>
      </w:r>
      <w:r w:rsidRPr="00D32E9F">
        <w:rPr>
          <w:rFonts w:hint="eastAsia"/>
          <w:lang w:eastAsia="zh-CN"/>
        </w:rPr>
        <w:t>元宇宙标准委员会</w:t>
      </w:r>
    </w:p>
    <w:p w14:paraId="6EDF2376" w14:textId="58B2C642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IEEE</w:t>
      </w:r>
      <w:r w:rsidRPr="00D32E9F">
        <w:rPr>
          <w:rFonts w:hint="eastAsia"/>
          <w:lang w:eastAsia="zh-CN"/>
        </w:rPr>
        <w:t>计算机学会</w:t>
      </w:r>
      <w:r w:rsidRPr="00D32E9F">
        <w:rPr>
          <w:rFonts w:hint="eastAsia"/>
          <w:lang w:eastAsia="zh-CN"/>
        </w:rPr>
        <w:t>SAB SC</w:t>
      </w:r>
      <w:r w:rsidRPr="00D32E9F">
        <w:rPr>
          <w:rFonts w:hint="eastAsia"/>
          <w:lang w:eastAsia="zh-CN"/>
        </w:rPr>
        <w:t>元宇宙</w:t>
      </w:r>
      <w:r w:rsidR="00D54308" w:rsidRPr="00D32E9F">
        <w:rPr>
          <w:rFonts w:hint="eastAsia"/>
          <w:lang w:eastAsia="zh-CN"/>
        </w:rPr>
        <w:t>研究组</w:t>
      </w:r>
      <w:r w:rsidRPr="00D32E9F">
        <w:rPr>
          <w:rFonts w:hint="eastAsia"/>
          <w:lang w:eastAsia="zh-CN"/>
        </w:rPr>
        <w:t>（</w:t>
      </w:r>
      <w:r w:rsidRPr="00D32E9F">
        <w:rPr>
          <w:rFonts w:hint="eastAsia"/>
          <w:lang w:eastAsia="zh-CN"/>
        </w:rPr>
        <w:t>MSG</w:t>
      </w:r>
      <w:r w:rsidRPr="00D32E9F">
        <w:rPr>
          <w:rFonts w:hint="eastAsia"/>
          <w:lang w:eastAsia="zh-CN"/>
        </w:rPr>
        <w:t>）</w:t>
      </w:r>
    </w:p>
    <w:p w14:paraId="01604DCC" w14:textId="53D9D75F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Pr="00D32E9F">
        <w:rPr>
          <w:rFonts w:hint="eastAsia"/>
          <w:lang w:eastAsia="zh-CN"/>
        </w:rPr>
        <w:t>W3C</w:t>
      </w:r>
      <w:r w:rsidRPr="00D32E9F">
        <w:rPr>
          <w:rFonts w:hint="eastAsia"/>
          <w:lang w:eastAsia="zh-CN"/>
        </w:rPr>
        <w:t>（开放）元宇宙互操作性（</w:t>
      </w:r>
      <w:r w:rsidRPr="00D32E9F">
        <w:rPr>
          <w:rFonts w:hint="eastAsia"/>
          <w:lang w:eastAsia="zh-CN"/>
        </w:rPr>
        <w:t>OMI</w:t>
      </w:r>
      <w:r w:rsidRPr="00D32E9F">
        <w:rPr>
          <w:rFonts w:hint="eastAsia"/>
          <w:lang w:eastAsia="zh-CN"/>
        </w:rPr>
        <w:t>）社区团体</w:t>
      </w:r>
    </w:p>
    <w:p w14:paraId="66953C2F" w14:textId="52DCCD0D" w:rsidR="001E58A2" w:rsidRPr="00D32E9F" w:rsidRDefault="001E58A2" w:rsidP="001E58A2">
      <w:pPr>
        <w:pStyle w:val="enumlev1"/>
        <w:rPr>
          <w:lang w:eastAsia="zh-CN"/>
        </w:rPr>
      </w:pPr>
      <w:r w:rsidRPr="00D32E9F">
        <w:rPr>
          <w:lang w:eastAsia="zh-CN"/>
        </w:rPr>
        <w:t>–</w:t>
      </w:r>
      <w:r w:rsidRPr="00D32E9F">
        <w:rPr>
          <w:lang w:eastAsia="zh-CN"/>
        </w:rPr>
        <w:tab/>
      </w:r>
      <w:r w:rsidR="00D54308" w:rsidRPr="00D32E9F">
        <w:rPr>
          <w:rFonts w:hint="eastAsia"/>
          <w:lang w:eastAsia="zh-CN"/>
        </w:rPr>
        <w:t>互联网工程任务组（</w:t>
      </w:r>
      <w:r w:rsidRPr="00D32E9F">
        <w:rPr>
          <w:lang w:eastAsia="zh-CN"/>
        </w:rPr>
        <w:t>IETF</w:t>
      </w:r>
      <w:r w:rsidR="00D54308" w:rsidRPr="00D32E9F">
        <w:rPr>
          <w:rFonts w:hint="eastAsia"/>
          <w:lang w:eastAsia="zh-CN"/>
        </w:rPr>
        <w:t>）</w:t>
      </w:r>
    </w:p>
    <w:p w14:paraId="0632D64F" w14:textId="137E1EA0" w:rsidR="001E58A2" w:rsidRPr="007D0366" w:rsidRDefault="001E58A2" w:rsidP="001E58A2">
      <w:pPr>
        <w:pStyle w:val="enumlev1"/>
        <w:rPr>
          <w:lang w:val="fr-CH" w:eastAsia="zh-CN"/>
        </w:rPr>
      </w:pPr>
      <w:r w:rsidRPr="007D0366">
        <w:rPr>
          <w:lang w:val="fr-CH" w:eastAsia="zh-CN"/>
        </w:rPr>
        <w:t>–</w:t>
      </w:r>
      <w:r w:rsidRPr="007D0366">
        <w:rPr>
          <w:lang w:val="fr-CH" w:eastAsia="zh-CN"/>
        </w:rPr>
        <w:tab/>
      </w:r>
      <w:r w:rsidRPr="007D0366">
        <w:rPr>
          <w:rFonts w:hint="eastAsia"/>
          <w:lang w:val="fr-CH" w:eastAsia="zh-CN"/>
        </w:rPr>
        <w:t>ETSI ISG</w:t>
      </w:r>
      <w:r w:rsidRPr="00D32E9F">
        <w:rPr>
          <w:rFonts w:hint="eastAsia"/>
          <w:lang w:eastAsia="zh-CN"/>
        </w:rPr>
        <w:t>增强现实框架</w:t>
      </w:r>
    </w:p>
    <w:p w14:paraId="67543D9C" w14:textId="38302B83" w:rsidR="001E58A2" w:rsidRPr="007D0366" w:rsidRDefault="001E58A2" w:rsidP="001E58A2">
      <w:pPr>
        <w:pStyle w:val="enumlev1"/>
        <w:rPr>
          <w:lang w:val="fr-CH" w:eastAsia="zh-CN"/>
        </w:rPr>
      </w:pPr>
      <w:r w:rsidRPr="007D0366">
        <w:rPr>
          <w:lang w:val="fr-CH" w:eastAsia="zh-CN"/>
        </w:rPr>
        <w:t>–</w:t>
      </w:r>
      <w:r w:rsidRPr="007D0366">
        <w:rPr>
          <w:lang w:val="fr-CH" w:eastAsia="zh-CN"/>
        </w:rPr>
        <w:tab/>
        <w:t>3GPP SA</w:t>
      </w:r>
    </w:p>
    <w:p w14:paraId="1F6A9D29" w14:textId="0F4FD4F6" w:rsidR="001E58A2" w:rsidRPr="007D0366" w:rsidRDefault="001E58A2" w:rsidP="001E58A2">
      <w:pPr>
        <w:pStyle w:val="enumlev1"/>
        <w:rPr>
          <w:lang w:val="fr-CH" w:eastAsia="zh-CN"/>
        </w:rPr>
      </w:pPr>
      <w:r w:rsidRPr="007D0366">
        <w:rPr>
          <w:lang w:val="fr-CH" w:eastAsia="zh-CN"/>
        </w:rPr>
        <w:t>–</w:t>
      </w:r>
      <w:r w:rsidRPr="007D0366">
        <w:rPr>
          <w:lang w:val="fr-CH" w:eastAsia="zh-CN"/>
        </w:rPr>
        <w:tab/>
      </w:r>
      <w:proofErr w:type="spellStart"/>
      <w:r w:rsidRPr="007D0366">
        <w:rPr>
          <w:rFonts w:hint="eastAsia"/>
          <w:lang w:val="fr-CH" w:eastAsia="zh-CN"/>
        </w:rPr>
        <w:t>Metaverse</w:t>
      </w:r>
      <w:proofErr w:type="spellEnd"/>
      <w:r w:rsidRPr="00D32E9F">
        <w:rPr>
          <w:rFonts w:hint="eastAsia"/>
          <w:lang w:eastAsia="zh-CN"/>
        </w:rPr>
        <w:t>标准化论坛</w:t>
      </w:r>
      <w:r w:rsidRPr="007D0366">
        <w:rPr>
          <w:rFonts w:hint="eastAsia"/>
          <w:lang w:val="fr-CH" w:eastAsia="zh-CN"/>
        </w:rPr>
        <w:t>（</w:t>
      </w:r>
      <w:r w:rsidRPr="007D0366">
        <w:rPr>
          <w:rFonts w:hint="eastAsia"/>
          <w:lang w:val="fr-CH" w:eastAsia="zh-CN"/>
        </w:rPr>
        <w:t>MSF</w:t>
      </w:r>
      <w:r w:rsidRPr="007D0366">
        <w:rPr>
          <w:rFonts w:hint="eastAsia"/>
          <w:lang w:val="fr-CH" w:eastAsia="zh-CN"/>
        </w:rPr>
        <w:t>）</w:t>
      </w:r>
    </w:p>
    <w:p w14:paraId="3DCC5200" w14:textId="77777777" w:rsidR="005C6E74" w:rsidRPr="007D0366" w:rsidRDefault="005C6E74" w:rsidP="00553219">
      <w:pPr>
        <w:pStyle w:val="Headingb"/>
        <w:rPr>
          <w:lang w:val="fr-CH"/>
        </w:rPr>
      </w:pPr>
      <w:r w:rsidRPr="007D0366">
        <w:rPr>
          <w:lang w:val="fr-CH" w:eastAsia="zh-CN"/>
        </w:rPr>
        <w:t>5</w:t>
      </w:r>
      <w:r w:rsidRPr="007D0366">
        <w:rPr>
          <w:lang w:val="fr-CH" w:eastAsia="zh-CN"/>
        </w:rPr>
        <w:tab/>
      </w:r>
      <w:r w:rsidRPr="00D32E9F">
        <w:rPr>
          <w:rFonts w:hint="eastAsia"/>
          <w:lang w:eastAsia="zh-CN"/>
        </w:rPr>
        <w:t>结构</w:t>
      </w:r>
    </w:p>
    <w:p w14:paraId="62729F0B" w14:textId="793B8E94" w:rsidR="005C6E74" w:rsidRPr="007D0366" w:rsidRDefault="005C6E74" w:rsidP="005C6E74">
      <w:pPr>
        <w:ind w:firstLineChars="200" w:firstLine="480"/>
        <w:rPr>
          <w:rFonts w:ascii="Calibri" w:hAnsi="Calibri" w:cs="Calibri"/>
          <w:lang w:val="fr-CH" w:eastAsia="ja-JP"/>
        </w:rPr>
      </w:pPr>
      <w:bookmarkStart w:id="11" w:name="lt_pId197"/>
      <w:r w:rsidRPr="00D32E9F">
        <w:rPr>
          <w:rFonts w:ascii="Calibri" w:hAnsi="Calibri" w:cs="Calibri" w:hint="eastAsia"/>
          <w:lang w:val="en-CA" w:eastAsia="zh-CN"/>
        </w:rPr>
        <w:t>成立的焦点组可在必要时建立下设小组。</w:t>
      </w:r>
      <w:bookmarkEnd w:id="11"/>
    </w:p>
    <w:p w14:paraId="624C490D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6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主管组</w:t>
      </w:r>
    </w:p>
    <w:p w14:paraId="239B72AF" w14:textId="33B66706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zh-CN"/>
        </w:rPr>
      </w:pPr>
      <w:r w:rsidRPr="00D32E9F">
        <w:rPr>
          <w:rFonts w:ascii="Calibri" w:hAnsi="Calibri" w:cs="Calibri" w:hint="eastAsia"/>
          <w:lang w:val="en-CA" w:eastAsia="zh-CN"/>
        </w:rPr>
        <w:t>焦点组的</w:t>
      </w:r>
      <w:proofErr w:type="gramStart"/>
      <w:r w:rsidRPr="00D32E9F">
        <w:rPr>
          <w:rFonts w:ascii="Calibri" w:hAnsi="Calibri" w:cs="Calibri" w:hint="eastAsia"/>
          <w:lang w:val="en-CA" w:eastAsia="zh-CN"/>
        </w:rPr>
        <w:t>主管组</w:t>
      </w:r>
      <w:proofErr w:type="gramEnd"/>
      <w:r w:rsidRPr="00D32E9F">
        <w:rPr>
          <w:rFonts w:ascii="Calibri" w:hAnsi="Calibri" w:cs="Calibri" w:hint="eastAsia"/>
          <w:lang w:val="en-CA" w:eastAsia="zh-CN"/>
        </w:rPr>
        <w:t>是</w:t>
      </w:r>
      <w:r w:rsidR="001E58A2" w:rsidRPr="00D32E9F">
        <w:rPr>
          <w:rFonts w:ascii="Calibri" w:hAnsi="Calibri" w:cs="Calibri"/>
          <w:lang w:eastAsia="zh-CN"/>
        </w:rPr>
        <w:t>TSAG</w:t>
      </w:r>
      <w:r w:rsidRPr="00D32E9F">
        <w:rPr>
          <w:rFonts w:ascii="Calibri" w:hAnsi="Calibri" w:cs="Calibri" w:hint="eastAsia"/>
          <w:lang w:val="en-CA" w:eastAsia="zh-CN"/>
        </w:rPr>
        <w:t>。</w:t>
      </w:r>
    </w:p>
    <w:p w14:paraId="1D8B59D3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7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领导班子</w:t>
      </w:r>
    </w:p>
    <w:p w14:paraId="0601BA9D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参见</w:t>
      </w:r>
      <w:r w:rsidRPr="00D32E9F">
        <w:rPr>
          <w:rFonts w:ascii="Calibri" w:hAnsi="Calibri" w:cs="Calibri"/>
          <w:lang w:val="en-CA" w:eastAsia="ja-JP"/>
        </w:rPr>
        <w:t>ITU-T A.7</w:t>
      </w:r>
      <w:r w:rsidRPr="00D32E9F">
        <w:rPr>
          <w:rFonts w:ascii="Calibri" w:hAnsi="Calibri" w:cs="Calibri"/>
          <w:lang w:eastAsia="ja-JP"/>
        </w:rPr>
        <w:t>建议书第</w:t>
      </w:r>
      <w:r w:rsidRPr="00D32E9F">
        <w:rPr>
          <w:rFonts w:ascii="Calibri" w:hAnsi="Calibri" w:cs="Calibri"/>
          <w:lang w:val="en-CA" w:eastAsia="ja-JP"/>
        </w:rPr>
        <w:t>2.3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0B60CD0A" w14:textId="77777777" w:rsidR="005C6E74" w:rsidRPr="007D0366" w:rsidRDefault="005C6E74" w:rsidP="005C6E74">
      <w:pPr>
        <w:pStyle w:val="Headingb"/>
        <w:rPr>
          <w:lang w:val="fr-CH" w:eastAsia="zh-CN"/>
        </w:rPr>
      </w:pPr>
      <w:r w:rsidRPr="007D0366">
        <w:rPr>
          <w:lang w:val="fr-CH" w:eastAsia="zh-CN"/>
        </w:rPr>
        <w:t>8</w:t>
      </w:r>
      <w:r w:rsidRPr="007D0366">
        <w:rPr>
          <w:lang w:val="fr-CH" w:eastAsia="zh-CN"/>
        </w:rPr>
        <w:tab/>
      </w:r>
      <w:r w:rsidRPr="007572DF">
        <w:rPr>
          <w:rFonts w:hint="eastAsia"/>
          <w:lang w:eastAsia="zh-CN"/>
        </w:rPr>
        <w:t>参与</w:t>
      </w:r>
    </w:p>
    <w:p w14:paraId="1BA6AE5C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color w:val="000000"/>
          <w:lang w:eastAsia="zh-CN"/>
        </w:rPr>
      </w:pPr>
      <w:r w:rsidRPr="00D32E9F">
        <w:rPr>
          <w:rFonts w:ascii="Calibri" w:hAnsi="Calibri" w:cs="Calibri"/>
          <w:color w:val="000000"/>
          <w:lang w:eastAsia="zh-CN"/>
        </w:rPr>
        <w:t>参见</w:t>
      </w:r>
      <w:r w:rsidRPr="00D32E9F">
        <w:rPr>
          <w:rFonts w:ascii="Calibri" w:hAnsi="Calibri" w:cs="Calibri"/>
          <w:color w:val="000000"/>
          <w:lang w:val="fr-FR" w:eastAsia="zh-CN"/>
        </w:rPr>
        <w:t>ITU-T A.7</w:t>
      </w:r>
      <w:r w:rsidRPr="00D32E9F">
        <w:rPr>
          <w:rFonts w:ascii="Calibri" w:hAnsi="Calibri" w:cs="Calibri"/>
          <w:lang w:eastAsia="zh-CN"/>
        </w:rPr>
        <w:t>建议书</w:t>
      </w:r>
      <w:r w:rsidRPr="00D32E9F">
        <w:rPr>
          <w:rFonts w:ascii="Calibri" w:hAnsi="Calibri" w:cs="Calibri"/>
          <w:color w:val="000000"/>
          <w:lang w:eastAsia="zh-CN"/>
        </w:rPr>
        <w:t>第</w:t>
      </w:r>
      <w:r w:rsidRPr="00D32E9F">
        <w:rPr>
          <w:rFonts w:ascii="Calibri" w:hAnsi="Calibri" w:cs="Calibri"/>
          <w:color w:val="000000"/>
          <w:lang w:val="fr-FR" w:eastAsia="zh-CN"/>
        </w:rPr>
        <w:t>3</w:t>
      </w:r>
      <w:r w:rsidRPr="00D32E9F">
        <w:rPr>
          <w:rFonts w:ascii="Calibri" w:hAnsi="Calibri" w:cs="Calibri" w:hint="eastAsia"/>
          <w:color w:val="000000"/>
          <w:lang w:eastAsia="zh-CN"/>
        </w:rPr>
        <w:t>条</w:t>
      </w:r>
      <w:r w:rsidRPr="00D32E9F">
        <w:rPr>
          <w:rFonts w:ascii="Calibri" w:hAnsi="Calibri" w:cs="Calibri"/>
          <w:color w:val="000000"/>
          <w:lang w:eastAsia="zh-CN"/>
        </w:rPr>
        <w:t>。与会者名单</w:t>
      </w:r>
      <w:r w:rsidRPr="00D32E9F">
        <w:rPr>
          <w:rFonts w:ascii="Calibri" w:hAnsi="Calibri" w:cs="Calibri" w:hint="eastAsia"/>
          <w:color w:val="000000"/>
          <w:lang w:eastAsia="zh-CN"/>
        </w:rPr>
        <w:t>将</w:t>
      </w:r>
      <w:r w:rsidRPr="00D32E9F">
        <w:rPr>
          <w:rFonts w:ascii="Calibri" w:hAnsi="Calibri" w:cs="Calibri"/>
          <w:color w:val="000000"/>
          <w:lang w:eastAsia="zh-CN"/>
        </w:rPr>
        <w:t>留作参考</w:t>
      </w:r>
      <w:r w:rsidRPr="00D32E9F">
        <w:rPr>
          <w:rFonts w:ascii="Calibri" w:hAnsi="Calibri" w:cs="Calibri" w:hint="eastAsia"/>
          <w:color w:val="000000"/>
          <w:lang w:eastAsia="zh-CN"/>
        </w:rPr>
        <w:t>只用</w:t>
      </w:r>
      <w:r w:rsidRPr="00D32E9F">
        <w:rPr>
          <w:rFonts w:ascii="Calibri" w:hAnsi="Calibri" w:cs="Calibri"/>
          <w:color w:val="000000"/>
          <w:lang w:eastAsia="zh-CN"/>
        </w:rPr>
        <w:t>，并报告主管组。</w:t>
      </w:r>
    </w:p>
    <w:p w14:paraId="647BBBF6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9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行政支持</w:t>
      </w:r>
    </w:p>
    <w:p w14:paraId="79E6C393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参见</w:t>
      </w:r>
      <w:r w:rsidRPr="00D32E9F">
        <w:rPr>
          <w:rFonts w:ascii="Calibri" w:hAnsi="Calibri" w:cs="Calibri"/>
          <w:lang w:eastAsia="ja-JP"/>
        </w:rPr>
        <w:t>ITU-T A.7</w:t>
      </w:r>
      <w:r w:rsidRPr="00D32E9F">
        <w:rPr>
          <w:rFonts w:ascii="Calibri" w:hAnsi="Calibri" w:cs="Calibri"/>
          <w:lang w:eastAsia="ja-JP"/>
        </w:rPr>
        <w:t>建议书第</w:t>
      </w:r>
      <w:r w:rsidRPr="00D32E9F">
        <w:rPr>
          <w:rFonts w:ascii="Calibri" w:hAnsi="Calibri" w:cs="Calibri"/>
          <w:lang w:eastAsia="ja-JP"/>
        </w:rPr>
        <w:t>5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24E9DE3B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lastRenderedPageBreak/>
        <w:t>10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一般资金来源</w:t>
      </w:r>
    </w:p>
    <w:p w14:paraId="3AFF52C7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参见</w:t>
      </w:r>
      <w:r w:rsidRPr="00D32E9F">
        <w:rPr>
          <w:rFonts w:ascii="Calibri" w:hAnsi="Calibri" w:cs="Calibri"/>
          <w:lang w:eastAsia="ja-JP"/>
        </w:rPr>
        <w:t>ITU-T A.7</w:t>
      </w:r>
      <w:r w:rsidRPr="00D32E9F">
        <w:rPr>
          <w:rFonts w:ascii="Calibri" w:hAnsi="Calibri" w:cs="Calibri"/>
          <w:lang w:eastAsia="ja-JP"/>
        </w:rPr>
        <w:t>建议书第</w:t>
      </w:r>
      <w:r w:rsidRPr="00D32E9F">
        <w:rPr>
          <w:rFonts w:ascii="Calibri" w:hAnsi="Calibri" w:cs="Calibri"/>
          <w:lang w:eastAsia="ja-JP"/>
        </w:rPr>
        <w:t>4</w:t>
      </w:r>
      <w:r w:rsidRPr="00D32E9F">
        <w:rPr>
          <w:rFonts w:ascii="Calibri" w:hAnsi="Calibri" w:cs="Calibri"/>
          <w:lang w:eastAsia="ja-JP"/>
        </w:rPr>
        <w:t>和</w:t>
      </w:r>
      <w:r w:rsidRPr="00D32E9F">
        <w:rPr>
          <w:rFonts w:ascii="Calibri" w:hAnsi="Calibri" w:cs="Calibri"/>
          <w:lang w:eastAsia="ja-JP"/>
        </w:rPr>
        <w:t>10.2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701771DC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11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会议</w:t>
      </w:r>
    </w:p>
    <w:p w14:paraId="4E77EF65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zh-CN"/>
        </w:rPr>
      </w:pPr>
      <w:r w:rsidRPr="00D32E9F">
        <w:rPr>
          <w:rFonts w:ascii="Calibri" w:hAnsi="Calibri" w:cs="Calibri" w:hint="eastAsia"/>
          <w:lang w:eastAsia="zh-CN"/>
        </w:rPr>
        <w:t>焦点组</w:t>
      </w:r>
      <w:r w:rsidRPr="00D32E9F">
        <w:rPr>
          <w:rFonts w:ascii="Calibri" w:hAnsi="Calibri" w:cs="Calibri"/>
          <w:lang w:eastAsia="ja-JP"/>
        </w:rPr>
        <w:t>将定期召开会议。会议的频次和地点将由焦点组</w:t>
      </w:r>
      <w:r w:rsidRPr="00D32E9F">
        <w:rPr>
          <w:rFonts w:ascii="Calibri" w:hAnsi="Calibri" w:cs="Calibri" w:hint="eastAsia"/>
          <w:lang w:eastAsia="ja-JP"/>
        </w:rPr>
        <w:t>管理班子</w:t>
      </w:r>
      <w:r w:rsidRPr="00D32E9F">
        <w:rPr>
          <w:rFonts w:ascii="Calibri" w:hAnsi="Calibri" w:cs="Calibri"/>
          <w:lang w:eastAsia="ja-JP"/>
        </w:rPr>
        <w:t>确定</w:t>
      </w:r>
      <w:r w:rsidRPr="00D32E9F">
        <w:rPr>
          <w:rFonts w:ascii="Calibri" w:hAnsi="Calibri" w:cs="Calibri" w:hint="eastAsia"/>
          <w:lang w:eastAsia="ja-JP"/>
        </w:rPr>
        <w:t>。</w:t>
      </w:r>
      <w:bookmarkStart w:id="12" w:name="lt_pId214"/>
      <w:r w:rsidRPr="00D32E9F">
        <w:rPr>
          <w:rFonts w:ascii="Calibri" w:hAnsi="Calibri" w:cs="Calibri" w:hint="eastAsia"/>
          <w:lang w:val="en-CA" w:eastAsia="ja-JP"/>
        </w:rPr>
        <w:t>总体会议计划将在批准职责范围后公布。</w:t>
      </w:r>
      <w:bookmarkEnd w:id="12"/>
      <w:r w:rsidRPr="00D32E9F">
        <w:rPr>
          <w:rFonts w:ascii="Calibri" w:hAnsi="Calibri" w:cs="Calibri" w:hint="eastAsia"/>
          <w:lang w:val="en-CA" w:eastAsia="ja-JP"/>
        </w:rPr>
        <w:t>焦点组将最大限度地使用远程协作工具</w:t>
      </w:r>
      <w:r w:rsidRPr="00D32E9F">
        <w:rPr>
          <w:rFonts w:ascii="Calibri" w:hAnsi="Calibri" w:cs="Calibri" w:hint="eastAsia"/>
          <w:lang w:val="en-CA" w:eastAsia="zh-CN"/>
        </w:rPr>
        <w:t>。</w:t>
      </w:r>
    </w:p>
    <w:p w14:paraId="6A27D3E0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会议召开</w:t>
      </w:r>
      <w:r w:rsidRPr="00D32E9F">
        <w:rPr>
          <w:rFonts w:ascii="Calibri" w:hAnsi="Calibri" w:cs="Calibri" w:hint="eastAsia"/>
          <w:lang w:eastAsia="ja-JP"/>
        </w:rPr>
        <w:t>日期</w:t>
      </w:r>
      <w:r w:rsidRPr="00D32E9F">
        <w:rPr>
          <w:rFonts w:ascii="Calibri" w:hAnsi="Calibri" w:cs="Calibri"/>
          <w:lang w:eastAsia="ja-JP"/>
        </w:rPr>
        <w:t>将至少提前四周以电子方式（如</w:t>
      </w:r>
      <w:r w:rsidRPr="00D32E9F">
        <w:rPr>
          <w:rFonts w:ascii="Calibri" w:hAnsi="Calibri" w:cs="Calibri" w:hint="eastAsia"/>
          <w:lang w:eastAsia="ja-JP"/>
        </w:rPr>
        <w:t>，</w:t>
      </w:r>
      <w:r w:rsidRPr="00D32E9F">
        <w:rPr>
          <w:rFonts w:ascii="Calibri" w:hAnsi="Calibri" w:cs="Calibri"/>
          <w:lang w:eastAsia="ja-JP"/>
        </w:rPr>
        <w:t>电子邮件、网站等）公布。</w:t>
      </w:r>
    </w:p>
    <w:p w14:paraId="14F81E95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12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技术文稿</w:t>
      </w:r>
    </w:p>
    <w:p w14:paraId="0DB9E451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 w:hint="eastAsia"/>
          <w:lang w:eastAsia="ja-JP"/>
        </w:rPr>
        <w:t>见</w:t>
      </w:r>
      <w:r w:rsidRPr="00D32E9F">
        <w:rPr>
          <w:rFonts w:ascii="Calibri" w:hAnsi="Calibri" w:cs="Calibri"/>
          <w:lang w:eastAsia="ja-JP"/>
        </w:rPr>
        <w:t>ITU-T A.7</w:t>
      </w:r>
      <w:r w:rsidRPr="00D32E9F">
        <w:rPr>
          <w:rFonts w:ascii="Calibri" w:hAnsi="Calibri" w:cs="Calibri" w:hint="eastAsia"/>
          <w:lang w:eastAsia="ja-JP"/>
        </w:rPr>
        <w:t>建议书</w:t>
      </w:r>
      <w:r w:rsidRPr="00D32E9F">
        <w:rPr>
          <w:rFonts w:ascii="Calibri" w:hAnsi="Calibri" w:cs="Calibri"/>
          <w:lang w:eastAsia="ja-JP"/>
        </w:rPr>
        <w:t>第</w:t>
      </w:r>
      <w:r w:rsidRPr="00D32E9F">
        <w:rPr>
          <w:rFonts w:ascii="Calibri" w:hAnsi="Calibri" w:cs="Calibri" w:hint="eastAsia"/>
          <w:lang w:eastAsia="ja-JP"/>
        </w:rPr>
        <w:t>8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2F78B505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13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工作语文</w:t>
      </w:r>
    </w:p>
    <w:p w14:paraId="44C54021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eastAsia="ja-JP"/>
        </w:rPr>
      </w:pPr>
      <w:r w:rsidRPr="00D32E9F">
        <w:rPr>
          <w:rFonts w:ascii="Calibri" w:hAnsi="Calibri" w:cs="Calibri"/>
          <w:lang w:eastAsia="ja-JP"/>
        </w:rPr>
        <w:t>工作语</w:t>
      </w:r>
      <w:r w:rsidRPr="00D32E9F">
        <w:rPr>
          <w:rFonts w:ascii="Calibri" w:hAnsi="Calibri" w:cs="Calibri" w:hint="eastAsia"/>
          <w:lang w:eastAsia="ja-JP"/>
        </w:rPr>
        <w:t>文</w:t>
      </w:r>
      <w:r w:rsidRPr="00D32E9F">
        <w:rPr>
          <w:rFonts w:ascii="Calibri" w:hAnsi="Calibri" w:cs="Calibri"/>
          <w:lang w:eastAsia="ja-JP"/>
        </w:rPr>
        <w:t>为英文</w:t>
      </w:r>
      <w:r w:rsidRPr="00D32E9F">
        <w:rPr>
          <w:rFonts w:ascii="Calibri" w:hAnsi="Calibri" w:cs="Calibri" w:hint="eastAsia"/>
          <w:lang w:eastAsia="ja-JP"/>
        </w:rPr>
        <w:t>。</w:t>
      </w:r>
    </w:p>
    <w:p w14:paraId="5E3A1E7C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14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实际成果的批准</w:t>
      </w:r>
    </w:p>
    <w:p w14:paraId="76B0557B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须在达成一致意见的情况下批准实际成果。</w:t>
      </w:r>
    </w:p>
    <w:p w14:paraId="65CC591A" w14:textId="77777777" w:rsidR="005C6E74" w:rsidRPr="00D32E9F" w:rsidRDefault="005C6E74" w:rsidP="005C6E74">
      <w:pPr>
        <w:pStyle w:val="Headingb"/>
        <w:rPr>
          <w:rFonts w:asciiTheme="minorHAnsi" w:hAnsiTheme="minorHAnsi"/>
          <w:bCs/>
          <w:sz w:val="22"/>
          <w:lang w:eastAsia="zh-CN"/>
        </w:rPr>
      </w:pPr>
      <w:r w:rsidRPr="007572DF">
        <w:rPr>
          <w:lang w:eastAsia="zh-CN"/>
        </w:rPr>
        <w:t>15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工作导则</w:t>
      </w:r>
    </w:p>
    <w:p w14:paraId="6B831961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eastAsia="zh-CN"/>
        </w:rPr>
      </w:pPr>
      <w:r w:rsidRPr="00D32E9F">
        <w:rPr>
          <w:rFonts w:ascii="Calibri" w:hAnsi="Calibri" w:cs="Calibri" w:hint="eastAsia"/>
          <w:lang w:eastAsia="ja-JP"/>
        </w:rPr>
        <w:t>工作</w:t>
      </w:r>
      <w:r w:rsidRPr="00D32E9F">
        <w:rPr>
          <w:rFonts w:ascii="Calibri" w:hAnsi="Calibri" w:cs="Calibri"/>
          <w:lang w:eastAsia="ja-JP"/>
        </w:rPr>
        <w:t>程序</w:t>
      </w:r>
      <w:r w:rsidRPr="00D32E9F">
        <w:rPr>
          <w:rFonts w:ascii="Calibri" w:hAnsi="Calibri" w:cs="Calibri" w:hint="eastAsia"/>
          <w:lang w:eastAsia="ja-JP"/>
        </w:rPr>
        <w:t>须</w:t>
      </w:r>
      <w:r w:rsidRPr="00D32E9F">
        <w:rPr>
          <w:rFonts w:ascii="Calibri" w:hAnsi="Calibri" w:cs="Calibri"/>
          <w:lang w:eastAsia="ja-JP"/>
        </w:rPr>
        <w:t>遵守报告人组</w:t>
      </w:r>
      <w:r w:rsidRPr="00D32E9F">
        <w:rPr>
          <w:rFonts w:ascii="Calibri" w:hAnsi="Calibri" w:cs="Calibri" w:hint="eastAsia"/>
          <w:lang w:eastAsia="ja-JP"/>
        </w:rPr>
        <w:t>会议</w:t>
      </w:r>
      <w:r w:rsidRPr="00D32E9F">
        <w:rPr>
          <w:rFonts w:ascii="Calibri" w:hAnsi="Calibri" w:cs="Calibri"/>
          <w:lang w:eastAsia="ja-JP"/>
        </w:rPr>
        <w:t>的程序。</w:t>
      </w:r>
      <w:bookmarkStart w:id="13" w:name="lt_pId224"/>
      <w:r w:rsidRPr="00D32E9F">
        <w:rPr>
          <w:rFonts w:ascii="Calibri" w:hAnsi="Calibri" w:cs="Calibri"/>
          <w:lang w:eastAsia="ja-JP"/>
        </w:rPr>
        <w:t>未制定额外的工作导则。</w:t>
      </w:r>
      <w:bookmarkEnd w:id="13"/>
    </w:p>
    <w:p w14:paraId="1F717D66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16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进展报告</w:t>
      </w:r>
    </w:p>
    <w:p w14:paraId="5FE47FE7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参见</w:t>
      </w:r>
      <w:r w:rsidRPr="00D32E9F">
        <w:rPr>
          <w:rFonts w:ascii="Calibri" w:hAnsi="Calibri" w:cs="Calibri"/>
          <w:lang w:eastAsia="ja-JP"/>
        </w:rPr>
        <w:t>ITU-T A.7</w:t>
      </w:r>
      <w:r w:rsidRPr="00D32E9F">
        <w:rPr>
          <w:rFonts w:ascii="Calibri" w:hAnsi="Calibri" w:cs="Calibri"/>
          <w:lang w:eastAsia="ja-JP"/>
        </w:rPr>
        <w:t>建议书第</w:t>
      </w:r>
      <w:r w:rsidRPr="00D32E9F">
        <w:rPr>
          <w:rFonts w:ascii="Calibri" w:hAnsi="Calibri" w:cs="Calibri"/>
          <w:lang w:eastAsia="ja-JP"/>
        </w:rPr>
        <w:t>11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5C0BB68E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17</w:t>
      </w:r>
      <w:r w:rsidRPr="007572DF">
        <w:rPr>
          <w:lang w:eastAsia="zh-CN"/>
        </w:rPr>
        <w:tab/>
      </w:r>
      <w:bookmarkStart w:id="14" w:name="lt_pId227"/>
      <w:r w:rsidRPr="007572DF">
        <w:rPr>
          <w:rFonts w:hint="eastAsia"/>
          <w:lang w:eastAsia="zh-CN"/>
        </w:rPr>
        <w:t>宣告焦点组成立</w:t>
      </w:r>
      <w:bookmarkEnd w:id="14"/>
    </w:p>
    <w:p w14:paraId="4867462B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焦点组的成立情况应通过电信标准化局通函通报国际电联所有成员，亦应通过</w:t>
      </w:r>
      <w:r w:rsidRPr="00D32E9F">
        <w:rPr>
          <w:rFonts w:ascii="Calibri" w:hAnsi="Calibri" w:cs="Calibri"/>
          <w:lang w:eastAsia="ja-JP"/>
        </w:rPr>
        <w:t>ITU-T</w:t>
      </w:r>
      <w:r w:rsidRPr="00D32E9F">
        <w:rPr>
          <w:rFonts w:ascii="Calibri" w:hAnsi="Calibri" w:cs="Calibri"/>
          <w:lang w:eastAsia="ja-JP"/>
        </w:rPr>
        <w:t>新闻日志</w:t>
      </w:r>
      <w:r w:rsidRPr="00D32E9F">
        <w:rPr>
          <w:rFonts w:ascii="Calibri" w:hAnsi="Calibri" w:cs="Calibri" w:hint="eastAsia"/>
          <w:lang w:eastAsia="ja-JP"/>
        </w:rPr>
        <w:t>、新闻发布稿和</w:t>
      </w:r>
      <w:r w:rsidRPr="00D32E9F">
        <w:rPr>
          <w:rFonts w:ascii="Calibri" w:hAnsi="Calibri" w:cs="Calibri"/>
          <w:lang w:eastAsia="ja-JP"/>
        </w:rPr>
        <w:t>其它方式（包括与其它相关组织的沟通）予以</w:t>
      </w:r>
      <w:r w:rsidRPr="00D32E9F">
        <w:rPr>
          <w:rFonts w:ascii="Calibri" w:hAnsi="Calibri" w:cs="Calibri" w:hint="eastAsia"/>
          <w:lang w:eastAsia="ja-JP"/>
        </w:rPr>
        <w:t>公布</w:t>
      </w:r>
      <w:r w:rsidRPr="00D32E9F">
        <w:rPr>
          <w:rFonts w:ascii="Calibri" w:hAnsi="Calibri" w:cs="Calibri"/>
          <w:lang w:eastAsia="ja-JP"/>
        </w:rPr>
        <w:t>。</w:t>
      </w:r>
    </w:p>
    <w:p w14:paraId="3CFBBEA1" w14:textId="77777777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18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焦点组的阶段性成果和存续时间</w:t>
      </w:r>
    </w:p>
    <w:p w14:paraId="20CD0C9E" w14:textId="77777777" w:rsidR="005C6E74" w:rsidRPr="00D32E9F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 w:hint="eastAsia"/>
          <w:lang w:val="en-CA" w:eastAsia="ja-JP"/>
        </w:rPr>
        <w:t>焦点组的</w:t>
      </w:r>
      <w:r w:rsidRPr="00D32E9F">
        <w:rPr>
          <w:rFonts w:ascii="Calibri" w:hAnsi="Calibri" w:cs="Calibri" w:hint="eastAsia"/>
          <w:lang w:val="en-CA" w:eastAsia="zh-CN"/>
        </w:rPr>
        <w:t>存续时间</w:t>
      </w:r>
      <w:r w:rsidRPr="00D32E9F">
        <w:rPr>
          <w:rFonts w:ascii="Calibri" w:hAnsi="Calibri" w:cs="Calibri" w:hint="eastAsia"/>
          <w:lang w:val="en-CA" w:eastAsia="ja-JP"/>
        </w:rPr>
        <w:t>定为</w:t>
      </w:r>
      <w:r w:rsidRPr="00D32E9F">
        <w:rPr>
          <w:rFonts w:ascii="Calibri" w:hAnsi="Calibri" w:cs="Calibri" w:hint="eastAsia"/>
          <w:lang w:val="en-CA" w:eastAsia="zh-CN"/>
        </w:rPr>
        <w:t>自</w:t>
      </w:r>
      <w:r w:rsidRPr="00D32E9F">
        <w:rPr>
          <w:rFonts w:ascii="Calibri" w:hAnsi="Calibri" w:cs="Calibri" w:hint="eastAsia"/>
          <w:lang w:val="en-CA" w:eastAsia="ja-JP"/>
        </w:rPr>
        <w:t>第一次会议开始</w:t>
      </w:r>
      <w:r w:rsidRPr="00D32E9F">
        <w:rPr>
          <w:rFonts w:ascii="Calibri" w:hAnsi="Calibri" w:cs="Calibri" w:hint="eastAsia"/>
          <w:lang w:val="en-CA" w:eastAsia="zh-CN"/>
        </w:rPr>
        <w:t>起</w:t>
      </w:r>
      <w:r w:rsidRPr="00D32E9F">
        <w:rPr>
          <w:rFonts w:ascii="Calibri" w:hAnsi="Calibri" w:cs="Calibri" w:hint="eastAsia"/>
          <w:lang w:val="en-CA" w:eastAsia="ja-JP"/>
        </w:rPr>
        <w:t>一年，</w:t>
      </w:r>
      <w:r w:rsidRPr="00D32E9F">
        <w:rPr>
          <w:rFonts w:ascii="Calibri" w:hAnsi="Calibri" w:cs="Calibri" w:hint="eastAsia"/>
          <w:lang w:val="en-CA" w:eastAsia="zh-CN"/>
        </w:rPr>
        <w:t>且</w:t>
      </w:r>
      <w:r w:rsidRPr="00D32E9F">
        <w:rPr>
          <w:rFonts w:ascii="Calibri" w:hAnsi="Calibri" w:cs="Calibri" w:hint="eastAsia"/>
          <w:lang w:val="en-CA" w:eastAsia="ja-JP"/>
        </w:rPr>
        <w:t>有可能延长。</w:t>
      </w:r>
    </w:p>
    <w:p w14:paraId="3E9B0F6B" w14:textId="5DAB5855" w:rsidR="009D6F2B" w:rsidRDefault="001E58A2" w:rsidP="009D6F2B">
      <w:pPr>
        <w:ind w:firstLineChars="200" w:firstLine="480"/>
        <w:rPr>
          <w:lang w:eastAsia="zh-CN"/>
        </w:rPr>
      </w:pPr>
      <w:r w:rsidRPr="00D32E9F">
        <w:rPr>
          <w:rFonts w:cstheme="minorHAnsi" w:hint="eastAsia"/>
          <w:szCs w:val="22"/>
          <w:lang w:eastAsia="zh-CN"/>
        </w:rPr>
        <w:t>根据</w:t>
      </w:r>
      <w:r w:rsidRPr="00D32E9F">
        <w:rPr>
          <w:rFonts w:cstheme="minorHAnsi" w:hint="eastAsia"/>
          <w:szCs w:val="22"/>
          <w:lang w:eastAsia="zh-CN"/>
        </w:rPr>
        <w:t>ITU-T A.7</w:t>
      </w:r>
      <w:r w:rsidRPr="00D32E9F">
        <w:rPr>
          <w:rFonts w:cstheme="minorHAnsi" w:hint="eastAsia"/>
          <w:szCs w:val="22"/>
          <w:lang w:eastAsia="zh-CN"/>
        </w:rPr>
        <w:t>，上述日期之后的任何延期均由</w:t>
      </w:r>
      <w:r w:rsidRPr="00D32E9F">
        <w:rPr>
          <w:rFonts w:cstheme="minorHAnsi" w:hint="eastAsia"/>
          <w:szCs w:val="22"/>
          <w:lang w:eastAsia="zh-CN"/>
        </w:rPr>
        <w:t>TSAG</w:t>
      </w:r>
      <w:r w:rsidRPr="00D32E9F">
        <w:rPr>
          <w:rFonts w:cstheme="minorHAnsi" w:hint="eastAsia"/>
          <w:szCs w:val="22"/>
          <w:lang w:eastAsia="zh-CN"/>
        </w:rPr>
        <w:t>决定。</w:t>
      </w:r>
    </w:p>
    <w:p w14:paraId="77CFA8E5" w14:textId="26059111" w:rsidR="005C6E74" w:rsidRPr="007572DF" w:rsidRDefault="005C6E74" w:rsidP="005C6E74">
      <w:pPr>
        <w:pStyle w:val="Headingb"/>
        <w:rPr>
          <w:lang w:eastAsia="zh-CN"/>
        </w:rPr>
      </w:pPr>
      <w:r w:rsidRPr="007572DF">
        <w:rPr>
          <w:lang w:eastAsia="zh-CN"/>
        </w:rPr>
        <w:t>19</w:t>
      </w:r>
      <w:r w:rsidRPr="007572DF">
        <w:rPr>
          <w:lang w:eastAsia="zh-CN"/>
        </w:rPr>
        <w:tab/>
      </w:r>
      <w:r w:rsidRPr="007572DF">
        <w:rPr>
          <w:rFonts w:hint="eastAsia"/>
          <w:lang w:eastAsia="zh-CN"/>
        </w:rPr>
        <w:t>专利政策</w:t>
      </w:r>
    </w:p>
    <w:p w14:paraId="748F3E91" w14:textId="77777777" w:rsidR="005C6E74" w:rsidRPr="004B1168" w:rsidRDefault="005C6E74" w:rsidP="005C6E74">
      <w:pPr>
        <w:ind w:firstLineChars="200" w:firstLine="480"/>
        <w:rPr>
          <w:rFonts w:ascii="Calibri" w:hAnsi="Calibri" w:cs="Calibri"/>
          <w:lang w:val="en-CA" w:eastAsia="ja-JP"/>
        </w:rPr>
      </w:pPr>
      <w:r w:rsidRPr="00D32E9F">
        <w:rPr>
          <w:rFonts w:ascii="Calibri" w:hAnsi="Calibri" w:cs="Calibri"/>
          <w:lang w:eastAsia="ja-JP"/>
        </w:rPr>
        <w:t>参见</w:t>
      </w:r>
      <w:r w:rsidRPr="004B1168">
        <w:rPr>
          <w:rFonts w:ascii="Calibri" w:hAnsi="Calibri" w:cs="Calibri"/>
          <w:lang w:val="en-CA" w:eastAsia="ja-JP"/>
        </w:rPr>
        <w:t>ITU-T A.7</w:t>
      </w:r>
      <w:r w:rsidRPr="00D32E9F">
        <w:rPr>
          <w:rFonts w:ascii="Calibri" w:hAnsi="Calibri" w:cs="Calibri"/>
          <w:lang w:eastAsia="ja-JP"/>
        </w:rPr>
        <w:t>建议书第</w:t>
      </w:r>
      <w:r w:rsidRPr="004B1168">
        <w:rPr>
          <w:rFonts w:ascii="Calibri" w:hAnsi="Calibri" w:cs="Calibri"/>
          <w:lang w:val="en-CA" w:eastAsia="ja-JP"/>
        </w:rPr>
        <w:t>9</w:t>
      </w:r>
      <w:r w:rsidRPr="00D32E9F">
        <w:rPr>
          <w:rFonts w:ascii="Calibri" w:hAnsi="Calibri" w:cs="Calibri" w:hint="eastAsia"/>
          <w:lang w:eastAsia="ja-JP"/>
        </w:rPr>
        <w:t>条</w:t>
      </w:r>
      <w:r w:rsidRPr="00D32E9F">
        <w:rPr>
          <w:rFonts w:ascii="Calibri" w:hAnsi="Calibri" w:cs="Calibri"/>
          <w:lang w:eastAsia="ja-JP"/>
        </w:rPr>
        <w:t>。</w:t>
      </w:r>
    </w:p>
    <w:p w14:paraId="366037BD" w14:textId="77777777" w:rsidR="005C6E74" w:rsidRPr="00953899" w:rsidRDefault="005C6E74" w:rsidP="005C6E74">
      <w:pPr>
        <w:spacing w:before="360" w:after="120"/>
        <w:jc w:val="center"/>
        <w:rPr>
          <w:rFonts w:ascii="Calibri" w:hAnsi="Calibri" w:cs="Calibri"/>
        </w:rPr>
      </w:pPr>
      <w:r w:rsidRPr="00D32E9F">
        <w:rPr>
          <w:rFonts w:ascii="Calibri" w:hAnsi="Calibri" w:cs="Calibri"/>
          <w:lang w:eastAsia="ja-JP"/>
        </w:rPr>
        <w:t>____________________</w:t>
      </w:r>
    </w:p>
    <w:sectPr w:rsidR="005C6E74" w:rsidRPr="009538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A68" w14:textId="77777777" w:rsidR="00DF00B8" w:rsidRDefault="00DF00B8">
      <w:r>
        <w:separator/>
      </w:r>
    </w:p>
  </w:endnote>
  <w:endnote w:type="continuationSeparator" w:id="0">
    <w:p w14:paraId="27826091" w14:textId="77777777" w:rsidR="00DF00B8" w:rsidRDefault="00D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62E" w14:textId="77777777" w:rsidR="004B1168" w:rsidRDefault="004B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99F" w14:textId="27ABF19A" w:rsidR="00841612" w:rsidRPr="0050132E" w:rsidRDefault="00841612" w:rsidP="0050132E">
    <w:pPr>
      <w:pStyle w:val="Footer"/>
      <w:rPr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2A4A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BA93" w14:textId="77777777" w:rsidR="00DF00B8" w:rsidRDefault="00DF00B8">
      <w:r>
        <w:separator/>
      </w:r>
    </w:p>
  </w:footnote>
  <w:footnote w:type="continuationSeparator" w:id="0">
    <w:p w14:paraId="0FE397A0" w14:textId="77777777" w:rsidR="00DF00B8" w:rsidRDefault="00DF00B8">
      <w:r>
        <w:continuationSeparator/>
      </w:r>
    </w:p>
  </w:footnote>
  <w:footnote w:id="1">
    <w:p w14:paraId="59CEDEBF" w14:textId="77777777" w:rsidR="00913C80" w:rsidRPr="00C62FCF" w:rsidRDefault="00913C80" w:rsidP="00913C80">
      <w:pPr>
        <w:pStyle w:val="FootnoteText"/>
        <w:rPr>
          <w:lang w:val="en-US"/>
        </w:rPr>
      </w:pPr>
      <w:r w:rsidRPr="00D95921">
        <w:rPr>
          <w:rStyle w:val="FootnoteReference"/>
          <w:sz w:val="12"/>
          <w:szCs w:val="14"/>
        </w:rPr>
        <w:footnoteRef/>
      </w:r>
      <w:r w:rsidRPr="00D95921">
        <w:rPr>
          <w:sz w:val="18"/>
          <w:szCs w:val="14"/>
        </w:rPr>
        <w:t xml:space="preserve"> </w:t>
      </w:r>
      <w:hyperlink r:id="rId1" w:history="1">
        <w:r w:rsidRPr="00286EA5">
          <w:rPr>
            <w:rStyle w:val="Hyperlink"/>
            <w:szCs w:val="24"/>
          </w:rPr>
          <w:t>https://www.bloomberg.com/professional/blog/metaverse-may-be-800-billion-market-next-tech-platform/</w:t>
        </w:r>
      </w:hyperlink>
      <w:r w:rsidRPr="00286EA5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8E3" w14:textId="77777777" w:rsidR="004B1168" w:rsidRDefault="004B1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3C9" w14:textId="73E031E5" w:rsidR="00841612" w:rsidRPr="007E29D4" w:rsidRDefault="002D2024" w:rsidP="00590119">
    <w:pPr>
      <w:pStyle w:val="Header"/>
      <w:rPr>
        <w:sz w:val="18"/>
        <w:szCs w:val="18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  <w:r w:rsidR="007E29D4">
      <w:rPr>
        <w:sz w:val="18"/>
        <w:szCs w:val="16"/>
      </w:rPr>
      <w:br/>
    </w:r>
    <w:proofErr w:type="spellStart"/>
    <w:r w:rsidR="00CA534A" w:rsidRPr="005A01F6">
      <w:rPr>
        <w:sz w:val="18"/>
        <w:szCs w:val="16"/>
      </w:rPr>
      <w:t>电信标准化局第</w:t>
    </w:r>
    <w:proofErr w:type="spellEnd"/>
    <w:r w:rsidR="00CA534A">
      <w:rPr>
        <w:sz w:val="18"/>
        <w:szCs w:val="16"/>
      </w:rPr>
      <w:t>69</w:t>
    </w:r>
    <w:proofErr w:type="spellStart"/>
    <w:r w:rsidR="00CA534A" w:rsidRPr="005A01F6">
      <w:rPr>
        <w:sz w:val="18"/>
        <w:szCs w:val="16"/>
      </w:rPr>
      <w:t>号通函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7A8A" w14:textId="77777777" w:rsidR="004B1168" w:rsidRDefault="004B1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99D"/>
    <w:multiLevelType w:val="hybridMultilevel"/>
    <w:tmpl w:val="FF20F686"/>
    <w:lvl w:ilvl="0" w:tplc="EECED38E">
      <w:start w:val="1"/>
      <w:numFmt w:val="bullet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66D43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26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1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E3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A7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E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0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5F13"/>
    <w:multiLevelType w:val="hybridMultilevel"/>
    <w:tmpl w:val="28E89BF8"/>
    <w:lvl w:ilvl="0" w:tplc="8286E70A">
      <w:start w:val="1"/>
      <w:numFmt w:val="bullet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EC6EC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20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29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C8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85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8D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EC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4D7B"/>
    <w:multiLevelType w:val="hybridMultilevel"/>
    <w:tmpl w:val="6B4CCE1A"/>
    <w:lvl w:ilvl="0" w:tplc="7688D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A8B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2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4A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80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46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A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0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0A3"/>
    <w:multiLevelType w:val="hybridMultilevel"/>
    <w:tmpl w:val="CCE286F0"/>
    <w:lvl w:ilvl="0" w:tplc="81FACE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9F2E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28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08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C2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26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25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A0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D66A9"/>
    <w:multiLevelType w:val="hybridMultilevel"/>
    <w:tmpl w:val="4B0A3FA6"/>
    <w:lvl w:ilvl="0" w:tplc="29668414">
      <w:start w:val="1"/>
      <w:numFmt w:val="bullet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69DE0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21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6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F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C7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7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5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86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9977">
    <w:abstractNumId w:val="3"/>
  </w:num>
  <w:num w:numId="2" w16cid:durableId="1996562661">
    <w:abstractNumId w:val="0"/>
  </w:num>
  <w:num w:numId="3" w16cid:durableId="567038802">
    <w:abstractNumId w:val="1"/>
  </w:num>
  <w:num w:numId="4" w16cid:durableId="661204899">
    <w:abstractNumId w:val="4"/>
  </w:num>
  <w:num w:numId="5" w16cid:durableId="125759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zAyMLKwNDMysrBQ0lEKTi0uzszPAykwrAUA7TVx7iwAAAA="/>
  </w:docVars>
  <w:rsids>
    <w:rsidRoot w:val="00326F0E"/>
    <w:rsid w:val="000164E1"/>
    <w:rsid w:val="00027EE3"/>
    <w:rsid w:val="00033D14"/>
    <w:rsid w:val="00081BA5"/>
    <w:rsid w:val="00090E72"/>
    <w:rsid w:val="00094C0B"/>
    <w:rsid w:val="000A2484"/>
    <w:rsid w:val="000C433A"/>
    <w:rsid w:val="000C70FC"/>
    <w:rsid w:val="001038CE"/>
    <w:rsid w:val="001042E5"/>
    <w:rsid w:val="00117471"/>
    <w:rsid w:val="00124478"/>
    <w:rsid w:val="00124B7E"/>
    <w:rsid w:val="00152285"/>
    <w:rsid w:val="00160A43"/>
    <w:rsid w:val="00172468"/>
    <w:rsid w:val="001875D1"/>
    <w:rsid w:val="00191798"/>
    <w:rsid w:val="001B18BB"/>
    <w:rsid w:val="001D6E70"/>
    <w:rsid w:val="001E1F99"/>
    <w:rsid w:val="001E52E6"/>
    <w:rsid w:val="001E58A2"/>
    <w:rsid w:val="001F3FA6"/>
    <w:rsid w:val="00234A9B"/>
    <w:rsid w:val="0024296E"/>
    <w:rsid w:val="00255691"/>
    <w:rsid w:val="00282732"/>
    <w:rsid w:val="00284869"/>
    <w:rsid w:val="00286EA5"/>
    <w:rsid w:val="00290FF4"/>
    <w:rsid w:val="002A4266"/>
    <w:rsid w:val="002A7D58"/>
    <w:rsid w:val="002B10BA"/>
    <w:rsid w:val="002D2024"/>
    <w:rsid w:val="002E05E3"/>
    <w:rsid w:val="002E09C3"/>
    <w:rsid w:val="00303A2A"/>
    <w:rsid w:val="003064AD"/>
    <w:rsid w:val="00317848"/>
    <w:rsid w:val="00326F0E"/>
    <w:rsid w:val="00334A24"/>
    <w:rsid w:val="003442E9"/>
    <w:rsid w:val="0035674D"/>
    <w:rsid w:val="0038630E"/>
    <w:rsid w:val="003C1BF4"/>
    <w:rsid w:val="003F1CCA"/>
    <w:rsid w:val="00413D85"/>
    <w:rsid w:val="00425BCC"/>
    <w:rsid w:val="00451B2C"/>
    <w:rsid w:val="00464015"/>
    <w:rsid w:val="00486359"/>
    <w:rsid w:val="00493B14"/>
    <w:rsid w:val="004B1168"/>
    <w:rsid w:val="004C241D"/>
    <w:rsid w:val="004E27B2"/>
    <w:rsid w:val="004E2AF2"/>
    <w:rsid w:val="004E367E"/>
    <w:rsid w:val="0050132E"/>
    <w:rsid w:val="005140B2"/>
    <w:rsid w:val="0052189E"/>
    <w:rsid w:val="005222A3"/>
    <w:rsid w:val="00544E52"/>
    <w:rsid w:val="00550B6E"/>
    <w:rsid w:val="00553219"/>
    <w:rsid w:val="00581686"/>
    <w:rsid w:val="00590119"/>
    <w:rsid w:val="005B689C"/>
    <w:rsid w:val="005C26FD"/>
    <w:rsid w:val="005C6E74"/>
    <w:rsid w:val="005D3D9E"/>
    <w:rsid w:val="005D3E84"/>
    <w:rsid w:val="005F7EC9"/>
    <w:rsid w:val="00624E27"/>
    <w:rsid w:val="00627AE8"/>
    <w:rsid w:val="0063445E"/>
    <w:rsid w:val="00670331"/>
    <w:rsid w:val="00681A62"/>
    <w:rsid w:val="006971A3"/>
    <w:rsid w:val="006B463C"/>
    <w:rsid w:val="006B5B3E"/>
    <w:rsid w:val="006D22B1"/>
    <w:rsid w:val="006D42C6"/>
    <w:rsid w:val="006F22F0"/>
    <w:rsid w:val="007028E0"/>
    <w:rsid w:val="00720F32"/>
    <w:rsid w:val="0074070B"/>
    <w:rsid w:val="007568DA"/>
    <w:rsid w:val="007572DF"/>
    <w:rsid w:val="007842CA"/>
    <w:rsid w:val="00786083"/>
    <w:rsid w:val="007B645F"/>
    <w:rsid w:val="007D0366"/>
    <w:rsid w:val="007E29D4"/>
    <w:rsid w:val="007F3B78"/>
    <w:rsid w:val="00802D21"/>
    <w:rsid w:val="00811788"/>
    <w:rsid w:val="00841612"/>
    <w:rsid w:val="0084436D"/>
    <w:rsid w:val="00844375"/>
    <w:rsid w:val="00877038"/>
    <w:rsid w:val="008B2BDA"/>
    <w:rsid w:val="008E2AFE"/>
    <w:rsid w:val="008E5C72"/>
    <w:rsid w:val="008F06F0"/>
    <w:rsid w:val="009128F1"/>
    <w:rsid w:val="00913C80"/>
    <w:rsid w:val="009424FC"/>
    <w:rsid w:val="00945F21"/>
    <w:rsid w:val="00956D38"/>
    <w:rsid w:val="00965196"/>
    <w:rsid w:val="009727EA"/>
    <w:rsid w:val="00972AD1"/>
    <w:rsid w:val="00974486"/>
    <w:rsid w:val="00976F41"/>
    <w:rsid w:val="009A3549"/>
    <w:rsid w:val="009C2FF6"/>
    <w:rsid w:val="009D1F2E"/>
    <w:rsid w:val="009D6F2B"/>
    <w:rsid w:val="009F26ED"/>
    <w:rsid w:val="009F5054"/>
    <w:rsid w:val="00A1090D"/>
    <w:rsid w:val="00A16AB0"/>
    <w:rsid w:val="00A55D76"/>
    <w:rsid w:val="00AA3151"/>
    <w:rsid w:val="00AB003B"/>
    <w:rsid w:val="00B01F79"/>
    <w:rsid w:val="00B029C3"/>
    <w:rsid w:val="00B22467"/>
    <w:rsid w:val="00B24B44"/>
    <w:rsid w:val="00B52C80"/>
    <w:rsid w:val="00B56B75"/>
    <w:rsid w:val="00B679B5"/>
    <w:rsid w:val="00BB5392"/>
    <w:rsid w:val="00BC7AEE"/>
    <w:rsid w:val="00BE339D"/>
    <w:rsid w:val="00C03E87"/>
    <w:rsid w:val="00C45038"/>
    <w:rsid w:val="00C6016A"/>
    <w:rsid w:val="00C7008A"/>
    <w:rsid w:val="00C916ED"/>
    <w:rsid w:val="00CA534A"/>
    <w:rsid w:val="00CC50C4"/>
    <w:rsid w:val="00CE3786"/>
    <w:rsid w:val="00CF1B87"/>
    <w:rsid w:val="00D127B1"/>
    <w:rsid w:val="00D1532D"/>
    <w:rsid w:val="00D16F47"/>
    <w:rsid w:val="00D2501B"/>
    <w:rsid w:val="00D31431"/>
    <w:rsid w:val="00D32E9F"/>
    <w:rsid w:val="00D34F86"/>
    <w:rsid w:val="00D54308"/>
    <w:rsid w:val="00D62E47"/>
    <w:rsid w:val="00D7107F"/>
    <w:rsid w:val="00D81062"/>
    <w:rsid w:val="00DC6DC0"/>
    <w:rsid w:val="00DE0502"/>
    <w:rsid w:val="00DF00B8"/>
    <w:rsid w:val="00E35577"/>
    <w:rsid w:val="00E35907"/>
    <w:rsid w:val="00E41E39"/>
    <w:rsid w:val="00E449C7"/>
    <w:rsid w:val="00E47AFF"/>
    <w:rsid w:val="00E85316"/>
    <w:rsid w:val="00EC0825"/>
    <w:rsid w:val="00ED707C"/>
    <w:rsid w:val="00EE6D7E"/>
    <w:rsid w:val="00F056B2"/>
    <w:rsid w:val="00F07A3C"/>
    <w:rsid w:val="00F17A67"/>
    <w:rsid w:val="00F25094"/>
    <w:rsid w:val="00F3371B"/>
    <w:rsid w:val="00F346AB"/>
    <w:rsid w:val="00F9069D"/>
    <w:rsid w:val="00F9383A"/>
    <w:rsid w:val="00FB06E8"/>
    <w:rsid w:val="00FB3245"/>
    <w:rsid w:val="00FB35F9"/>
    <w:rsid w:val="00FE0283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D60CB"/>
  <w15:docId w15:val="{9A2469C0-6F20-4D6B-A432-4A432EE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5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681A6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character" w:styleId="FollowedHyperlink">
    <w:name w:val="FollowedHyperlink"/>
    <w:basedOn w:val="DefaultParagraphFont"/>
    <w:semiHidden/>
    <w:unhideWhenUsed/>
    <w:rsid w:val="00681A62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qFormat/>
    <w:rsid w:val="00B679B5"/>
    <w:pPr>
      <w:spacing w:before="80"/>
      <w:ind w:left="1134" w:hanging="1134"/>
    </w:pPr>
    <w:rPr>
      <w:rFonts w:ascii="Calibri" w:hAnsi="Calibri"/>
    </w:rPr>
  </w:style>
  <w:style w:type="character" w:styleId="FootnoteReference">
    <w:name w:val="footnote reference"/>
    <w:uiPriority w:val="99"/>
    <w:rsid w:val="00B679B5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B679B5"/>
    <w:pPr>
      <w:keepLines/>
      <w:tabs>
        <w:tab w:val="left" w:pos="255"/>
      </w:tabs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9B5"/>
    <w:rPr>
      <w:rFonts w:ascii="Calibri" w:hAnsi="Calibri"/>
      <w:sz w:val="24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B679B5"/>
    <w:pPr>
      <w:keepNext/>
      <w:spacing w:before="160"/>
    </w:pPr>
    <w:rPr>
      <w:rFonts w:ascii="Calibri" w:hAnsi="Calibri"/>
      <w:b/>
    </w:rPr>
  </w:style>
  <w:style w:type="paragraph" w:customStyle="1" w:styleId="AnnexNo">
    <w:name w:val="Annex_No"/>
    <w:basedOn w:val="Normal"/>
    <w:next w:val="Normal"/>
    <w:rsid w:val="00B679B5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B679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9B5"/>
    <w:rPr>
      <w:rFonts w:eastAsiaTheme="minorEastAsia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B679B5"/>
    <w:rPr>
      <w:rFonts w:ascii="Calibri" w:hAnsi="Calibr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qFormat/>
    <w:rsid w:val="00B679B5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5C6E74"/>
    <w:rPr>
      <w:rFonts w:eastAsia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5F21"/>
    <w:rPr>
      <w:color w:val="605E5C"/>
      <w:shd w:val="clear" w:color="auto" w:fill="E1DFDD"/>
    </w:rPr>
  </w:style>
  <w:style w:type="paragraph" w:customStyle="1" w:styleId="AnnexTitle">
    <w:name w:val="Annex_Title"/>
    <w:basedOn w:val="AnnexNotitle"/>
    <w:rsid w:val="00F3371B"/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rsid w:val="00E35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://www.itu.int/go/fgmv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u.int/go/fgm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fgmv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go/fgmv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ssc/Pages/1st-forum-metaverse.asp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omberg.com/professional/blog/metaverse-may-be-800-billion-market-next-tech-platfor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0</TotalTime>
  <Pages>6</Pages>
  <Words>3509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5375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Zhao, Lanyi</dc:creator>
  <cp:lastModifiedBy>Maguire, Mairéad</cp:lastModifiedBy>
  <cp:revision>2</cp:revision>
  <cp:lastPrinted>2011-04-11T13:21:00Z</cp:lastPrinted>
  <dcterms:created xsi:type="dcterms:W3CDTF">2023-01-26T10:28:00Z</dcterms:created>
  <dcterms:modified xsi:type="dcterms:W3CDTF">2023-01-26T10:28:00Z</dcterms:modified>
</cp:coreProperties>
</file>