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6849F0C1" w14:textId="77777777" w:rsidTr="00D517B2">
        <w:trPr>
          <w:cantSplit/>
          <w:trHeight w:val="1134"/>
        </w:trPr>
        <w:tc>
          <w:tcPr>
            <w:tcW w:w="798" w:type="pct"/>
          </w:tcPr>
          <w:p w14:paraId="6AC3CE45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2BBD6862" wp14:editId="1C5A3618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74CD18F6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B4384C8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08790171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77A5FEF1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63253CB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3C5707B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2F993B02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25390EF7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18FFD51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299E0E59" w14:textId="24A5AA9C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686ADF">
              <w:rPr>
                <w:position w:val="2"/>
              </w:rPr>
              <w:t>19</w:t>
            </w:r>
            <w:r w:rsidR="00686ADF">
              <w:rPr>
                <w:rFonts w:hint="cs"/>
                <w:position w:val="2"/>
                <w:rtl/>
                <w:lang w:bidi="ar-EG"/>
              </w:rPr>
              <w:t xml:space="preserve"> يناير </w:t>
            </w:r>
            <w:r w:rsidR="00686ADF">
              <w:rPr>
                <w:position w:val="2"/>
                <w:lang w:bidi="ar-EG"/>
              </w:rPr>
              <w:t>2023</w:t>
            </w:r>
          </w:p>
        </w:tc>
      </w:tr>
      <w:tr w:rsidR="00E84438" w:rsidRPr="00D517B2" w14:paraId="4277E6A0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24798AEE" w14:textId="77777777" w:rsidR="00E84438" w:rsidRPr="00A9156F" w:rsidRDefault="00E8443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65D37FB6" w14:textId="4DE47038" w:rsidR="00E84438" w:rsidRPr="00D517B2" w:rsidRDefault="00E84438" w:rsidP="00686ADF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686ADF">
              <w:rPr>
                <w:b/>
                <w:position w:val="2"/>
              </w:rPr>
              <w:t>69</w:t>
            </w:r>
            <w:r>
              <w:rPr>
                <w:b/>
                <w:position w:val="2"/>
              </w:rPr>
              <w:br/>
            </w:r>
            <w:bookmarkStart w:id="0" w:name="lt_pId022"/>
            <w:r w:rsidR="00686ADF" w:rsidRPr="00686ADF">
              <w:rPr>
                <w:b/>
                <w:bCs/>
                <w:position w:val="2"/>
                <w:lang w:val="en-GB"/>
              </w:rPr>
              <w:t>FG-</w:t>
            </w:r>
            <w:r w:rsidR="00686ADF" w:rsidRPr="00686ADF">
              <w:rPr>
                <w:b/>
                <w:bCs/>
                <w:position w:val="2"/>
              </w:rPr>
              <w:t>MV</w:t>
            </w:r>
            <w:r w:rsidR="00686ADF" w:rsidRPr="00686ADF">
              <w:rPr>
                <w:b/>
                <w:bCs/>
                <w:position w:val="2"/>
                <w:lang w:val="en-GB"/>
              </w:rPr>
              <w:t>/CB</w:t>
            </w:r>
            <w:bookmarkEnd w:id="0"/>
          </w:p>
        </w:tc>
        <w:tc>
          <w:tcPr>
            <w:tcW w:w="2206" w:type="pct"/>
            <w:vMerge w:val="restart"/>
          </w:tcPr>
          <w:p w14:paraId="7DD74C3E" w14:textId="77777777" w:rsidR="00E84438" w:rsidRPr="005731DD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4794F2A4" w14:textId="77777777" w:rsidR="00E84438" w:rsidRPr="000419F3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86ADF">
              <w:rPr>
                <w:rFonts w:hint="cs"/>
                <w:position w:val="2"/>
                <w:rtl/>
              </w:rPr>
              <w:t>-</w:t>
            </w:r>
            <w:r w:rsidRPr="00686ADF">
              <w:rPr>
                <w:position w:val="2"/>
                <w:rtl/>
              </w:rPr>
              <w:tab/>
            </w:r>
            <w:r w:rsidRPr="000419F3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382D4AD4" w14:textId="77777777" w:rsidR="00002A63" w:rsidRPr="000419F3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0419F3">
              <w:rPr>
                <w:rFonts w:hint="cs"/>
                <w:position w:val="2"/>
                <w:rtl/>
              </w:rPr>
              <w:t>-</w:t>
            </w:r>
            <w:r w:rsidRPr="000419F3">
              <w:rPr>
                <w:position w:val="2"/>
                <w:rtl/>
              </w:rPr>
              <w:tab/>
            </w:r>
            <w:r w:rsidRPr="000419F3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3C9C8B45" w14:textId="77777777" w:rsidR="00002A63" w:rsidRPr="000419F3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0419F3">
              <w:rPr>
                <w:rFonts w:hint="cs"/>
                <w:position w:val="2"/>
                <w:rtl/>
              </w:rPr>
              <w:t>-</w:t>
            </w:r>
            <w:r w:rsidRPr="000419F3">
              <w:rPr>
                <w:position w:val="2"/>
                <w:rtl/>
              </w:rPr>
              <w:tab/>
            </w:r>
            <w:r w:rsidRPr="000419F3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5C97B141" w14:textId="77777777" w:rsidR="00E84438" w:rsidRPr="00D517B2" w:rsidRDefault="00002A63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0419F3">
              <w:rPr>
                <w:rFonts w:hint="cs"/>
                <w:position w:val="2"/>
                <w:rtl/>
              </w:rPr>
              <w:t>-</w:t>
            </w:r>
            <w:r w:rsidRPr="000419F3">
              <w:rPr>
                <w:position w:val="2"/>
                <w:rtl/>
              </w:rPr>
              <w:tab/>
            </w:r>
            <w:r w:rsidRPr="000419F3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0419F3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D517B2" w:rsidRPr="00D517B2" w14:paraId="09D8E31B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0CD76411" w14:textId="5A40D8A2" w:rsidR="00D517B2" w:rsidRPr="00A9156F" w:rsidRDefault="00153CE1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الهاتف</w:t>
            </w:r>
            <w:r w:rsidR="00D517B2"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3E268EC8" w14:textId="14A9CE91" w:rsidR="00D517B2" w:rsidRPr="00686ADF" w:rsidRDefault="00D517B2" w:rsidP="00686ADF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686ADF">
              <w:rPr>
                <w:position w:val="2"/>
              </w:rPr>
              <w:t>+41 22 730 </w:t>
            </w:r>
            <w:r w:rsidR="00686ADF" w:rsidRPr="00686ADF">
              <w:rPr>
                <w:position w:val="2"/>
                <w:lang w:val="en-GB"/>
              </w:rPr>
              <w:t>6301</w:t>
            </w:r>
          </w:p>
        </w:tc>
        <w:tc>
          <w:tcPr>
            <w:tcW w:w="2206" w:type="pct"/>
            <w:vMerge/>
          </w:tcPr>
          <w:p w14:paraId="684067B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1F0D5984" w14:textId="77777777" w:rsidTr="00CE1C08">
        <w:trPr>
          <w:cantSplit/>
          <w:trHeight w:val="737"/>
          <w:jc w:val="center"/>
        </w:trPr>
        <w:tc>
          <w:tcPr>
            <w:tcW w:w="796" w:type="pct"/>
          </w:tcPr>
          <w:p w14:paraId="608D38AE" w14:textId="77777777" w:rsidR="00CE1C08" w:rsidRPr="00A9156F" w:rsidRDefault="00CE1C0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24C45C0E" w14:textId="77777777" w:rsidR="00CE1C08" w:rsidRPr="00D517B2" w:rsidRDefault="00CE1C08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1C0C4DB2" w14:textId="77777777" w:rsidR="00CE1C08" w:rsidRPr="00D517B2" w:rsidRDefault="00CE1C08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55254A2D" w14:textId="77777777" w:rsidTr="00D517B2">
        <w:trPr>
          <w:cantSplit/>
          <w:jc w:val="center"/>
        </w:trPr>
        <w:tc>
          <w:tcPr>
            <w:tcW w:w="796" w:type="pct"/>
          </w:tcPr>
          <w:p w14:paraId="5E2FEB1A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6F5B2F97" w14:textId="5A891C85" w:rsidR="00CE1C08" w:rsidRPr="006E1BAD" w:rsidRDefault="00E339DE" w:rsidP="00CE1C08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bookmarkStart w:id="1" w:name="lt_pId037"/>
              <w:r w:rsidR="00686ADF" w:rsidRPr="005800E1">
                <w:rPr>
                  <w:rStyle w:val="Hyperlink"/>
                  <w:szCs w:val="18"/>
                </w:rPr>
                <w:t>tsbfgmv@itu.int</w:t>
              </w:r>
              <w:bookmarkEnd w:id="1"/>
            </w:hyperlink>
          </w:p>
        </w:tc>
        <w:tc>
          <w:tcPr>
            <w:tcW w:w="2206" w:type="pct"/>
          </w:tcPr>
          <w:p w14:paraId="183DAA52" w14:textId="77777777" w:rsidR="00CE1C08" w:rsidRPr="005731DD" w:rsidRDefault="00CE1C08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10BBC603" w14:textId="5D319E33" w:rsidR="00CE1C08" w:rsidRPr="000419F3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spacing w:val="-4"/>
                <w:position w:val="2"/>
                <w:rtl/>
                <w:lang w:eastAsia="en-US"/>
              </w:rPr>
            </w:pPr>
            <w:r w:rsidRPr="000419F3">
              <w:rPr>
                <w:rFonts w:hint="cs"/>
                <w:position w:val="2"/>
                <w:rtl/>
              </w:rPr>
              <w:t>-</w:t>
            </w:r>
            <w:r w:rsidRPr="000419F3">
              <w:rPr>
                <w:position w:val="2"/>
                <w:rtl/>
              </w:rPr>
              <w:tab/>
            </w:r>
            <w:r w:rsidRPr="000419F3">
              <w:rPr>
                <w:rFonts w:eastAsia="Times New Roman" w:hint="cs"/>
                <w:spacing w:val="-4"/>
                <w:position w:val="2"/>
                <w:rtl/>
                <w:lang w:eastAsia="en-US"/>
              </w:rPr>
              <w:t xml:space="preserve">رؤساء لجان </w:t>
            </w:r>
            <w:r w:rsidR="000419F3" w:rsidRPr="000419F3">
              <w:rPr>
                <w:rFonts w:eastAsia="Times New Roman" w:hint="cs"/>
                <w:spacing w:val="-4"/>
                <w:position w:val="2"/>
                <w:rtl/>
                <w:lang w:eastAsia="en-US"/>
              </w:rPr>
              <w:t>دراسات قطاع تقييس الاتصالات</w:t>
            </w:r>
            <w:r w:rsidRPr="000419F3">
              <w:rPr>
                <w:rFonts w:eastAsia="Times New Roman" w:hint="cs"/>
                <w:spacing w:val="-4"/>
                <w:position w:val="2"/>
                <w:rtl/>
                <w:lang w:eastAsia="en-US" w:bidi="ar-EG"/>
              </w:rPr>
              <w:t xml:space="preserve"> ونوابهم</w:t>
            </w:r>
            <w:r w:rsidRPr="000419F3">
              <w:rPr>
                <w:rFonts w:eastAsia="Times New Roman" w:hint="cs"/>
                <w:spacing w:val="-4"/>
                <w:position w:val="2"/>
                <w:rtl/>
                <w:lang w:eastAsia="en-US"/>
              </w:rPr>
              <w:t>؛</w:t>
            </w:r>
          </w:p>
          <w:p w14:paraId="0EA819BD" w14:textId="77777777" w:rsidR="00CE1C08" w:rsidRPr="000419F3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0419F3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0419F3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0419F3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61F0276C" w14:textId="77777777" w:rsidR="00CE1C08" w:rsidRPr="00D517B2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0419F3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0419F3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CE1C08" w:rsidRPr="00D517B2" w14:paraId="12DFA524" w14:textId="77777777" w:rsidTr="00D517B2">
        <w:trPr>
          <w:cantSplit/>
          <w:jc w:val="center"/>
        </w:trPr>
        <w:tc>
          <w:tcPr>
            <w:tcW w:w="796" w:type="pct"/>
          </w:tcPr>
          <w:p w14:paraId="129B886D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73CD7C89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2D2F83CA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67EBE47B" w14:textId="77777777" w:rsidTr="00D517B2">
        <w:trPr>
          <w:cantSplit/>
          <w:jc w:val="center"/>
        </w:trPr>
        <w:tc>
          <w:tcPr>
            <w:tcW w:w="796" w:type="pct"/>
          </w:tcPr>
          <w:p w14:paraId="28CF17DE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BD3658F" w14:textId="3D016669" w:rsidR="00CE1C08" w:rsidRPr="003510E4" w:rsidRDefault="003510E4" w:rsidP="00202F82">
            <w:pPr>
              <w:spacing w:before="80" w:after="60" w:line="300" w:lineRule="exact"/>
              <w:jc w:val="left"/>
              <w:rPr>
                <w:spacing w:val="-4"/>
                <w:position w:val="2"/>
                <w:rtl/>
              </w:rPr>
            </w:pPr>
            <w:r>
              <w:rPr>
                <w:rFonts w:hint="cs"/>
                <w:b/>
                <w:bCs/>
                <w:spacing w:val="-4"/>
                <w:position w:val="2"/>
                <w:rtl/>
              </w:rPr>
              <w:t xml:space="preserve">إنشاء </w:t>
            </w:r>
            <w:r w:rsidR="00202F82" w:rsidRPr="003510E4">
              <w:rPr>
                <w:rFonts w:hint="cs"/>
                <w:b/>
                <w:bCs/>
                <w:spacing w:val="-4"/>
                <w:position w:val="2"/>
                <w:rtl/>
              </w:rPr>
              <w:t xml:space="preserve">فريق متخصص </w:t>
            </w:r>
            <w:r>
              <w:rPr>
                <w:rFonts w:hint="cs"/>
                <w:b/>
                <w:bCs/>
                <w:spacing w:val="-4"/>
                <w:position w:val="2"/>
                <w:rtl/>
              </w:rPr>
              <w:t xml:space="preserve">جديد تابع لقطاع تقييس الاتصالات </w:t>
            </w:r>
            <w:r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معني </w:t>
            </w:r>
            <w:proofErr w:type="spellStart"/>
            <w:r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>بالميتافيرس</w:t>
            </w:r>
            <w:proofErr w:type="spellEnd"/>
            <w:r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 </w:t>
            </w:r>
            <w:r>
              <w:rPr>
                <w:b/>
                <w:bCs/>
                <w:spacing w:val="-4"/>
                <w:position w:val="2"/>
                <w:lang w:val="en-GB" w:bidi="ar-EG"/>
              </w:rPr>
              <w:t>(FG</w:t>
            </w:r>
            <w:r>
              <w:rPr>
                <w:b/>
                <w:bCs/>
                <w:spacing w:val="-4"/>
                <w:position w:val="2"/>
                <w:lang w:val="en-GB" w:bidi="ar-EG"/>
              </w:rPr>
              <w:noBreakHyphen/>
              <w:t>MV)</w:t>
            </w:r>
            <w:r w:rsidR="00202F82" w:rsidRPr="003510E4">
              <w:rPr>
                <w:rFonts w:hint="cs"/>
                <w:b/>
                <w:bCs/>
                <w:spacing w:val="-4"/>
                <w:position w:val="2"/>
                <w:rtl/>
              </w:rPr>
              <w:t xml:space="preserve">، </w:t>
            </w:r>
            <w:r w:rsidR="000D4383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>واجتماعه</w:t>
            </w:r>
            <w:r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 الأول في</w:t>
            </w:r>
            <w:r w:rsidR="00801026">
              <w:rPr>
                <w:rFonts w:hint="eastAsia"/>
                <w:b/>
                <w:bCs/>
                <w:spacing w:val="-4"/>
                <w:position w:val="2"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الرياض، </w:t>
            </w:r>
            <w:r w:rsidR="00202F82" w:rsidRPr="003510E4">
              <w:rPr>
                <w:rFonts w:hint="cs"/>
                <w:b/>
                <w:bCs/>
                <w:spacing w:val="-4"/>
                <w:position w:val="2"/>
                <w:rtl/>
              </w:rPr>
              <w:t xml:space="preserve">المملكة العربية السعودية، </w:t>
            </w:r>
            <w:r w:rsidR="00E90B37">
              <w:rPr>
                <w:rFonts w:hint="cs"/>
                <w:b/>
                <w:bCs/>
                <w:spacing w:val="-4"/>
                <w:position w:val="2"/>
                <w:rtl/>
              </w:rPr>
              <w:t>يوم</w:t>
            </w:r>
            <w:r w:rsidR="00D842BF">
              <w:rPr>
                <w:rFonts w:hint="cs"/>
                <w:b/>
                <w:bCs/>
                <w:spacing w:val="-4"/>
                <w:position w:val="2"/>
                <w:rtl/>
              </w:rPr>
              <w:t>َ</w:t>
            </w:r>
            <w:r w:rsidR="00E90B37">
              <w:rPr>
                <w:rFonts w:hint="cs"/>
                <w:b/>
                <w:bCs/>
                <w:spacing w:val="-4"/>
                <w:position w:val="2"/>
                <w:rtl/>
              </w:rPr>
              <w:t xml:space="preserve">ي </w:t>
            </w:r>
            <w:r w:rsidR="00E90B37">
              <w:rPr>
                <w:b/>
                <w:bCs/>
                <w:spacing w:val="-4"/>
                <w:position w:val="2"/>
              </w:rPr>
              <w:t>8</w:t>
            </w:r>
            <w:r w:rsidR="00E90B37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 و</w:t>
            </w:r>
            <w:r w:rsidR="00E90B37">
              <w:rPr>
                <w:b/>
                <w:bCs/>
                <w:spacing w:val="-4"/>
                <w:position w:val="2"/>
                <w:lang w:bidi="ar-EG"/>
              </w:rPr>
              <w:t>9</w:t>
            </w:r>
            <w:r w:rsidR="00202F82" w:rsidRPr="003510E4">
              <w:rPr>
                <w:rFonts w:hint="cs"/>
                <w:b/>
                <w:bCs/>
                <w:spacing w:val="-4"/>
                <w:position w:val="2"/>
                <w:rtl/>
              </w:rPr>
              <w:t xml:space="preserve"> مارس 2023</w:t>
            </w:r>
          </w:p>
        </w:tc>
      </w:tr>
    </w:tbl>
    <w:p w14:paraId="5FA9321A" w14:textId="77777777" w:rsidR="00D517B2" w:rsidRPr="00D517B2" w:rsidRDefault="00D517B2" w:rsidP="00801026">
      <w:pPr>
        <w:spacing w:before="48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78F3ED1A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1C8E46F" w14:textId="225FB80E" w:rsidR="0046010D" w:rsidRPr="0052274F" w:rsidRDefault="0046010D" w:rsidP="00287C26">
      <w:pPr>
        <w:rPr>
          <w:spacing w:val="-2"/>
          <w:rtl/>
          <w:lang w:bidi="ar-EG"/>
        </w:rPr>
      </w:pPr>
      <w:r w:rsidRPr="006D465A">
        <w:rPr>
          <w:spacing w:val="-2"/>
          <w:lang w:bidi="ar-SY"/>
        </w:rPr>
        <w:t>1</w:t>
      </w:r>
      <w:r w:rsidRPr="006D465A">
        <w:rPr>
          <w:spacing w:val="-2"/>
          <w:lang w:bidi="ar-SY"/>
        </w:rPr>
        <w:tab/>
      </w:r>
      <w:r w:rsidR="0052274F" w:rsidRPr="006D465A">
        <w:rPr>
          <w:rFonts w:hint="cs"/>
          <w:spacing w:val="-2"/>
          <w:rtl/>
          <w:lang w:bidi="ar-EG"/>
        </w:rPr>
        <w:t>بعد</w:t>
      </w:r>
      <w:r w:rsidR="00287C26" w:rsidRPr="006D465A">
        <w:rPr>
          <w:rFonts w:hint="cs"/>
          <w:spacing w:val="-2"/>
          <w:rtl/>
          <w:lang w:bidi="ar-EG"/>
        </w:rPr>
        <w:t xml:space="preserve"> موافقة الفريق الاستشاري لتقييس الاتصالات </w:t>
      </w:r>
      <w:r w:rsidR="00287C26" w:rsidRPr="006D465A">
        <w:rPr>
          <w:spacing w:val="-2"/>
          <w:lang w:bidi="ar-EG"/>
        </w:rPr>
        <w:t>(TSAG)</w:t>
      </w:r>
      <w:r w:rsidRPr="006D465A">
        <w:rPr>
          <w:spacing w:val="-2"/>
          <w:rtl/>
          <w:lang w:bidi="ar-EG"/>
        </w:rPr>
        <w:t xml:space="preserve"> </w:t>
      </w:r>
      <w:r w:rsidR="00D842BF" w:rsidRPr="006D465A">
        <w:rPr>
          <w:rFonts w:hint="cs"/>
          <w:spacing w:val="-2"/>
          <w:rtl/>
          <w:lang w:bidi="ar-EG"/>
        </w:rPr>
        <w:t xml:space="preserve">لقطاع تقييس الاتصالات </w:t>
      </w:r>
      <w:r w:rsidR="00287C26" w:rsidRPr="006D465A">
        <w:rPr>
          <w:rFonts w:hint="cs"/>
          <w:spacing w:val="-2"/>
          <w:rtl/>
          <w:lang w:bidi="ar-EG"/>
        </w:rPr>
        <w:t>في</w:t>
      </w:r>
      <w:r w:rsidR="00801026" w:rsidRPr="006D465A">
        <w:rPr>
          <w:rFonts w:hint="eastAsia"/>
          <w:spacing w:val="-2"/>
          <w:rtl/>
          <w:lang w:bidi="ar-EG"/>
        </w:rPr>
        <w:t> </w:t>
      </w:r>
      <w:r w:rsidR="00287C26" w:rsidRPr="006D465A">
        <w:rPr>
          <w:rFonts w:hint="cs"/>
          <w:spacing w:val="-2"/>
          <w:rtl/>
          <w:lang w:bidi="ar-EG"/>
        </w:rPr>
        <w:t>اجتماعه</w:t>
      </w:r>
      <w:r w:rsidR="00F80EBA" w:rsidRPr="006D465A">
        <w:rPr>
          <w:rFonts w:hint="cs"/>
          <w:spacing w:val="-2"/>
          <w:rtl/>
          <w:lang w:bidi="ar-EG"/>
        </w:rPr>
        <w:t xml:space="preserve"> الذي عُقد</w:t>
      </w:r>
      <w:r w:rsidR="00287C26" w:rsidRPr="006D465A">
        <w:rPr>
          <w:rFonts w:hint="cs"/>
          <w:spacing w:val="-2"/>
          <w:rtl/>
          <w:lang w:bidi="ar-EG"/>
        </w:rPr>
        <w:t xml:space="preserve"> في جنيف في الفترة من</w:t>
      </w:r>
      <w:r w:rsidR="00287C26" w:rsidRPr="006D465A">
        <w:rPr>
          <w:rFonts w:hint="eastAsia"/>
          <w:spacing w:val="-2"/>
          <w:rtl/>
          <w:lang w:bidi="ar-EG"/>
        </w:rPr>
        <w:t> </w:t>
      </w:r>
      <w:r w:rsidR="00287C26" w:rsidRPr="006D465A">
        <w:rPr>
          <w:spacing w:val="-2"/>
          <w:lang w:bidi="ar-EG"/>
        </w:rPr>
        <w:t>12</w:t>
      </w:r>
      <w:r w:rsidR="00287C26" w:rsidRPr="006D465A">
        <w:rPr>
          <w:rFonts w:hint="cs"/>
          <w:spacing w:val="-2"/>
          <w:rtl/>
          <w:lang w:bidi="ar-EG"/>
        </w:rPr>
        <w:t xml:space="preserve"> إلى </w:t>
      </w:r>
      <w:r w:rsidR="00287C26" w:rsidRPr="006D465A">
        <w:rPr>
          <w:spacing w:val="-2"/>
          <w:lang w:bidi="ar-EG"/>
        </w:rPr>
        <w:t>16</w:t>
      </w:r>
      <w:r w:rsidR="00287C26" w:rsidRPr="006D465A">
        <w:rPr>
          <w:rFonts w:hint="cs"/>
          <w:spacing w:val="-2"/>
          <w:rtl/>
          <w:lang w:bidi="ar-EG"/>
        </w:rPr>
        <w:t xml:space="preserve"> ديسمبر </w:t>
      </w:r>
      <w:r w:rsidR="00287C26" w:rsidRPr="006D465A">
        <w:rPr>
          <w:spacing w:val="-2"/>
          <w:lang w:bidi="ar-EG"/>
        </w:rPr>
        <w:t>2022</w:t>
      </w:r>
      <w:r w:rsidR="00F80EBA" w:rsidRPr="006D465A">
        <w:rPr>
          <w:rFonts w:hint="cs"/>
          <w:spacing w:val="-2"/>
          <w:rtl/>
          <w:lang w:bidi="ar-EG"/>
        </w:rPr>
        <w:t xml:space="preserve">، يسعدني الإعلان عن إنشاء </w:t>
      </w:r>
      <w:hyperlink r:id="rId10" w:history="1">
        <w:r w:rsidR="00F80EBA" w:rsidRPr="006D465A">
          <w:rPr>
            <w:rStyle w:val="Hyperlink"/>
            <w:rFonts w:hint="cs"/>
            <w:spacing w:val="-2"/>
            <w:rtl/>
            <w:lang w:bidi="ar-EG"/>
          </w:rPr>
          <w:t xml:space="preserve">الفريق المتخصص الجديد التابع لقطاع تقييس الاتصالات والمعني </w:t>
        </w:r>
        <w:proofErr w:type="spellStart"/>
        <w:r w:rsidR="00F80EBA" w:rsidRPr="006D465A">
          <w:rPr>
            <w:rStyle w:val="Hyperlink"/>
            <w:rFonts w:hint="cs"/>
            <w:spacing w:val="-2"/>
            <w:rtl/>
            <w:lang w:bidi="ar-EG"/>
          </w:rPr>
          <w:t>بالميتافيرس</w:t>
        </w:r>
        <w:proofErr w:type="spellEnd"/>
        <w:r w:rsidR="00F80EBA" w:rsidRPr="006D465A">
          <w:rPr>
            <w:rStyle w:val="Hyperlink"/>
            <w:rFonts w:hint="eastAsia"/>
            <w:spacing w:val="-2"/>
            <w:rtl/>
            <w:lang w:bidi="ar-EG"/>
          </w:rPr>
          <w:t> </w:t>
        </w:r>
        <w:r w:rsidR="00F80EBA" w:rsidRPr="006D465A">
          <w:rPr>
            <w:rStyle w:val="Hyperlink"/>
            <w:spacing w:val="-2"/>
            <w:lang w:bidi="ar-EG"/>
          </w:rPr>
          <w:t>(FG</w:t>
        </w:r>
        <w:r w:rsidR="00F80EBA" w:rsidRPr="006D465A">
          <w:rPr>
            <w:rStyle w:val="Hyperlink"/>
            <w:spacing w:val="-2"/>
            <w:lang w:bidi="ar-EG"/>
          </w:rPr>
          <w:noBreakHyphen/>
          <w:t>MV)</w:t>
        </w:r>
      </w:hyperlink>
      <w:r w:rsidR="0052274F" w:rsidRPr="006D465A">
        <w:rPr>
          <w:rFonts w:hint="cs"/>
          <w:spacing w:val="-2"/>
          <w:rtl/>
          <w:lang w:bidi="ar-EG"/>
        </w:rPr>
        <w:t>.</w:t>
      </w:r>
    </w:p>
    <w:p w14:paraId="3BE8E599" w14:textId="6490E4A9" w:rsidR="0046010D" w:rsidRPr="001C53CE" w:rsidRDefault="0046010D" w:rsidP="00A63B9B">
      <w:pPr>
        <w:rPr>
          <w:lang w:val="fr-CH" w:bidi="ar-EG"/>
        </w:rPr>
      </w:pPr>
      <w:r w:rsidRPr="009524B7">
        <w:t>2</w:t>
      </w:r>
      <w:r w:rsidRPr="009524B7">
        <w:tab/>
      </w:r>
      <w:r w:rsidR="0052274F" w:rsidRPr="009524B7">
        <w:rPr>
          <w:rFonts w:hint="cs"/>
          <w:rtl/>
          <w:lang w:bidi="ar-EG"/>
        </w:rPr>
        <w:t>وسيقوم الفريق المتخصص، برئاسة الدكتور شين-</w:t>
      </w:r>
      <w:proofErr w:type="spellStart"/>
      <w:r w:rsidR="0052274F" w:rsidRPr="009524B7">
        <w:rPr>
          <w:rFonts w:hint="cs"/>
          <w:rtl/>
          <w:lang w:bidi="ar-EG"/>
        </w:rPr>
        <w:t>غاك</w:t>
      </w:r>
      <w:proofErr w:type="spellEnd"/>
      <w:r w:rsidR="0052274F" w:rsidRPr="009524B7">
        <w:rPr>
          <w:rFonts w:hint="cs"/>
          <w:rtl/>
          <w:lang w:bidi="ar-EG"/>
        </w:rPr>
        <w:t xml:space="preserve"> </w:t>
      </w:r>
      <w:proofErr w:type="spellStart"/>
      <w:r w:rsidR="0052274F" w:rsidRPr="009524B7">
        <w:rPr>
          <w:rFonts w:hint="cs"/>
          <w:rtl/>
          <w:lang w:bidi="ar-EG"/>
        </w:rPr>
        <w:t>كانغ</w:t>
      </w:r>
      <w:proofErr w:type="spellEnd"/>
      <w:r w:rsidR="0052274F" w:rsidRPr="009524B7">
        <w:rPr>
          <w:rFonts w:hint="cs"/>
          <w:rtl/>
          <w:lang w:bidi="ar-EG"/>
        </w:rPr>
        <w:t xml:space="preserve"> (</w:t>
      </w:r>
      <w:r w:rsidR="002067AA" w:rsidRPr="009524B7">
        <w:rPr>
          <w:rFonts w:hint="cs"/>
          <w:rtl/>
          <w:lang w:bidi="ar-EG"/>
        </w:rPr>
        <w:t xml:space="preserve">معهد بحوث الإلكترونيات والاتصالات </w:t>
      </w:r>
      <w:r w:rsidR="002067AA" w:rsidRPr="009524B7">
        <w:rPr>
          <w:lang w:bidi="ar-EG"/>
        </w:rPr>
        <w:t>(ETRI)</w:t>
      </w:r>
      <w:r w:rsidR="002067AA" w:rsidRPr="009524B7">
        <w:rPr>
          <w:rFonts w:hint="cs"/>
          <w:rtl/>
          <w:lang w:bidi="ar-EG"/>
        </w:rPr>
        <w:t>، جمهورية</w:t>
      </w:r>
      <w:r w:rsidR="00455ED5">
        <w:rPr>
          <w:rFonts w:hint="eastAsia"/>
          <w:rtl/>
          <w:lang w:bidi="ar-EG"/>
        </w:rPr>
        <w:t> </w:t>
      </w:r>
      <w:r w:rsidR="002067AA" w:rsidRPr="009524B7">
        <w:rPr>
          <w:rFonts w:hint="cs"/>
          <w:rtl/>
          <w:lang w:bidi="ar-EG"/>
        </w:rPr>
        <w:t xml:space="preserve">كوريا)، بتحليل متطلبات </w:t>
      </w:r>
      <w:proofErr w:type="spellStart"/>
      <w:r w:rsidR="007B4F79" w:rsidRPr="009524B7">
        <w:rPr>
          <w:rFonts w:hint="cs"/>
          <w:rtl/>
          <w:lang w:bidi="ar-EG"/>
        </w:rPr>
        <w:t>ا</w:t>
      </w:r>
      <w:r w:rsidR="002067AA" w:rsidRPr="009524B7">
        <w:rPr>
          <w:rFonts w:hint="cs"/>
          <w:rtl/>
          <w:lang w:bidi="ar-EG"/>
        </w:rPr>
        <w:t>لميتافيرس</w:t>
      </w:r>
      <w:proofErr w:type="spellEnd"/>
      <w:r w:rsidR="002067AA" w:rsidRPr="009524B7">
        <w:rPr>
          <w:rFonts w:hint="cs"/>
          <w:rtl/>
          <w:lang w:bidi="ar-EG"/>
        </w:rPr>
        <w:t xml:space="preserve"> </w:t>
      </w:r>
      <w:r w:rsidR="007B4F79" w:rsidRPr="009524B7">
        <w:rPr>
          <w:rFonts w:hint="cs"/>
          <w:rtl/>
          <w:lang w:bidi="ar-EG"/>
        </w:rPr>
        <w:t xml:space="preserve">التقنية لتحديد التكنولوجيات التمكينية الأساسية في مجالات </w:t>
      </w:r>
      <w:r w:rsidR="001B2F59" w:rsidRPr="009524B7">
        <w:rPr>
          <w:rFonts w:hint="cs"/>
          <w:rtl/>
          <w:lang w:bidi="ar-EG"/>
        </w:rPr>
        <w:t xml:space="preserve">تبدأ </w:t>
      </w:r>
      <w:r w:rsidR="007B4F79" w:rsidRPr="009524B7">
        <w:rPr>
          <w:rFonts w:hint="cs"/>
          <w:rtl/>
          <w:lang w:bidi="ar-EG"/>
        </w:rPr>
        <w:t xml:space="preserve">من </w:t>
      </w:r>
      <w:r w:rsidR="00F1215B" w:rsidRPr="009524B7">
        <w:rPr>
          <w:rFonts w:hint="cs"/>
          <w:rtl/>
          <w:lang w:bidi="ar-EG"/>
        </w:rPr>
        <w:t>ا</w:t>
      </w:r>
      <w:r w:rsidR="00B85C34" w:rsidRPr="009524B7">
        <w:rPr>
          <w:rFonts w:hint="cs"/>
          <w:rtl/>
          <w:lang w:bidi="ar-EG"/>
        </w:rPr>
        <w:t>لوسائط المتعددة و</w:t>
      </w:r>
      <w:r w:rsidR="00F1215B" w:rsidRPr="009524B7">
        <w:rPr>
          <w:rFonts w:hint="cs"/>
          <w:rtl/>
          <w:lang w:bidi="ar-EG"/>
        </w:rPr>
        <w:t>الاستخدام الأمثل ل</w:t>
      </w:r>
      <w:r w:rsidR="00B85C34" w:rsidRPr="009524B7">
        <w:rPr>
          <w:rFonts w:hint="cs"/>
          <w:rtl/>
          <w:lang w:bidi="ar-EG"/>
        </w:rPr>
        <w:t xml:space="preserve">لشبكات </w:t>
      </w:r>
      <w:r w:rsidR="001B2F59" w:rsidRPr="000C4587">
        <w:rPr>
          <w:rFonts w:hint="cs"/>
          <w:rtl/>
          <w:lang w:bidi="ar-EG"/>
        </w:rPr>
        <w:t xml:space="preserve">وتصل </w:t>
      </w:r>
      <w:r w:rsidR="00B85C34" w:rsidRPr="000C4587">
        <w:rPr>
          <w:rFonts w:hint="cs"/>
          <w:rtl/>
          <w:lang w:bidi="ar-EG"/>
        </w:rPr>
        <w:t>إلى</w:t>
      </w:r>
      <w:r w:rsidR="00B85C34" w:rsidRPr="009524B7">
        <w:rPr>
          <w:rFonts w:hint="cs"/>
          <w:rtl/>
          <w:lang w:bidi="ar-EG"/>
        </w:rPr>
        <w:t xml:space="preserve"> العملات الرقمية وإنترنت الأشياء والتوائم الرقمية والاستدامة</w:t>
      </w:r>
      <w:r w:rsidR="00D842BF" w:rsidRPr="009524B7">
        <w:rPr>
          <w:rFonts w:hint="cs"/>
          <w:rtl/>
        </w:rPr>
        <w:t xml:space="preserve"> البيئية</w:t>
      </w:r>
      <w:r w:rsidRPr="009524B7">
        <w:rPr>
          <w:rFonts w:hint="cs"/>
          <w:rtl/>
          <w:lang w:bidi="ar-EG"/>
        </w:rPr>
        <w:t>.</w:t>
      </w:r>
      <w:r w:rsidR="00B74DE7" w:rsidRPr="009524B7">
        <w:rPr>
          <w:rFonts w:hint="cs"/>
          <w:rtl/>
          <w:lang w:bidi="ar-EG"/>
        </w:rPr>
        <w:t xml:space="preserve"> وتشمل إدارة الفريق المتخصص أيضاً السيد أندري </w:t>
      </w:r>
      <w:proofErr w:type="spellStart"/>
      <w:r w:rsidR="00B74DE7" w:rsidRPr="009524B7">
        <w:rPr>
          <w:rFonts w:hint="cs"/>
          <w:rtl/>
          <w:lang w:bidi="ar-EG"/>
        </w:rPr>
        <w:t>نونيس</w:t>
      </w:r>
      <w:proofErr w:type="spellEnd"/>
      <w:r w:rsidR="00B74DE7" w:rsidRPr="009524B7">
        <w:rPr>
          <w:rFonts w:hint="cs"/>
          <w:rtl/>
          <w:lang w:bidi="ar-EG"/>
        </w:rPr>
        <w:t xml:space="preserve"> (البرازيل)</w:t>
      </w:r>
      <w:r w:rsidR="009817B9" w:rsidRPr="009524B7">
        <w:rPr>
          <w:rFonts w:hint="cs"/>
          <w:rtl/>
          <w:lang w:bidi="ar-EG"/>
        </w:rPr>
        <w:t xml:space="preserve">، </w:t>
      </w:r>
      <w:r w:rsidR="00B74DE7" w:rsidRPr="009524B7">
        <w:rPr>
          <w:rFonts w:hint="cs"/>
          <w:rtl/>
          <w:lang w:bidi="ar-EG"/>
        </w:rPr>
        <w:t xml:space="preserve">والدكتور </w:t>
      </w:r>
      <w:proofErr w:type="spellStart"/>
      <w:r w:rsidR="00B74DE7" w:rsidRPr="009524B7">
        <w:rPr>
          <w:rFonts w:hint="cs"/>
          <w:rtl/>
          <w:lang w:bidi="ar-EG"/>
        </w:rPr>
        <w:t>هيديو</w:t>
      </w:r>
      <w:proofErr w:type="spellEnd"/>
      <w:r w:rsidR="00B74DE7" w:rsidRPr="009524B7">
        <w:rPr>
          <w:rFonts w:hint="cs"/>
          <w:rtl/>
          <w:lang w:bidi="ar-EG"/>
        </w:rPr>
        <w:t xml:space="preserve"> </w:t>
      </w:r>
      <w:proofErr w:type="spellStart"/>
      <w:r w:rsidR="00B74DE7" w:rsidRPr="009524B7">
        <w:rPr>
          <w:rFonts w:hint="cs"/>
          <w:rtl/>
          <w:lang w:bidi="ar-EG"/>
        </w:rPr>
        <w:t>إيماناكا</w:t>
      </w:r>
      <w:proofErr w:type="spellEnd"/>
      <w:r w:rsidR="00B74DE7" w:rsidRPr="009524B7">
        <w:rPr>
          <w:rFonts w:hint="cs"/>
          <w:rtl/>
          <w:lang w:bidi="ar-EG"/>
        </w:rPr>
        <w:t xml:space="preserve"> </w:t>
      </w:r>
      <w:r w:rsidR="009817B9" w:rsidRPr="009524B7">
        <w:rPr>
          <w:rFonts w:hint="cs"/>
          <w:rtl/>
          <w:lang w:bidi="ar-EG"/>
        </w:rPr>
        <w:t>(المعهد الوطني لتكنولوجيا المعلومات والاتصالات</w:t>
      </w:r>
      <w:r w:rsidR="00D842BF" w:rsidRPr="009524B7">
        <w:rPr>
          <w:rFonts w:hint="cs"/>
          <w:rtl/>
          <w:lang w:bidi="ar-EG"/>
        </w:rPr>
        <w:t xml:space="preserve"> </w:t>
      </w:r>
      <w:r w:rsidR="009817B9" w:rsidRPr="009524B7">
        <w:rPr>
          <w:lang w:bidi="ar-EG"/>
        </w:rPr>
        <w:t>(NICT)</w:t>
      </w:r>
      <w:r w:rsidR="00D842BF" w:rsidRPr="009524B7">
        <w:rPr>
          <w:rFonts w:hint="cs"/>
          <w:rtl/>
          <w:lang w:bidi="ar-EG"/>
        </w:rPr>
        <w:t>، اليابان)</w:t>
      </w:r>
      <w:r w:rsidR="009817B9" w:rsidRPr="009524B7">
        <w:rPr>
          <w:rFonts w:hint="cs"/>
          <w:rtl/>
          <w:lang w:bidi="ar-EG"/>
        </w:rPr>
        <w:t xml:space="preserve">، والدكتور بير فرويد (شركة </w:t>
      </w:r>
      <w:r w:rsidR="009817B9" w:rsidRPr="009524B7">
        <w:rPr>
          <w:lang w:bidi="ar-EG"/>
        </w:rPr>
        <w:t>Ericsson</w:t>
      </w:r>
      <w:r w:rsidR="009817B9" w:rsidRPr="009524B7">
        <w:rPr>
          <w:rFonts w:hint="cs"/>
          <w:rtl/>
          <w:lang w:bidi="ar-EG"/>
        </w:rPr>
        <w:t>، السويد)، والدكتور</w:t>
      </w:r>
      <w:r w:rsidR="00266637" w:rsidRPr="009524B7">
        <w:rPr>
          <w:rFonts w:hint="cs"/>
          <w:rtl/>
          <w:lang w:bidi="ar-EG"/>
        </w:rPr>
        <w:t xml:space="preserve">ة </w:t>
      </w:r>
      <w:proofErr w:type="spellStart"/>
      <w:r w:rsidR="00266637" w:rsidRPr="009524B7">
        <w:rPr>
          <w:rFonts w:hint="cs"/>
          <w:rtl/>
          <w:lang w:bidi="ar-EG"/>
        </w:rPr>
        <w:t>شاين</w:t>
      </w:r>
      <w:proofErr w:type="spellEnd"/>
      <w:r w:rsidR="00266637" w:rsidRPr="009524B7">
        <w:rPr>
          <w:rFonts w:hint="cs"/>
          <w:rtl/>
          <w:lang w:bidi="ar-EG"/>
        </w:rPr>
        <w:t xml:space="preserve"> هي (شركة </w:t>
      </w:r>
      <w:r w:rsidR="00266637" w:rsidRPr="009524B7">
        <w:rPr>
          <w:rFonts w:cs="Calibri"/>
        </w:rPr>
        <w:t>Nokia</w:t>
      </w:r>
      <w:r w:rsidR="00266637" w:rsidRPr="009524B7">
        <w:rPr>
          <w:rFonts w:hint="cs"/>
          <w:rtl/>
          <w:lang w:bidi="ar-EG"/>
        </w:rPr>
        <w:t>،</w:t>
      </w:r>
      <w:r w:rsidR="009817B9" w:rsidRPr="009524B7">
        <w:rPr>
          <w:rFonts w:hint="cs"/>
          <w:rtl/>
          <w:lang w:bidi="ar-EG"/>
        </w:rPr>
        <w:t xml:space="preserve"> </w:t>
      </w:r>
      <w:r w:rsidR="00266637" w:rsidRPr="009524B7">
        <w:rPr>
          <w:rFonts w:hint="cs"/>
          <w:rtl/>
          <w:lang w:bidi="ar-EG"/>
        </w:rPr>
        <w:t>فنلندا)</w:t>
      </w:r>
      <w:r w:rsidR="00B35527" w:rsidRPr="009524B7">
        <w:rPr>
          <w:rFonts w:hint="cs"/>
          <w:rtl/>
          <w:lang w:bidi="ar-EG"/>
        </w:rPr>
        <w:t xml:space="preserve">، والسيد فينسنت أفليك (المملكة المتحدة)، والسيد </w:t>
      </w:r>
      <w:proofErr w:type="spellStart"/>
      <w:r w:rsidR="00B35527" w:rsidRPr="009524B7">
        <w:rPr>
          <w:rFonts w:hint="cs"/>
          <w:rtl/>
          <w:lang w:bidi="ar-EG"/>
        </w:rPr>
        <w:t>يونتاو</w:t>
      </w:r>
      <w:proofErr w:type="spellEnd"/>
      <w:r w:rsidR="00B35527" w:rsidRPr="009524B7">
        <w:rPr>
          <w:rFonts w:hint="cs"/>
          <w:rtl/>
          <w:lang w:bidi="ar-EG"/>
        </w:rPr>
        <w:t xml:space="preserve"> وانغ (الصين) </w:t>
      </w:r>
      <w:r w:rsidR="00A63B9B" w:rsidRPr="009524B7">
        <w:rPr>
          <w:rFonts w:hint="cs"/>
          <w:rtl/>
          <w:lang w:bidi="ar-EG"/>
        </w:rPr>
        <w:t>كنواب للرئيس.</w:t>
      </w:r>
    </w:p>
    <w:p w14:paraId="1ACFCD37" w14:textId="269CEA57" w:rsidR="0046010D" w:rsidRPr="009524B7" w:rsidRDefault="0046010D" w:rsidP="0013234B">
      <w:pPr>
        <w:rPr>
          <w:rtl/>
          <w:lang w:bidi="ar-EG"/>
        </w:rPr>
      </w:pPr>
      <w:r w:rsidRPr="007C224A">
        <w:rPr>
          <w:lang w:val="fr-CH" w:bidi="ar-EG"/>
        </w:rPr>
        <w:t>3</w:t>
      </w:r>
      <w:r w:rsidRPr="007C224A">
        <w:rPr>
          <w:lang w:val="fr-CH" w:bidi="ar-EG"/>
        </w:rPr>
        <w:tab/>
      </w:r>
      <w:r w:rsidR="0013234B" w:rsidRPr="009524B7">
        <w:rPr>
          <w:rtl/>
        </w:rPr>
        <w:t>والمشاركة في الفريق المتخصص مجانية ومفتوحة لفرادى الخبراء والمنظمات من جميع القطاعات والتخصصات ذات الصلة</w:t>
      </w:r>
      <w:r w:rsidR="0013234B" w:rsidRPr="009524B7">
        <w:rPr>
          <w:rFonts w:hint="cs"/>
          <w:rtl/>
          <w:lang w:bidi="ar-EG"/>
        </w:rPr>
        <w:t xml:space="preserve">. </w:t>
      </w:r>
      <w:r w:rsidR="0013234B" w:rsidRPr="009524B7">
        <w:rPr>
          <w:rtl/>
        </w:rPr>
        <w:t>و</w:t>
      </w:r>
      <w:r w:rsidR="00D842BF" w:rsidRPr="009524B7">
        <w:rPr>
          <w:rFonts w:hint="cs"/>
          <w:rtl/>
        </w:rPr>
        <w:t xml:space="preserve">يُدعى </w:t>
      </w:r>
      <w:r w:rsidR="0013234B" w:rsidRPr="009524B7">
        <w:rPr>
          <w:rtl/>
        </w:rPr>
        <w:t xml:space="preserve">جميع المهتمين بمتابعة هذه الأعمال أو المشاركة فيها إلى الانضمام إلى القائمة البريدية </w:t>
      </w:r>
      <w:r w:rsidR="0013234B" w:rsidRPr="009524B7">
        <w:rPr>
          <w:rFonts w:hint="cs"/>
          <w:rtl/>
        </w:rPr>
        <w:t>المخصصة</w:t>
      </w:r>
      <w:r w:rsidR="0013234B" w:rsidRPr="009524B7">
        <w:rPr>
          <w:rtl/>
        </w:rPr>
        <w:t xml:space="preserve"> لذلك؛ ويمكن الاطلاع على التفاصيل بشأن كيفية الانضمام في الموقع التالي</w:t>
      </w:r>
      <w:r w:rsidR="0013234B" w:rsidRPr="007C224A">
        <w:rPr>
          <w:lang w:val="fr-CH" w:bidi="ar-EG"/>
        </w:rPr>
        <w:t>:</w:t>
      </w:r>
      <w:r w:rsidR="0013234B" w:rsidRPr="009524B7">
        <w:rPr>
          <w:rtl/>
        </w:rPr>
        <w:t xml:space="preserve"> </w:t>
      </w:r>
      <w:r w:rsidR="009524B7">
        <w:rPr>
          <w:rtl/>
        </w:rPr>
        <w:tab/>
      </w:r>
      <w:r w:rsidR="009524B7">
        <w:rPr>
          <w:rtl/>
        </w:rPr>
        <w:br/>
      </w:r>
      <w:hyperlink r:id="rId11" w:history="1">
        <w:r w:rsidR="009524B7" w:rsidRPr="007C224A">
          <w:rPr>
            <w:rStyle w:val="Hyperlink"/>
            <w:rFonts w:cs="Calibri"/>
            <w:lang w:val="fr-CH"/>
          </w:rPr>
          <w:t>https://www.itu.int/en/ITU-T/focusgroups/mv/Pages/reg.aspx</w:t>
        </w:r>
      </w:hyperlink>
      <w:r w:rsidR="0013234B" w:rsidRPr="009524B7">
        <w:rPr>
          <w:rtl/>
        </w:rPr>
        <w:t>.</w:t>
      </w:r>
    </w:p>
    <w:p w14:paraId="772C25BE" w14:textId="10D801EC" w:rsidR="0046010D" w:rsidRDefault="009D6E78" w:rsidP="00C959EE">
      <w:pPr>
        <w:rPr>
          <w:lang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 w:rsidRPr="0029417E">
        <w:rPr>
          <w:rFonts w:hint="cs"/>
          <w:rtl/>
          <w:lang w:bidi="ar-EG"/>
        </w:rPr>
        <w:t xml:space="preserve">وسيعمل الفريق </w:t>
      </w:r>
      <w:r w:rsidRPr="006D465A">
        <w:rPr>
          <w:rFonts w:hint="cs"/>
          <w:rtl/>
          <w:lang w:bidi="ar-EG"/>
        </w:rPr>
        <w:t>المتخصص</w:t>
      </w:r>
      <w:r w:rsidRPr="0029417E">
        <w:rPr>
          <w:rFonts w:hint="cs"/>
          <w:rtl/>
          <w:lang w:bidi="ar-EG"/>
        </w:rPr>
        <w:t xml:space="preserve"> بموجب الإجراءات المنصوص عليها في </w:t>
      </w:r>
      <w:hyperlink r:id="rId12" w:history="1">
        <w:r w:rsidRPr="0029417E">
          <w:rPr>
            <w:rStyle w:val="Hyperlink"/>
            <w:rFonts w:hint="cs"/>
            <w:rtl/>
            <w:lang w:bidi="ar-EG"/>
          </w:rPr>
          <w:t xml:space="preserve">التوصية </w:t>
        </w:r>
        <w:r w:rsidRPr="0029417E">
          <w:rPr>
            <w:rStyle w:val="Hyperlink"/>
            <w:lang w:bidi="ar-SY"/>
          </w:rPr>
          <w:t>ITU-T A.7</w:t>
        </w:r>
      </w:hyperlink>
      <w:r w:rsidRPr="0029417E">
        <w:rPr>
          <w:rFonts w:hint="cs"/>
          <w:rtl/>
          <w:lang w:bidi="ar-EG"/>
        </w:rPr>
        <w:t xml:space="preserve"> وضمن الاختصاصات المتفق عليها الواردة في </w:t>
      </w:r>
      <w:r w:rsidRPr="0029417E">
        <w:rPr>
          <w:rFonts w:hint="cs"/>
          <w:b/>
          <w:bCs/>
          <w:rtl/>
          <w:lang w:bidi="ar-EG"/>
        </w:rPr>
        <w:t xml:space="preserve">الملحق </w:t>
      </w:r>
      <w:r w:rsidRPr="0029417E">
        <w:rPr>
          <w:b/>
          <w:bCs/>
          <w:lang w:bidi="ar-SY"/>
        </w:rPr>
        <w:t>1</w:t>
      </w:r>
      <w:r w:rsidRPr="0029417E">
        <w:rPr>
          <w:rFonts w:hint="cs"/>
          <w:rtl/>
          <w:lang w:bidi="ar-EG"/>
        </w:rPr>
        <w:t>.</w:t>
      </w:r>
      <w:r w:rsidR="00C959EE">
        <w:rPr>
          <w:rFonts w:hint="cs"/>
          <w:rtl/>
          <w:lang w:bidi="ar-EG"/>
        </w:rPr>
        <w:t xml:space="preserve"> </w:t>
      </w:r>
      <w:r w:rsidR="001C53CE">
        <w:rPr>
          <w:rFonts w:hint="cs"/>
          <w:rtl/>
          <w:lang w:bidi="ar-EG"/>
        </w:rPr>
        <w:t>و</w:t>
      </w:r>
      <w:r w:rsidR="00C959EE" w:rsidRPr="00C959EE">
        <w:rPr>
          <w:rFonts w:hint="cs"/>
          <w:rtl/>
        </w:rPr>
        <w:t>تبلغ مدة ولاية</w:t>
      </w:r>
      <w:r w:rsidR="00C959EE" w:rsidRPr="00C959EE">
        <w:rPr>
          <w:rtl/>
        </w:rPr>
        <w:t xml:space="preserve"> الفريق</w:t>
      </w:r>
      <w:r w:rsidR="00C959EE" w:rsidRPr="00C959EE">
        <w:rPr>
          <w:rtl/>
          <w:lang w:bidi="ar-EG"/>
        </w:rPr>
        <w:t xml:space="preserve"> </w:t>
      </w:r>
      <w:r w:rsidR="00C959EE" w:rsidRPr="00C959EE">
        <w:rPr>
          <w:rFonts w:hint="cs"/>
          <w:rtl/>
          <w:lang w:bidi="ar-EG"/>
        </w:rPr>
        <w:t xml:space="preserve">المتخصص </w:t>
      </w:r>
      <w:r w:rsidR="00C959EE" w:rsidRPr="00C959EE">
        <w:rPr>
          <w:rtl/>
          <w:lang w:bidi="ar-EG"/>
        </w:rPr>
        <w:t xml:space="preserve">سنة </w:t>
      </w:r>
      <w:r w:rsidR="00C959EE" w:rsidRPr="00C959EE">
        <w:rPr>
          <w:rFonts w:hint="cs"/>
          <w:rtl/>
          <w:lang w:bidi="ar-EG"/>
        </w:rPr>
        <w:t>واحدة</w:t>
      </w:r>
      <w:r w:rsidR="00C959EE" w:rsidRPr="00C959EE">
        <w:rPr>
          <w:rtl/>
          <w:lang w:bidi="ar-EG"/>
        </w:rPr>
        <w:t xml:space="preserve"> اعتباراً من الاجتماع الأول، </w:t>
      </w:r>
      <w:r w:rsidR="00C959EE" w:rsidRPr="00C959EE">
        <w:rPr>
          <w:rFonts w:hint="cs"/>
          <w:rtl/>
          <w:lang w:bidi="ar-EG"/>
        </w:rPr>
        <w:t>مع إمكانية التمديد.</w:t>
      </w:r>
    </w:p>
    <w:p w14:paraId="64BA88F4" w14:textId="783BFB85" w:rsidR="0046010D" w:rsidRPr="008A7824" w:rsidRDefault="009D6E78" w:rsidP="00D517B2">
      <w:pPr>
        <w:rPr>
          <w:rtl/>
          <w:lang w:bidi="ar-EG"/>
        </w:rPr>
      </w:pPr>
      <w:r>
        <w:rPr>
          <w:lang w:bidi="ar-EG"/>
        </w:rPr>
        <w:t>5</w:t>
      </w:r>
      <w:r>
        <w:rPr>
          <w:lang w:bidi="ar-EG"/>
        </w:rPr>
        <w:tab/>
      </w:r>
      <w:r w:rsidR="008A7824">
        <w:rPr>
          <w:rFonts w:hint="cs"/>
          <w:rtl/>
          <w:lang w:bidi="ar-EG"/>
        </w:rPr>
        <w:t xml:space="preserve">وسيُعقد الاجتماع الأول للفريق </w:t>
      </w:r>
      <w:r w:rsidR="001C53CE">
        <w:rPr>
          <w:rFonts w:hint="cs"/>
          <w:rtl/>
          <w:lang w:bidi="ar-EG"/>
        </w:rPr>
        <w:t>المتخصص</w:t>
      </w:r>
      <w:r w:rsidR="008A7824">
        <w:rPr>
          <w:rFonts w:hint="cs"/>
          <w:rtl/>
          <w:lang w:bidi="ar-EG"/>
        </w:rPr>
        <w:t xml:space="preserve"> في الرياض، </w:t>
      </w:r>
      <w:r w:rsidR="00C04B22">
        <w:rPr>
          <w:rFonts w:hint="cs"/>
          <w:rtl/>
          <w:lang w:bidi="ar-EG"/>
        </w:rPr>
        <w:t>يومَي</w:t>
      </w:r>
      <w:r w:rsidR="001C53CE">
        <w:rPr>
          <w:rFonts w:hint="cs"/>
          <w:rtl/>
          <w:lang w:bidi="ar-EG"/>
        </w:rPr>
        <w:t xml:space="preserve"> </w:t>
      </w:r>
      <w:r w:rsidR="001C53CE">
        <w:rPr>
          <w:lang w:bidi="ar-EG"/>
        </w:rPr>
        <w:t>8</w:t>
      </w:r>
      <w:r w:rsidR="001C53CE">
        <w:rPr>
          <w:rFonts w:hint="cs"/>
          <w:rtl/>
          <w:lang w:bidi="ar-EG"/>
        </w:rPr>
        <w:t xml:space="preserve"> و</w:t>
      </w:r>
      <w:r w:rsidR="001C53CE">
        <w:rPr>
          <w:lang w:bidi="ar-EG"/>
        </w:rPr>
        <w:t>9</w:t>
      </w:r>
      <w:r w:rsidR="008A7824">
        <w:rPr>
          <w:rFonts w:hint="cs"/>
          <w:rtl/>
          <w:lang w:bidi="ar-EG"/>
        </w:rPr>
        <w:t xml:space="preserve"> مارس </w:t>
      </w:r>
      <w:r w:rsidR="008A7824">
        <w:rPr>
          <w:lang w:bidi="ar-EG"/>
        </w:rPr>
        <w:t>2023</w:t>
      </w:r>
      <w:r w:rsidR="008A7824">
        <w:rPr>
          <w:rFonts w:hint="cs"/>
          <w:rtl/>
          <w:lang w:bidi="ar-EG"/>
        </w:rPr>
        <w:t xml:space="preserve">، وستتكرم باستضافته الهيئة الوطنية للأمن السيبراني </w:t>
      </w:r>
      <w:r w:rsidR="008A7824">
        <w:rPr>
          <w:lang w:bidi="ar-EG"/>
        </w:rPr>
        <w:t>(NCA)</w:t>
      </w:r>
      <w:r w:rsidR="008A7824">
        <w:rPr>
          <w:rFonts w:hint="cs"/>
          <w:rtl/>
          <w:lang w:bidi="ar-EG"/>
        </w:rPr>
        <w:t xml:space="preserve"> </w:t>
      </w:r>
      <w:r w:rsidR="00C04B22">
        <w:rPr>
          <w:rFonts w:hint="cs"/>
          <w:rtl/>
          <w:lang w:bidi="ar-EG"/>
        </w:rPr>
        <w:t>ب</w:t>
      </w:r>
      <w:r w:rsidR="008A7824">
        <w:rPr>
          <w:rFonts w:hint="cs"/>
          <w:rtl/>
          <w:lang w:bidi="ar-EG"/>
        </w:rPr>
        <w:t>المملكة العربية السعودية.</w:t>
      </w:r>
    </w:p>
    <w:p w14:paraId="2C67E0C1" w14:textId="77777777" w:rsidR="00152078" w:rsidRPr="00DB547D" w:rsidRDefault="00152078" w:rsidP="00DB547D">
      <w:pPr>
        <w:keepNext/>
        <w:keepLines/>
        <w:rPr>
          <w:rtl/>
        </w:rPr>
      </w:pPr>
      <w:r w:rsidRPr="00DB547D">
        <w:rPr>
          <w:rFonts w:hint="cs"/>
          <w:rtl/>
        </w:rPr>
        <w:lastRenderedPageBreak/>
        <w:t>وتشمل أهداف الاجتماع الأول ما يلي:</w:t>
      </w:r>
    </w:p>
    <w:p w14:paraId="28260D4D" w14:textId="746289A8" w:rsidR="00152078" w:rsidRPr="00DB547D" w:rsidRDefault="00DF0908" w:rsidP="00DB547D">
      <w:pPr>
        <w:pStyle w:val="enumlev1"/>
        <w:keepNext/>
        <w:keepLines/>
      </w:pPr>
      <w:r>
        <w:rPr>
          <w:rFonts w:hint="cs"/>
        </w:rPr>
        <w:sym w:font="Symbol" w:char="F0B7"/>
      </w:r>
      <w:r w:rsidR="00DB547D" w:rsidRPr="00DB547D">
        <w:rPr>
          <w:rtl/>
        </w:rPr>
        <w:tab/>
      </w:r>
      <w:r w:rsidR="00742D61" w:rsidRPr="00DB547D">
        <w:rPr>
          <w:rFonts w:hint="cs"/>
          <w:rtl/>
          <w:lang w:bidi="ar-SA"/>
        </w:rPr>
        <w:t xml:space="preserve">إنشاء أفرقة عمل </w:t>
      </w:r>
      <w:r w:rsidR="0003733A" w:rsidRPr="00DB547D">
        <w:rPr>
          <w:rFonts w:hint="cs"/>
          <w:rtl/>
        </w:rPr>
        <w:t xml:space="preserve">وتعيين </w:t>
      </w:r>
      <w:r w:rsidR="00C04B22" w:rsidRPr="00DB547D">
        <w:rPr>
          <w:rFonts w:hint="cs"/>
          <w:rtl/>
        </w:rPr>
        <w:t>رؤسائها</w:t>
      </w:r>
      <w:r w:rsidR="00742D61" w:rsidRPr="00DB547D">
        <w:rPr>
          <w:rFonts w:hint="cs"/>
          <w:rtl/>
          <w:lang w:bidi="ar-SA"/>
        </w:rPr>
        <w:t>؛</w:t>
      </w:r>
    </w:p>
    <w:p w14:paraId="38F5464C" w14:textId="76A6C1B0" w:rsidR="00742D61" w:rsidRPr="00DB547D" w:rsidRDefault="00DF0908" w:rsidP="00DB547D">
      <w:pPr>
        <w:pStyle w:val="enumlev1"/>
        <w:keepNext/>
        <w:keepLines/>
      </w:pPr>
      <w:r>
        <w:rPr>
          <w:rFonts w:hint="cs"/>
        </w:rPr>
        <w:sym w:font="Symbol" w:char="F0B7"/>
      </w:r>
      <w:r w:rsidR="00DB547D" w:rsidRPr="00DB547D">
        <w:rPr>
          <w:rtl/>
        </w:rPr>
        <w:tab/>
      </w:r>
      <w:r w:rsidR="00973D9A" w:rsidRPr="00DB547D">
        <w:rPr>
          <w:rFonts w:hint="cs"/>
          <w:rtl/>
          <w:lang w:bidi="ar-SA"/>
        </w:rPr>
        <w:t>ا</w:t>
      </w:r>
      <w:r w:rsidR="00742D61" w:rsidRPr="00DB547D">
        <w:rPr>
          <w:rFonts w:hint="cs"/>
          <w:rtl/>
          <w:lang w:bidi="ar-SA"/>
        </w:rPr>
        <w:t>لاتفاق</w:t>
      </w:r>
      <w:r w:rsidR="00742D61" w:rsidRPr="00DB547D">
        <w:rPr>
          <w:rFonts w:hint="cs"/>
          <w:rtl/>
        </w:rPr>
        <w:t xml:space="preserve"> على وضع </w:t>
      </w:r>
      <w:r w:rsidR="00742D61" w:rsidRPr="00DB547D">
        <w:rPr>
          <w:rtl/>
        </w:rPr>
        <w:t xml:space="preserve">خارطة طريق </w:t>
      </w:r>
      <w:r w:rsidR="00742D61" w:rsidRPr="00DB547D">
        <w:rPr>
          <w:rFonts w:hint="cs"/>
          <w:rtl/>
        </w:rPr>
        <w:t>لل</w:t>
      </w:r>
      <w:r w:rsidR="00742D61" w:rsidRPr="00DB547D">
        <w:rPr>
          <w:rtl/>
        </w:rPr>
        <w:t>فريق</w:t>
      </w:r>
      <w:r w:rsidR="00742D61" w:rsidRPr="00DB547D">
        <w:rPr>
          <w:rFonts w:hint="cs"/>
          <w:rtl/>
        </w:rPr>
        <w:t xml:space="preserve"> المتخصص</w:t>
      </w:r>
      <w:r w:rsidR="00742D61" w:rsidRPr="00DB547D">
        <w:rPr>
          <w:rtl/>
        </w:rPr>
        <w:t xml:space="preserve"> </w:t>
      </w:r>
      <w:r w:rsidR="00742D61" w:rsidRPr="00DB547D">
        <w:rPr>
          <w:rFonts w:hint="cs"/>
          <w:rtl/>
        </w:rPr>
        <w:t>بشأن</w:t>
      </w:r>
      <w:r w:rsidR="00742D61" w:rsidRPr="00DB547D">
        <w:rPr>
          <w:rtl/>
        </w:rPr>
        <w:t xml:space="preserve"> النواتج المتوقعة </w:t>
      </w:r>
      <w:r w:rsidR="00742D61" w:rsidRPr="00DB547D">
        <w:rPr>
          <w:rFonts w:hint="cs"/>
          <w:rtl/>
        </w:rPr>
        <w:t xml:space="preserve">والجداول الزمنية </w:t>
      </w:r>
      <w:r w:rsidR="00742D61" w:rsidRPr="00DB547D">
        <w:rPr>
          <w:rtl/>
        </w:rPr>
        <w:t>والمحررين</w:t>
      </w:r>
      <w:r w:rsidR="00742D61" w:rsidRPr="00DB547D">
        <w:rPr>
          <w:rFonts w:hint="cs"/>
          <w:rtl/>
        </w:rPr>
        <w:t xml:space="preserve">، </w:t>
      </w:r>
      <w:r w:rsidR="00742D61" w:rsidRPr="00DB547D">
        <w:rPr>
          <w:rtl/>
        </w:rPr>
        <w:t xml:space="preserve">وإسناد المسؤوليات إلى مختلف </w:t>
      </w:r>
      <w:r w:rsidR="00742D61" w:rsidRPr="00DB547D">
        <w:rPr>
          <w:rFonts w:hint="cs"/>
          <w:rtl/>
        </w:rPr>
        <w:t>أفرقة العمل؛</w:t>
      </w:r>
    </w:p>
    <w:p w14:paraId="3496B377" w14:textId="11927ECB" w:rsidR="00742D61" w:rsidRPr="00742D61" w:rsidRDefault="00DF0908" w:rsidP="00DB547D">
      <w:pPr>
        <w:pStyle w:val="enumlev1"/>
        <w:keepNext/>
        <w:keepLines/>
        <w:rPr>
          <w:rtl/>
        </w:rPr>
      </w:pPr>
      <w:r>
        <w:rPr>
          <w:rFonts w:hint="cs"/>
        </w:rPr>
        <w:sym w:font="Symbol" w:char="F0B7"/>
      </w:r>
      <w:r w:rsidR="00DB547D" w:rsidRPr="00DB547D">
        <w:rPr>
          <w:rtl/>
        </w:rPr>
        <w:tab/>
      </w:r>
      <w:r w:rsidR="00742D61" w:rsidRPr="00DB547D">
        <w:rPr>
          <w:rFonts w:hint="cs"/>
          <w:rtl/>
        </w:rPr>
        <w:t>الاتفاق على أساليب عمل الفريق المتخصص استن</w:t>
      </w:r>
      <w:r w:rsidR="00742D61" w:rsidRPr="00742D61">
        <w:rPr>
          <w:rFonts w:hint="cs"/>
          <w:rtl/>
        </w:rPr>
        <w:t xml:space="preserve">اداً إلى التوصية </w:t>
      </w:r>
      <w:r w:rsidR="00742D61" w:rsidRPr="00742D61">
        <w:t>ITU-T A.7</w:t>
      </w:r>
      <w:r w:rsidR="00742D61" w:rsidRPr="00742D61">
        <w:rPr>
          <w:rFonts w:hint="cs"/>
          <w:rtl/>
        </w:rPr>
        <w:t>؛</w:t>
      </w:r>
    </w:p>
    <w:p w14:paraId="146FBE9D" w14:textId="562244D8" w:rsidR="00742D61" w:rsidRPr="00742D61" w:rsidRDefault="00DF0908" w:rsidP="00DB547D">
      <w:pPr>
        <w:pStyle w:val="enumlev1"/>
        <w:rPr>
          <w:rtl/>
        </w:rPr>
      </w:pPr>
      <w:r>
        <w:rPr>
          <w:rFonts w:hint="cs"/>
        </w:rPr>
        <w:sym w:font="Symbol" w:char="F0B7"/>
      </w:r>
      <w:r w:rsidR="00DB547D">
        <w:rPr>
          <w:rtl/>
        </w:rPr>
        <w:tab/>
      </w:r>
      <w:r w:rsidR="00742D61" w:rsidRPr="00742D61">
        <w:rPr>
          <w:rFonts w:hint="cs"/>
          <w:rtl/>
        </w:rPr>
        <w:t>الاتفاق على خطط اجتماعات الفريق المتخصص المقبلة، بما يشمل تواتر الاجتماعات؛</w:t>
      </w:r>
    </w:p>
    <w:p w14:paraId="5FC184D3" w14:textId="595BEB18" w:rsidR="00E96BD0" w:rsidRPr="00152078" w:rsidRDefault="00DF0908" w:rsidP="00DB547D">
      <w:pPr>
        <w:pStyle w:val="enumlev1"/>
        <w:rPr>
          <w:rtl/>
        </w:rPr>
      </w:pPr>
      <w:r>
        <w:rPr>
          <w:rFonts w:hint="cs"/>
        </w:rPr>
        <w:sym w:font="Symbol" w:char="F0B7"/>
      </w:r>
      <w:r w:rsidR="00DB547D">
        <w:rPr>
          <w:rtl/>
        </w:rPr>
        <w:tab/>
      </w:r>
      <w:r w:rsidR="00E96BD0" w:rsidRPr="00E96BD0">
        <w:rPr>
          <w:rtl/>
          <w:lang w:bidi="ar-SA"/>
        </w:rPr>
        <w:t xml:space="preserve">مناقشة وتقديم مساهمات </w:t>
      </w:r>
      <w:r w:rsidR="00C04B22">
        <w:rPr>
          <w:rFonts w:hint="cs"/>
          <w:rtl/>
          <w:lang w:bidi="ar-SA"/>
        </w:rPr>
        <w:t>خطية</w:t>
      </w:r>
      <w:r w:rsidR="00E96BD0" w:rsidRPr="00E96BD0">
        <w:rPr>
          <w:rtl/>
          <w:lang w:bidi="ar-SA"/>
        </w:rPr>
        <w:t xml:space="preserve"> تشمل حالات الاستعمال الواردة</w:t>
      </w:r>
      <w:r w:rsidR="003778DC">
        <w:rPr>
          <w:rFonts w:hint="cs"/>
          <w:rtl/>
          <w:lang w:bidi="ar-SA"/>
        </w:rPr>
        <w:t>.</w:t>
      </w:r>
    </w:p>
    <w:p w14:paraId="58B1171F" w14:textId="35EAA906" w:rsidR="00BA3C39" w:rsidRDefault="003778DC" w:rsidP="00C74600">
      <w:pPr>
        <w:rPr>
          <w:rtl/>
          <w:lang w:bidi="ar-EG"/>
        </w:rPr>
      </w:pPr>
      <w:r>
        <w:rPr>
          <w:rFonts w:hint="cs"/>
          <w:rtl/>
        </w:rPr>
        <w:t>وسي</w:t>
      </w:r>
      <w:r w:rsidR="002D3255">
        <w:rPr>
          <w:rFonts w:hint="cs"/>
          <w:rtl/>
        </w:rPr>
        <w:t xml:space="preserve">سبق </w:t>
      </w:r>
      <w:r>
        <w:rPr>
          <w:rFonts w:hint="cs"/>
          <w:rtl/>
        </w:rPr>
        <w:t xml:space="preserve">الاجتماع الأول </w:t>
      </w:r>
      <w:hyperlink r:id="rId13" w:history="1">
        <w:r w:rsidRPr="00C74600">
          <w:rPr>
            <w:rStyle w:val="Hyperlink"/>
            <w:rFonts w:hint="cs"/>
            <w:rtl/>
          </w:rPr>
          <w:t xml:space="preserve">المنتدى الأول </w:t>
        </w:r>
        <w:r w:rsidR="00C74600">
          <w:rPr>
            <w:rStyle w:val="Hyperlink"/>
            <w:rFonts w:hint="cs"/>
            <w:rtl/>
          </w:rPr>
          <w:t xml:space="preserve">للاتحاد </w:t>
        </w:r>
        <w:r w:rsidRPr="00C74600">
          <w:rPr>
            <w:rStyle w:val="Hyperlink"/>
            <w:rFonts w:hint="cs"/>
            <w:rtl/>
          </w:rPr>
          <w:t xml:space="preserve">بشأن </w:t>
        </w:r>
        <w:r w:rsidR="002D3255" w:rsidRPr="00C74600">
          <w:rPr>
            <w:rStyle w:val="Hyperlink"/>
            <w:rFonts w:hint="cs"/>
            <w:rtl/>
          </w:rPr>
          <w:t xml:space="preserve">تبني </w:t>
        </w:r>
        <w:proofErr w:type="spellStart"/>
        <w:r w:rsidR="002D3255" w:rsidRPr="00C74600">
          <w:rPr>
            <w:rStyle w:val="Hyperlink"/>
            <w:rFonts w:hint="cs"/>
            <w:rtl/>
          </w:rPr>
          <w:t>الميتافيرس</w:t>
        </w:r>
        <w:proofErr w:type="spellEnd"/>
      </w:hyperlink>
      <w:r w:rsidR="00C74600">
        <w:rPr>
          <w:rFonts w:hint="cs"/>
          <w:rtl/>
        </w:rPr>
        <w:t xml:space="preserve"> الذي سيُعقد </w:t>
      </w:r>
      <w:r w:rsidR="002D3255">
        <w:rPr>
          <w:rFonts w:hint="cs"/>
          <w:rtl/>
        </w:rPr>
        <w:t xml:space="preserve">في </w:t>
      </w:r>
      <w:r w:rsidR="002D3255">
        <w:t>7</w:t>
      </w:r>
      <w:r w:rsidR="002D3255">
        <w:rPr>
          <w:rFonts w:hint="cs"/>
          <w:rtl/>
          <w:lang w:bidi="ar-EG"/>
        </w:rPr>
        <w:t xml:space="preserve"> مارس </w:t>
      </w:r>
      <w:r w:rsidR="002D3255">
        <w:rPr>
          <w:lang w:bidi="ar-EG"/>
        </w:rPr>
        <w:t>2023</w:t>
      </w:r>
      <w:r w:rsidR="002D3255">
        <w:rPr>
          <w:rFonts w:hint="cs"/>
          <w:rtl/>
          <w:lang w:bidi="ar-EG"/>
        </w:rPr>
        <w:t>، في نفس المكان.</w:t>
      </w:r>
    </w:p>
    <w:p w14:paraId="719D4FCE" w14:textId="2B73B2A9" w:rsidR="003B1914" w:rsidRPr="00DF302A" w:rsidRDefault="00BA3C39" w:rsidP="003B1914">
      <w:pPr>
        <w:rPr>
          <w:b/>
          <w:bCs/>
          <w:spacing w:val="-2"/>
          <w:rtl/>
          <w:lang w:bidi="ar-EG"/>
        </w:rPr>
      </w:pPr>
      <w:r w:rsidRPr="00DF302A">
        <w:rPr>
          <w:spacing w:val="-2"/>
        </w:rPr>
        <w:t>6</w:t>
      </w:r>
      <w:r w:rsidRPr="00DF302A">
        <w:rPr>
          <w:spacing w:val="-2"/>
        </w:rPr>
        <w:tab/>
      </w:r>
      <w:r w:rsidR="003B1914" w:rsidRPr="00DF302A">
        <w:rPr>
          <w:rFonts w:hint="cs"/>
          <w:spacing w:val="-2"/>
          <w:rtl/>
          <w:lang w:bidi="ar-EG"/>
        </w:rPr>
        <w:t xml:space="preserve">وتشكل المساهمات الخطية عاملاً أساسياً </w:t>
      </w:r>
      <w:r w:rsidR="00C04B22" w:rsidRPr="00DF302A">
        <w:rPr>
          <w:rFonts w:hint="cs"/>
          <w:spacing w:val="-2"/>
          <w:rtl/>
          <w:lang w:bidi="ar-LB"/>
        </w:rPr>
        <w:t>لتحقيق</w:t>
      </w:r>
      <w:r w:rsidR="003B1914" w:rsidRPr="00DF302A">
        <w:rPr>
          <w:rFonts w:hint="cs"/>
          <w:spacing w:val="-2"/>
          <w:rtl/>
          <w:lang w:bidi="ar-LB"/>
        </w:rPr>
        <w:t xml:space="preserve"> </w:t>
      </w:r>
      <w:r w:rsidR="003B1914" w:rsidRPr="00DF302A">
        <w:rPr>
          <w:rFonts w:hint="cs"/>
          <w:spacing w:val="-2"/>
          <w:rtl/>
          <w:lang w:bidi="ar-EG"/>
        </w:rPr>
        <w:t xml:space="preserve">نجاح </w:t>
      </w:r>
      <w:r w:rsidR="00A67755" w:rsidRPr="00DF302A">
        <w:rPr>
          <w:rFonts w:hint="cs"/>
          <w:spacing w:val="-2"/>
          <w:rtl/>
          <w:lang w:bidi="ar-EG"/>
        </w:rPr>
        <w:t>الفريق</w:t>
      </w:r>
      <w:r w:rsidR="003B1914" w:rsidRPr="00DF302A">
        <w:rPr>
          <w:rFonts w:hint="cs"/>
          <w:spacing w:val="-2"/>
          <w:rtl/>
          <w:lang w:bidi="ar-EG"/>
        </w:rPr>
        <w:t xml:space="preserve"> المتخصص، ويشجَّع بقوة على أن تقدَّم هذه المساهمات </w:t>
      </w:r>
      <w:r w:rsidR="003B1914" w:rsidRPr="00DF302A">
        <w:rPr>
          <w:rFonts w:hint="cs"/>
          <w:spacing w:val="-2"/>
          <w:rtl/>
        </w:rPr>
        <w:t xml:space="preserve">بما </w:t>
      </w:r>
      <w:r w:rsidR="00A67755" w:rsidRPr="00DF302A">
        <w:rPr>
          <w:rFonts w:hint="cs"/>
          <w:spacing w:val="-2"/>
          <w:rtl/>
        </w:rPr>
        <w:t>يتماشى</w:t>
      </w:r>
      <w:r w:rsidR="003B1914" w:rsidRPr="00DF302A">
        <w:rPr>
          <w:rFonts w:hint="cs"/>
          <w:spacing w:val="-2"/>
          <w:rtl/>
        </w:rPr>
        <w:t xml:space="preserve"> مع ا</w:t>
      </w:r>
      <w:r w:rsidR="003B1914" w:rsidRPr="00DF302A">
        <w:rPr>
          <w:spacing w:val="-2"/>
          <w:rtl/>
        </w:rPr>
        <w:t xml:space="preserve">لاختصاصات </w:t>
      </w:r>
      <w:r w:rsidR="003B1914" w:rsidRPr="00DF302A">
        <w:rPr>
          <w:rFonts w:hint="cs"/>
          <w:spacing w:val="-2"/>
          <w:rtl/>
        </w:rPr>
        <w:t xml:space="preserve">المبينة </w:t>
      </w:r>
      <w:r w:rsidR="003B1914" w:rsidRPr="00DF302A">
        <w:rPr>
          <w:spacing w:val="-2"/>
          <w:rtl/>
        </w:rPr>
        <w:t xml:space="preserve">في </w:t>
      </w:r>
      <w:r w:rsidR="003B1914" w:rsidRPr="00DF302A">
        <w:rPr>
          <w:b/>
          <w:bCs/>
          <w:spacing w:val="-2"/>
          <w:rtl/>
        </w:rPr>
        <w:t>الملحق 1</w:t>
      </w:r>
      <w:r w:rsidR="003B1914" w:rsidRPr="00DF302A">
        <w:rPr>
          <w:spacing w:val="-2"/>
          <w:rtl/>
        </w:rPr>
        <w:t xml:space="preserve">، </w:t>
      </w:r>
      <w:r w:rsidR="003B1914" w:rsidRPr="00DF302A">
        <w:rPr>
          <w:rFonts w:hint="cs"/>
          <w:spacing w:val="-2"/>
          <w:rtl/>
        </w:rPr>
        <w:t>وأن تعالج الأهداف الواردة أعلاه</w:t>
      </w:r>
      <w:r w:rsidR="007360A3" w:rsidRPr="00DF302A">
        <w:rPr>
          <w:rFonts w:hint="cs"/>
          <w:spacing w:val="-2"/>
          <w:rtl/>
        </w:rPr>
        <w:t xml:space="preserve"> ل</w:t>
      </w:r>
      <w:r w:rsidR="00DE2B7A" w:rsidRPr="00DF302A">
        <w:rPr>
          <w:rFonts w:hint="cs"/>
          <w:spacing w:val="-2"/>
          <w:rtl/>
        </w:rPr>
        <w:t>تحفيز</w:t>
      </w:r>
      <w:r w:rsidR="003B1914" w:rsidRPr="00DF302A">
        <w:rPr>
          <w:rFonts w:hint="cs"/>
          <w:spacing w:val="-2"/>
          <w:rtl/>
        </w:rPr>
        <w:t xml:space="preserve"> </w:t>
      </w:r>
      <w:r w:rsidR="003B1914" w:rsidRPr="00DF302A">
        <w:rPr>
          <w:spacing w:val="-2"/>
          <w:rtl/>
        </w:rPr>
        <w:t>وضع خطة أولية ل</w:t>
      </w:r>
      <w:r w:rsidR="00DE2B7A" w:rsidRPr="00DF302A">
        <w:rPr>
          <w:rFonts w:hint="cs"/>
          <w:spacing w:val="-2"/>
          <w:rtl/>
        </w:rPr>
        <w:t>لنواتج</w:t>
      </w:r>
      <w:r w:rsidR="003B1914" w:rsidRPr="00DF302A">
        <w:rPr>
          <w:rFonts w:hint="cs"/>
          <w:spacing w:val="-2"/>
          <w:rtl/>
        </w:rPr>
        <w:t xml:space="preserve">. </w:t>
      </w:r>
      <w:r w:rsidR="003B1914" w:rsidRPr="00DF302A">
        <w:rPr>
          <w:spacing w:val="-2"/>
          <w:rtl/>
        </w:rPr>
        <w:t>وينبغي تقديم</w:t>
      </w:r>
      <w:r w:rsidR="003B1914" w:rsidRPr="00DF302A">
        <w:rPr>
          <w:rFonts w:hint="cs"/>
          <w:spacing w:val="-2"/>
          <w:rtl/>
        </w:rPr>
        <w:t xml:space="preserve"> المساهمات الخطية إلى </w:t>
      </w:r>
      <w:r w:rsidR="003B1914" w:rsidRPr="00DF302A">
        <w:rPr>
          <w:spacing w:val="-2"/>
          <w:rtl/>
        </w:rPr>
        <w:t>أمانة مكتب تقييس الاتصالات (</w:t>
      </w:r>
      <w:hyperlink r:id="rId14" w:history="1">
        <w:r w:rsidR="005B43E6" w:rsidRPr="00DF302A">
          <w:rPr>
            <w:rStyle w:val="Hyperlink"/>
            <w:rFonts w:cs="Calibri"/>
            <w:spacing w:val="-2"/>
          </w:rPr>
          <w:t>tsbfgmv@itu.int</w:t>
        </w:r>
      </w:hyperlink>
      <w:r w:rsidR="003B1914" w:rsidRPr="00DF302A">
        <w:rPr>
          <w:spacing w:val="-2"/>
          <w:rtl/>
        </w:rPr>
        <w:t xml:space="preserve">) في نسق إلكتروني باستعمال النماذج المتاحة من </w:t>
      </w:r>
      <w:hyperlink r:id="rId15" w:history="1">
        <w:r w:rsidR="003B1914" w:rsidRPr="00DF302A">
          <w:rPr>
            <w:rStyle w:val="Hyperlink"/>
            <w:spacing w:val="-2"/>
            <w:rtl/>
          </w:rPr>
          <w:t xml:space="preserve">الصفحة الرئيسية للفريق </w:t>
        </w:r>
        <w:r w:rsidR="003B1914" w:rsidRPr="00DF302A">
          <w:rPr>
            <w:rStyle w:val="Hyperlink"/>
            <w:rFonts w:hint="cs"/>
            <w:spacing w:val="-2"/>
            <w:rtl/>
          </w:rPr>
          <w:t>المتخصص</w:t>
        </w:r>
      </w:hyperlink>
      <w:r w:rsidR="003B1914" w:rsidRPr="00DF302A">
        <w:rPr>
          <w:rFonts w:hint="cs"/>
          <w:spacing w:val="-2"/>
          <w:rtl/>
        </w:rPr>
        <w:t>.</w:t>
      </w:r>
      <w:r w:rsidR="003B1914" w:rsidRPr="00DF302A">
        <w:rPr>
          <w:spacing w:val="-2"/>
          <w:rtl/>
        </w:rPr>
        <w:t xml:space="preserve"> </w:t>
      </w:r>
      <w:r w:rsidR="003B1914" w:rsidRPr="00DF302A">
        <w:rPr>
          <w:b/>
          <w:bCs/>
          <w:spacing w:val="-2"/>
          <w:rtl/>
        </w:rPr>
        <w:t xml:space="preserve">والموعد النهائي لتقديم المساهمات إلى </w:t>
      </w:r>
      <w:r w:rsidR="003B1914" w:rsidRPr="00DF302A">
        <w:rPr>
          <w:rFonts w:hint="cs"/>
          <w:b/>
          <w:bCs/>
          <w:spacing w:val="-2"/>
          <w:rtl/>
        </w:rPr>
        <w:t>ال</w:t>
      </w:r>
      <w:r w:rsidR="003B1914" w:rsidRPr="00DF302A">
        <w:rPr>
          <w:b/>
          <w:bCs/>
          <w:spacing w:val="-2"/>
          <w:rtl/>
        </w:rPr>
        <w:t xml:space="preserve">اجتماع الأول هو </w:t>
      </w:r>
      <w:r w:rsidR="003B1914" w:rsidRPr="00DF302A">
        <w:rPr>
          <w:b/>
          <w:bCs/>
          <w:spacing w:val="-2"/>
        </w:rPr>
        <w:t>24</w:t>
      </w:r>
      <w:r w:rsidR="003B1914" w:rsidRPr="00DF302A">
        <w:rPr>
          <w:b/>
          <w:bCs/>
          <w:spacing w:val="-2"/>
          <w:rtl/>
        </w:rPr>
        <w:t xml:space="preserve"> </w:t>
      </w:r>
      <w:r w:rsidR="00760A02" w:rsidRPr="00DF302A">
        <w:rPr>
          <w:rFonts w:hint="cs"/>
          <w:b/>
          <w:bCs/>
          <w:spacing w:val="-2"/>
          <w:rtl/>
        </w:rPr>
        <w:t>فبراير</w:t>
      </w:r>
      <w:r w:rsidR="003B1914" w:rsidRPr="00DF302A">
        <w:rPr>
          <w:b/>
          <w:bCs/>
          <w:spacing w:val="-2"/>
          <w:rtl/>
        </w:rPr>
        <w:t xml:space="preserve"> </w:t>
      </w:r>
      <w:r w:rsidR="003B1914" w:rsidRPr="00DF302A">
        <w:rPr>
          <w:b/>
          <w:bCs/>
          <w:spacing w:val="-2"/>
        </w:rPr>
        <w:t>2023</w:t>
      </w:r>
      <w:r w:rsidR="003B1914" w:rsidRPr="00DF302A">
        <w:rPr>
          <w:b/>
          <w:bCs/>
          <w:spacing w:val="-2"/>
          <w:rtl/>
        </w:rPr>
        <w:t>.</w:t>
      </w:r>
    </w:p>
    <w:p w14:paraId="3699FEEE" w14:textId="2191BABC" w:rsidR="00BA3C39" w:rsidRDefault="00BA3C39" w:rsidP="00760A02">
      <w:pPr>
        <w:rPr>
          <w:rtl/>
          <w:lang w:bidi="ar-EG"/>
        </w:rPr>
      </w:pPr>
      <w:r w:rsidRPr="00760A02">
        <w:rPr>
          <w:rFonts w:hint="cs"/>
          <w:rtl/>
          <w:lang w:bidi="ar-EG"/>
        </w:rPr>
        <w:t>7</w:t>
      </w:r>
      <w:r w:rsidRPr="00760A02">
        <w:rPr>
          <w:rtl/>
          <w:lang w:bidi="ar-EG"/>
        </w:rPr>
        <w:tab/>
      </w:r>
      <w:r w:rsidR="00760A02" w:rsidRPr="00760A02">
        <w:rPr>
          <w:rFonts w:hint="cs"/>
          <w:rtl/>
          <w:lang w:bidi="ar-EG"/>
        </w:rPr>
        <w:t>وسيُتاح قبل الاجتماع الاطلاع على جدول أعمال</w:t>
      </w:r>
      <w:r w:rsidR="00A41B6C">
        <w:rPr>
          <w:rFonts w:hint="cs"/>
          <w:rtl/>
          <w:lang w:bidi="ar-EG"/>
        </w:rPr>
        <w:t xml:space="preserve"> الاجتماع</w:t>
      </w:r>
      <w:r w:rsidR="00760A02" w:rsidRPr="00760A02">
        <w:rPr>
          <w:rFonts w:hint="cs"/>
          <w:rtl/>
          <w:lang w:bidi="ar-EG"/>
        </w:rPr>
        <w:t xml:space="preserve"> ووثائقه </w:t>
      </w:r>
      <w:r w:rsidR="00A41B6C">
        <w:rPr>
          <w:rFonts w:hint="cs"/>
          <w:rtl/>
          <w:lang w:bidi="ar-EG"/>
        </w:rPr>
        <w:t xml:space="preserve">وعلى </w:t>
      </w:r>
      <w:r w:rsidR="00760A02" w:rsidRPr="00760A02">
        <w:rPr>
          <w:rFonts w:hint="cs"/>
          <w:rtl/>
          <w:lang w:bidi="ar-EG"/>
        </w:rPr>
        <w:t xml:space="preserve">معلومات عملية </w:t>
      </w:r>
      <w:r w:rsidR="00A41B6C">
        <w:rPr>
          <w:rFonts w:hint="cs"/>
          <w:rtl/>
          <w:lang w:bidi="ar-EG"/>
        </w:rPr>
        <w:t>أخرى تتعلق بالاجتماع</w:t>
      </w:r>
      <w:r w:rsidR="00760A02" w:rsidRPr="00760A02">
        <w:rPr>
          <w:rFonts w:hint="cs"/>
          <w:rtl/>
          <w:lang w:bidi="ar-EG"/>
        </w:rPr>
        <w:t>، في</w:t>
      </w:r>
      <w:r w:rsidR="00760A02" w:rsidRPr="00760A02">
        <w:rPr>
          <w:rFonts w:hint="eastAsia"/>
          <w:rtl/>
          <w:lang w:bidi="ar-EG"/>
        </w:rPr>
        <w:t> </w:t>
      </w:r>
      <w:hyperlink r:id="rId16" w:history="1">
        <w:r w:rsidR="00760A02" w:rsidRPr="00760A02">
          <w:rPr>
            <w:rStyle w:val="Hyperlink"/>
            <w:rtl/>
          </w:rPr>
          <w:t>الصفحة الرئيسية للفريق</w:t>
        </w:r>
        <w:r w:rsidR="00760A02" w:rsidRPr="00760A02">
          <w:rPr>
            <w:rStyle w:val="Hyperlink"/>
            <w:rFonts w:hint="cs"/>
            <w:rtl/>
          </w:rPr>
          <w:t xml:space="preserve"> المتخصص</w:t>
        </w:r>
      </w:hyperlink>
      <w:r w:rsidR="00760A02" w:rsidRPr="00760A02">
        <w:rPr>
          <w:rFonts w:hint="cs"/>
          <w:rtl/>
        </w:rPr>
        <w:t xml:space="preserve">. وستُجرى المناقشات باللغة الإنكليزية فقط. </w:t>
      </w:r>
      <w:r w:rsidR="0073479A">
        <w:rPr>
          <w:rFonts w:hint="cs"/>
          <w:rtl/>
          <w:lang w:bidi="ar-EG"/>
        </w:rPr>
        <w:t>وستتاح</w:t>
      </w:r>
      <w:r w:rsidR="00760A02" w:rsidRPr="00760A02">
        <w:rPr>
          <w:rFonts w:hint="cs"/>
          <w:rtl/>
          <w:lang w:bidi="ar-EG"/>
        </w:rPr>
        <w:t xml:space="preserve"> المعلومات المتعلقة </w:t>
      </w:r>
      <w:r w:rsidR="0073479A">
        <w:rPr>
          <w:rFonts w:hint="cs"/>
          <w:rtl/>
          <w:lang w:bidi="ar-EG"/>
        </w:rPr>
        <w:t>ب</w:t>
      </w:r>
      <w:r w:rsidR="00760A02" w:rsidRPr="00760A02">
        <w:rPr>
          <w:rFonts w:hint="cs"/>
          <w:rtl/>
          <w:lang w:bidi="ar-EG"/>
        </w:rPr>
        <w:t xml:space="preserve">المشاركة عن بُعد في الصفحة الإلكترونية للفريق المتخصص </w:t>
      </w:r>
      <w:r w:rsidR="00760A02" w:rsidRPr="00760A02">
        <w:rPr>
          <w:lang w:bidi="ar-EG"/>
        </w:rPr>
        <w:t>(</w:t>
      </w:r>
      <w:hyperlink r:id="rId17" w:history="1">
        <w:r w:rsidR="00760A02" w:rsidRPr="00760A02">
          <w:rPr>
            <w:rStyle w:val="Hyperlink"/>
            <w:rFonts w:cs="Calibri"/>
          </w:rPr>
          <w:t>www.itu.int/go/fgmv</w:t>
        </w:r>
      </w:hyperlink>
      <w:r w:rsidR="00760A02" w:rsidRPr="00760A02">
        <w:rPr>
          <w:lang w:bidi="ar-EG"/>
        </w:rPr>
        <w:t>)</w:t>
      </w:r>
      <w:r w:rsidR="00760A02" w:rsidRPr="00760A02">
        <w:rPr>
          <w:rFonts w:hint="cs"/>
          <w:rtl/>
          <w:lang w:bidi="ar-EG"/>
        </w:rPr>
        <w:t>.</w:t>
      </w:r>
    </w:p>
    <w:p w14:paraId="3FAACA0F" w14:textId="7E465F78" w:rsidR="00BA3C39" w:rsidRDefault="00BA3C39" w:rsidP="00225736">
      <w:pPr>
        <w:rPr>
          <w:rtl/>
          <w:lang w:bidi="ar-EG"/>
        </w:rPr>
      </w:pPr>
      <w:r w:rsidRPr="00411290">
        <w:rPr>
          <w:rFonts w:hint="cs"/>
          <w:rtl/>
          <w:lang w:bidi="ar-EG"/>
        </w:rPr>
        <w:t>8</w:t>
      </w:r>
      <w:r w:rsidRPr="00411290">
        <w:rPr>
          <w:rtl/>
          <w:lang w:bidi="ar-EG"/>
        </w:rPr>
        <w:tab/>
      </w:r>
      <w:r w:rsidR="00271480" w:rsidRPr="00411290">
        <w:rPr>
          <w:rtl/>
        </w:rPr>
        <w:t>ولتمكين الاتحاد من اتخاذ الترتيبات اللازمة</w:t>
      </w:r>
      <w:r w:rsidR="00271480" w:rsidRPr="00411290">
        <w:rPr>
          <w:rtl/>
          <w:lang w:bidi="ar-EG"/>
        </w:rPr>
        <w:t xml:space="preserve">، يرجى من المشاركين التسجيل </w:t>
      </w:r>
      <w:r w:rsidR="00C04B22" w:rsidRPr="00411290">
        <w:rPr>
          <w:rFonts w:hint="cs"/>
          <w:rtl/>
          <w:lang w:bidi="ar-EG"/>
        </w:rPr>
        <w:t>عبر الإنترنت</w:t>
      </w:r>
      <w:r w:rsidR="00271480" w:rsidRPr="00411290">
        <w:rPr>
          <w:rtl/>
          <w:lang w:bidi="ar-EG"/>
        </w:rPr>
        <w:t xml:space="preserve"> من خلال </w:t>
      </w:r>
      <w:hyperlink r:id="rId18" w:history="1">
        <w:r w:rsidR="00271480" w:rsidRPr="00411290">
          <w:rPr>
            <w:rStyle w:val="Hyperlink"/>
            <w:rtl/>
          </w:rPr>
          <w:t>الصفحة ال</w:t>
        </w:r>
        <w:r w:rsidR="00271480" w:rsidRPr="00411290">
          <w:rPr>
            <w:rStyle w:val="Hyperlink"/>
            <w:rFonts w:hint="cs"/>
            <w:rtl/>
          </w:rPr>
          <w:t>رئيسية</w:t>
        </w:r>
        <w:r w:rsidR="00271480" w:rsidRPr="00411290">
          <w:rPr>
            <w:rStyle w:val="Hyperlink"/>
            <w:rtl/>
          </w:rPr>
          <w:t xml:space="preserve"> </w:t>
        </w:r>
        <w:r w:rsidR="00271480" w:rsidRPr="00411290">
          <w:rPr>
            <w:rStyle w:val="Hyperlink"/>
            <w:rtl/>
            <w:lang w:bidi="ar-EG"/>
          </w:rPr>
          <w:t xml:space="preserve">للفريق </w:t>
        </w:r>
        <w:r w:rsidR="00A9042E" w:rsidRPr="00411290">
          <w:rPr>
            <w:rStyle w:val="Hyperlink"/>
            <w:rFonts w:hint="cs"/>
            <w:rtl/>
            <w:lang w:bidi="ar-EG"/>
          </w:rPr>
          <w:t>المتخصص</w:t>
        </w:r>
      </w:hyperlink>
      <w:r w:rsidR="00271480" w:rsidRPr="00411290">
        <w:rPr>
          <w:rtl/>
          <w:lang w:bidi="ar-EG"/>
        </w:rPr>
        <w:t>، في أقرب وقت ممكن</w:t>
      </w:r>
      <w:r w:rsidR="00225736" w:rsidRPr="00411290">
        <w:rPr>
          <w:rFonts w:hint="cs"/>
          <w:rtl/>
          <w:lang w:bidi="ar-EG"/>
        </w:rPr>
        <w:t xml:space="preserve">. </w:t>
      </w:r>
      <w:r w:rsidR="00225736" w:rsidRPr="00411290">
        <w:rPr>
          <w:rtl/>
        </w:rPr>
        <w:t xml:space="preserve">ونظراً </w:t>
      </w:r>
      <w:r w:rsidR="00225736" w:rsidRPr="00411290">
        <w:rPr>
          <w:rFonts w:hint="cs"/>
          <w:rtl/>
        </w:rPr>
        <w:t>للعدد المحدود</w:t>
      </w:r>
      <w:r w:rsidR="00225736" w:rsidRPr="00411290">
        <w:rPr>
          <w:rtl/>
        </w:rPr>
        <w:t xml:space="preserve"> </w:t>
      </w:r>
      <w:r w:rsidR="00225736" w:rsidRPr="00411290">
        <w:rPr>
          <w:rFonts w:hint="cs"/>
          <w:rtl/>
        </w:rPr>
        <w:t>ل</w:t>
      </w:r>
      <w:r w:rsidR="00225736" w:rsidRPr="00411290">
        <w:rPr>
          <w:rtl/>
        </w:rPr>
        <w:t>لأماكن، ستعالَج طلبات التسجيل على أساس أسبقية تقديمها</w:t>
      </w:r>
      <w:r w:rsidR="00225736" w:rsidRPr="00411290">
        <w:rPr>
          <w:rtl/>
          <w:lang w:bidi="ar-EG"/>
        </w:rPr>
        <w:t xml:space="preserve">. والتسجيل ضروري للمشاركة عن بُعد وفي مكان الحدث كذلك. ويرجى </w:t>
      </w:r>
      <w:r w:rsidR="00D45B64" w:rsidRPr="00411290">
        <w:rPr>
          <w:rFonts w:hint="cs"/>
          <w:rtl/>
          <w:lang w:bidi="ar-EG"/>
        </w:rPr>
        <w:t>الإحاطة علماً</w:t>
      </w:r>
      <w:r w:rsidR="00225736" w:rsidRPr="00411290">
        <w:rPr>
          <w:rFonts w:hint="cs"/>
          <w:rtl/>
          <w:lang w:bidi="ar-EG"/>
        </w:rPr>
        <w:t xml:space="preserve"> </w:t>
      </w:r>
      <w:r w:rsidR="00D45B64" w:rsidRPr="00411290">
        <w:rPr>
          <w:rFonts w:hint="cs"/>
          <w:rtl/>
          <w:lang w:bidi="ar-EG"/>
        </w:rPr>
        <w:t>ب</w:t>
      </w:r>
      <w:r w:rsidR="00225736" w:rsidRPr="00411290">
        <w:rPr>
          <w:rtl/>
          <w:lang w:bidi="ar-EG"/>
        </w:rPr>
        <w:t xml:space="preserve">أن </w:t>
      </w:r>
      <w:r w:rsidR="00225736" w:rsidRPr="00411290">
        <w:rPr>
          <w:rFonts w:hint="cs"/>
          <w:rtl/>
          <w:lang w:bidi="ar-EG"/>
        </w:rPr>
        <w:t>التسجيل المسبق للمشاركة في</w:t>
      </w:r>
      <w:r w:rsidR="0026318B">
        <w:rPr>
          <w:rFonts w:hint="eastAsia"/>
          <w:rtl/>
          <w:lang w:bidi="ar-EG"/>
        </w:rPr>
        <w:t> </w:t>
      </w:r>
      <w:r w:rsidR="00225736" w:rsidRPr="00411290">
        <w:rPr>
          <w:rFonts w:hint="cs"/>
          <w:rtl/>
          <w:lang w:bidi="ar-EG"/>
        </w:rPr>
        <w:t>الأحداث</w:t>
      </w:r>
      <w:r w:rsidR="00225736" w:rsidRPr="00411290">
        <w:rPr>
          <w:rtl/>
          <w:lang w:bidi="ar-EG"/>
        </w:rPr>
        <w:t xml:space="preserve"> يجري </w:t>
      </w:r>
      <w:r w:rsidR="00B26947" w:rsidRPr="00411290">
        <w:rPr>
          <w:rFonts w:hint="cs"/>
          <w:rtl/>
          <w:lang w:bidi="ar-EG"/>
        </w:rPr>
        <w:t>عبر الإنترنت</w:t>
      </w:r>
      <w:r w:rsidR="00225736" w:rsidRPr="00411290">
        <w:rPr>
          <w:rtl/>
          <w:lang w:bidi="ar-EG"/>
        </w:rPr>
        <w:t xml:space="preserve"> حصراً.</w:t>
      </w:r>
    </w:p>
    <w:p w14:paraId="3A01D2B2" w14:textId="3130828A" w:rsidR="00503B60" w:rsidRDefault="00BA3C39" w:rsidP="00503B60">
      <w:pPr>
        <w:rPr>
          <w:rtl/>
          <w:lang w:bidi="ar-EG"/>
        </w:rPr>
      </w:pPr>
      <w:r>
        <w:rPr>
          <w:rFonts w:hint="cs"/>
          <w:rtl/>
          <w:lang w:bidi="ar-EG"/>
        </w:rPr>
        <w:t>9</w:t>
      </w:r>
      <w:r>
        <w:rPr>
          <w:rtl/>
          <w:lang w:bidi="ar-EG"/>
        </w:rPr>
        <w:tab/>
      </w:r>
      <w:r w:rsidR="00E639A1">
        <w:rPr>
          <w:rFonts w:hint="cs"/>
          <w:rtl/>
        </w:rPr>
        <w:t>وأ</w:t>
      </w:r>
      <w:r w:rsidR="00503B60" w:rsidRPr="00503B60">
        <w:rPr>
          <w:rtl/>
        </w:rPr>
        <w:t xml:space="preserve">ود أن </w:t>
      </w:r>
      <w:r w:rsidR="00E639A1">
        <w:rPr>
          <w:rFonts w:hint="cs"/>
          <w:rtl/>
        </w:rPr>
        <w:t>أ</w:t>
      </w:r>
      <w:r w:rsidR="00503B60" w:rsidRPr="00503B60">
        <w:rPr>
          <w:rtl/>
        </w:rPr>
        <w:t xml:space="preserve">ذكركم بأن على مواطني بعض البلدان الحصول على تأشيرة للدخول إلى </w:t>
      </w:r>
      <w:r w:rsidR="00E639A1">
        <w:rPr>
          <w:rFonts w:hint="cs"/>
          <w:rtl/>
        </w:rPr>
        <w:t>المملكة العربية السعودية</w:t>
      </w:r>
      <w:r w:rsidR="00503B60" w:rsidRPr="00503B60">
        <w:rPr>
          <w:rtl/>
        </w:rPr>
        <w:t xml:space="preserve"> وقضاء بعض الوقت فيها.</w:t>
      </w:r>
      <w:r w:rsidR="00503B60" w:rsidRPr="00503B60">
        <w:rPr>
          <w:rtl/>
          <w:lang w:bidi="ar-EG"/>
        </w:rPr>
        <w:t xml:space="preserve"> و</w:t>
      </w:r>
      <w:r w:rsidR="00503B60" w:rsidRPr="00503B60">
        <w:rPr>
          <w:rtl/>
        </w:rPr>
        <w:t xml:space="preserve">يجب طلب التأشيرة، لمن يحتاجونها، </w:t>
      </w:r>
      <w:r w:rsidR="00503B60" w:rsidRPr="00503B60">
        <w:rPr>
          <w:rtl/>
          <w:lang w:bidi="ar-EG"/>
        </w:rPr>
        <w:t xml:space="preserve">قبل القدوم إلى </w:t>
      </w:r>
      <w:r w:rsidR="00207671">
        <w:rPr>
          <w:rFonts w:hint="cs"/>
          <w:rtl/>
        </w:rPr>
        <w:t>المملكة العربية السعودية</w:t>
      </w:r>
      <w:r w:rsidR="00207671" w:rsidRPr="00503B60">
        <w:rPr>
          <w:rtl/>
        </w:rPr>
        <w:t xml:space="preserve"> </w:t>
      </w:r>
      <w:r w:rsidR="00503B60" w:rsidRPr="00503B60">
        <w:rPr>
          <w:rtl/>
        </w:rPr>
        <w:t xml:space="preserve">من السفارة أو القنصلية التي تمثل </w:t>
      </w:r>
      <w:r w:rsidR="00207671">
        <w:rPr>
          <w:rFonts w:hint="cs"/>
          <w:rtl/>
        </w:rPr>
        <w:t>المملكة العربية السعودية</w:t>
      </w:r>
      <w:r w:rsidR="00207671" w:rsidRPr="00503B60">
        <w:rPr>
          <w:rtl/>
        </w:rPr>
        <w:t xml:space="preserve"> </w:t>
      </w:r>
      <w:r w:rsidR="00503B60" w:rsidRPr="00503B60">
        <w:rPr>
          <w:rtl/>
        </w:rPr>
        <w:t>في بلدكم، أو</w:t>
      </w:r>
      <w:r w:rsidR="00503B60" w:rsidRPr="00503B60">
        <w:rPr>
          <w:rFonts w:hint="cs"/>
          <w:rtl/>
        </w:rPr>
        <w:t> </w:t>
      </w:r>
      <w:r w:rsidR="00503B60" w:rsidRPr="00503B60">
        <w:rPr>
          <w:rtl/>
        </w:rPr>
        <w:t>من أقرب مكتب لها من بلد المغادرة في حالة عدم وجود هذا المكتب في بلدكم</w:t>
      </w:r>
      <w:r w:rsidR="00503B60" w:rsidRPr="00503B60">
        <w:rPr>
          <w:lang w:bidi="ar-EG"/>
        </w:rPr>
        <w:t>.</w:t>
      </w:r>
      <w:r w:rsidR="00503B60" w:rsidRPr="00503B60">
        <w:rPr>
          <w:rtl/>
          <w:lang w:bidi="ar-EG"/>
        </w:rPr>
        <w:t xml:space="preserve"> ونظراً لاختلاف المواعيد النهائية، يُقترح التأكد من التمثيل المناسب مباشرةً وتقديم الطلب في وقت مبكر</w:t>
      </w:r>
      <w:r w:rsidR="00503B60" w:rsidRPr="00503B60">
        <w:rPr>
          <w:rFonts w:hint="cs"/>
          <w:rtl/>
          <w:lang w:bidi="ar-EG"/>
        </w:rPr>
        <w:t>.</w:t>
      </w:r>
    </w:p>
    <w:p w14:paraId="13002AF4" w14:textId="301C04A6" w:rsidR="002F4BFC" w:rsidRPr="00E74EED" w:rsidRDefault="002F4BFC" w:rsidP="002F4BFC">
      <w:pPr>
        <w:keepNext/>
        <w:keepLines/>
        <w:spacing w:after="120"/>
        <w:rPr>
          <w:rtl/>
          <w:lang w:bidi="ar-EG"/>
        </w:rPr>
      </w:pPr>
      <w:r w:rsidRPr="00E74EED">
        <w:rPr>
          <w:rtl/>
          <w:lang w:bidi="ar-EG"/>
        </w:rPr>
        <w:t xml:space="preserve">وستقدَّم تفاصيل إضافية ومعلومات عن أي وثائق قد تلزم لمعالجة طلبات الحصول على التأشيرة في </w:t>
      </w:r>
      <w:r>
        <w:rPr>
          <w:rFonts w:hint="cs"/>
          <w:rtl/>
          <w:lang w:bidi="ar-EG"/>
        </w:rPr>
        <w:t>وثيقة المعلومات اللوجستية</w:t>
      </w:r>
      <w:r w:rsidRPr="00E74EE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المتعلقة بالاجتماع التي ستُتاح</w:t>
      </w:r>
      <w:r w:rsidRPr="00E74EED">
        <w:rPr>
          <w:rtl/>
          <w:lang w:bidi="ar-EG"/>
        </w:rPr>
        <w:t xml:space="preserve"> في </w:t>
      </w:r>
      <w:hyperlink r:id="rId19" w:history="1">
        <w:r>
          <w:rPr>
            <w:rStyle w:val="Hyperlink"/>
            <w:rFonts w:hint="cs"/>
            <w:rtl/>
            <w:lang w:bidi="ar-EG"/>
          </w:rPr>
          <w:t>ال</w:t>
        </w:r>
        <w:r w:rsidR="00E13899">
          <w:rPr>
            <w:rStyle w:val="Hyperlink"/>
            <w:rFonts w:hint="cs"/>
            <w:rtl/>
            <w:lang w:bidi="ar-EG"/>
          </w:rPr>
          <w:t>صفحة الرئيسية</w:t>
        </w:r>
        <w:r w:rsidRPr="00F87109">
          <w:rPr>
            <w:rStyle w:val="Hyperlink"/>
            <w:rtl/>
            <w:lang w:bidi="ar-EG"/>
          </w:rPr>
          <w:t xml:space="preserve"> للفريق المتخصص</w:t>
        </w:r>
      </w:hyperlink>
      <w:r w:rsidRPr="00E74EED">
        <w:rPr>
          <w:rtl/>
          <w:lang w:bidi="ar-EG"/>
        </w:rPr>
        <w:t>.</w:t>
      </w: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82"/>
        <w:gridCol w:w="7647"/>
      </w:tblGrid>
      <w:tr w:rsidR="002F4BFC" w:rsidRPr="003D4E95" w14:paraId="257C1803" w14:textId="77777777" w:rsidTr="000E4E2E">
        <w:trPr>
          <w:trHeight w:val="438"/>
          <w:jc w:val="center"/>
        </w:trPr>
        <w:tc>
          <w:tcPr>
            <w:tcW w:w="1982" w:type="dxa"/>
          </w:tcPr>
          <w:p w14:paraId="087C970E" w14:textId="431280A4" w:rsidR="002F4BFC" w:rsidRPr="003D4E95" w:rsidRDefault="00E13899" w:rsidP="00C64A51">
            <w:pPr>
              <w:keepNext/>
              <w:keepLines/>
              <w:spacing w:before="60" w:after="60" w:line="260" w:lineRule="exact"/>
              <w:jc w:val="left"/>
              <w:rPr>
                <w:highlight w:val="yellow"/>
                <w:rtl/>
                <w:lang w:bidi="ar-EG"/>
              </w:rPr>
            </w:pPr>
            <w:r>
              <w:t>24</w:t>
            </w:r>
            <w:r w:rsidR="002F4BFC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فبراير</w:t>
            </w:r>
            <w:r w:rsidR="002F4BFC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2023</w:t>
            </w:r>
          </w:p>
        </w:tc>
        <w:tc>
          <w:tcPr>
            <w:tcW w:w="7647" w:type="dxa"/>
          </w:tcPr>
          <w:p w14:paraId="6F297BB7" w14:textId="2B526E83" w:rsidR="002F4BFC" w:rsidRPr="000325B1" w:rsidRDefault="002F4BFC" w:rsidP="000325B1">
            <w:pPr>
              <w:pStyle w:val="enumlev1"/>
              <w:keepNext/>
              <w:keepLines/>
            </w:pPr>
            <w:r w:rsidRPr="000325B1">
              <w:rPr>
                <w:rFonts w:hint="cs"/>
                <w:rtl/>
              </w:rPr>
              <w:t>-</w:t>
            </w:r>
            <w:r w:rsidRPr="000325B1">
              <w:rPr>
                <w:rtl/>
              </w:rPr>
              <w:tab/>
            </w:r>
            <w:r w:rsidR="008D70B2" w:rsidRPr="000325B1">
              <w:rPr>
                <w:rFonts w:hint="cs"/>
                <w:rtl/>
              </w:rPr>
              <w:t xml:space="preserve">تقديم المساهمات الخطية (بالبريد الإلكتروني إلى </w:t>
            </w:r>
            <w:hyperlink r:id="rId20" w:history="1">
              <w:r w:rsidR="000325B1" w:rsidRPr="000325B1">
                <w:rPr>
                  <w:rStyle w:val="Hyperlink"/>
                  <w:rFonts w:ascii="Calibri" w:hAnsi="Calibri" w:cs="Calibri"/>
                </w:rPr>
                <w:t>tsbfgmv@itu.int</w:t>
              </w:r>
            </w:hyperlink>
            <w:r w:rsidR="008D70B2" w:rsidRPr="000325B1">
              <w:rPr>
                <w:rFonts w:hint="cs"/>
                <w:rtl/>
              </w:rPr>
              <w:t>)</w:t>
            </w:r>
          </w:p>
        </w:tc>
      </w:tr>
      <w:tr w:rsidR="002F4BFC" w:rsidRPr="003D4E95" w14:paraId="4768F7DD" w14:textId="77777777" w:rsidTr="000E4E2E">
        <w:trPr>
          <w:trHeight w:val="449"/>
          <w:jc w:val="center"/>
        </w:trPr>
        <w:tc>
          <w:tcPr>
            <w:tcW w:w="1982" w:type="dxa"/>
          </w:tcPr>
          <w:p w14:paraId="24B200BC" w14:textId="09E0ED66" w:rsidR="002F4BFC" w:rsidRPr="003D4E95" w:rsidRDefault="00E13899" w:rsidP="00C64A51">
            <w:pPr>
              <w:keepNext/>
              <w:keepLines/>
              <w:spacing w:before="60" w:after="60" w:line="260" w:lineRule="exact"/>
              <w:jc w:val="left"/>
              <w:rPr>
                <w:highlight w:val="yellow"/>
                <w:rtl/>
                <w:lang w:bidi="ar-EG"/>
              </w:rPr>
            </w:pPr>
            <w:r>
              <w:t>6</w:t>
            </w:r>
            <w:r w:rsidR="002F4BFC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مارس</w:t>
            </w:r>
            <w:r w:rsidR="002F4BFC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2023</w:t>
            </w:r>
          </w:p>
        </w:tc>
        <w:tc>
          <w:tcPr>
            <w:tcW w:w="7647" w:type="dxa"/>
          </w:tcPr>
          <w:p w14:paraId="5BD2F760" w14:textId="23432567" w:rsidR="002F4BFC" w:rsidRPr="003D4E95" w:rsidRDefault="002F4BFC" w:rsidP="000E4E2E">
            <w:pPr>
              <w:pStyle w:val="enumlev1"/>
              <w:keepNext/>
              <w:keepLines/>
              <w:rPr>
                <w:lang w:eastAsia="en-GB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0325B1" w:rsidRPr="003D4E95">
              <w:rPr>
                <w:rFonts w:hint="cs"/>
                <w:rtl/>
              </w:rPr>
              <w:t xml:space="preserve">التسجيل المسبق </w:t>
            </w:r>
            <w:r w:rsidR="000325B1">
              <w:rPr>
                <w:rFonts w:hint="cs"/>
                <w:rtl/>
              </w:rPr>
              <w:t>(</w:t>
            </w:r>
            <w:r w:rsidR="000325B1">
              <w:rPr>
                <w:rFonts w:hint="cs"/>
                <w:rtl/>
                <w:lang w:bidi="ar-LB"/>
              </w:rPr>
              <w:t xml:space="preserve">عبر الإنترنت </w:t>
            </w:r>
            <w:r w:rsidR="00E13899">
              <w:rPr>
                <w:rFonts w:hint="cs"/>
                <w:rtl/>
                <w:lang w:bidi="ar-LB"/>
              </w:rPr>
              <w:t>من خلال</w:t>
            </w:r>
            <w:r w:rsidR="000325B1">
              <w:rPr>
                <w:rFonts w:hint="cs"/>
                <w:rtl/>
                <w:lang w:bidi="ar-LB"/>
              </w:rPr>
              <w:t xml:space="preserve"> </w:t>
            </w:r>
            <w:hyperlink r:id="rId21" w:history="1">
              <w:r w:rsidR="000325B1" w:rsidRPr="001832CB">
                <w:rPr>
                  <w:rStyle w:val="Hyperlink"/>
                  <w:rtl/>
                </w:rPr>
                <w:t>الصفحة الرئيسية للفريق</w:t>
              </w:r>
              <w:r w:rsidR="000325B1">
                <w:rPr>
                  <w:rStyle w:val="Hyperlink"/>
                  <w:rFonts w:hint="cs"/>
                  <w:rtl/>
                </w:rPr>
                <w:t xml:space="preserve"> المتخصص</w:t>
              </w:r>
              <w:r w:rsidR="000325B1" w:rsidRPr="00D85774">
                <w:rPr>
                  <w:rStyle w:val="Hyperlink"/>
                  <w:rFonts w:hint="cs"/>
                  <w:color w:val="000000" w:themeColor="text1"/>
                  <w:u w:val="none"/>
                  <w:rtl/>
                </w:rPr>
                <w:t>)</w:t>
              </w:r>
              <w:r w:rsidR="000325B1" w:rsidRPr="001832CB">
                <w:rPr>
                  <w:rStyle w:val="Hyperlink"/>
                  <w:rFonts w:hint="cs"/>
                  <w:rtl/>
                </w:rPr>
                <w:t xml:space="preserve"> </w:t>
              </w:r>
            </w:hyperlink>
          </w:p>
        </w:tc>
      </w:tr>
    </w:tbl>
    <w:p w14:paraId="20F9B8E5" w14:textId="77777777" w:rsidR="002F4BFC" w:rsidRDefault="002F4BFC" w:rsidP="00F525E2">
      <w:pPr>
        <w:keepNext/>
        <w:keepLines/>
        <w:spacing w:before="240"/>
        <w:rPr>
          <w:rtl/>
        </w:rPr>
      </w:pPr>
      <w:r>
        <w:rPr>
          <w:rFonts w:hint="cs"/>
          <w:rtl/>
        </w:rPr>
        <w:t>أتمنى لكم اجتماعاً مثمراً وممتعاً</w:t>
      </w:r>
      <w:r w:rsidRPr="00507400">
        <w:rPr>
          <w:rFonts w:hint="cs"/>
          <w:rtl/>
        </w:rPr>
        <w:t>.</w:t>
      </w:r>
    </w:p>
    <w:p w14:paraId="530FB4B0" w14:textId="77777777" w:rsidR="00E84438" w:rsidRPr="00D517B2" w:rsidRDefault="00E84438" w:rsidP="00F525E2">
      <w:pPr>
        <w:spacing w:before="240"/>
        <w:ind w:left="-57" w:firstLine="66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1C93AC3D" w14:textId="77777777" w:rsidR="00E84438" w:rsidRPr="00D517B2" w:rsidRDefault="00E84438" w:rsidP="00F525E2">
      <w:pPr>
        <w:spacing w:before="720" w:after="720"/>
        <w:ind w:left="-57" w:firstLine="66"/>
        <w:jc w:val="left"/>
        <w:rPr>
          <w:i/>
          <w:iCs/>
          <w:rtl/>
          <w:lang w:bidi="ar-SY"/>
        </w:rPr>
      </w:pPr>
      <w:r w:rsidRPr="00D517B2">
        <w:rPr>
          <w:rFonts w:hint="cs"/>
          <w:i/>
          <w:iCs/>
          <w:rtl/>
          <w:lang w:bidi="ar-SY"/>
        </w:rPr>
        <w:t>(توقيع)</w:t>
      </w:r>
    </w:p>
    <w:p w14:paraId="68437401" w14:textId="0220EF32" w:rsidR="00E84438" w:rsidRDefault="00317673" w:rsidP="00E84438">
      <w:pPr>
        <w:jc w:val="left"/>
        <w:rPr>
          <w:rtl/>
          <w:lang w:bidi="ar-SY"/>
        </w:rPr>
      </w:pPr>
      <w:proofErr w:type="spellStart"/>
      <w:r w:rsidRPr="00317673">
        <w:rPr>
          <w:rtl/>
          <w:lang w:bidi="ar-SY"/>
        </w:rPr>
        <w:t>سيزو</w:t>
      </w:r>
      <w:proofErr w:type="spellEnd"/>
      <w:r w:rsidRPr="00317673">
        <w:rPr>
          <w:rtl/>
          <w:lang w:bidi="ar-SY"/>
        </w:rPr>
        <w:t xml:space="preserve"> </w:t>
      </w:r>
      <w:proofErr w:type="spellStart"/>
      <w:r w:rsidRPr="00317673">
        <w:rPr>
          <w:rtl/>
          <w:lang w:bidi="ar-SY"/>
        </w:rPr>
        <w:t>أونوي</w:t>
      </w:r>
      <w:proofErr w:type="spellEnd"/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p w14:paraId="7EC62E04" w14:textId="6266D010" w:rsidR="00596808" w:rsidRDefault="00045F4B" w:rsidP="00371E55">
      <w:pPr>
        <w:spacing w:before="840"/>
        <w:jc w:val="left"/>
        <w:rPr>
          <w:rtl/>
          <w:lang w:bidi="ar-EG"/>
        </w:rPr>
      </w:pPr>
      <w:r w:rsidRPr="00045F4B">
        <w:rPr>
          <w:rFonts w:hint="cs"/>
          <w:b/>
          <w:bCs/>
          <w:rtl/>
          <w:lang w:bidi="ar-SY"/>
        </w:rPr>
        <w:t>الملحقات: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1</w:t>
      </w:r>
      <w:r w:rsidR="00596808">
        <w:rPr>
          <w:rtl/>
          <w:lang w:bidi="ar-EG"/>
        </w:rPr>
        <w:br w:type="page"/>
      </w:r>
    </w:p>
    <w:p w14:paraId="13E03FA0" w14:textId="752DB2F5" w:rsidR="00AF6B5C" w:rsidRPr="00E22831" w:rsidRDefault="004C6DE0" w:rsidP="004C6DE0">
      <w:pPr>
        <w:pStyle w:val="Annextitle"/>
        <w:rPr>
          <w:spacing w:val="-4"/>
        </w:rPr>
      </w:pPr>
      <w:r>
        <w:rPr>
          <w:rFonts w:hint="cs"/>
          <w:rtl/>
        </w:rPr>
        <w:lastRenderedPageBreak/>
        <w:t xml:space="preserve">الملحق </w:t>
      </w:r>
      <w:r>
        <w:t>1</w:t>
      </w:r>
      <w:r>
        <w:rPr>
          <w:rFonts w:hint="cs"/>
          <w:rtl/>
        </w:rPr>
        <w:t>:</w:t>
      </w:r>
      <w:r>
        <w:rPr>
          <w:rtl/>
        </w:rPr>
        <w:br/>
      </w:r>
      <w:r w:rsidR="00E22831" w:rsidRPr="00E22831">
        <w:rPr>
          <w:rFonts w:hint="cs"/>
          <w:spacing w:val="-4"/>
          <w:rtl/>
        </w:rPr>
        <w:t xml:space="preserve">اختصاصات الفريق المتخصص التابع لقطاع تقييس الاتصالات والمعني </w:t>
      </w:r>
      <w:proofErr w:type="spellStart"/>
      <w:r w:rsidR="00E22831" w:rsidRPr="00E22831">
        <w:rPr>
          <w:rFonts w:hint="cs"/>
          <w:spacing w:val="-4"/>
          <w:rtl/>
        </w:rPr>
        <w:t>بالميتافيرس</w:t>
      </w:r>
      <w:proofErr w:type="spellEnd"/>
      <w:r w:rsidR="00E22831" w:rsidRPr="00E22831">
        <w:rPr>
          <w:rFonts w:hint="cs"/>
          <w:spacing w:val="-4"/>
          <w:rtl/>
        </w:rPr>
        <w:t xml:space="preserve"> </w:t>
      </w:r>
      <w:r w:rsidR="00E22831" w:rsidRPr="00E22831">
        <w:rPr>
          <w:spacing w:val="-4"/>
        </w:rPr>
        <w:t>(FG</w:t>
      </w:r>
      <w:r w:rsidR="00E22831" w:rsidRPr="00E22831">
        <w:rPr>
          <w:spacing w:val="-4"/>
        </w:rPr>
        <w:noBreakHyphen/>
        <w:t>MV)</w:t>
      </w:r>
    </w:p>
    <w:p w14:paraId="32016693" w14:textId="77777777" w:rsidR="009749CE" w:rsidRDefault="009749CE" w:rsidP="009749CE">
      <w:pPr>
        <w:pStyle w:val="Heading1"/>
        <w:rPr>
          <w:rtl/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 w:rsidRPr="009749CE">
        <w:rPr>
          <w:rtl/>
        </w:rPr>
        <w:t>الأساس المنطقي ونطاق العمل</w:t>
      </w:r>
    </w:p>
    <w:p w14:paraId="019AC50D" w14:textId="0D15895C" w:rsidR="00D44791" w:rsidRDefault="00D44791" w:rsidP="00865111">
      <w:pPr>
        <w:rPr>
          <w:rtl/>
          <w:lang w:bidi="ar-EG"/>
        </w:rPr>
      </w:pPr>
      <w:r w:rsidRPr="00764522">
        <w:rPr>
          <w:rtl/>
          <w:lang w:bidi="ar-EG"/>
        </w:rPr>
        <w:t xml:space="preserve">أصبح </w:t>
      </w:r>
      <w:proofErr w:type="spellStart"/>
      <w:r w:rsidR="00E76A5B" w:rsidRPr="00764522">
        <w:rPr>
          <w:rFonts w:hint="cs"/>
          <w:rtl/>
          <w:lang w:bidi="ar-EG"/>
        </w:rPr>
        <w:t>الميتافيرس</w:t>
      </w:r>
      <w:proofErr w:type="spellEnd"/>
      <w:r w:rsidRPr="00764522">
        <w:rPr>
          <w:rtl/>
          <w:lang w:bidi="ar-EG"/>
        </w:rPr>
        <w:t xml:space="preserve"> مؤخراً</w:t>
      </w:r>
      <w:r w:rsidRPr="00764522">
        <w:rPr>
          <w:rFonts w:hint="cs"/>
          <w:rtl/>
          <w:lang w:bidi="ar-EG"/>
        </w:rPr>
        <w:t xml:space="preserve"> </w:t>
      </w:r>
      <w:r w:rsidRPr="00764522">
        <w:rPr>
          <w:rtl/>
          <w:lang w:bidi="ar-EG"/>
        </w:rPr>
        <w:t xml:space="preserve">من </w:t>
      </w:r>
      <w:r w:rsidR="0077129C" w:rsidRPr="00764522">
        <w:rPr>
          <w:rFonts w:hint="cs"/>
          <w:rtl/>
          <w:lang w:bidi="ar-EG"/>
        </w:rPr>
        <w:t xml:space="preserve">مجالات </w:t>
      </w:r>
      <w:r w:rsidRPr="00764522">
        <w:rPr>
          <w:rtl/>
          <w:lang w:bidi="ar-EG"/>
        </w:rPr>
        <w:t>الابتكار التحويلية التي تنطوي على إمكانات هائلة لإحداث تغيير</w:t>
      </w:r>
      <w:r w:rsidRPr="00764522">
        <w:rPr>
          <w:rFonts w:hint="cs"/>
          <w:rtl/>
          <w:lang w:bidi="ar-EG"/>
        </w:rPr>
        <w:t> </w:t>
      </w:r>
      <w:r w:rsidRPr="00764522">
        <w:rPr>
          <w:rtl/>
          <w:lang w:bidi="ar-EG"/>
        </w:rPr>
        <w:t>في</w:t>
      </w:r>
      <w:r w:rsidRPr="00764522">
        <w:rPr>
          <w:rFonts w:hint="cs"/>
          <w:rtl/>
          <w:lang w:bidi="ar-EG"/>
        </w:rPr>
        <w:t> </w:t>
      </w:r>
      <w:proofErr w:type="gramStart"/>
      <w:r w:rsidR="00C14C8E">
        <w:rPr>
          <w:rFonts w:hint="cs"/>
          <w:rtl/>
          <w:lang w:bidi="ar-EG"/>
        </w:rPr>
        <w:t>اقتصادنا</w:t>
      </w:r>
      <w:proofErr w:type="gramEnd"/>
      <w:r w:rsidRPr="00764522">
        <w:rPr>
          <w:rtl/>
          <w:lang w:bidi="ar-EG"/>
        </w:rPr>
        <w:t xml:space="preserve"> </w:t>
      </w:r>
      <w:r w:rsidR="003020ED" w:rsidRPr="00764522">
        <w:rPr>
          <w:rFonts w:hint="cs"/>
          <w:rtl/>
          <w:lang w:bidi="ar-EG"/>
        </w:rPr>
        <w:t xml:space="preserve">وأسلوب </w:t>
      </w:r>
      <w:r w:rsidR="0063599E" w:rsidRPr="00764522">
        <w:rPr>
          <w:rFonts w:hint="cs"/>
          <w:rtl/>
          <w:lang w:bidi="ar-EG"/>
        </w:rPr>
        <w:t>عيشنا</w:t>
      </w:r>
      <w:r w:rsidR="003020ED" w:rsidRPr="00764522">
        <w:rPr>
          <w:rFonts w:hint="cs"/>
          <w:rtl/>
          <w:lang w:bidi="ar-EG"/>
        </w:rPr>
        <w:t xml:space="preserve"> </w:t>
      </w:r>
      <w:r w:rsidR="0063599E" w:rsidRPr="00764522">
        <w:rPr>
          <w:rFonts w:hint="cs"/>
          <w:rtl/>
          <w:lang w:bidi="ar-EG"/>
        </w:rPr>
        <w:t>وتواصلنا</w:t>
      </w:r>
      <w:r w:rsidRPr="00764522">
        <w:rPr>
          <w:rtl/>
          <w:lang w:bidi="ar-EG"/>
        </w:rPr>
        <w:t xml:space="preserve"> ومجتمعنا.</w:t>
      </w:r>
      <w:r w:rsidR="0063599E" w:rsidRPr="00764522">
        <w:rPr>
          <w:rFonts w:hint="cs"/>
          <w:rtl/>
          <w:lang w:bidi="ar-EG"/>
        </w:rPr>
        <w:t xml:space="preserve"> وفي هذه المرحلة الناشئة </w:t>
      </w:r>
      <w:proofErr w:type="spellStart"/>
      <w:r w:rsidR="0063599E" w:rsidRPr="00764522">
        <w:rPr>
          <w:rFonts w:hint="cs"/>
          <w:rtl/>
          <w:lang w:bidi="ar-EG"/>
        </w:rPr>
        <w:t>للميتافيرس</w:t>
      </w:r>
      <w:proofErr w:type="spellEnd"/>
      <w:r w:rsidR="0063599E" w:rsidRPr="00764522">
        <w:rPr>
          <w:rFonts w:hint="cs"/>
          <w:rtl/>
          <w:lang w:bidi="ar-EG"/>
        </w:rPr>
        <w:t xml:space="preserve">، </w:t>
      </w:r>
      <w:r w:rsidR="009A53E4" w:rsidRPr="00764522">
        <w:rPr>
          <w:rFonts w:hint="cs"/>
          <w:rtl/>
          <w:lang w:bidi="ar-EG"/>
        </w:rPr>
        <w:t xml:space="preserve">لم </w:t>
      </w:r>
      <w:r w:rsidR="00B26947" w:rsidRPr="00764522">
        <w:rPr>
          <w:rFonts w:hint="cs"/>
          <w:rtl/>
          <w:lang w:bidi="ar-EG"/>
        </w:rPr>
        <w:t>تتفق</w:t>
      </w:r>
      <w:r w:rsidR="009A53E4" w:rsidRPr="00764522">
        <w:rPr>
          <w:rFonts w:hint="cs"/>
          <w:rtl/>
          <w:lang w:bidi="ar-EG"/>
        </w:rPr>
        <w:t xml:space="preserve"> الصناعة </w:t>
      </w:r>
      <w:r w:rsidR="00B26947" w:rsidRPr="00764522">
        <w:rPr>
          <w:rFonts w:hint="cs"/>
          <w:rtl/>
          <w:lang w:bidi="ar-EG"/>
        </w:rPr>
        <w:t xml:space="preserve">على </w:t>
      </w:r>
      <w:r w:rsidR="007D4766" w:rsidRPr="00764522">
        <w:rPr>
          <w:rFonts w:hint="cs"/>
          <w:rtl/>
          <w:lang w:bidi="ar-EG"/>
        </w:rPr>
        <w:t xml:space="preserve">مصطلحات وتعاريف مشتركة. </w:t>
      </w:r>
      <w:r w:rsidR="0029672E" w:rsidRPr="00764522">
        <w:rPr>
          <w:rFonts w:hint="cs"/>
          <w:rtl/>
          <w:lang w:bidi="ar-EG"/>
        </w:rPr>
        <w:t xml:space="preserve">واجتذب مفهوم </w:t>
      </w:r>
      <w:proofErr w:type="spellStart"/>
      <w:r w:rsidR="0029672E" w:rsidRPr="00764522">
        <w:rPr>
          <w:rFonts w:hint="cs"/>
          <w:rtl/>
          <w:lang w:bidi="ar-EG"/>
        </w:rPr>
        <w:t>الميتافيرس</w:t>
      </w:r>
      <w:proofErr w:type="spellEnd"/>
      <w:r w:rsidR="0029672E" w:rsidRPr="00764522">
        <w:rPr>
          <w:rFonts w:hint="cs"/>
          <w:rtl/>
          <w:lang w:bidi="ar-EG"/>
        </w:rPr>
        <w:t xml:space="preserve"> اهتماماً عاماً كبيراً. وارت</w:t>
      </w:r>
      <w:r w:rsidR="0045083D" w:rsidRPr="00764522">
        <w:rPr>
          <w:rFonts w:hint="cs"/>
          <w:rtl/>
          <w:lang w:bidi="ar-EG"/>
        </w:rPr>
        <w:t xml:space="preserve">أى المحللون من شركة </w:t>
      </w:r>
      <w:r w:rsidR="0045083D" w:rsidRPr="00764522">
        <w:rPr>
          <w:lang w:bidi="ar-EG"/>
        </w:rPr>
        <w:t>Bloomberg</w:t>
      </w:r>
      <w:r w:rsidR="00B459CD" w:rsidRPr="00764522">
        <w:rPr>
          <w:rStyle w:val="FootnoteReference"/>
          <w:rtl/>
          <w:lang w:bidi="ar-EG"/>
        </w:rPr>
        <w:footnoteReference w:id="1"/>
      </w:r>
      <w:r w:rsidR="00865111" w:rsidRPr="00764522">
        <w:rPr>
          <w:rFonts w:hint="cs"/>
          <w:rtl/>
          <w:lang w:bidi="ar-EG"/>
        </w:rPr>
        <w:t xml:space="preserve"> أن القيمة السوقية الإجمالية </w:t>
      </w:r>
      <w:proofErr w:type="spellStart"/>
      <w:r w:rsidR="00865111" w:rsidRPr="00764522">
        <w:rPr>
          <w:rFonts w:hint="cs"/>
          <w:rtl/>
          <w:lang w:bidi="ar-EG"/>
        </w:rPr>
        <w:t>للميتافيرس</w:t>
      </w:r>
      <w:proofErr w:type="spellEnd"/>
      <w:r w:rsidR="00865111" w:rsidRPr="00764522">
        <w:rPr>
          <w:rFonts w:hint="cs"/>
          <w:rtl/>
          <w:lang w:bidi="ar-EG"/>
        </w:rPr>
        <w:t xml:space="preserve"> باعتبارها "المنصة التكنولوجية الكبيرة المقبلة" في العالم يمكن أن تصل إلى </w:t>
      </w:r>
      <w:r w:rsidR="00865111" w:rsidRPr="00764522">
        <w:rPr>
          <w:lang w:bidi="ar-EG"/>
        </w:rPr>
        <w:t>800</w:t>
      </w:r>
      <w:r w:rsidR="00865111" w:rsidRPr="00764522">
        <w:rPr>
          <w:rFonts w:hint="cs"/>
          <w:rtl/>
          <w:lang w:bidi="ar-EG"/>
        </w:rPr>
        <w:t xml:space="preserve"> مليار دولار أمريكي بحلول عام</w:t>
      </w:r>
      <w:r w:rsidR="00764522">
        <w:rPr>
          <w:rFonts w:hint="eastAsia"/>
          <w:rtl/>
          <w:lang w:bidi="ar-EG"/>
        </w:rPr>
        <w:t> </w:t>
      </w:r>
      <w:r w:rsidR="00865111" w:rsidRPr="00764522">
        <w:rPr>
          <w:lang w:bidi="ar-EG"/>
        </w:rPr>
        <w:t>2024</w:t>
      </w:r>
      <w:r w:rsidR="00865111" w:rsidRPr="00764522">
        <w:rPr>
          <w:rFonts w:hint="cs"/>
          <w:rtl/>
          <w:lang w:bidi="ar-EG"/>
        </w:rPr>
        <w:t>، أي</w:t>
      </w:r>
      <w:r w:rsidR="00764522">
        <w:rPr>
          <w:rFonts w:hint="eastAsia"/>
          <w:lang w:bidi="ar-EG"/>
        </w:rPr>
        <w:t> </w:t>
      </w:r>
      <w:r w:rsidR="00865111" w:rsidRPr="00764522">
        <w:rPr>
          <w:rFonts w:hint="cs"/>
          <w:rtl/>
          <w:lang w:bidi="ar-EG"/>
        </w:rPr>
        <w:t xml:space="preserve">ضعف قيمتها المسجلة في عام </w:t>
      </w:r>
      <w:r w:rsidR="00865111" w:rsidRPr="00764522">
        <w:rPr>
          <w:lang w:bidi="ar-EG"/>
        </w:rPr>
        <w:t>2020</w:t>
      </w:r>
      <w:r w:rsidR="00865111" w:rsidRPr="00764522">
        <w:rPr>
          <w:rFonts w:hint="cs"/>
          <w:rtl/>
          <w:lang w:bidi="ar-EG"/>
        </w:rPr>
        <w:t>.</w:t>
      </w:r>
    </w:p>
    <w:p w14:paraId="1BF7FD1A" w14:textId="0EBCA0F4" w:rsidR="00D44791" w:rsidRDefault="00603EE1" w:rsidP="00D44791">
      <w:pPr>
        <w:rPr>
          <w:rtl/>
          <w:lang w:bidi="ar-EG"/>
        </w:rPr>
      </w:pPr>
      <w:r w:rsidRPr="006D465A">
        <w:rPr>
          <w:rFonts w:hint="cs"/>
          <w:rtl/>
          <w:lang w:bidi="ar-EG"/>
        </w:rPr>
        <w:t xml:space="preserve">ويوفر هذا الفريق المتخصص منصة تعاونية </w:t>
      </w:r>
      <w:r w:rsidR="00B21635" w:rsidRPr="006D465A">
        <w:rPr>
          <w:rFonts w:hint="cs"/>
          <w:rtl/>
          <w:lang w:bidi="ar-EG"/>
        </w:rPr>
        <w:t>من أجل ا</w:t>
      </w:r>
      <w:r w:rsidRPr="006D465A">
        <w:rPr>
          <w:rFonts w:hint="cs"/>
          <w:rtl/>
          <w:lang w:bidi="ar-EG"/>
        </w:rPr>
        <w:t xml:space="preserve">لحوار </w:t>
      </w:r>
      <w:r w:rsidR="00CE13FA" w:rsidRPr="006D465A">
        <w:rPr>
          <w:rFonts w:hint="cs"/>
          <w:rtl/>
          <w:lang w:bidi="ar-EG"/>
        </w:rPr>
        <w:t>وتحديد أصحاب المصلحة الذين يمكن لقطاع تقييس الاتصالات التعاون معهم، و</w:t>
      </w:r>
      <w:r w:rsidR="00B21635" w:rsidRPr="006D465A">
        <w:rPr>
          <w:rFonts w:hint="cs"/>
          <w:rtl/>
          <w:lang w:bidi="ar-EG"/>
        </w:rPr>
        <w:t xml:space="preserve">من أجل تمكين إدماج غير الأعضاء </w:t>
      </w:r>
      <w:r w:rsidR="00973D9A" w:rsidRPr="006D465A">
        <w:rPr>
          <w:rFonts w:hint="cs"/>
          <w:rtl/>
          <w:lang w:bidi="ar-EG"/>
        </w:rPr>
        <w:t>ل</w:t>
      </w:r>
      <w:r w:rsidR="00B21635" w:rsidRPr="006D465A">
        <w:rPr>
          <w:rFonts w:hint="cs"/>
          <w:rtl/>
          <w:lang w:bidi="ar-EG"/>
        </w:rPr>
        <w:t xml:space="preserve">لمساهمة في </w:t>
      </w:r>
      <w:r w:rsidR="00B93435" w:rsidRPr="006D465A">
        <w:rPr>
          <w:rFonts w:hint="cs"/>
          <w:rtl/>
          <w:lang w:bidi="ar-EG"/>
        </w:rPr>
        <w:t>العمل</w:t>
      </w:r>
      <w:r w:rsidR="00B21635" w:rsidRPr="006D465A">
        <w:rPr>
          <w:rFonts w:hint="cs"/>
          <w:rtl/>
          <w:lang w:bidi="ar-EG"/>
        </w:rPr>
        <w:t xml:space="preserve"> التقني</w:t>
      </w:r>
      <w:r w:rsidR="00B93435" w:rsidRPr="006D465A">
        <w:rPr>
          <w:rFonts w:hint="cs"/>
          <w:rtl/>
          <w:lang w:bidi="ar-EG"/>
        </w:rPr>
        <w:t xml:space="preserve"> ما</w:t>
      </w:r>
      <w:r w:rsidR="00973D9A" w:rsidRPr="006D465A">
        <w:rPr>
          <w:rFonts w:hint="cs"/>
          <w:rtl/>
          <w:lang w:bidi="ar-EG"/>
        </w:rPr>
        <w:t xml:space="preserve"> </w:t>
      </w:r>
      <w:r w:rsidR="00B21635" w:rsidRPr="006D465A">
        <w:rPr>
          <w:rFonts w:hint="cs"/>
          <w:rtl/>
          <w:lang w:bidi="ar-EG"/>
        </w:rPr>
        <w:t>قبل التقييس.</w:t>
      </w:r>
      <w:r w:rsidR="00BC0E69" w:rsidRPr="006D465A">
        <w:rPr>
          <w:rFonts w:hint="cs"/>
          <w:rtl/>
          <w:lang w:bidi="ar-EG"/>
        </w:rPr>
        <w:t xml:space="preserve"> وسيثري تحديد حالات الاستعمال ذات الصلة عمل الفريق المتخصص.</w:t>
      </w:r>
      <w:r w:rsidR="00BC0E69">
        <w:rPr>
          <w:rFonts w:hint="cs"/>
          <w:rtl/>
          <w:lang w:bidi="ar-EG"/>
        </w:rPr>
        <w:t xml:space="preserve"> </w:t>
      </w:r>
    </w:p>
    <w:p w14:paraId="2817B039" w14:textId="293E809F" w:rsidR="00D44791" w:rsidRDefault="00BC0E69" w:rsidP="00D4479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وسينظر الفريق المتخصص في الجوانب التالية </w:t>
      </w:r>
      <w:r w:rsidR="00B93435">
        <w:rPr>
          <w:rFonts w:hint="cs"/>
          <w:rtl/>
          <w:lang w:bidi="ar-EG"/>
        </w:rPr>
        <w:t xml:space="preserve">للعمل ما قبل تقييس </w:t>
      </w:r>
      <w:proofErr w:type="spellStart"/>
      <w:r w:rsidR="00B93435">
        <w:rPr>
          <w:rFonts w:hint="cs"/>
          <w:rtl/>
          <w:lang w:bidi="ar-EG"/>
        </w:rPr>
        <w:t>الميتافيرس</w:t>
      </w:r>
      <w:proofErr w:type="spellEnd"/>
      <w:r w:rsidR="00D44791">
        <w:rPr>
          <w:rFonts w:hint="cs"/>
          <w:rtl/>
          <w:lang w:bidi="ar-EG"/>
        </w:rPr>
        <w:t>:</w:t>
      </w:r>
    </w:p>
    <w:p w14:paraId="3CAA2EEA" w14:textId="084D6D71" w:rsidR="00D44791" w:rsidRDefault="00D44791" w:rsidP="00D44791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6B0AE4">
        <w:rPr>
          <w:rFonts w:hint="cs"/>
          <w:rtl/>
        </w:rPr>
        <w:t>التعاريف والمصطلحات</w:t>
      </w:r>
      <w:r w:rsidR="00D60364">
        <w:rPr>
          <w:rFonts w:hint="cs"/>
          <w:rtl/>
        </w:rPr>
        <w:t xml:space="preserve"> العملية</w:t>
      </w:r>
      <w:r w:rsidR="006B0AE4">
        <w:rPr>
          <w:rFonts w:hint="cs"/>
          <w:rtl/>
        </w:rPr>
        <w:t xml:space="preserve"> والمفاهيم والرؤية وحالات الاستعمال والنظام الإيكولوجي</w:t>
      </w:r>
      <w:r w:rsidR="00D60364">
        <w:rPr>
          <w:rFonts w:hint="cs"/>
          <w:rtl/>
        </w:rPr>
        <w:t>؛</w:t>
      </w:r>
    </w:p>
    <w:p w14:paraId="54728754" w14:textId="35A08929" w:rsidR="00D44791" w:rsidRDefault="00D44791" w:rsidP="00D44791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D60364">
        <w:rPr>
          <w:rFonts w:hint="cs"/>
          <w:rtl/>
        </w:rPr>
        <w:t>المتطلبات التقنية؛</w:t>
      </w:r>
    </w:p>
    <w:p w14:paraId="25E0CD3B" w14:textId="3D1A0B62" w:rsidR="00D44791" w:rsidRDefault="00D44791" w:rsidP="00D44791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D60364">
        <w:rPr>
          <w:rFonts w:hint="cs"/>
          <w:rtl/>
        </w:rPr>
        <w:t xml:space="preserve">الإطار التقني والخصائص التقنية، بما في ذلك </w:t>
      </w:r>
      <w:r w:rsidR="001F62C7">
        <w:rPr>
          <w:rFonts w:hint="cs"/>
          <w:rtl/>
        </w:rPr>
        <w:t>ت</w:t>
      </w:r>
      <w:r w:rsidR="00BC2529">
        <w:rPr>
          <w:rFonts w:hint="cs"/>
          <w:rtl/>
          <w:lang w:bidi="ar-EG"/>
        </w:rPr>
        <w:t>حديد التكنولوجيات الداعمة الأساسية</w:t>
      </w:r>
      <w:r w:rsidR="00884C7C">
        <w:rPr>
          <w:rFonts w:hint="cs"/>
          <w:rtl/>
          <w:lang w:bidi="ar-EG"/>
        </w:rPr>
        <w:t>؛</w:t>
      </w:r>
    </w:p>
    <w:p w14:paraId="2EF6DBB2" w14:textId="541D85C3" w:rsidR="00D44791" w:rsidRPr="00C876FE" w:rsidRDefault="00D44791" w:rsidP="00D44791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C876FE">
        <w:rPr>
          <w:rFonts w:hint="cs"/>
          <w:rtl/>
        </w:rPr>
        <w:t xml:space="preserve">الجوانب المتعلقة بالأمن وحماية المعلومات المحدِّدة لهوية الشخص </w:t>
      </w:r>
      <w:r w:rsidR="00C876FE">
        <w:t>(PII)</w:t>
      </w:r>
      <w:r w:rsidR="00C876FE">
        <w:rPr>
          <w:rFonts w:hint="cs"/>
          <w:rtl/>
          <w:lang w:bidi="ar-EG"/>
        </w:rPr>
        <w:t>؛</w:t>
      </w:r>
    </w:p>
    <w:p w14:paraId="62919EAE" w14:textId="515A38DA" w:rsidR="00D44791" w:rsidRDefault="00D44791" w:rsidP="00D44791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C876FE">
        <w:rPr>
          <w:rFonts w:hint="cs"/>
          <w:rtl/>
        </w:rPr>
        <w:t>البنية التحتية للتوصيل الشبكي والتوصيلية؛</w:t>
      </w:r>
    </w:p>
    <w:p w14:paraId="4EB26F2E" w14:textId="607D40F0" w:rsidR="00D44791" w:rsidRDefault="00D44791" w:rsidP="00D44791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915D24">
        <w:rPr>
          <w:rFonts w:hint="cs"/>
          <w:rtl/>
        </w:rPr>
        <w:t>قابلية التشغيل البيني؛</w:t>
      </w:r>
    </w:p>
    <w:p w14:paraId="621B899E" w14:textId="16E990CA" w:rsidR="00D44791" w:rsidRDefault="00D44791" w:rsidP="00D44791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26947">
        <w:rPr>
          <w:rFonts w:hint="cs"/>
          <w:rtl/>
        </w:rPr>
        <w:t>واجهات</w:t>
      </w:r>
      <w:r w:rsidR="00915D24">
        <w:rPr>
          <w:rFonts w:hint="cs"/>
          <w:rtl/>
        </w:rPr>
        <w:t xml:space="preserve"> </w:t>
      </w:r>
      <w:r w:rsidR="00B26947">
        <w:rPr>
          <w:rFonts w:hint="cs"/>
          <w:rtl/>
        </w:rPr>
        <w:t>ا</w:t>
      </w:r>
      <w:r w:rsidR="00915D24">
        <w:rPr>
          <w:rFonts w:hint="cs"/>
          <w:rtl/>
        </w:rPr>
        <w:t>لتطبيق</w:t>
      </w:r>
      <w:r w:rsidR="00B26947">
        <w:rPr>
          <w:rFonts w:hint="cs"/>
          <w:rtl/>
        </w:rPr>
        <w:t>ات</w:t>
      </w:r>
      <w:r w:rsidR="00915D24">
        <w:rPr>
          <w:rFonts w:hint="cs"/>
          <w:rtl/>
        </w:rPr>
        <w:t>؛</w:t>
      </w:r>
    </w:p>
    <w:p w14:paraId="6656AC77" w14:textId="10821296" w:rsidR="00F33023" w:rsidRDefault="00F33023" w:rsidP="00F33023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915D24">
        <w:rPr>
          <w:rFonts w:hint="cs"/>
          <w:rtl/>
        </w:rPr>
        <w:t>إمكانية النفاذ بما يشمل الأشخاص ذوي الإعاقة؛</w:t>
      </w:r>
    </w:p>
    <w:p w14:paraId="35C51DEE" w14:textId="103F5C2D" w:rsidR="00F33023" w:rsidRPr="00483DA9" w:rsidRDefault="00F33023" w:rsidP="00F33023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D97817">
        <w:rPr>
          <w:rFonts w:hint="cs"/>
          <w:rtl/>
        </w:rPr>
        <w:t xml:space="preserve">أنشطة تحليل الثغرات </w:t>
      </w:r>
      <w:proofErr w:type="spellStart"/>
      <w:r w:rsidR="00D97817">
        <w:rPr>
          <w:rFonts w:hint="cs"/>
          <w:rtl/>
        </w:rPr>
        <w:t>التقييسية</w:t>
      </w:r>
      <w:proofErr w:type="spellEnd"/>
      <w:r w:rsidR="00D97817">
        <w:rPr>
          <w:rFonts w:hint="cs"/>
          <w:rtl/>
        </w:rPr>
        <w:t xml:space="preserve"> في هيئات التقييس الأخرى، بما يشمل المصطلحات والمبادئ المستخدمة في</w:t>
      </w:r>
      <w:r w:rsidR="00434778">
        <w:rPr>
          <w:rFonts w:hint="eastAsia"/>
          <w:rtl/>
        </w:rPr>
        <w:t> </w:t>
      </w:r>
      <w:r w:rsidR="00483DA9">
        <w:rPr>
          <w:rFonts w:hint="cs"/>
          <w:rtl/>
        </w:rPr>
        <w:t xml:space="preserve">المنظمة الدولية للتوحيد القياسي </w:t>
      </w:r>
      <w:r w:rsidR="00483DA9">
        <w:t>(ISO)</w:t>
      </w:r>
      <w:r w:rsidR="00483DA9">
        <w:rPr>
          <w:rFonts w:hint="cs"/>
          <w:rtl/>
          <w:lang w:bidi="ar-EG"/>
        </w:rPr>
        <w:t xml:space="preserve"> واللجنة </w:t>
      </w:r>
      <w:proofErr w:type="spellStart"/>
      <w:r w:rsidR="00483DA9">
        <w:rPr>
          <w:rFonts w:hint="cs"/>
          <w:rtl/>
          <w:lang w:bidi="ar-EG"/>
        </w:rPr>
        <w:t>الكهرتقنية</w:t>
      </w:r>
      <w:proofErr w:type="spellEnd"/>
      <w:r w:rsidR="00483DA9">
        <w:rPr>
          <w:rFonts w:hint="cs"/>
          <w:rtl/>
          <w:lang w:bidi="ar-EG"/>
        </w:rPr>
        <w:t xml:space="preserve"> الدولية </w:t>
      </w:r>
      <w:r w:rsidR="00483DA9">
        <w:rPr>
          <w:lang w:bidi="ar-EG"/>
        </w:rPr>
        <w:t>(IET)</w:t>
      </w:r>
      <w:r w:rsidR="00483DA9">
        <w:rPr>
          <w:rFonts w:hint="cs"/>
          <w:rtl/>
          <w:lang w:bidi="ar-EG"/>
        </w:rPr>
        <w:t>؛</w:t>
      </w:r>
    </w:p>
    <w:p w14:paraId="07EEB693" w14:textId="28605322" w:rsidR="00F33023" w:rsidRDefault="00F33023" w:rsidP="00F33023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483DA9">
        <w:rPr>
          <w:rFonts w:hint="cs"/>
          <w:rtl/>
        </w:rPr>
        <w:t>الجوانب الاقتصادية و</w:t>
      </w:r>
      <w:r w:rsidR="00386DF1">
        <w:rPr>
          <w:rFonts w:hint="cs"/>
          <w:rtl/>
        </w:rPr>
        <w:t>الآثار التنظيمية؛</w:t>
      </w:r>
    </w:p>
    <w:p w14:paraId="772E77C9" w14:textId="61A2E697" w:rsidR="00F33023" w:rsidRDefault="00F33023" w:rsidP="00F33023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386DF1">
        <w:rPr>
          <w:rFonts w:hint="cs"/>
          <w:rtl/>
        </w:rPr>
        <w:t>الاستدامة البيئية.</w:t>
      </w:r>
    </w:p>
    <w:p w14:paraId="43CD20FA" w14:textId="4A20A22E" w:rsidR="00F33023" w:rsidRDefault="00F33023" w:rsidP="00F33023">
      <w:pPr>
        <w:pStyle w:val="Heading1"/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Pr="00F33023">
        <w:rPr>
          <w:rtl/>
        </w:rPr>
        <w:t>الأهداف</w:t>
      </w:r>
    </w:p>
    <w:p w14:paraId="35ACED63" w14:textId="7CF5D17B" w:rsidR="00D44791" w:rsidRDefault="00386DF1" w:rsidP="00D4479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يتمثل هدف الفريق المتخصص في دعم </w:t>
      </w:r>
      <w:r w:rsidR="00A46359">
        <w:rPr>
          <w:rFonts w:hint="cs"/>
          <w:rtl/>
          <w:lang w:bidi="ar-EG"/>
        </w:rPr>
        <w:t>أنشطة ما قبل التقييس، بما في ذلك ما يلي</w:t>
      </w:r>
      <w:r w:rsidR="00F33023">
        <w:rPr>
          <w:rFonts w:hint="cs"/>
          <w:rtl/>
          <w:lang w:bidi="ar-EG"/>
        </w:rPr>
        <w:t>:</w:t>
      </w:r>
    </w:p>
    <w:p w14:paraId="13ABDD27" w14:textId="26B95D3C" w:rsidR="00F33023" w:rsidRDefault="00617930" w:rsidP="00617930">
      <w:pPr>
        <w:pStyle w:val="enumlev1"/>
        <w:rPr>
          <w:rtl/>
        </w:rPr>
      </w:pP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أ )</w:t>
      </w:r>
      <w:proofErr w:type="gramEnd"/>
      <w:r>
        <w:rPr>
          <w:rtl/>
        </w:rPr>
        <w:tab/>
      </w:r>
      <w:r w:rsidR="00A46359">
        <w:rPr>
          <w:rFonts w:hint="cs"/>
          <w:rtl/>
        </w:rPr>
        <w:t>دراسة المصطلحات والمفاهيم والرؤية والنظام الإيكولوجي.</w:t>
      </w:r>
    </w:p>
    <w:p w14:paraId="057094A2" w14:textId="1093B677" w:rsidR="00617930" w:rsidRDefault="00617930" w:rsidP="00617930">
      <w:pPr>
        <w:pStyle w:val="enumlev1"/>
        <w:rPr>
          <w:rtl/>
        </w:rPr>
      </w:pPr>
      <w:r>
        <w:rPr>
          <w:rFonts w:hint="cs"/>
          <w:rtl/>
        </w:rPr>
        <w:t>ب)</w:t>
      </w:r>
      <w:r>
        <w:rPr>
          <w:rtl/>
        </w:rPr>
        <w:tab/>
      </w:r>
      <w:r w:rsidR="00A46359">
        <w:rPr>
          <w:rFonts w:hint="cs"/>
          <w:rtl/>
        </w:rPr>
        <w:t>تحديد ودراسة التكنولوجيات التمكينية وتطورها و</w:t>
      </w:r>
      <w:r w:rsidR="00082EE1">
        <w:rPr>
          <w:rFonts w:hint="cs"/>
          <w:rtl/>
        </w:rPr>
        <w:t>ال</w:t>
      </w:r>
      <w:r w:rsidR="00A46359">
        <w:rPr>
          <w:rFonts w:hint="cs"/>
          <w:rtl/>
        </w:rPr>
        <w:t xml:space="preserve">مهام </w:t>
      </w:r>
      <w:r w:rsidR="00082EE1">
        <w:rPr>
          <w:rFonts w:hint="cs"/>
          <w:rtl/>
        </w:rPr>
        <w:t xml:space="preserve">الرئيسية لأغراض </w:t>
      </w:r>
      <w:r w:rsidR="00A46359">
        <w:rPr>
          <w:rFonts w:hint="cs"/>
          <w:rtl/>
        </w:rPr>
        <w:t>التقييس</w:t>
      </w:r>
      <w:r w:rsidR="00082EE1">
        <w:rPr>
          <w:rFonts w:hint="cs"/>
          <w:rtl/>
        </w:rPr>
        <w:t>، بما في ذلك الوسائط المتعددة</w:t>
      </w:r>
      <w:r w:rsidR="00E9312C">
        <w:rPr>
          <w:rFonts w:hint="cs"/>
          <w:rtl/>
        </w:rPr>
        <w:t xml:space="preserve">، </w:t>
      </w:r>
      <w:r w:rsidR="00082EE1">
        <w:rPr>
          <w:rFonts w:hint="cs"/>
          <w:rtl/>
        </w:rPr>
        <w:t>والاستخدام الأمثل للشبكات</w:t>
      </w:r>
      <w:r w:rsidR="00E9312C">
        <w:rPr>
          <w:rFonts w:hint="cs"/>
          <w:rtl/>
        </w:rPr>
        <w:t>،</w:t>
      </w:r>
      <w:r w:rsidR="00082EE1">
        <w:rPr>
          <w:rFonts w:hint="cs"/>
          <w:rtl/>
        </w:rPr>
        <w:t xml:space="preserve"> والتوصيلية</w:t>
      </w:r>
      <w:r w:rsidR="00E9312C">
        <w:rPr>
          <w:rFonts w:hint="cs"/>
          <w:rtl/>
        </w:rPr>
        <w:t>،</w:t>
      </w:r>
      <w:r w:rsidR="00082EE1">
        <w:rPr>
          <w:rFonts w:hint="cs"/>
          <w:rtl/>
        </w:rPr>
        <w:t xml:space="preserve"> وقابلية التشغيل البيني للخدمات والتطبيقات</w:t>
      </w:r>
      <w:r w:rsidR="00E9312C">
        <w:rPr>
          <w:rFonts w:hint="cs"/>
          <w:rtl/>
        </w:rPr>
        <w:t>،</w:t>
      </w:r>
      <w:r w:rsidR="00082EE1">
        <w:rPr>
          <w:rFonts w:hint="cs"/>
          <w:rtl/>
        </w:rPr>
        <w:t xml:space="preserve"> والأمن</w:t>
      </w:r>
      <w:r w:rsidR="00E9312C">
        <w:rPr>
          <w:rFonts w:hint="cs"/>
          <w:rtl/>
        </w:rPr>
        <w:t>،</w:t>
      </w:r>
      <w:r w:rsidR="00082EE1">
        <w:rPr>
          <w:rFonts w:hint="cs"/>
          <w:rtl/>
        </w:rPr>
        <w:t xml:space="preserve"> وحماية </w:t>
      </w:r>
      <w:r w:rsidR="00EF6D68">
        <w:rPr>
          <w:rFonts w:hint="cs"/>
          <w:rtl/>
        </w:rPr>
        <w:t>المعلومات المحدِّدة لهوية الشخص</w:t>
      </w:r>
      <w:r w:rsidR="00E9312C">
        <w:rPr>
          <w:rFonts w:hint="cs"/>
          <w:rtl/>
        </w:rPr>
        <w:t>،</w:t>
      </w:r>
      <w:r w:rsidR="00EF6D68">
        <w:rPr>
          <w:rFonts w:hint="cs"/>
          <w:rtl/>
        </w:rPr>
        <w:t xml:space="preserve"> والجودة (بما يشمل عرض النطاق)، والأصول الرقمية (مثل العملات الرقمية)، وإنترنت الأشياء، وإمكانية النفاذ، والتو</w:t>
      </w:r>
      <w:r w:rsidR="00E9312C">
        <w:rPr>
          <w:rFonts w:hint="cs"/>
          <w:rtl/>
        </w:rPr>
        <w:t>ائم</w:t>
      </w:r>
      <w:r w:rsidR="00EF6D68">
        <w:rPr>
          <w:rFonts w:hint="cs"/>
          <w:rtl/>
        </w:rPr>
        <w:t xml:space="preserve"> الرقمية، والاستدامة البيئية.</w:t>
      </w:r>
    </w:p>
    <w:p w14:paraId="449D1237" w14:textId="3EFF2CE6" w:rsidR="00617930" w:rsidRDefault="00617930" w:rsidP="00617930">
      <w:pPr>
        <w:pStyle w:val="enumlev1"/>
        <w:rPr>
          <w:rtl/>
        </w:rPr>
      </w:pPr>
      <w:r>
        <w:rPr>
          <w:rFonts w:hint="cs"/>
          <w:rtl/>
        </w:rPr>
        <w:t>ج)</w:t>
      </w:r>
      <w:r>
        <w:rPr>
          <w:rtl/>
        </w:rPr>
        <w:tab/>
      </w:r>
      <w:r w:rsidR="005F2EC3">
        <w:rPr>
          <w:rFonts w:hint="cs"/>
          <w:rtl/>
        </w:rPr>
        <w:t xml:space="preserve">إجراء دراسة وجمع المعلومات من أجل وضع خارطة طريق </w:t>
      </w:r>
      <w:r w:rsidR="00645393">
        <w:rPr>
          <w:rFonts w:hint="cs"/>
          <w:rtl/>
        </w:rPr>
        <w:t>لأنشطة</w:t>
      </w:r>
      <w:r w:rsidR="005F2EC3">
        <w:rPr>
          <w:rFonts w:hint="cs"/>
          <w:rtl/>
        </w:rPr>
        <w:t xml:space="preserve"> ما قبل التقييس</w:t>
      </w:r>
      <w:r>
        <w:rPr>
          <w:rFonts w:hint="cs"/>
          <w:rtl/>
        </w:rPr>
        <w:t>.</w:t>
      </w:r>
    </w:p>
    <w:p w14:paraId="01DB0C73" w14:textId="6CDB0CFA" w:rsidR="00617930" w:rsidRDefault="00617930" w:rsidP="00617930">
      <w:pPr>
        <w:pStyle w:val="enumlev1"/>
        <w:rPr>
          <w:rtl/>
        </w:rPr>
      </w:pPr>
      <w:proofErr w:type="gramStart"/>
      <w:r>
        <w:rPr>
          <w:rFonts w:hint="cs"/>
          <w:rtl/>
        </w:rPr>
        <w:t>د )</w:t>
      </w:r>
      <w:proofErr w:type="gramEnd"/>
      <w:r>
        <w:rPr>
          <w:rtl/>
        </w:rPr>
        <w:tab/>
      </w:r>
      <w:r w:rsidR="00BC5C5A">
        <w:rPr>
          <w:rFonts w:hint="cs"/>
          <w:rtl/>
        </w:rPr>
        <w:t>بناء</w:t>
      </w:r>
      <w:r w:rsidR="005F2EC3">
        <w:rPr>
          <w:rFonts w:hint="cs"/>
          <w:rtl/>
        </w:rPr>
        <w:t xml:space="preserve"> مجتمع من الخبراء والممارسين لتوحيد المفاهيم و</w:t>
      </w:r>
      <w:r w:rsidR="00BC5C5A">
        <w:rPr>
          <w:rFonts w:hint="cs"/>
          <w:rtl/>
        </w:rPr>
        <w:t xml:space="preserve">إرساء فهم مشترك بحيث لا </w:t>
      </w:r>
      <w:r w:rsidR="00371740">
        <w:rPr>
          <w:rFonts w:hint="cs"/>
          <w:rtl/>
        </w:rPr>
        <w:t>يعود ذلك بالفائدة</w:t>
      </w:r>
      <w:r w:rsidR="00BC5C5A">
        <w:rPr>
          <w:rFonts w:hint="cs"/>
          <w:rtl/>
        </w:rPr>
        <w:t xml:space="preserve"> على بيئة التقييس في الاتحاد</w:t>
      </w:r>
      <w:r w:rsidR="00371740">
        <w:rPr>
          <w:rFonts w:hint="cs"/>
          <w:rtl/>
        </w:rPr>
        <w:t xml:space="preserve"> فقط</w:t>
      </w:r>
      <w:r w:rsidR="00BC5C5A">
        <w:rPr>
          <w:rFonts w:hint="cs"/>
          <w:rtl/>
        </w:rPr>
        <w:t xml:space="preserve">، بل </w:t>
      </w:r>
      <w:r w:rsidR="00371740">
        <w:rPr>
          <w:rFonts w:hint="cs"/>
          <w:rtl/>
        </w:rPr>
        <w:t xml:space="preserve">على </w:t>
      </w:r>
      <w:r w:rsidR="00BC5C5A">
        <w:rPr>
          <w:rFonts w:hint="cs"/>
          <w:rtl/>
        </w:rPr>
        <w:t>المجتمع العالمي</w:t>
      </w:r>
      <w:r w:rsidR="00371740">
        <w:rPr>
          <w:rFonts w:hint="cs"/>
          <w:rtl/>
        </w:rPr>
        <w:t xml:space="preserve"> أيضاً</w:t>
      </w:r>
      <w:r w:rsidR="00BC5C5A">
        <w:rPr>
          <w:rFonts w:hint="cs"/>
          <w:rtl/>
        </w:rPr>
        <w:t>.</w:t>
      </w:r>
    </w:p>
    <w:p w14:paraId="75A459C3" w14:textId="7096DE25" w:rsidR="00787C33" w:rsidRPr="002F3DDF" w:rsidRDefault="00787C33" w:rsidP="00376866">
      <w:pPr>
        <w:pStyle w:val="enumlev1"/>
        <w:rPr>
          <w:spacing w:val="-2"/>
          <w:rtl/>
        </w:rPr>
      </w:pPr>
      <w:proofErr w:type="gramStart"/>
      <w:r w:rsidRPr="002F3DDF">
        <w:rPr>
          <w:rFonts w:hint="cs"/>
          <w:spacing w:val="-2"/>
          <w:rtl/>
        </w:rPr>
        <w:t>هـ )</w:t>
      </w:r>
      <w:proofErr w:type="gramEnd"/>
      <w:r w:rsidRPr="002F3DDF">
        <w:rPr>
          <w:spacing w:val="-2"/>
          <w:rtl/>
        </w:rPr>
        <w:tab/>
      </w:r>
      <w:r w:rsidR="00DD6C89" w:rsidRPr="002F3DDF">
        <w:rPr>
          <w:rFonts w:hint="cs"/>
          <w:spacing w:val="-2"/>
          <w:rtl/>
          <w:lang w:bidi="ar-EG"/>
        </w:rPr>
        <w:t>تحديد أصحاب المصلحة الذين يمكن لقطاع تقييس الاتصالات التعاون معهم</w:t>
      </w:r>
      <w:r w:rsidR="00645393" w:rsidRPr="002F3DDF">
        <w:rPr>
          <w:rFonts w:hint="cs"/>
          <w:spacing w:val="-2"/>
          <w:rtl/>
          <w:lang w:bidi="ar-EG"/>
        </w:rPr>
        <w:t xml:space="preserve"> وإقامة روابط وعلاقات مع المنظمات الأخرى التي يمكنها المساهمة في أنشطة</w:t>
      </w:r>
      <w:r w:rsidR="00531EC4">
        <w:rPr>
          <w:rFonts w:hint="cs"/>
          <w:spacing w:val="-2"/>
          <w:rtl/>
          <w:lang w:bidi="ar-EG"/>
        </w:rPr>
        <w:t xml:space="preserve"> </w:t>
      </w:r>
      <w:r w:rsidR="00DD6C89" w:rsidRPr="002F3DDF">
        <w:rPr>
          <w:rFonts w:hint="cs"/>
          <w:spacing w:val="-2"/>
          <w:rtl/>
          <w:lang w:bidi="ar-EG"/>
        </w:rPr>
        <w:t>ما قبل التقييس</w:t>
      </w:r>
      <w:r w:rsidR="00376866" w:rsidRPr="002F3DDF">
        <w:rPr>
          <w:rFonts w:hint="cs"/>
          <w:spacing w:val="-2"/>
          <w:rtl/>
          <w:lang w:bidi="ar-EG"/>
        </w:rPr>
        <w:t xml:space="preserve"> وتحديد العمل الجماعي المحتمل والخطوات المحددة المقبلة.</w:t>
      </w:r>
    </w:p>
    <w:p w14:paraId="327E353D" w14:textId="4B1C3175" w:rsidR="00787C33" w:rsidRDefault="00787C33" w:rsidP="00787C33">
      <w:pPr>
        <w:pStyle w:val="enumlev1"/>
        <w:rPr>
          <w:rtl/>
        </w:rPr>
      </w:pPr>
      <w:proofErr w:type="gramStart"/>
      <w:r>
        <w:rPr>
          <w:rFonts w:hint="cs"/>
          <w:rtl/>
        </w:rPr>
        <w:lastRenderedPageBreak/>
        <w:t>و )</w:t>
      </w:r>
      <w:proofErr w:type="gramEnd"/>
      <w:r>
        <w:rPr>
          <w:rtl/>
        </w:rPr>
        <w:tab/>
      </w:r>
      <w:r w:rsidR="00376866">
        <w:rPr>
          <w:rFonts w:hint="cs"/>
          <w:rtl/>
        </w:rPr>
        <w:t xml:space="preserve">تحفيز التعاون الدولي من أجل </w:t>
      </w:r>
      <w:r w:rsidR="002574DF">
        <w:rPr>
          <w:rFonts w:hint="cs"/>
          <w:rtl/>
        </w:rPr>
        <w:t>تبادل</w:t>
      </w:r>
      <w:r w:rsidR="00376866">
        <w:rPr>
          <w:rFonts w:hint="cs"/>
          <w:rtl/>
        </w:rPr>
        <w:t xml:space="preserve"> المعارف وأفضل الممارسات، واستكشاف </w:t>
      </w:r>
      <w:r w:rsidR="002574DF">
        <w:rPr>
          <w:rFonts w:hint="cs"/>
          <w:rtl/>
        </w:rPr>
        <w:t>الفرص والتحديات ذات الصلة بقابلية التشغيل البيني</w:t>
      </w:r>
      <w:r>
        <w:rPr>
          <w:rFonts w:hint="cs"/>
          <w:rtl/>
        </w:rPr>
        <w:t>.</w:t>
      </w:r>
    </w:p>
    <w:p w14:paraId="720994F6" w14:textId="4E4ECB0C" w:rsidR="00787C33" w:rsidRPr="00434778" w:rsidRDefault="00787C33" w:rsidP="00787C33">
      <w:pPr>
        <w:pStyle w:val="enumlev1"/>
        <w:rPr>
          <w:rtl/>
        </w:rPr>
      </w:pPr>
      <w:proofErr w:type="gramStart"/>
      <w:r w:rsidRPr="00434778">
        <w:rPr>
          <w:rFonts w:hint="cs"/>
          <w:rtl/>
        </w:rPr>
        <w:t>ز )</w:t>
      </w:r>
      <w:proofErr w:type="gramEnd"/>
      <w:r w:rsidRPr="00434778">
        <w:rPr>
          <w:rtl/>
        </w:rPr>
        <w:tab/>
      </w:r>
      <w:r w:rsidR="002574DF" w:rsidRPr="00434778">
        <w:rPr>
          <w:rFonts w:hint="cs"/>
          <w:rtl/>
        </w:rPr>
        <w:t xml:space="preserve">توفير منصة لتبادل الاستنتاجات وإجراء حوار بشأن الآثار </w:t>
      </w:r>
      <w:proofErr w:type="spellStart"/>
      <w:r w:rsidR="002574DF" w:rsidRPr="00434778">
        <w:rPr>
          <w:rFonts w:hint="cs"/>
          <w:rtl/>
        </w:rPr>
        <w:t>السياساتية</w:t>
      </w:r>
      <w:proofErr w:type="spellEnd"/>
      <w:r w:rsidR="002574DF" w:rsidRPr="00434778">
        <w:rPr>
          <w:rFonts w:hint="cs"/>
          <w:rtl/>
        </w:rPr>
        <w:t xml:space="preserve"> والتنظيمية </w:t>
      </w:r>
      <w:proofErr w:type="spellStart"/>
      <w:r w:rsidR="00F25BDF" w:rsidRPr="00434778">
        <w:rPr>
          <w:rFonts w:hint="cs"/>
          <w:rtl/>
        </w:rPr>
        <w:t>للميتافيرس</w:t>
      </w:r>
      <w:proofErr w:type="spellEnd"/>
      <w:r w:rsidR="00F25BDF" w:rsidRPr="00434778">
        <w:rPr>
          <w:rFonts w:hint="cs"/>
          <w:rtl/>
        </w:rPr>
        <w:t xml:space="preserve"> فيما يتعلق بالاتصالات/تكنولوجيا المعلومات والاتصالات</w:t>
      </w:r>
      <w:r w:rsidRPr="00434778">
        <w:rPr>
          <w:rFonts w:hint="cs"/>
          <w:rtl/>
        </w:rPr>
        <w:t>.</w:t>
      </w:r>
    </w:p>
    <w:p w14:paraId="39235989" w14:textId="18CC1B9A" w:rsidR="009749CE" w:rsidRDefault="00B459CD" w:rsidP="009749CE">
      <w:pPr>
        <w:pStyle w:val="Heading1"/>
        <w:rPr>
          <w:rtl/>
          <w:lang w:bidi="ar-EG"/>
        </w:rPr>
      </w:pPr>
      <w:r>
        <w:rPr>
          <w:lang w:bidi="ar-EG"/>
        </w:rPr>
        <w:t>3</w:t>
      </w:r>
      <w:r w:rsidR="009749CE">
        <w:rPr>
          <w:lang w:bidi="ar-EG"/>
        </w:rPr>
        <w:tab/>
      </w:r>
      <w:r w:rsidR="00F25BDF">
        <w:rPr>
          <w:rFonts w:hint="cs"/>
          <w:rtl/>
        </w:rPr>
        <w:t>المهام المحددة و</w:t>
      </w:r>
      <w:r w:rsidR="00744563">
        <w:rPr>
          <w:rFonts w:hint="cs"/>
          <w:rtl/>
        </w:rPr>
        <w:t>النواتج</w:t>
      </w:r>
    </w:p>
    <w:p w14:paraId="728E928A" w14:textId="17947D0B" w:rsidR="00642F36" w:rsidRDefault="00744563" w:rsidP="00DA7497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يتوقَّع من الفريق المتخصص أن يقدم نواتجه إلى الفريق الاستشاري لتقييس الاتصالات في الوقت المحدد </w:t>
      </w:r>
      <w:r w:rsidR="00B0106E">
        <w:rPr>
          <w:rFonts w:hint="cs"/>
          <w:rtl/>
          <w:lang w:bidi="ar-EG"/>
        </w:rPr>
        <w:t xml:space="preserve">من أجل </w:t>
      </w:r>
      <w:r>
        <w:rPr>
          <w:rFonts w:hint="cs"/>
          <w:rtl/>
          <w:lang w:bidi="ar-EG"/>
        </w:rPr>
        <w:t>اجتماعه في</w:t>
      </w:r>
      <w:r w:rsidR="00434778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يناير </w:t>
      </w:r>
      <w:r w:rsidR="00B0106E">
        <w:rPr>
          <w:lang w:bidi="ar-EG"/>
        </w:rPr>
        <w:t>2024</w:t>
      </w:r>
      <w:r>
        <w:rPr>
          <w:rFonts w:hint="cs"/>
          <w:rtl/>
          <w:lang w:bidi="ar-EG"/>
        </w:rPr>
        <w:t xml:space="preserve"> </w:t>
      </w:r>
      <w:r w:rsidR="00B0106E">
        <w:rPr>
          <w:rFonts w:hint="cs"/>
          <w:rtl/>
          <w:lang w:bidi="ar-EG"/>
        </w:rPr>
        <w:t xml:space="preserve">لكي ينظر الفريق الاستشاري في هذه النواتج ويتخذ إجراءً بشأنها، حسب الاقتضاء (مثلاً، </w:t>
      </w:r>
      <w:r w:rsidR="00DA7497">
        <w:rPr>
          <w:rFonts w:hint="cs"/>
          <w:rtl/>
          <w:lang w:bidi="ar-EG"/>
        </w:rPr>
        <w:t>ال</w:t>
      </w:r>
      <w:r w:rsidR="00B0106E">
        <w:rPr>
          <w:rFonts w:hint="cs"/>
          <w:rtl/>
          <w:lang w:bidi="ar-EG"/>
        </w:rPr>
        <w:t xml:space="preserve">توزيع </w:t>
      </w:r>
      <w:r w:rsidR="00DA7497">
        <w:rPr>
          <w:rFonts w:hint="cs"/>
          <w:rtl/>
          <w:lang w:bidi="ar-EG"/>
        </w:rPr>
        <w:t>على لجان الدراسات لكي تنظر في بدء عمل جديد).</w:t>
      </w:r>
    </w:p>
    <w:p w14:paraId="67BDF7C9" w14:textId="50BFE8E2" w:rsidR="00642F36" w:rsidRDefault="00642F36" w:rsidP="00642F36">
      <w:pPr>
        <w:pStyle w:val="enumlev1"/>
        <w:rPr>
          <w:rtl/>
        </w:rPr>
      </w:pP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أ )</w:t>
      </w:r>
      <w:proofErr w:type="gramEnd"/>
      <w:r>
        <w:rPr>
          <w:rtl/>
        </w:rPr>
        <w:tab/>
      </w:r>
      <w:r w:rsidR="00DA7497">
        <w:rPr>
          <w:rFonts w:hint="cs"/>
          <w:rtl/>
        </w:rPr>
        <w:t xml:space="preserve">إعداد نواتج </w:t>
      </w:r>
      <w:r w:rsidR="002E6E34">
        <w:rPr>
          <w:rFonts w:hint="cs"/>
          <w:rtl/>
        </w:rPr>
        <w:t>بشأن التعاريف والمصطلحات العملية وحالات الاستعمال والمتطلبات</w:t>
      </w:r>
      <w:r>
        <w:rPr>
          <w:rFonts w:hint="cs"/>
          <w:rtl/>
        </w:rPr>
        <w:t>.</w:t>
      </w:r>
    </w:p>
    <w:p w14:paraId="7DD7D86C" w14:textId="3033CAEA" w:rsidR="00642F36" w:rsidRDefault="00642F36" w:rsidP="00642F36">
      <w:pPr>
        <w:pStyle w:val="enumlev1"/>
        <w:rPr>
          <w:rtl/>
        </w:rPr>
      </w:pPr>
      <w:r>
        <w:rPr>
          <w:rFonts w:hint="cs"/>
          <w:rtl/>
        </w:rPr>
        <w:t>ب)</w:t>
      </w:r>
      <w:r>
        <w:rPr>
          <w:rtl/>
        </w:rPr>
        <w:tab/>
      </w:r>
      <w:r w:rsidR="002E6E34">
        <w:rPr>
          <w:rFonts w:hint="cs"/>
          <w:rtl/>
        </w:rPr>
        <w:t xml:space="preserve">إعداد نواتج مع مبادئ توجيهية، وجمع أفضل الممارسات، بما </w:t>
      </w:r>
      <w:r w:rsidR="00577513">
        <w:rPr>
          <w:rFonts w:hint="cs"/>
          <w:rtl/>
        </w:rPr>
        <w:t>يشمل إجراء تحليل للثغرات ووضع خارطة طريق لأنشطة ما قبل التقييس.</w:t>
      </w:r>
    </w:p>
    <w:p w14:paraId="5C96917B" w14:textId="634FE5AD" w:rsidR="00642F36" w:rsidRDefault="00642F36" w:rsidP="00642F36">
      <w:pPr>
        <w:pStyle w:val="enumlev1"/>
        <w:rPr>
          <w:rtl/>
        </w:rPr>
      </w:pPr>
      <w:r>
        <w:rPr>
          <w:rFonts w:hint="cs"/>
          <w:rtl/>
        </w:rPr>
        <w:t>ج)</w:t>
      </w:r>
      <w:r>
        <w:rPr>
          <w:rtl/>
        </w:rPr>
        <w:tab/>
      </w:r>
      <w:r w:rsidR="00577513">
        <w:rPr>
          <w:rFonts w:hint="cs"/>
          <w:rtl/>
        </w:rPr>
        <w:t xml:space="preserve">إعداد نواتج بشأن الأطر التقنية والمعمارية، مع مراعاة المتطلبات والنهج الأمنية </w:t>
      </w:r>
      <w:r w:rsidR="00526582">
        <w:rPr>
          <w:rFonts w:hint="cs"/>
          <w:rtl/>
        </w:rPr>
        <w:t xml:space="preserve">ومبادئ حماية وتصميم المعلومات المحدِّدة لهوية الشخص </w:t>
      </w:r>
      <w:r w:rsidR="003E769E">
        <w:rPr>
          <w:rFonts w:hint="cs"/>
          <w:rtl/>
        </w:rPr>
        <w:t>لتلبية متطلبات إمكانية النفاذ.</w:t>
      </w:r>
    </w:p>
    <w:p w14:paraId="17580B68" w14:textId="4CBE9A20" w:rsidR="00642F36" w:rsidRPr="00CD126E" w:rsidRDefault="00642F36" w:rsidP="00642F36">
      <w:pPr>
        <w:pStyle w:val="enumlev1"/>
        <w:rPr>
          <w:spacing w:val="-6"/>
          <w:rtl/>
        </w:rPr>
      </w:pPr>
      <w:proofErr w:type="gramStart"/>
      <w:r w:rsidRPr="00CD126E">
        <w:rPr>
          <w:rFonts w:hint="cs"/>
          <w:spacing w:val="-6"/>
          <w:rtl/>
        </w:rPr>
        <w:t>د )</w:t>
      </w:r>
      <w:proofErr w:type="gramEnd"/>
      <w:r w:rsidRPr="00CD126E">
        <w:rPr>
          <w:spacing w:val="-6"/>
          <w:rtl/>
        </w:rPr>
        <w:tab/>
      </w:r>
      <w:r w:rsidR="00C60645" w:rsidRPr="00CD126E">
        <w:rPr>
          <w:rFonts w:hint="cs"/>
          <w:spacing w:val="-6"/>
          <w:rtl/>
        </w:rPr>
        <w:t xml:space="preserve">تنظيم ورش عمل والمشاركة فيها من أجل تبادل المعارف والخبرات </w:t>
      </w:r>
      <w:r w:rsidR="00533F60" w:rsidRPr="00CD126E">
        <w:rPr>
          <w:rFonts w:hint="cs"/>
          <w:spacing w:val="-6"/>
          <w:rtl/>
        </w:rPr>
        <w:t>وجمعها من طائفة واسعة من الخبراء وأصحاب المصلحة</w:t>
      </w:r>
      <w:r w:rsidRPr="00CD126E">
        <w:rPr>
          <w:rFonts w:hint="cs"/>
          <w:spacing w:val="-6"/>
          <w:rtl/>
        </w:rPr>
        <w:t>.</w:t>
      </w:r>
    </w:p>
    <w:p w14:paraId="27BA4197" w14:textId="3C571844" w:rsidR="00642F36" w:rsidRDefault="00642F36" w:rsidP="00642F36">
      <w:pPr>
        <w:pStyle w:val="enumlev1"/>
        <w:rPr>
          <w:rtl/>
        </w:rPr>
      </w:pPr>
      <w:proofErr w:type="gramStart"/>
      <w:r>
        <w:rPr>
          <w:rFonts w:hint="cs"/>
          <w:rtl/>
        </w:rPr>
        <w:t>هـ )</w:t>
      </w:r>
      <w:proofErr w:type="gramEnd"/>
      <w:r>
        <w:rPr>
          <w:rtl/>
        </w:rPr>
        <w:tab/>
      </w:r>
      <w:r w:rsidR="00CE15A2">
        <w:rPr>
          <w:rFonts w:hint="cs"/>
          <w:rtl/>
        </w:rPr>
        <w:t xml:space="preserve">بعد انتهاء </w:t>
      </w:r>
      <w:r w:rsidR="00CE15A2" w:rsidRPr="00C959EE">
        <w:rPr>
          <w:rFonts w:hint="cs"/>
          <w:rtl/>
        </w:rPr>
        <w:t>مدة ولاية</w:t>
      </w:r>
      <w:r w:rsidR="00AF0556">
        <w:rPr>
          <w:rFonts w:hint="cs"/>
          <w:rtl/>
          <w:lang w:bidi="ar-SA"/>
        </w:rPr>
        <w:t xml:space="preserve"> الفريق المتخصص</w:t>
      </w:r>
      <w:r w:rsidR="00CE15A2">
        <w:rPr>
          <w:rFonts w:hint="cs"/>
          <w:rtl/>
        </w:rPr>
        <w:t>، يقدم</w:t>
      </w:r>
      <w:r w:rsidR="00CE15A2" w:rsidRPr="00C959EE">
        <w:rPr>
          <w:rtl/>
        </w:rPr>
        <w:t xml:space="preserve"> الفريق</w:t>
      </w:r>
      <w:r w:rsidR="00CE15A2" w:rsidRPr="00C959EE">
        <w:rPr>
          <w:rtl/>
          <w:lang w:bidi="ar-EG"/>
        </w:rPr>
        <w:t xml:space="preserve"> </w:t>
      </w:r>
      <w:r w:rsidR="00CE15A2">
        <w:rPr>
          <w:rFonts w:hint="cs"/>
          <w:rtl/>
          <w:lang w:bidi="ar-EG"/>
        </w:rPr>
        <w:t>إلى الفريق الاستشاري تقريره النهائي مع مجموعة كاملة من النواتج التي أعدها</w:t>
      </w:r>
      <w:r>
        <w:rPr>
          <w:rFonts w:hint="cs"/>
          <w:rtl/>
        </w:rPr>
        <w:t>.</w:t>
      </w:r>
    </w:p>
    <w:p w14:paraId="7DC9C2D2" w14:textId="4568193A" w:rsidR="009749CE" w:rsidRDefault="00642F36" w:rsidP="00EC3EBC">
      <w:pPr>
        <w:pStyle w:val="Heading1"/>
        <w:rPr>
          <w:rtl/>
          <w:lang w:bidi="ar-EG"/>
        </w:rPr>
      </w:pPr>
      <w:r>
        <w:rPr>
          <w:lang w:bidi="ar-EG"/>
        </w:rPr>
        <w:t>4</w:t>
      </w:r>
      <w:r w:rsidR="009749CE">
        <w:rPr>
          <w:lang w:bidi="ar-EG"/>
        </w:rPr>
        <w:tab/>
      </w:r>
      <w:r w:rsidR="00EC3EBC" w:rsidRPr="00EC3EBC">
        <w:rPr>
          <w:rFonts w:hint="cs"/>
          <w:rtl/>
        </w:rPr>
        <w:t>العلاقات</w:t>
      </w:r>
    </w:p>
    <w:p w14:paraId="6BB0EEE5" w14:textId="74AF8F01" w:rsidR="009749CE" w:rsidRDefault="00EC3EBC" w:rsidP="00EC3EBC">
      <w:r w:rsidRPr="00EC3EBC">
        <w:rPr>
          <w:rFonts w:hint="cs"/>
          <w:rtl/>
        </w:rPr>
        <w:t xml:space="preserve">يعمل الفريق المتخصص </w:t>
      </w:r>
      <w:r w:rsidR="001B6205">
        <w:rPr>
          <w:rFonts w:hint="cs"/>
          <w:rtl/>
        </w:rPr>
        <w:t>من خلال عقد اجتماعات بالترادف قدر الإمكان</w:t>
      </w:r>
      <w:r w:rsidRPr="00EC3EBC">
        <w:rPr>
          <w:rFonts w:hint="cs"/>
          <w:rtl/>
        </w:rPr>
        <w:t xml:space="preserve"> مع لجان الدراسات </w:t>
      </w:r>
      <w:r w:rsidRPr="00EC3EBC">
        <w:rPr>
          <w:rFonts w:hint="cs"/>
          <w:rtl/>
          <w:lang w:bidi="ar-SY"/>
        </w:rPr>
        <w:t xml:space="preserve">المعنية في </w:t>
      </w:r>
      <w:r w:rsidR="001B6205">
        <w:rPr>
          <w:rFonts w:hint="cs"/>
          <w:rtl/>
          <w:lang w:bidi="ar-SY"/>
        </w:rPr>
        <w:t>قطاع تقييس الاتصالات</w:t>
      </w:r>
      <w:r w:rsidRPr="00EC3EBC">
        <w:rPr>
          <w:rFonts w:hint="cs"/>
          <w:rtl/>
        </w:rPr>
        <w:t>.</w:t>
      </w:r>
      <w:r w:rsidR="00DB53A2">
        <w:rPr>
          <w:rFonts w:hint="cs"/>
          <w:rtl/>
        </w:rPr>
        <w:t xml:space="preserve"> وسيضع ترتيبات تعاون </w:t>
      </w:r>
      <w:r w:rsidR="000316B5">
        <w:rPr>
          <w:rFonts w:hint="cs"/>
          <w:rtl/>
        </w:rPr>
        <w:t xml:space="preserve">مع شركاء آخرين أيضاً </w:t>
      </w:r>
      <w:r w:rsidR="00DB53A2">
        <w:rPr>
          <w:rFonts w:hint="cs"/>
          <w:rtl/>
        </w:rPr>
        <w:t>تتناسب مع المهام وسيقوم بتحديثها</w:t>
      </w:r>
      <w:r w:rsidR="000316B5">
        <w:rPr>
          <w:rFonts w:hint="cs"/>
          <w:rtl/>
        </w:rPr>
        <w:t>.</w:t>
      </w:r>
    </w:p>
    <w:p w14:paraId="595AEC4E" w14:textId="385BD335" w:rsidR="00EC3EBC" w:rsidRDefault="00021DFB" w:rsidP="00021DFB">
      <w:pPr>
        <w:rPr>
          <w:rtl/>
          <w:lang w:bidi="ar-EG"/>
        </w:rPr>
      </w:pPr>
      <w:r w:rsidRPr="00021DFB">
        <w:rPr>
          <w:rFonts w:hint="cs"/>
          <w:rtl/>
        </w:rPr>
        <w:t>س</w:t>
      </w:r>
      <w:r w:rsidRPr="00021DFB">
        <w:rPr>
          <w:rFonts w:hint="cs"/>
          <w:rtl/>
          <w:lang w:bidi="ar-SY"/>
        </w:rPr>
        <w:t xml:space="preserve">يتعاون الفريق </w:t>
      </w:r>
      <w:r w:rsidRPr="00021DFB">
        <w:rPr>
          <w:rFonts w:hint="cs"/>
          <w:rtl/>
          <w:lang w:bidi="ar-EG"/>
        </w:rPr>
        <w:t xml:space="preserve">المتخصص مع </w:t>
      </w:r>
      <w:r w:rsidR="00B816D2">
        <w:rPr>
          <w:rFonts w:hint="cs"/>
          <w:rtl/>
          <w:lang w:bidi="ar-SY"/>
        </w:rPr>
        <w:t>لجان الدراسات التالية</w:t>
      </w:r>
      <w:r>
        <w:rPr>
          <w:rFonts w:hint="cs"/>
          <w:rtl/>
          <w:lang w:bidi="ar-EG"/>
        </w:rPr>
        <w:t>:</w:t>
      </w:r>
    </w:p>
    <w:p w14:paraId="70764BBF" w14:textId="652802AF" w:rsidR="00021DFB" w:rsidRDefault="00021DFB" w:rsidP="00021DFB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610596">
        <w:rPr>
          <w:rFonts w:hint="cs"/>
          <w:rtl/>
          <w:lang w:bidi="ar-EG"/>
        </w:rPr>
        <w:t xml:space="preserve">لجنة الدراسات </w:t>
      </w:r>
      <w:r w:rsidR="00610596">
        <w:rPr>
          <w:lang w:bidi="ar-EG"/>
        </w:rPr>
        <w:t>2</w:t>
      </w:r>
      <w:r w:rsidR="00610596">
        <w:rPr>
          <w:rFonts w:hint="cs"/>
          <w:rtl/>
          <w:lang w:bidi="ar-EG"/>
        </w:rPr>
        <w:t xml:space="preserve"> </w:t>
      </w:r>
      <w:r w:rsidR="00610596">
        <w:rPr>
          <w:rtl/>
          <w:lang w:bidi="ar-EG"/>
        </w:rPr>
        <w:t>–</w:t>
      </w:r>
      <w:r w:rsidR="00610596">
        <w:rPr>
          <w:rFonts w:hint="cs"/>
          <w:rtl/>
          <w:lang w:bidi="ar-EG"/>
        </w:rPr>
        <w:t xml:space="preserve"> الجوانب التشغيلية</w:t>
      </w:r>
    </w:p>
    <w:p w14:paraId="6E28F7D1" w14:textId="2CED5FFD" w:rsidR="00021DFB" w:rsidRDefault="00021DFB" w:rsidP="00021DFB">
      <w:pPr>
        <w:pStyle w:val="enumlev1"/>
        <w:rPr>
          <w:rtl/>
          <w:lang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610596">
        <w:rPr>
          <w:rFonts w:hint="cs"/>
          <w:rtl/>
          <w:lang w:bidi="ar-EG"/>
        </w:rPr>
        <w:t xml:space="preserve">لجنة الدراسات </w:t>
      </w:r>
      <w:r w:rsidR="00610596">
        <w:rPr>
          <w:lang w:bidi="ar-EG"/>
        </w:rPr>
        <w:t>3</w:t>
      </w:r>
      <w:r w:rsidR="00610596">
        <w:rPr>
          <w:rFonts w:hint="cs"/>
          <w:rtl/>
          <w:lang w:bidi="ar-EG"/>
        </w:rPr>
        <w:t xml:space="preserve"> </w:t>
      </w:r>
      <w:r w:rsidR="00610596">
        <w:rPr>
          <w:rtl/>
          <w:lang w:bidi="ar-EG"/>
        </w:rPr>
        <w:t>–</w:t>
      </w:r>
      <w:r w:rsidR="00610596">
        <w:rPr>
          <w:rFonts w:hint="cs"/>
          <w:rtl/>
          <w:lang w:bidi="ar-EG"/>
        </w:rPr>
        <w:t xml:space="preserve"> </w:t>
      </w:r>
      <w:r w:rsidR="006C4A35">
        <w:rPr>
          <w:rFonts w:hint="cs"/>
          <w:rtl/>
          <w:lang w:bidi="ar-EG"/>
        </w:rPr>
        <w:t xml:space="preserve">القضايا الاقتصادية </w:t>
      </w:r>
      <w:proofErr w:type="spellStart"/>
      <w:r w:rsidR="00B816D2">
        <w:rPr>
          <w:rFonts w:hint="cs"/>
          <w:rtl/>
          <w:lang w:bidi="ar-EG"/>
        </w:rPr>
        <w:t>و</w:t>
      </w:r>
      <w:r w:rsidR="006C4A35">
        <w:rPr>
          <w:rFonts w:hint="cs"/>
          <w:rtl/>
          <w:lang w:bidi="ar-EG"/>
        </w:rPr>
        <w:t>السياسات</w:t>
      </w:r>
      <w:r w:rsidR="00B816D2">
        <w:rPr>
          <w:rFonts w:hint="cs"/>
          <w:rtl/>
          <w:lang w:bidi="ar-EG"/>
        </w:rPr>
        <w:t>ية</w:t>
      </w:r>
      <w:proofErr w:type="spellEnd"/>
    </w:p>
    <w:p w14:paraId="7E47C4A1" w14:textId="7B8CAED5" w:rsidR="00021DFB" w:rsidRDefault="00021DFB" w:rsidP="00021DFB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610596">
        <w:rPr>
          <w:rFonts w:hint="cs"/>
          <w:rtl/>
          <w:lang w:bidi="ar-EG"/>
        </w:rPr>
        <w:t xml:space="preserve">لجنة الدراسات </w:t>
      </w:r>
      <w:r w:rsidR="006C4A35">
        <w:rPr>
          <w:lang w:bidi="ar-EG"/>
        </w:rPr>
        <w:t>5</w:t>
      </w:r>
      <w:r w:rsidR="00610596">
        <w:rPr>
          <w:rFonts w:hint="cs"/>
          <w:rtl/>
          <w:lang w:bidi="ar-EG"/>
        </w:rPr>
        <w:t xml:space="preserve"> </w:t>
      </w:r>
      <w:r w:rsidR="00610596">
        <w:rPr>
          <w:rtl/>
          <w:lang w:bidi="ar-EG"/>
        </w:rPr>
        <w:t>–</w:t>
      </w:r>
      <w:r w:rsidR="00610596">
        <w:rPr>
          <w:rFonts w:hint="cs"/>
          <w:rtl/>
          <w:lang w:bidi="ar-EG"/>
        </w:rPr>
        <w:t xml:space="preserve"> </w:t>
      </w:r>
      <w:r w:rsidR="00333B36">
        <w:rPr>
          <w:rFonts w:hint="cs"/>
          <w:rtl/>
          <w:lang w:bidi="ar-EG"/>
        </w:rPr>
        <w:t xml:space="preserve">البيئة والمجالات </w:t>
      </w:r>
      <w:proofErr w:type="spellStart"/>
      <w:r w:rsidR="00333B36">
        <w:rPr>
          <w:rFonts w:hint="cs"/>
          <w:rtl/>
          <w:lang w:bidi="ar-EG"/>
        </w:rPr>
        <w:t>الكهرمغنطيسية</w:t>
      </w:r>
      <w:proofErr w:type="spellEnd"/>
      <w:r w:rsidR="00333B36">
        <w:rPr>
          <w:rFonts w:hint="cs"/>
          <w:rtl/>
          <w:lang w:bidi="ar-EG"/>
        </w:rPr>
        <w:t xml:space="preserve"> و</w:t>
      </w:r>
      <w:r w:rsidR="00B816D2">
        <w:rPr>
          <w:rFonts w:hint="cs"/>
          <w:rtl/>
          <w:lang w:bidi="ar-EG"/>
        </w:rPr>
        <w:t>ال</w:t>
      </w:r>
      <w:r w:rsidR="00333B36">
        <w:rPr>
          <w:rFonts w:hint="cs"/>
          <w:rtl/>
          <w:lang w:bidi="ar-EG"/>
        </w:rPr>
        <w:t xml:space="preserve">اقتصاد </w:t>
      </w:r>
      <w:r w:rsidR="00B816D2">
        <w:rPr>
          <w:rFonts w:hint="cs"/>
          <w:rtl/>
          <w:lang w:bidi="ar-EG"/>
        </w:rPr>
        <w:t>الدائري</w:t>
      </w:r>
    </w:p>
    <w:p w14:paraId="27B9EDA2" w14:textId="2FE562AC" w:rsidR="00021DFB" w:rsidRDefault="00021DFB" w:rsidP="00021DFB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610596">
        <w:rPr>
          <w:rFonts w:hint="cs"/>
          <w:rtl/>
          <w:lang w:bidi="ar-EG"/>
        </w:rPr>
        <w:t xml:space="preserve">لجنة الدراسات </w:t>
      </w:r>
      <w:r w:rsidR="006C4A35">
        <w:rPr>
          <w:lang w:bidi="ar-EG"/>
        </w:rPr>
        <w:t>9</w:t>
      </w:r>
      <w:r w:rsidR="00610596">
        <w:rPr>
          <w:rFonts w:hint="cs"/>
          <w:rtl/>
          <w:lang w:bidi="ar-EG"/>
        </w:rPr>
        <w:t xml:space="preserve"> </w:t>
      </w:r>
      <w:r w:rsidR="00610596">
        <w:rPr>
          <w:rtl/>
          <w:lang w:bidi="ar-EG"/>
        </w:rPr>
        <w:t>–</w:t>
      </w:r>
      <w:r w:rsidR="00610596">
        <w:rPr>
          <w:rFonts w:hint="cs"/>
          <w:rtl/>
          <w:lang w:bidi="ar-EG"/>
        </w:rPr>
        <w:t xml:space="preserve"> </w:t>
      </w:r>
      <w:r w:rsidR="00333B36">
        <w:rPr>
          <w:rFonts w:hint="cs"/>
          <w:rtl/>
          <w:lang w:bidi="ar-EG"/>
        </w:rPr>
        <w:t xml:space="preserve">الشبكات </w:t>
      </w:r>
      <w:proofErr w:type="spellStart"/>
      <w:r w:rsidR="00333B36">
        <w:rPr>
          <w:rFonts w:hint="cs"/>
          <w:rtl/>
          <w:lang w:bidi="ar-EG"/>
        </w:rPr>
        <w:t>الكبلية</w:t>
      </w:r>
      <w:proofErr w:type="spellEnd"/>
      <w:r w:rsidR="00333B36">
        <w:rPr>
          <w:rFonts w:hint="cs"/>
          <w:rtl/>
          <w:lang w:bidi="ar-EG"/>
        </w:rPr>
        <w:t xml:space="preserve"> والتلفزيونية عريضة النطاق</w:t>
      </w:r>
    </w:p>
    <w:p w14:paraId="62B61EBB" w14:textId="38503EED" w:rsidR="00021DFB" w:rsidRDefault="00021DFB" w:rsidP="00021DFB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610596">
        <w:rPr>
          <w:rFonts w:hint="cs"/>
          <w:rtl/>
          <w:lang w:bidi="ar-EG"/>
        </w:rPr>
        <w:t xml:space="preserve">لجنة الدراسات </w:t>
      </w:r>
      <w:r w:rsidR="006C4A35">
        <w:rPr>
          <w:lang w:bidi="ar-EG"/>
        </w:rPr>
        <w:t>11</w:t>
      </w:r>
      <w:r w:rsidR="00610596">
        <w:rPr>
          <w:rFonts w:hint="cs"/>
          <w:rtl/>
          <w:lang w:bidi="ar-EG"/>
        </w:rPr>
        <w:t xml:space="preserve"> </w:t>
      </w:r>
      <w:r w:rsidR="00610596">
        <w:rPr>
          <w:rtl/>
          <w:lang w:bidi="ar-EG"/>
        </w:rPr>
        <w:t>–</w:t>
      </w:r>
      <w:r w:rsidR="00610596">
        <w:rPr>
          <w:rFonts w:hint="cs"/>
          <w:rtl/>
          <w:lang w:bidi="ar-EG"/>
        </w:rPr>
        <w:t xml:space="preserve"> </w:t>
      </w:r>
      <w:r w:rsidR="00E94C9A">
        <w:rPr>
          <w:rFonts w:hint="cs"/>
          <w:rtl/>
          <w:lang w:bidi="ar-EG"/>
        </w:rPr>
        <w:t>البروتوكولات والاختبار ومكافحة التزييف</w:t>
      </w:r>
    </w:p>
    <w:p w14:paraId="7508D3F7" w14:textId="43F8004D" w:rsidR="00021DFB" w:rsidRDefault="00021DFB" w:rsidP="00021DFB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610596">
        <w:rPr>
          <w:rFonts w:hint="cs"/>
          <w:rtl/>
          <w:lang w:bidi="ar-EG"/>
        </w:rPr>
        <w:t xml:space="preserve">لجنة الدراسات </w:t>
      </w:r>
      <w:r w:rsidR="006C4A35">
        <w:rPr>
          <w:lang w:bidi="ar-EG"/>
        </w:rPr>
        <w:t>12</w:t>
      </w:r>
      <w:r w:rsidR="00610596">
        <w:rPr>
          <w:rFonts w:hint="cs"/>
          <w:rtl/>
          <w:lang w:bidi="ar-EG"/>
        </w:rPr>
        <w:t xml:space="preserve"> </w:t>
      </w:r>
      <w:r w:rsidR="00610596">
        <w:rPr>
          <w:rtl/>
          <w:lang w:bidi="ar-EG"/>
        </w:rPr>
        <w:t>–</w:t>
      </w:r>
      <w:r w:rsidR="00610596">
        <w:rPr>
          <w:rFonts w:hint="cs"/>
          <w:rtl/>
          <w:lang w:bidi="ar-EG"/>
        </w:rPr>
        <w:t xml:space="preserve"> </w:t>
      </w:r>
      <w:r w:rsidR="00E94C9A">
        <w:rPr>
          <w:rFonts w:hint="cs"/>
          <w:rtl/>
          <w:lang w:bidi="ar-EG"/>
        </w:rPr>
        <w:t>الأداء وجودة الخدمة وجودة التجربة</w:t>
      </w:r>
    </w:p>
    <w:p w14:paraId="5A936F1A" w14:textId="4DD9E8E4" w:rsidR="00021DFB" w:rsidRDefault="00021DFB" w:rsidP="00021DFB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610596">
        <w:rPr>
          <w:rFonts w:hint="cs"/>
          <w:rtl/>
          <w:lang w:bidi="ar-EG"/>
        </w:rPr>
        <w:t xml:space="preserve">لجنة الدراسات </w:t>
      </w:r>
      <w:r w:rsidR="006C4A35">
        <w:rPr>
          <w:lang w:bidi="ar-EG"/>
        </w:rPr>
        <w:t>13</w:t>
      </w:r>
      <w:r w:rsidR="00610596">
        <w:rPr>
          <w:rFonts w:hint="cs"/>
          <w:rtl/>
          <w:lang w:bidi="ar-EG"/>
        </w:rPr>
        <w:t xml:space="preserve"> </w:t>
      </w:r>
      <w:r w:rsidR="00610596">
        <w:rPr>
          <w:rtl/>
          <w:lang w:bidi="ar-EG"/>
        </w:rPr>
        <w:t>–</w:t>
      </w:r>
      <w:r w:rsidR="00610596">
        <w:rPr>
          <w:rFonts w:hint="cs"/>
          <w:rtl/>
          <w:lang w:bidi="ar-EG"/>
        </w:rPr>
        <w:t xml:space="preserve"> </w:t>
      </w:r>
      <w:r w:rsidR="00E94C9A">
        <w:rPr>
          <w:rFonts w:hint="cs"/>
          <w:rtl/>
          <w:lang w:bidi="ar-EG"/>
        </w:rPr>
        <w:t>شبكات المستقبل</w:t>
      </w:r>
    </w:p>
    <w:p w14:paraId="2C6965CD" w14:textId="50281024" w:rsidR="00021DFB" w:rsidRDefault="00021DFB" w:rsidP="00021DFB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610596">
        <w:rPr>
          <w:rFonts w:hint="cs"/>
          <w:rtl/>
          <w:lang w:bidi="ar-EG"/>
        </w:rPr>
        <w:t xml:space="preserve">لجنة الدراسات </w:t>
      </w:r>
      <w:r w:rsidR="006C4A35">
        <w:rPr>
          <w:lang w:bidi="ar-EG"/>
        </w:rPr>
        <w:t>16</w:t>
      </w:r>
      <w:r w:rsidR="00610596">
        <w:rPr>
          <w:rFonts w:hint="cs"/>
          <w:rtl/>
          <w:lang w:bidi="ar-EG"/>
        </w:rPr>
        <w:t xml:space="preserve"> </w:t>
      </w:r>
      <w:r w:rsidR="00610596">
        <w:rPr>
          <w:rtl/>
          <w:lang w:bidi="ar-EG"/>
        </w:rPr>
        <w:t>–</w:t>
      </w:r>
      <w:r w:rsidR="00610596">
        <w:rPr>
          <w:rFonts w:hint="cs"/>
          <w:rtl/>
          <w:lang w:bidi="ar-EG"/>
        </w:rPr>
        <w:t xml:space="preserve"> </w:t>
      </w:r>
      <w:r w:rsidR="006E04C7">
        <w:rPr>
          <w:rFonts w:hint="cs"/>
          <w:rtl/>
          <w:lang w:bidi="ar-EG"/>
        </w:rPr>
        <w:t>الوسائط المتعددة والتكنولوجيات الرقمية</w:t>
      </w:r>
    </w:p>
    <w:p w14:paraId="7D264B97" w14:textId="351E743F" w:rsidR="00021DFB" w:rsidRDefault="00021DFB" w:rsidP="00021DFB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610596">
        <w:rPr>
          <w:rFonts w:hint="cs"/>
          <w:rtl/>
          <w:lang w:bidi="ar-EG"/>
        </w:rPr>
        <w:t xml:space="preserve">لجنة الدراسات </w:t>
      </w:r>
      <w:r w:rsidR="006C4A35">
        <w:rPr>
          <w:lang w:bidi="ar-EG"/>
        </w:rPr>
        <w:t>17</w:t>
      </w:r>
      <w:r w:rsidR="00610596">
        <w:rPr>
          <w:rFonts w:hint="cs"/>
          <w:rtl/>
          <w:lang w:bidi="ar-EG"/>
        </w:rPr>
        <w:t xml:space="preserve"> </w:t>
      </w:r>
      <w:r w:rsidR="00610596">
        <w:rPr>
          <w:rtl/>
          <w:lang w:bidi="ar-EG"/>
        </w:rPr>
        <w:t>–</w:t>
      </w:r>
      <w:r w:rsidR="00610596">
        <w:rPr>
          <w:rFonts w:hint="cs"/>
          <w:rtl/>
          <w:lang w:bidi="ar-EG"/>
        </w:rPr>
        <w:t xml:space="preserve"> ال</w:t>
      </w:r>
      <w:r w:rsidR="00985303">
        <w:rPr>
          <w:rFonts w:hint="cs"/>
          <w:rtl/>
          <w:lang w:bidi="ar-EG"/>
        </w:rPr>
        <w:t>أمن</w:t>
      </w:r>
    </w:p>
    <w:p w14:paraId="5C00E8DB" w14:textId="5E71E7D4" w:rsidR="00CD790B" w:rsidRDefault="00CD790B" w:rsidP="00CD790B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610596">
        <w:rPr>
          <w:rFonts w:hint="cs"/>
          <w:rtl/>
          <w:lang w:bidi="ar-EG"/>
        </w:rPr>
        <w:t xml:space="preserve">لجنة الدراسات </w:t>
      </w:r>
      <w:r w:rsidR="006C4A35">
        <w:rPr>
          <w:lang w:bidi="ar-EG"/>
        </w:rPr>
        <w:t>20</w:t>
      </w:r>
      <w:r w:rsidR="00610596">
        <w:rPr>
          <w:rFonts w:hint="cs"/>
          <w:rtl/>
          <w:lang w:bidi="ar-EG"/>
        </w:rPr>
        <w:t xml:space="preserve"> </w:t>
      </w:r>
      <w:r w:rsidR="00610596">
        <w:rPr>
          <w:rtl/>
          <w:lang w:bidi="ar-EG"/>
        </w:rPr>
        <w:t>–</w:t>
      </w:r>
      <w:r w:rsidR="00610596">
        <w:rPr>
          <w:rFonts w:hint="cs"/>
          <w:rtl/>
          <w:lang w:bidi="ar-EG"/>
        </w:rPr>
        <w:t xml:space="preserve"> </w:t>
      </w:r>
      <w:r w:rsidR="00985303">
        <w:rPr>
          <w:rFonts w:hint="cs"/>
          <w:rtl/>
          <w:lang w:bidi="ar-EG"/>
        </w:rPr>
        <w:t>إنترنت الأشياء والمدن والمجتمعات الذكية</w:t>
      </w:r>
    </w:p>
    <w:p w14:paraId="39C3AA94" w14:textId="724DE023" w:rsidR="00021DFB" w:rsidRDefault="006853FE" w:rsidP="00BA638A">
      <w:pPr>
        <w:keepNext/>
        <w:keepLines/>
        <w:rPr>
          <w:rtl/>
          <w:lang w:bidi="ar-EG"/>
        </w:rPr>
      </w:pPr>
      <w:r w:rsidRPr="006853FE">
        <w:rPr>
          <w:rFonts w:hint="cs"/>
          <w:rtl/>
        </w:rPr>
        <w:t>وعلاوة</w:t>
      </w:r>
      <w:r>
        <w:rPr>
          <w:rFonts w:hint="cs"/>
          <w:rtl/>
        </w:rPr>
        <w:t>ً</w:t>
      </w:r>
      <w:r w:rsidRPr="006853FE">
        <w:rPr>
          <w:rFonts w:hint="cs"/>
          <w:rtl/>
        </w:rPr>
        <w:t xml:space="preserve"> على ذلك، </w:t>
      </w:r>
      <w:r w:rsidR="006E04C7">
        <w:rPr>
          <w:rFonts w:hint="cs"/>
          <w:rtl/>
        </w:rPr>
        <w:t>س</w:t>
      </w:r>
      <w:r w:rsidRPr="006853FE">
        <w:rPr>
          <w:rFonts w:hint="cs"/>
          <w:rtl/>
          <w:lang w:bidi="ar-SY"/>
        </w:rPr>
        <w:t xml:space="preserve">يتعاون الفريق </w:t>
      </w:r>
      <w:r w:rsidRPr="006853FE">
        <w:rPr>
          <w:rFonts w:hint="cs"/>
          <w:rtl/>
          <w:lang w:bidi="ar-EG"/>
        </w:rPr>
        <w:t xml:space="preserve">المتخصص </w:t>
      </w:r>
      <w:r w:rsidRPr="006853FE">
        <w:rPr>
          <w:rFonts w:hint="cs"/>
          <w:rtl/>
          <w:lang w:bidi="ar-SY"/>
        </w:rPr>
        <w:t>(حسب الاقتضاء) مع الأفرقة والكيانات الأخرى المعنية، طبقاً للتوصية</w:t>
      </w:r>
      <w:r w:rsidRPr="006853FE">
        <w:rPr>
          <w:rFonts w:hint="eastAsia"/>
          <w:rtl/>
          <w:lang w:bidi="ar-SY"/>
        </w:rPr>
        <w:t> </w:t>
      </w:r>
      <w:r w:rsidRPr="006853FE">
        <w:rPr>
          <w:lang w:bidi="ar-EG"/>
        </w:rPr>
        <w:t>ITU</w:t>
      </w:r>
      <w:r w:rsidRPr="006853FE">
        <w:rPr>
          <w:lang w:bidi="ar-EG"/>
        </w:rPr>
        <w:noBreakHyphen/>
        <w:t>T A.7</w:t>
      </w:r>
      <w:r w:rsidRPr="006853FE">
        <w:rPr>
          <w:rFonts w:hint="cs"/>
          <w:rtl/>
          <w:lang w:bidi="ar-SY"/>
        </w:rPr>
        <w:t>. وتشمل هذه الكيانات الحكومات والمنظمات غير الحكومية </w:t>
      </w:r>
      <w:r w:rsidRPr="006853FE">
        <w:rPr>
          <w:lang w:bidi="ar-EG"/>
        </w:rPr>
        <w:t>(NGO)</w:t>
      </w:r>
      <w:r w:rsidRPr="006853FE">
        <w:rPr>
          <w:rFonts w:hint="cs"/>
          <w:rtl/>
          <w:lang w:bidi="ar-SY"/>
        </w:rPr>
        <w:t xml:space="preserve"> </w:t>
      </w:r>
      <w:proofErr w:type="spellStart"/>
      <w:r w:rsidRPr="006853FE">
        <w:rPr>
          <w:rFonts w:hint="cs"/>
          <w:rtl/>
          <w:lang w:bidi="ar-SY"/>
        </w:rPr>
        <w:t>وو</w:t>
      </w:r>
      <w:proofErr w:type="spellEnd"/>
      <w:r w:rsidRPr="006853FE">
        <w:rPr>
          <w:rFonts w:hint="cs"/>
          <w:rtl/>
          <w:lang w:bidi="ar-EG"/>
        </w:rPr>
        <w:t>ا</w:t>
      </w:r>
      <w:r w:rsidRPr="006853FE">
        <w:rPr>
          <w:rFonts w:hint="cs"/>
          <w:rtl/>
          <w:lang w:bidi="ar-SY"/>
        </w:rPr>
        <w:t>ضعي السياسات والمنظمات المعنية بوضع المعايير </w:t>
      </w:r>
      <w:r w:rsidRPr="006853FE">
        <w:rPr>
          <w:lang w:bidi="ar-EG"/>
        </w:rPr>
        <w:t>(SDO)</w:t>
      </w:r>
      <w:r w:rsidRPr="006853FE">
        <w:rPr>
          <w:rFonts w:hint="cs"/>
          <w:rtl/>
          <w:lang w:bidi="ar-SY"/>
        </w:rPr>
        <w:t xml:space="preserve"> والمنتديات والاتحادات الصناعية </w:t>
      </w:r>
      <w:r w:rsidRPr="006853FE">
        <w:rPr>
          <w:rFonts w:hint="cs"/>
          <w:rtl/>
        </w:rPr>
        <w:t>والشركات والمؤسسات الأكاديمية والمؤسسات البحثية وغيرها من المنظمات المعنية</w:t>
      </w:r>
      <w:r w:rsidR="005E7385">
        <w:rPr>
          <w:rFonts w:hint="cs"/>
          <w:rtl/>
        </w:rPr>
        <w:t>، منها:</w:t>
      </w:r>
    </w:p>
    <w:p w14:paraId="47C8A3BD" w14:textId="548AB6F5" w:rsidR="006853FE" w:rsidRDefault="006853FE" w:rsidP="00BA638A">
      <w:pPr>
        <w:pStyle w:val="enumlev1"/>
        <w:keepNext/>
        <w:keepLines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B791E">
        <w:rPr>
          <w:rFonts w:hint="cs"/>
          <w:rtl/>
          <w:lang w:bidi="ar-EG"/>
        </w:rPr>
        <w:t xml:space="preserve">لجنة الدراسات </w:t>
      </w:r>
      <w:r w:rsidR="008B791E">
        <w:rPr>
          <w:lang w:bidi="ar-EG"/>
        </w:rPr>
        <w:t>5</w:t>
      </w:r>
      <w:r w:rsidR="008B791E">
        <w:rPr>
          <w:rFonts w:hint="cs"/>
          <w:rtl/>
          <w:lang w:bidi="ar-EG"/>
        </w:rPr>
        <w:t xml:space="preserve"> </w:t>
      </w:r>
      <w:r w:rsidR="005E7385">
        <w:rPr>
          <w:rFonts w:hint="cs"/>
          <w:rtl/>
          <w:lang w:bidi="ar-EG"/>
        </w:rPr>
        <w:t xml:space="preserve">لقطاع الاتصالات الراديوية </w:t>
      </w:r>
      <w:r w:rsidR="008B791E">
        <w:rPr>
          <w:rFonts w:hint="cs"/>
          <w:rtl/>
          <w:lang w:bidi="ar-EG"/>
        </w:rPr>
        <w:t xml:space="preserve">- </w:t>
      </w:r>
      <w:r w:rsidR="008B791E" w:rsidRPr="008B791E">
        <w:rPr>
          <w:rtl/>
          <w:lang w:bidi="ar-EG"/>
        </w:rPr>
        <w:t xml:space="preserve">الأنظمة والشبكات من أجل الخدمة الثابتة والخدمة المتنقلة وخدمة الاستدلال الراديوي وخدمة الهواة وخدمة الهواة </w:t>
      </w:r>
      <w:proofErr w:type="spellStart"/>
      <w:r w:rsidR="008B791E" w:rsidRPr="008B791E">
        <w:rPr>
          <w:rtl/>
          <w:lang w:bidi="ar-EG"/>
        </w:rPr>
        <w:t>الساتلية</w:t>
      </w:r>
      <w:proofErr w:type="spellEnd"/>
      <w:r w:rsidR="008B791E" w:rsidRPr="008B791E">
        <w:rPr>
          <w:lang w:bidi="ar-EG"/>
        </w:rPr>
        <w:t>.</w:t>
      </w:r>
    </w:p>
    <w:p w14:paraId="2BC25761" w14:textId="79F14C56" w:rsidR="006853FE" w:rsidRDefault="006853FE" w:rsidP="00755007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755007">
        <w:rPr>
          <w:rFonts w:hint="cs"/>
          <w:rtl/>
        </w:rPr>
        <w:t xml:space="preserve">اللجنة التقنية </w:t>
      </w:r>
      <w:r w:rsidR="00755007">
        <w:t>57</w:t>
      </w:r>
      <w:r w:rsidR="00755007">
        <w:rPr>
          <w:rFonts w:hint="cs"/>
          <w:rtl/>
          <w:lang w:bidi="ar-EG"/>
        </w:rPr>
        <w:t xml:space="preserve"> التابعة للجنة </w:t>
      </w:r>
      <w:proofErr w:type="spellStart"/>
      <w:r w:rsidR="00755007">
        <w:rPr>
          <w:rFonts w:hint="cs"/>
          <w:rtl/>
          <w:lang w:bidi="ar-EG"/>
        </w:rPr>
        <w:t>الكهرتقنية</w:t>
      </w:r>
      <w:proofErr w:type="spellEnd"/>
      <w:r w:rsidR="00755007">
        <w:rPr>
          <w:rFonts w:hint="cs"/>
          <w:rtl/>
          <w:lang w:bidi="ar-EG"/>
        </w:rPr>
        <w:t xml:space="preserve"> الدولية - </w:t>
      </w:r>
      <w:r w:rsidR="002D6350" w:rsidRPr="002D6350">
        <w:rPr>
          <w:rFonts w:hint="cs"/>
          <w:rtl/>
          <w:lang w:bidi="ar-SA"/>
        </w:rPr>
        <w:t xml:space="preserve">إدارة أنظمة القدرة وتبادل المعلومات المرتبطة بها </w:t>
      </w:r>
    </w:p>
    <w:p w14:paraId="6883FEE6" w14:textId="58CE1FE0" w:rsidR="006853FE" w:rsidRDefault="006853FE" w:rsidP="006853FE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755007">
        <w:rPr>
          <w:rFonts w:hint="cs"/>
          <w:rtl/>
        </w:rPr>
        <w:t xml:space="preserve">اللجنة التقنية </w:t>
      </w:r>
      <w:r w:rsidR="00755007">
        <w:t>65</w:t>
      </w:r>
      <w:r w:rsidR="00755007">
        <w:rPr>
          <w:rFonts w:hint="cs"/>
          <w:rtl/>
          <w:lang w:bidi="ar-EG"/>
        </w:rPr>
        <w:t xml:space="preserve"> التابعة للجنة </w:t>
      </w:r>
      <w:proofErr w:type="spellStart"/>
      <w:r w:rsidR="00755007">
        <w:rPr>
          <w:rFonts w:hint="cs"/>
          <w:rtl/>
          <w:lang w:bidi="ar-EG"/>
        </w:rPr>
        <w:t>الكهرتقنية</w:t>
      </w:r>
      <w:proofErr w:type="spellEnd"/>
      <w:r w:rsidR="00755007">
        <w:rPr>
          <w:rFonts w:hint="cs"/>
          <w:rtl/>
          <w:lang w:bidi="ar-EG"/>
        </w:rPr>
        <w:t xml:space="preserve"> الدولية </w:t>
      </w:r>
      <w:r w:rsidR="00F06C16">
        <w:rPr>
          <w:rtl/>
          <w:lang w:bidi="ar-EG"/>
        </w:rPr>
        <w:t>–</w:t>
      </w:r>
      <w:r w:rsidR="00F06C16">
        <w:rPr>
          <w:rFonts w:hint="cs"/>
          <w:rtl/>
          <w:lang w:bidi="ar-EG"/>
        </w:rPr>
        <w:t xml:space="preserve"> قياس العمليات الصناعية والتحكم فيها </w:t>
      </w:r>
      <w:proofErr w:type="spellStart"/>
      <w:r w:rsidR="00F06C16">
        <w:rPr>
          <w:rFonts w:hint="cs"/>
          <w:rtl/>
          <w:lang w:bidi="ar-EG"/>
        </w:rPr>
        <w:t>وأتمتتها</w:t>
      </w:r>
      <w:proofErr w:type="spellEnd"/>
    </w:p>
    <w:p w14:paraId="37B1668C" w14:textId="53E8524E" w:rsidR="006853FE" w:rsidRDefault="006853FE" w:rsidP="006853FE">
      <w:pPr>
        <w:pStyle w:val="enumlev1"/>
        <w:rPr>
          <w:rtl/>
        </w:rPr>
      </w:pPr>
      <w:r>
        <w:rPr>
          <w:rFonts w:hint="cs"/>
          <w:rtl/>
        </w:rPr>
        <w:lastRenderedPageBreak/>
        <w:t>-</w:t>
      </w:r>
      <w:r>
        <w:rPr>
          <w:rtl/>
        </w:rPr>
        <w:tab/>
      </w:r>
      <w:r w:rsidR="00F06C16">
        <w:rPr>
          <w:rFonts w:hint="cs"/>
          <w:rtl/>
        </w:rPr>
        <w:t xml:space="preserve">اللجنة التقنية </w:t>
      </w:r>
      <w:r w:rsidR="00F06C16">
        <w:t>79</w:t>
      </w:r>
      <w:r w:rsidR="00F06C16">
        <w:rPr>
          <w:rFonts w:hint="cs"/>
          <w:rtl/>
          <w:lang w:bidi="ar-EG"/>
        </w:rPr>
        <w:t xml:space="preserve"> التابعة للجنة </w:t>
      </w:r>
      <w:proofErr w:type="spellStart"/>
      <w:r w:rsidR="00F06C16">
        <w:rPr>
          <w:rFonts w:hint="cs"/>
          <w:rtl/>
          <w:lang w:bidi="ar-EG"/>
        </w:rPr>
        <w:t>الكهرتقنية</w:t>
      </w:r>
      <w:proofErr w:type="spellEnd"/>
      <w:r w:rsidR="00F06C16">
        <w:rPr>
          <w:rFonts w:hint="cs"/>
          <w:rtl/>
          <w:lang w:bidi="ar-EG"/>
        </w:rPr>
        <w:t xml:space="preserve"> الدولية </w:t>
      </w:r>
      <w:r w:rsidR="00F06C16">
        <w:rPr>
          <w:rtl/>
          <w:lang w:bidi="ar-EG"/>
        </w:rPr>
        <w:t>–</w:t>
      </w:r>
      <w:r w:rsidR="00F06C16">
        <w:rPr>
          <w:rFonts w:hint="cs"/>
          <w:rtl/>
          <w:lang w:bidi="ar-EG"/>
        </w:rPr>
        <w:t xml:space="preserve"> أنظمة </w:t>
      </w:r>
      <w:r w:rsidR="003F17CB">
        <w:rPr>
          <w:rFonts w:hint="cs"/>
          <w:rtl/>
          <w:lang w:bidi="ar-EG"/>
        </w:rPr>
        <w:t>الإنذار والأمن الإلكتروني</w:t>
      </w:r>
    </w:p>
    <w:p w14:paraId="67F6C319" w14:textId="18B9303D" w:rsidR="006853FE" w:rsidRDefault="006853FE" w:rsidP="006853FE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3F17CB">
        <w:rPr>
          <w:rFonts w:hint="cs"/>
          <w:rtl/>
        </w:rPr>
        <w:t xml:space="preserve">اللجنة التقنية </w:t>
      </w:r>
      <w:r w:rsidR="003F17CB">
        <w:t>85</w:t>
      </w:r>
      <w:r w:rsidR="003F17CB">
        <w:rPr>
          <w:rFonts w:hint="cs"/>
          <w:rtl/>
          <w:lang w:bidi="ar-EG"/>
        </w:rPr>
        <w:t xml:space="preserve"> التابعة للجنة </w:t>
      </w:r>
      <w:proofErr w:type="spellStart"/>
      <w:r w:rsidR="003F17CB">
        <w:rPr>
          <w:rFonts w:hint="cs"/>
          <w:rtl/>
          <w:lang w:bidi="ar-EG"/>
        </w:rPr>
        <w:t>الكهرتقنية</w:t>
      </w:r>
      <w:proofErr w:type="spellEnd"/>
      <w:r w:rsidR="003F17CB">
        <w:rPr>
          <w:rFonts w:hint="cs"/>
          <w:rtl/>
          <w:lang w:bidi="ar-EG"/>
        </w:rPr>
        <w:t xml:space="preserve"> الدولية </w:t>
      </w:r>
      <w:r w:rsidR="003F17CB">
        <w:rPr>
          <w:rtl/>
          <w:lang w:bidi="ar-EG"/>
        </w:rPr>
        <w:t>–</w:t>
      </w:r>
      <w:r w:rsidR="003F17CB">
        <w:rPr>
          <w:rFonts w:hint="cs"/>
          <w:rtl/>
          <w:lang w:bidi="ar-EG"/>
        </w:rPr>
        <w:t xml:space="preserve"> معدات قياس الكميات الكهربائية </w:t>
      </w:r>
      <w:proofErr w:type="spellStart"/>
      <w:r w:rsidR="003F17CB">
        <w:rPr>
          <w:rFonts w:hint="cs"/>
          <w:rtl/>
          <w:lang w:bidi="ar-EG"/>
        </w:rPr>
        <w:t>والكهرمغنطيسية</w:t>
      </w:r>
      <w:proofErr w:type="spellEnd"/>
    </w:p>
    <w:p w14:paraId="0E6B972D" w14:textId="70BEB2B5" w:rsidR="00476CA1" w:rsidRDefault="00476CA1" w:rsidP="00476CA1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اللجنة التقنية </w:t>
      </w:r>
      <w:r>
        <w:t>93</w:t>
      </w:r>
      <w:r>
        <w:rPr>
          <w:rFonts w:hint="cs"/>
          <w:rtl/>
          <w:lang w:bidi="ar-EG"/>
        </w:rPr>
        <w:t xml:space="preserve"> التابعة للجنة </w:t>
      </w:r>
      <w:proofErr w:type="spellStart"/>
      <w:r>
        <w:rPr>
          <w:rFonts w:hint="cs"/>
          <w:rtl/>
          <w:lang w:bidi="ar-EG"/>
        </w:rPr>
        <w:t>الكهرتقنية</w:t>
      </w:r>
      <w:proofErr w:type="spellEnd"/>
      <w:r>
        <w:rPr>
          <w:rFonts w:hint="cs"/>
          <w:rtl/>
          <w:lang w:bidi="ar-EG"/>
        </w:rPr>
        <w:t xml:space="preserve"> الدولية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أتمتة التصميم</w:t>
      </w:r>
    </w:p>
    <w:p w14:paraId="60CCA0A9" w14:textId="600BD8A1" w:rsidR="006853FE" w:rsidRDefault="006853FE" w:rsidP="006853FE">
      <w:pPr>
        <w:pStyle w:val="enumlev1"/>
        <w:rPr>
          <w:rtl/>
          <w:lang w:bidi="ar-EG"/>
        </w:rPr>
      </w:pPr>
      <w:r w:rsidRPr="006D465A">
        <w:rPr>
          <w:rFonts w:hint="cs"/>
          <w:rtl/>
        </w:rPr>
        <w:t>-</w:t>
      </w:r>
      <w:r w:rsidRPr="006D465A">
        <w:rPr>
          <w:rtl/>
        </w:rPr>
        <w:tab/>
      </w:r>
      <w:r w:rsidR="00CA6F39" w:rsidRPr="006D465A">
        <w:rPr>
          <w:rFonts w:hint="cs"/>
          <w:rtl/>
        </w:rPr>
        <w:t xml:space="preserve">اللجنة التقنية </w:t>
      </w:r>
      <w:r w:rsidR="00CA6F39" w:rsidRPr="006D465A">
        <w:t>100</w:t>
      </w:r>
      <w:r w:rsidR="00CA6F39" w:rsidRPr="006D465A">
        <w:rPr>
          <w:rFonts w:hint="cs"/>
          <w:rtl/>
          <w:lang w:bidi="ar-EG"/>
        </w:rPr>
        <w:t xml:space="preserve"> التابعة للجنة </w:t>
      </w:r>
      <w:proofErr w:type="spellStart"/>
      <w:r w:rsidR="00CA6F39" w:rsidRPr="006D465A">
        <w:rPr>
          <w:rFonts w:hint="cs"/>
          <w:rtl/>
          <w:lang w:bidi="ar-EG"/>
        </w:rPr>
        <w:t>الكهرتقنية</w:t>
      </w:r>
      <w:proofErr w:type="spellEnd"/>
      <w:r w:rsidR="00CA6F39" w:rsidRPr="006D465A">
        <w:rPr>
          <w:rFonts w:hint="cs"/>
          <w:rtl/>
          <w:lang w:bidi="ar-EG"/>
        </w:rPr>
        <w:t xml:space="preserve"> الدولية </w:t>
      </w:r>
      <w:r w:rsidR="00CA6F39" w:rsidRPr="006D465A">
        <w:rPr>
          <w:rtl/>
          <w:lang w:bidi="ar-EG"/>
        </w:rPr>
        <w:t>–</w:t>
      </w:r>
      <w:r w:rsidR="00E6611A" w:rsidRPr="006D465A">
        <w:rPr>
          <w:rFonts w:hint="cs"/>
          <w:rtl/>
          <w:lang w:bidi="ar-EG"/>
        </w:rPr>
        <w:t>ال</w:t>
      </w:r>
      <w:r w:rsidR="00000EEA" w:rsidRPr="006D465A">
        <w:rPr>
          <w:color w:val="000000"/>
          <w:rtl/>
        </w:rPr>
        <w:t>أنظمة و</w:t>
      </w:r>
      <w:r w:rsidR="00E6611A" w:rsidRPr="006D465A">
        <w:rPr>
          <w:rFonts w:hint="cs"/>
          <w:color w:val="000000"/>
          <w:rtl/>
        </w:rPr>
        <w:t>ال</w:t>
      </w:r>
      <w:r w:rsidR="00000EEA" w:rsidRPr="006D465A">
        <w:rPr>
          <w:color w:val="000000"/>
          <w:rtl/>
        </w:rPr>
        <w:t>معدات الصوت</w:t>
      </w:r>
      <w:r w:rsidR="00E6611A" w:rsidRPr="006D465A">
        <w:rPr>
          <w:rFonts w:hint="cs"/>
          <w:color w:val="000000"/>
          <w:rtl/>
        </w:rPr>
        <w:t>ية</w:t>
      </w:r>
      <w:r w:rsidR="00000EEA" w:rsidRPr="006D465A">
        <w:rPr>
          <w:color w:val="000000"/>
          <w:rtl/>
        </w:rPr>
        <w:t xml:space="preserve"> </w:t>
      </w:r>
      <w:proofErr w:type="spellStart"/>
      <w:r w:rsidR="00000EEA" w:rsidRPr="006D465A">
        <w:rPr>
          <w:color w:val="000000"/>
          <w:rtl/>
        </w:rPr>
        <w:t>والفيديو</w:t>
      </w:r>
      <w:r w:rsidR="00E6611A" w:rsidRPr="006D465A">
        <w:rPr>
          <w:rFonts w:hint="cs"/>
          <w:color w:val="000000"/>
          <w:rtl/>
        </w:rPr>
        <w:t>ية</w:t>
      </w:r>
      <w:proofErr w:type="spellEnd"/>
      <w:r w:rsidR="00000EEA" w:rsidRPr="006D465A">
        <w:rPr>
          <w:color w:val="000000"/>
          <w:rtl/>
        </w:rPr>
        <w:t xml:space="preserve"> </w:t>
      </w:r>
      <w:r w:rsidR="00E6611A" w:rsidRPr="006D465A">
        <w:rPr>
          <w:rFonts w:hint="cs"/>
          <w:color w:val="000000"/>
          <w:rtl/>
        </w:rPr>
        <w:t>والمتعددة الوسائط</w:t>
      </w:r>
    </w:p>
    <w:p w14:paraId="15D0377C" w14:textId="74AA3537" w:rsidR="00424282" w:rsidRDefault="00424282" w:rsidP="00424282">
      <w:pPr>
        <w:pStyle w:val="enumlev1"/>
        <w:rPr>
          <w:rtl/>
          <w:lang w:bidi="ar-EG"/>
        </w:rPr>
      </w:pPr>
      <w:r w:rsidRPr="006556E5">
        <w:rPr>
          <w:rFonts w:hint="cs"/>
          <w:rtl/>
        </w:rPr>
        <w:t>-</w:t>
      </w:r>
      <w:r w:rsidRPr="006556E5">
        <w:rPr>
          <w:rtl/>
        </w:rPr>
        <w:tab/>
      </w:r>
      <w:r w:rsidRPr="00000EEA">
        <w:rPr>
          <w:rFonts w:hint="cs"/>
          <w:rtl/>
        </w:rPr>
        <w:t xml:space="preserve">اللجنة التقنية </w:t>
      </w:r>
      <w:r w:rsidR="006556E5" w:rsidRPr="00000EEA">
        <w:t>110</w:t>
      </w:r>
      <w:r w:rsidRPr="00000EEA">
        <w:rPr>
          <w:rFonts w:hint="cs"/>
          <w:rtl/>
          <w:lang w:bidi="ar-EG"/>
        </w:rPr>
        <w:t xml:space="preserve"> التابعة للجنة </w:t>
      </w:r>
      <w:proofErr w:type="spellStart"/>
      <w:r w:rsidRPr="00000EEA">
        <w:rPr>
          <w:rFonts w:hint="cs"/>
          <w:rtl/>
          <w:lang w:bidi="ar-EG"/>
        </w:rPr>
        <w:t>الكهرتقنية</w:t>
      </w:r>
      <w:proofErr w:type="spellEnd"/>
      <w:r w:rsidRPr="00000EEA">
        <w:rPr>
          <w:rFonts w:hint="cs"/>
          <w:rtl/>
          <w:lang w:bidi="ar-EG"/>
        </w:rPr>
        <w:t xml:space="preserve"> الدولية</w:t>
      </w:r>
      <w:r w:rsidRPr="006556E5">
        <w:rPr>
          <w:rFonts w:hint="cs"/>
          <w:rtl/>
          <w:lang w:bidi="ar-EG"/>
        </w:rPr>
        <w:t xml:space="preserve"> </w:t>
      </w:r>
      <w:r w:rsidRPr="006556E5">
        <w:rPr>
          <w:rtl/>
          <w:lang w:bidi="ar-EG"/>
        </w:rPr>
        <w:t>–</w:t>
      </w:r>
      <w:r w:rsidRPr="006556E5">
        <w:rPr>
          <w:rFonts w:hint="cs"/>
          <w:rtl/>
          <w:lang w:bidi="ar-EG"/>
        </w:rPr>
        <w:t xml:space="preserve"> </w:t>
      </w:r>
      <w:r w:rsidR="00000EEA" w:rsidRPr="00430462">
        <w:rPr>
          <w:rFonts w:hint="cs"/>
          <w:rtl/>
          <w:lang w:bidi="ar-EG"/>
        </w:rPr>
        <w:t>شاشات العرض الإلكترونية</w:t>
      </w:r>
    </w:p>
    <w:p w14:paraId="65252EE3" w14:textId="76AEF171" w:rsidR="006853FE" w:rsidRPr="00BA638A" w:rsidRDefault="006853FE" w:rsidP="006853FE">
      <w:pPr>
        <w:pStyle w:val="enumlev1"/>
        <w:rPr>
          <w:spacing w:val="-4"/>
          <w:rtl/>
        </w:rPr>
      </w:pPr>
      <w:r w:rsidRPr="00BA638A">
        <w:rPr>
          <w:rFonts w:hint="cs"/>
          <w:spacing w:val="-4"/>
          <w:rtl/>
        </w:rPr>
        <w:t>-</w:t>
      </w:r>
      <w:r w:rsidRPr="00BA638A">
        <w:rPr>
          <w:spacing w:val="-4"/>
          <w:rtl/>
        </w:rPr>
        <w:tab/>
      </w:r>
      <w:r w:rsidR="00F126C6" w:rsidRPr="00BA638A">
        <w:rPr>
          <w:rFonts w:hint="cs"/>
          <w:spacing w:val="-4"/>
          <w:rtl/>
          <w:lang w:bidi="ar-EG"/>
        </w:rPr>
        <w:t xml:space="preserve">اللجنة الفرعية </w:t>
      </w:r>
      <w:r w:rsidR="00F126C6" w:rsidRPr="00BA638A">
        <w:rPr>
          <w:spacing w:val="-4"/>
          <w:lang w:bidi="ar-EG"/>
        </w:rPr>
        <w:t>8</w:t>
      </w:r>
      <w:r w:rsidR="00F126C6" w:rsidRPr="00BA638A">
        <w:rPr>
          <w:rFonts w:hint="cs"/>
          <w:spacing w:val="-4"/>
          <w:rtl/>
          <w:lang w:bidi="ar-EG"/>
        </w:rPr>
        <w:t xml:space="preserve"> التابعة للجنة التقنية </w:t>
      </w:r>
      <w:r w:rsidR="00F126C6" w:rsidRPr="00BA638A">
        <w:rPr>
          <w:spacing w:val="-4"/>
          <w:lang w:bidi="ar-EG"/>
        </w:rPr>
        <w:t>68</w:t>
      </w:r>
      <w:r w:rsidR="00F126C6" w:rsidRPr="00BA638A">
        <w:rPr>
          <w:rFonts w:hint="cs"/>
          <w:spacing w:val="-4"/>
          <w:rtl/>
          <w:lang w:bidi="ar-EG"/>
        </w:rPr>
        <w:t xml:space="preserve"> </w:t>
      </w:r>
      <w:r w:rsidR="00E37D3C" w:rsidRPr="00BA638A">
        <w:rPr>
          <w:rFonts w:hint="cs"/>
          <w:spacing w:val="-4"/>
          <w:rtl/>
        </w:rPr>
        <w:t>التابعة</w:t>
      </w:r>
      <w:r w:rsidR="00F126C6" w:rsidRPr="00BA638A">
        <w:rPr>
          <w:rFonts w:hint="cs"/>
          <w:spacing w:val="-4"/>
          <w:rtl/>
        </w:rPr>
        <w:t xml:space="preserve"> </w:t>
      </w:r>
      <w:r w:rsidR="00E37D3C" w:rsidRPr="00BA638A">
        <w:rPr>
          <w:rFonts w:hint="cs"/>
          <w:spacing w:val="-4"/>
          <w:rtl/>
        </w:rPr>
        <w:t>ل</w:t>
      </w:r>
      <w:r w:rsidR="00F126C6" w:rsidRPr="00BA638A">
        <w:rPr>
          <w:rFonts w:hint="cs"/>
          <w:spacing w:val="-4"/>
          <w:rtl/>
        </w:rPr>
        <w:t xml:space="preserve">لمنظمة الدولية للتوحيد القياسي </w:t>
      </w:r>
      <w:r w:rsidR="00F126C6" w:rsidRPr="00BA638A">
        <w:rPr>
          <w:spacing w:val="-4"/>
          <w:rtl/>
        </w:rPr>
        <w:t>–</w:t>
      </w:r>
      <w:r w:rsidR="00F126C6" w:rsidRPr="00BA638A">
        <w:rPr>
          <w:rFonts w:hint="cs"/>
          <w:spacing w:val="-4"/>
          <w:rtl/>
        </w:rPr>
        <w:t xml:space="preserve"> البيانات المرجعية للخدمات المالية</w:t>
      </w:r>
    </w:p>
    <w:p w14:paraId="227C227F" w14:textId="13390C1D" w:rsidR="006853FE" w:rsidRPr="00E37D3C" w:rsidRDefault="006853FE" w:rsidP="006853FE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E37D3C">
        <w:rPr>
          <w:rFonts w:hint="cs"/>
          <w:rtl/>
          <w:lang w:bidi="ar-EG"/>
        </w:rPr>
        <w:t xml:space="preserve">اللجنة التقنية </w:t>
      </w:r>
      <w:r w:rsidR="00E37D3C">
        <w:rPr>
          <w:lang w:bidi="ar-EG"/>
        </w:rPr>
        <w:t>69</w:t>
      </w:r>
      <w:r w:rsidR="00E37D3C">
        <w:rPr>
          <w:rFonts w:hint="cs"/>
          <w:rtl/>
          <w:lang w:bidi="ar-EG"/>
        </w:rPr>
        <w:t xml:space="preserve"> التابعة </w:t>
      </w:r>
      <w:r w:rsidR="004E3705">
        <w:rPr>
          <w:rFonts w:hint="cs"/>
          <w:rtl/>
        </w:rPr>
        <w:t xml:space="preserve">للمنظمة الدولية للتوحيد القياسي </w:t>
      </w:r>
      <w:r w:rsidR="004E3705">
        <w:rPr>
          <w:rtl/>
        </w:rPr>
        <w:t>–</w:t>
      </w:r>
      <w:r w:rsidR="004E3705">
        <w:rPr>
          <w:rFonts w:hint="cs"/>
          <w:rtl/>
        </w:rPr>
        <w:t xml:space="preserve"> تطبيقات الأساليب الإحصائية</w:t>
      </w:r>
    </w:p>
    <w:p w14:paraId="7CC271B7" w14:textId="5912537A" w:rsidR="006853FE" w:rsidRDefault="006853FE" w:rsidP="006853FE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4E3705">
        <w:rPr>
          <w:rFonts w:hint="cs"/>
          <w:rtl/>
          <w:lang w:bidi="ar-EG"/>
        </w:rPr>
        <w:t xml:space="preserve">اللجنة التقنية </w:t>
      </w:r>
      <w:r w:rsidR="004E3705">
        <w:rPr>
          <w:lang w:bidi="ar-EG"/>
        </w:rPr>
        <w:t>133</w:t>
      </w:r>
      <w:r w:rsidR="004E3705">
        <w:rPr>
          <w:rFonts w:hint="cs"/>
          <w:rtl/>
          <w:lang w:bidi="ar-EG"/>
        </w:rPr>
        <w:t xml:space="preserve"> التابعة </w:t>
      </w:r>
      <w:r w:rsidR="004E3705">
        <w:rPr>
          <w:rFonts w:hint="cs"/>
          <w:rtl/>
        </w:rPr>
        <w:t xml:space="preserve">للمنظمة الدولية للتوحيد القياسي </w:t>
      </w:r>
      <w:r w:rsidR="004E3705">
        <w:rPr>
          <w:rtl/>
        </w:rPr>
        <w:t>–</w:t>
      </w:r>
      <w:r w:rsidR="004E3705">
        <w:rPr>
          <w:rFonts w:hint="cs"/>
          <w:rtl/>
        </w:rPr>
        <w:t xml:space="preserve"> أنظمة </w:t>
      </w:r>
      <w:r w:rsidR="00156640">
        <w:rPr>
          <w:rFonts w:hint="cs"/>
          <w:rtl/>
        </w:rPr>
        <w:t xml:space="preserve">مقاسات الملابس </w:t>
      </w:r>
      <w:r w:rsidR="00156640">
        <w:rPr>
          <w:rtl/>
        </w:rPr>
        <w:t>–</w:t>
      </w:r>
      <w:r w:rsidR="00156640">
        <w:rPr>
          <w:rFonts w:hint="cs"/>
          <w:rtl/>
        </w:rPr>
        <w:t xml:space="preserve"> تحديد ال</w:t>
      </w:r>
      <w:r w:rsidR="001855C8">
        <w:rPr>
          <w:rFonts w:hint="cs"/>
          <w:rtl/>
        </w:rPr>
        <w:t xml:space="preserve">مقاسات </w:t>
      </w:r>
      <w:r w:rsidR="001855C8" w:rsidRPr="006D465A">
        <w:rPr>
          <w:rFonts w:hint="cs"/>
          <w:rtl/>
        </w:rPr>
        <w:t>وأساليب القياس</w:t>
      </w:r>
      <w:r w:rsidR="001855C8">
        <w:rPr>
          <w:rFonts w:hint="cs"/>
          <w:rtl/>
        </w:rPr>
        <w:t xml:space="preserve"> </w:t>
      </w:r>
      <w:r w:rsidR="00A217EA">
        <w:rPr>
          <w:rFonts w:hint="cs"/>
          <w:rtl/>
        </w:rPr>
        <w:t>وجلسات القياس</w:t>
      </w:r>
      <w:r w:rsidR="001855C8">
        <w:rPr>
          <w:rFonts w:hint="cs"/>
          <w:rtl/>
        </w:rPr>
        <w:t xml:space="preserve"> الرقمي</w:t>
      </w:r>
      <w:r w:rsidR="00A217EA">
        <w:rPr>
          <w:rFonts w:hint="cs"/>
          <w:rtl/>
        </w:rPr>
        <w:t>ة</w:t>
      </w:r>
    </w:p>
    <w:p w14:paraId="61F1604E" w14:textId="5C77D9C3" w:rsidR="006853FE" w:rsidRDefault="006853FE" w:rsidP="006853FE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77E41">
        <w:rPr>
          <w:rFonts w:hint="cs"/>
          <w:rtl/>
          <w:lang w:bidi="ar-EG"/>
        </w:rPr>
        <w:t xml:space="preserve">اللجنة الفرعية </w:t>
      </w:r>
      <w:r w:rsidR="00B77E41">
        <w:rPr>
          <w:lang w:bidi="ar-EG"/>
        </w:rPr>
        <w:t>4</w:t>
      </w:r>
      <w:r w:rsidR="00B77E41">
        <w:rPr>
          <w:rFonts w:hint="cs"/>
          <w:rtl/>
          <w:lang w:bidi="ar-EG"/>
        </w:rPr>
        <w:t xml:space="preserve"> التابعة للجنة التقنية </w:t>
      </w:r>
      <w:r w:rsidR="00B77E41">
        <w:rPr>
          <w:lang w:bidi="ar-EG"/>
        </w:rPr>
        <w:t>184</w:t>
      </w:r>
      <w:r w:rsidR="00B77E41">
        <w:rPr>
          <w:rFonts w:hint="cs"/>
          <w:rtl/>
          <w:lang w:bidi="ar-EG"/>
        </w:rPr>
        <w:t xml:space="preserve"> </w:t>
      </w:r>
      <w:r w:rsidR="00B77E41">
        <w:rPr>
          <w:rFonts w:hint="cs"/>
          <w:rtl/>
        </w:rPr>
        <w:t xml:space="preserve">التابعة للمنظمة الدولية للتوحيد القياسي </w:t>
      </w:r>
      <w:r w:rsidR="00B77E41">
        <w:rPr>
          <w:rtl/>
        </w:rPr>
        <w:t>–</w:t>
      </w:r>
      <w:r w:rsidR="00B77E41">
        <w:rPr>
          <w:rFonts w:hint="cs"/>
          <w:rtl/>
        </w:rPr>
        <w:t xml:space="preserve"> البيانات الصناعية</w:t>
      </w:r>
    </w:p>
    <w:p w14:paraId="3D6288E2" w14:textId="7836C7B1" w:rsidR="006853FE" w:rsidRPr="00EA49D1" w:rsidRDefault="006853FE" w:rsidP="006853FE">
      <w:pPr>
        <w:pStyle w:val="enumlev1"/>
        <w:rPr>
          <w:spacing w:val="-2"/>
          <w:rtl/>
        </w:rPr>
      </w:pPr>
      <w:r w:rsidRPr="00EA49D1">
        <w:rPr>
          <w:rFonts w:hint="cs"/>
          <w:spacing w:val="-2"/>
          <w:rtl/>
        </w:rPr>
        <w:t>-</w:t>
      </w:r>
      <w:r w:rsidRPr="00EA49D1">
        <w:rPr>
          <w:spacing w:val="-2"/>
          <w:rtl/>
        </w:rPr>
        <w:tab/>
      </w:r>
      <w:r w:rsidR="00B77E41" w:rsidRPr="00EA49D1">
        <w:rPr>
          <w:rFonts w:hint="cs"/>
          <w:spacing w:val="-2"/>
          <w:rtl/>
          <w:lang w:bidi="ar-EG"/>
        </w:rPr>
        <w:t xml:space="preserve">اللجنة التقنية </w:t>
      </w:r>
      <w:r w:rsidR="00B77E41" w:rsidRPr="00EA49D1">
        <w:rPr>
          <w:spacing w:val="-2"/>
          <w:lang w:bidi="ar-EG"/>
        </w:rPr>
        <w:t>307</w:t>
      </w:r>
      <w:r w:rsidR="00B77E41" w:rsidRPr="00EA49D1">
        <w:rPr>
          <w:rFonts w:hint="cs"/>
          <w:spacing w:val="-2"/>
          <w:rtl/>
          <w:lang w:bidi="ar-EG"/>
        </w:rPr>
        <w:t xml:space="preserve"> التابعة </w:t>
      </w:r>
      <w:r w:rsidR="00B77E41" w:rsidRPr="00EA49D1">
        <w:rPr>
          <w:rFonts w:hint="cs"/>
          <w:spacing w:val="-2"/>
          <w:rtl/>
        </w:rPr>
        <w:t xml:space="preserve">للمنظمة الدولية للتوحيد القياسي </w:t>
      </w:r>
      <w:r w:rsidR="00B77E41" w:rsidRPr="00EA49D1">
        <w:rPr>
          <w:spacing w:val="-2"/>
          <w:rtl/>
        </w:rPr>
        <w:t>–</w:t>
      </w:r>
      <w:r w:rsidR="00B77E41" w:rsidRPr="00EA49D1">
        <w:rPr>
          <w:rFonts w:hint="cs"/>
          <w:spacing w:val="-2"/>
          <w:rtl/>
        </w:rPr>
        <w:t xml:space="preserve"> تكنولوجيا سلسلة الكتل وتكنولوجيا السجلات الموزعة</w:t>
      </w:r>
    </w:p>
    <w:p w14:paraId="6897D22D" w14:textId="0DEBFD05" w:rsidR="00C11F46" w:rsidRDefault="00C11F46" w:rsidP="006853FE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  <w:lang w:bidi="ar-EG"/>
        </w:rPr>
        <w:t xml:space="preserve">اللجنة التقنية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المشتركة بين اللجنة </w:t>
      </w:r>
      <w:proofErr w:type="spellStart"/>
      <w:r>
        <w:rPr>
          <w:rFonts w:hint="cs"/>
          <w:rtl/>
          <w:lang w:bidi="ar-EG"/>
        </w:rPr>
        <w:t>الكهرتقنية</w:t>
      </w:r>
      <w:proofErr w:type="spellEnd"/>
      <w:r>
        <w:rPr>
          <w:rFonts w:hint="cs"/>
          <w:rtl/>
          <w:lang w:bidi="ar-EG"/>
        </w:rPr>
        <w:t xml:space="preserve"> الدولية والمنظمة الدولية للتوحيد القياسي</w:t>
      </w:r>
    </w:p>
    <w:p w14:paraId="315661EA" w14:textId="1009E71C" w:rsidR="00810394" w:rsidRDefault="00810394" w:rsidP="006853FE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  <w:lang w:bidi="ar-EG"/>
        </w:rPr>
        <w:t xml:space="preserve">فريق العمل </w:t>
      </w:r>
      <w:r>
        <w:rPr>
          <w:lang w:bidi="ar-EG"/>
        </w:rPr>
        <w:t>6</w:t>
      </w:r>
      <w:r>
        <w:rPr>
          <w:rFonts w:hint="cs"/>
          <w:rtl/>
          <w:lang w:bidi="ar-EG"/>
        </w:rPr>
        <w:t xml:space="preserve"> التابع للجنة الفرعية </w:t>
      </w:r>
      <w:r>
        <w:rPr>
          <w:lang w:bidi="ar-EG"/>
        </w:rPr>
        <w:t>24</w:t>
      </w:r>
      <w:r>
        <w:rPr>
          <w:rFonts w:hint="cs"/>
          <w:rtl/>
          <w:lang w:bidi="ar-EG"/>
        </w:rPr>
        <w:t xml:space="preserve"> التابعة للجنة التقنية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المشتركة بين المنظمة الدولية للتوحيد القياسي</w:t>
      </w:r>
      <w:r w:rsidR="00763305">
        <w:rPr>
          <w:rFonts w:hint="cs"/>
          <w:rtl/>
          <w:lang w:bidi="ar-EG"/>
        </w:rPr>
        <w:t xml:space="preserve"> </w:t>
      </w:r>
      <w:r w:rsidR="00B87D95">
        <w:rPr>
          <w:rFonts w:hint="cs"/>
          <w:rtl/>
          <w:lang w:bidi="ar-EG"/>
        </w:rPr>
        <w:t>و</w:t>
      </w:r>
      <w:r w:rsidR="00763305">
        <w:rPr>
          <w:rFonts w:hint="cs"/>
          <w:rtl/>
          <w:lang w:bidi="ar-EG"/>
        </w:rPr>
        <w:t xml:space="preserve">اللجنة </w:t>
      </w:r>
      <w:proofErr w:type="spellStart"/>
      <w:r w:rsidR="00763305">
        <w:rPr>
          <w:rFonts w:hint="cs"/>
          <w:rtl/>
          <w:lang w:bidi="ar-EG"/>
        </w:rPr>
        <w:t>الكهرتقنية</w:t>
      </w:r>
      <w:proofErr w:type="spellEnd"/>
      <w:r w:rsidR="00763305">
        <w:rPr>
          <w:rFonts w:hint="cs"/>
          <w:rtl/>
          <w:lang w:bidi="ar-EG"/>
        </w:rPr>
        <w:t xml:space="preserve"> الدولية</w:t>
      </w:r>
      <w:r>
        <w:rPr>
          <w:rFonts w:hint="cs"/>
          <w:rtl/>
          <w:lang w:bidi="ar-EG"/>
        </w:rPr>
        <w:t xml:space="preserve"> </w:t>
      </w:r>
      <w:r w:rsidR="009D4B26"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</w:t>
      </w:r>
      <w:r w:rsidR="009D4B26">
        <w:rPr>
          <w:rFonts w:hint="cs"/>
          <w:rtl/>
          <w:lang w:bidi="ar-EG"/>
        </w:rPr>
        <w:t>رسومات الحاسوب ومعالجة الصورة وتمثيل البيانات البيئية</w:t>
      </w:r>
    </w:p>
    <w:p w14:paraId="4BA3B46A" w14:textId="693DF5BB" w:rsidR="0097329C" w:rsidRPr="00810394" w:rsidRDefault="0097329C" w:rsidP="006853FE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  <w:lang w:bidi="ar-EG"/>
        </w:rPr>
        <w:t xml:space="preserve">اللجنة الفرعية </w:t>
      </w:r>
      <w:r>
        <w:rPr>
          <w:lang w:bidi="ar-EG"/>
        </w:rPr>
        <w:t>27</w:t>
      </w:r>
      <w:r>
        <w:rPr>
          <w:rFonts w:hint="cs"/>
          <w:rtl/>
          <w:lang w:bidi="ar-EG"/>
        </w:rPr>
        <w:t xml:space="preserve"> التابعة للجنة التقنية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المشتركة بين المنظمة الدولية للتوحيد القياسي</w:t>
      </w:r>
      <w:r w:rsidR="00763305">
        <w:rPr>
          <w:rFonts w:hint="cs"/>
          <w:rtl/>
          <w:lang w:bidi="ar-EG"/>
        </w:rPr>
        <w:t xml:space="preserve"> واللجنة </w:t>
      </w:r>
      <w:proofErr w:type="spellStart"/>
      <w:r w:rsidR="00763305">
        <w:rPr>
          <w:rFonts w:hint="cs"/>
          <w:rtl/>
          <w:lang w:bidi="ar-EG"/>
        </w:rPr>
        <w:t>الكهرتقنية</w:t>
      </w:r>
      <w:proofErr w:type="spellEnd"/>
      <w:r w:rsidR="00763305">
        <w:rPr>
          <w:rFonts w:hint="cs"/>
          <w:rtl/>
          <w:lang w:bidi="ar-EG"/>
        </w:rPr>
        <w:t xml:space="preserve"> الدولية</w:t>
      </w:r>
      <w:r w:rsidR="000465B7">
        <w:rPr>
          <w:rFonts w:hint="eastAsia"/>
          <w:rtl/>
          <w:lang w:bidi="ar-EG"/>
        </w:rPr>
        <w:t> </w:t>
      </w:r>
      <w:r w:rsidR="00A062E0"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 xml:space="preserve"> أمن المعلومات والأمن السيبراني وحماية الخصوصية</w:t>
      </w:r>
    </w:p>
    <w:p w14:paraId="5F78560E" w14:textId="0D9B0A84" w:rsidR="00D54FF3" w:rsidRDefault="00D54FF3" w:rsidP="0077426E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97329C">
        <w:rPr>
          <w:rFonts w:hint="cs"/>
          <w:rtl/>
          <w:lang w:bidi="ar-EG"/>
        </w:rPr>
        <w:t xml:space="preserve">اللجنة الفرعية </w:t>
      </w:r>
      <w:r w:rsidR="0097329C">
        <w:rPr>
          <w:lang w:bidi="ar-EG"/>
        </w:rPr>
        <w:t>29</w:t>
      </w:r>
      <w:r w:rsidR="0097329C">
        <w:rPr>
          <w:rFonts w:hint="cs"/>
          <w:rtl/>
          <w:lang w:bidi="ar-EG"/>
        </w:rPr>
        <w:t xml:space="preserve"> التابعة</w:t>
      </w:r>
      <w:r w:rsidR="00712951">
        <w:rPr>
          <w:rFonts w:hint="cs"/>
          <w:rtl/>
          <w:lang w:bidi="ar-EG"/>
        </w:rPr>
        <w:t xml:space="preserve"> للجنة التقنية </w:t>
      </w:r>
      <w:r w:rsidR="00712951">
        <w:rPr>
          <w:lang w:bidi="ar-EG"/>
        </w:rPr>
        <w:t>1</w:t>
      </w:r>
      <w:r w:rsidR="00712951">
        <w:rPr>
          <w:rFonts w:hint="cs"/>
          <w:rtl/>
          <w:lang w:bidi="ar-EG"/>
        </w:rPr>
        <w:t xml:space="preserve"> المشتركة بين المنظمة الدولية للتوحيد القياسي</w:t>
      </w:r>
      <w:r w:rsidR="00763305">
        <w:rPr>
          <w:rFonts w:hint="cs"/>
          <w:rtl/>
          <w:lang w:bidi="ar-EG"/>
        </w:rPr>
        <w:t xml:space="preserve"> واللجنة </w:t>
      </w:r>
      <w:proofErr w:type="spellStart"/>
      <w:r w:rsidR="00763305">
        <w:rPr>
          <w:rFonts w:hint="cs"/>
          <w:rtl/>
          <w:lang w:bidi="ar-EG"/>
        </w:rPr>
        <w:t>الكهرتقنية</w:t>
      </w:r>
      <w:proofErr w:type="spellEnd"/>
      <w:r w:rsidR="00763305">
        <w:rPr>
          <w:rFonts w:hint="cs"/>
          <w:rtl/>
          <w:lang w:bidi="ar-EG"/>
        </w:rPr>
        <w:t xml:space="preserve"> الدولية</w:t>
      </w:r>
      <w:r w:rsidR="00983294">
        <w:rPr>
          <w:rFonts w:hint="eastAsia"/>
          <w:rtl/>
          <w:lang w:bidi="ar-EG"/>
        </w:rPr>
        <w:t> </w:t>
      </w:r>
      <w:r w:rsidR="00712951">
        <w:rPr>
          <w:rFonts w:hint="cs"/>
          <w:rtl/>
          <w:lang w:bidi="ar-EG"/>
        </w:rPr>
        <w:t>-</w:t>
      </w:r>
      <w:r w:rsidR="0097329C">
        <w:rPr>
          <w:rFonts w:hint="cs"/>
          <w:rtl/>
          <w:lang w:bidi="ar-EG"/>
        </w:rPr>
        <w:t xml:space="preserve"> </w:t>
      </w:r>
      <w:r w:rsidR="0077426E" w:rsidRPr="0077426E">
        <w:rPr>
          <w:rtl/>
          <w:lang w:bidi="ar-EG"/>
        </w:rPr>
        <w:t xml:space="preserve">تشفير </w:t>
      </w:r>
      <w:r w:rsidR="00763305">
        <w:rPr>
          <w:rFonts w:hint="cs"/>
          <w:rtl/>
          <w:lang w:bidi="ar-EG"/>
        </w:rPr>
        <w:t>الصوت</w:t>
      </w:r>
      <w:r w:rsidR="00AA20E2">
        <w:rPr>
          <w:rFonts w:hint="cs"/>
          <w:rtl/>
          <w:lang w:bidi="ar-EG"/>
        </w:rPr>
        <w:t xml:space="preserve"> و</w:t>
      </w:r>
      <w:r w:rsidR="0077426E" w:rsidRPr="0077426E">
        <w:rPr>
          <w:rtl/>
          <w:lang w:bidi="ar-EG"/>
        </w:rPr>
        <w:t>الصور</w:t>
      </w:r>
      <w:r w:rsidR="00763305">
        <w:rPr>
          <w:rFonts w:hint="cs"/>
          <w:rtl/>
          <w:lang w:bidi="ar-EG"/>
        </w:rPr>
        <w:t>ة</w:t>
      </w:r>
      <w:r w:rsidR="0077426E" w:rsidRPr="0077426E">
        <w:rPr>
          <w:rtl/>
          <w:lang w:bidi="ar-EG"/>
        </w:rPr>
        <w:t xml:space="preserve"> و</w:t>
      </w:r>
      <w:r w:rsidR="00AA20E2">
        <w:rPr>
          <w:rFonts w:hint="cs"/>
          <w:rtl/>
          <w:lang w:bidi="ar-EG"/>
        </w:rPr>
        <w:t xml:space="preserve">معلومات </w:t>
      </w:r>
      <w:r w:rsidR="0077426E" w:rsidRPr="0077426E">
        <w:rPr>
          <w:rtl/>
          <w:lang w:bidi="ar-EG"/>
        </w:rPr>
        <w:t xml:space="preserve">الوسائط المتعددة </w:t>
      </w:r>
      <w:r w:rsidR="00AA20E2">
        <w:rPr>
          <w:rFonts w:hint="cs"/>
          <w:rtl/>
          <w:lang w:bidi="ar-EG"/>
        </w:rPr>
        <w:t>و</w:t>
      </w:r>
      <w:r w:rsidR="0077426E" w:rsidRPr="0077426E">
        <w:rPr>
          <w:rtl/>
          <w:lang w:bidi="ar-EG"/>
        </w:rPr>
        <w:t>الوسائط التشعبية</w:t>
      </w:r>
    </w:p>
    <w:p w14:paraId="54789D96" w14:textId="23BAF625" w:rsidR="00D54FF3" w:rsidRDefault="00D54FF3" w:rsidP="00460873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763305">
        <w:rPr>
          <w:rFonts w:hint="cs"/>
          <w:rtl/>
          <w:lang w:bidi="ar-EG"/>
        </w:rPr>
        <w:t xml:space="preserve">اللجنة الفرعية </w:t>
      </w:r>
      <w:r w:rsidR="00763305">
        <w:rPr>
          <w:lang w:bidi="ar-EG"/>
        </w:rPr>
        <w:t>38</w:t>
      </w:r>
      <w:r w:rsidR="00763305">
        <w:rPr>
          <w:rFonts w:hint="cs"/>
          <w:rtl/>
          <w:lang w:bidi="ar-EG"/>
        </w:rPr>
        <w:t xml:space="preserve"> التابعة للجنة التقنية </w:t>
      </w:r>
      <w:r w:rsidR="00763305">
        <w:rPr>
          <w:lang w:bidi="ar-EG"/>
        </w:rPr>
        <w:t>1</w:t>
      </w:r>
      <w:r w:rsidR="00763305">
        <w:rPr>
          <w:rFonts w:hint="cs"/>
          <w:rtl/>
          <w:lang w:bidi="ar-EG"/>
        </w:rPr>
        <w:t xml:space="preserve"> المشتركة بين المنظمة الدولية للتوحيد القياسي واللجنة </w:t>
      </w:r>
      <w:proofErr w:type="spellStart"/>
      <w:r w:rsidR="00763305">
        <w:rPr>
          <w:rFonts w:hint="cs"/>
          <w:rtl/>
          <w:lang w:bidi="ar-EG"/>
        </w:rPr>
        <w:t>الكهرتقنية</w:t>
      </w:r>
      <w:proofErr w:type="spellEnd"/>
      <w:r w:rsidR="00763305">
        <w:rPr>
          <w:rFonts w:hint="cs"/>
          <w:rtl/>
          <w:lang w:bidi="ar-EG"/>
        </w:rPr>
        <w:t xml:space="preserve"> الدولية</w:t>
      </w:r>
      <w:r w:rsidR="00B746C9">
        <w:rPr>
          <w:rFonts w:hint="eastAsia"/>
          <w:rtl/>
          <w:lang w:bidi="ar-EG"/>
        </w:rPr>
        <w:t> </w:t>
      </w:r>
      <w:r w:rsidR="00A062E0">
        <w:rPr>
          <w:rFonts w:hint="cs"/>
          <w:rtl/>
          <w:lang w:bidi="ar-EG"/>
        </w:rPr>
        <w:t>-</w:t>
      </w:r>
      <w:r w:rsidR="00460873" w:rsidRPr="00460873">
        <w:rPr>
          <w:rFonts w:hint="cs"/>
          <w:rtl/>
          <w:lang w:bidi="ar-EG"/>
        </w:rPr>
        <w:t xml:space="preserve"> الحوسبة السحابية والمنصات الموزعة</w:t>
      </w:r>
    </w:p>
    <w:p w14:paraId="5AEC7F48" w14:textId="350E41A8" w:rsidR="00D54FF3" w:rsidRDefault="00D54FF3" w:rsidP="00D54FF3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87D95">
        <w:rPr>
          <w:rFonts w:hint="cs"/>
          <w:rtl/>
          <w:lang w:bidi="ar-EG"/>
        </w:rPr>
        <w:t xml:space="preserve">اللجنة الفرعية </w:t>
      </w:r>
      <w:r w:rsidR="00B87D95">
        <w:rPr>
          <w:lang w:bidi="ar-EG"/>
        </w:rPr>
        <w:t>41</w:t>
      </w:r>
      <w:r w:rsidR="00B87D95">
        <w:rPr>
          <w:rFonts w:hint="cs"/>
          <w:rtl/>
          <w:lang w:bidi="ar-EG"/>
        </w:rPr>
        <w:t xml:space="preserve"> التابعة للجنة التقنية </w:t>
      </w:r>
      <w:r w:rsidR="00B87D95">
        <w:rPr>
          <w:lang w:bidi="ar-EG"/>
        </w:rPr>
        <w:t>1</w:t>
      </w:r>
      <w:r w:rsidR="00B87D95">
        <w:rPr>
          <w:rFonts w:hint="cs"/>
          <w:rtl/>
          <w:lang w:bidi="ar-EG"/>
        </w:rPr>
        <w:t xml:space="preserve"> المشتركة بين المنظمة الدولية للتوحيد القياسي واللجنة </w:t>
      </w:r>
      <w:proofErr w:type="spellStart"/>
      <w:r w:rsidR="00B87D95">
        <w:rPr>
          <w:rFonts w:hint="cs"/>
          <w:rtl/>
          <w:lang w:bidi="ar-EG"/>
        </w:rPr>
        <w:t>الكهرتقنية</w:t>
      </w:r>
      <w:proofErr w:type="spellEnd"/>
      <w:r w:rsidR="00B87D95">
        <w:rPr>
          <w:rFonts w:hint="cs"/>
          <w:rtl/>
          <w:lang w:bidi="ar-EG"/>
        </w:rPr>
        <w:t xml:space="preserve"> الدولية</w:t>
      </w:r>
      <w:r w:rsidR="00CD5213">
        <w:rPr>
          <w:rFonts w:hint="eastAsia"/>
          <w:rtl/>
          <w:lang w:bidi="ar-EG"/>
        </w:rPr>
        <w:t> </w:t>
      </w:r>
      <w:r w:rsidR="00A062E0">
        <w:rPr>
          <w:rFonts w:hint="cs"/>
          <w:rtl/>
          <w:lang w:bidi="ar-EG"/>
        </w:rPr>
        <w:t>-</w:t>
      </w:r>
      <w:r w:rsidR="00B87D95" w:rsidRPr="00460873">
        <w:rPr>
          <w:rFonts w:hint="cs"/>
          <w:rtl/>
          <w:lang w:bidi="ar-EG"/>
        </w:rPr>
        <w:t xml:space="preserve"> </w:t>
      </w:r>
      <w:r w:rsidR="00B87D95">
        <w:rPr>
          <w:rFonts w:hint="cs"/>
          <w:rtl/>
          <w:lang w:bidi="ar-EG"/>
        </w:rPr>
        <w:t>إنترنت الأشياء والتوائم الرقمية</w:t>
      </w:r>
    </w:p>
    <w:p w14:paraId="509EDF6B" w14:textId="7948E0D2" w:rsidR="00D54FF3" w:rsidRDefault="00D54FF3" w:rsidP="00C0651F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D34CA">
        <w:rPr>
          <w:rFonts w:hint="cs"/>
          <w:rtl/>
          <w:lang w:bidi="ar-EG"/>
        </w:rPr>
        <w:t xml:space="preserve">اللجنة الفرعية </w:t>
      </w:r>
      <w:r w:rsidR="008D34CA">
        <w:rPr>
          <w:lang w:bidi="ar-EG"/>
        </w:rPr>
        <w:t>42</w:t>
      </w:r>
      <w:r w:rsidR="008D34CA">
        <w:rPr>
          <w:rFonts w:hint="cs"/>
          <w:rtl/>
          <w:lang w:bidi="ar-EG"/>
        </w:rPr>
        <w:t xml:space="preserve"> التابعة للجنة التقنية </w:t>
      </w:r>
      <w:r w:rsidR="008D34CA">
        <w:rPr>
          <w:lang w:bidi="ar-EG"/>
        </w:rPr>
        <w:t>1</w:t>
      </w:r>
      <w:r w:rsidR="008D34CA">
        <w:rPr>
          <w:rFonts w:hint="cs"/>
          <w:rtl/>
          <w:lang w:bidi="ar-EG"/>
        </w:rPr>
        <w:t xml:space="preserve"> المشتركة بين المنظمة الدولية للتوحيد القياسي واللجنة </w:t>
      </w:r>
      <w:proofErr w:type="spellStart"/>
      <w:r w:rsidR="008D34CA">
        <w:rPr>
          <w:rFonts w:hint="cs"/>
          <w:rtl/>
          <w:lang w:bidi="ar-EG"/>
        </w:rPr>
        <w:t>الكهرتقنية</w:t>
      </w:r>
      <w:proofErr w:type="spellEnd"/>
      <w:r w:rsidR="008D34CA">
        <w:rPr>
          <w:rFonts w:hint="cs"/>
          <w:rtl/>
          <w:lang w:bidi="ar-EG"/>
        </w:rPr>
        <w:t xml:space="preserve"> الدولية</w:t>
      </w:r>
      <w:r w:rsidR="006264A9">
        <w:rPr>
          <w:rFonts w:hint="eastAsia"/>
          <w:rtl/>
          <w:lang w:bidi="ar-EG"/>
        </w:rPr>
        <w:t> </w:t>
      </w:r>
      <w:r w:rsidR="008D34CA">
        <w:rPr>
          <w:rFonts w:hint="cs"/>
          <w:rtl/>
          <w:lang w:bidi="ar-EG"/>
        </w:rPr>
        <w:t xml:space="preserve">- </w:t>
      </w:r>
      <w:r w:rsidR="00C0651F" w:rsidRPr="00C0651F">
        <w:rPr>
          <w:rtl/>
          <w:lang w:bidi="ar-EG"/>
        </w:rPr>
        <w:t>الذكاء الاصطناعي</w:t>
      </w:r>
    </w:p>
    <w:p w14:paraId="0AF7402E" w14:textId="3987445A" w:rsidR="008D34CA" w:rsidRDefault="00B8218C" w:rsidP="008D34C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D34CA">
        <w:rPr>
          <w:rFonts w:hint="cs"/>
          <w:rtl/>
          <w:lang w:bidi="ar-EG"/>
        </w:rPr>
        <w:t xml:space="preserve">اللجنة الفرعية </w:t>
      </w:r>
      <w:r w:rsidR="008D34CA">
        <w:rPr>
          <w:lang w:bidi="ar-EG"/>
        </w:rPr>
        <w:t>43</w:t>
      </w:r>
      <w:r w:rsidR="008D34CA">
        <w:rPr>
          <w:rFonts w:hint="cs"/>
          <w:rtl/>
          <w:lang w:bidi="ar-EG"/>
        </w:rPr>
        <w:t xml:space="preserve"> التابعة للجنة التقنية </w:t>
      </w:r>
      <w:r w:rsidR="008D34CA">
        <w:rPr>
          <w:lang w:bidi="ar-EG"/>
        </w:rPr>
        <w:t>1</w:t>
      </w:r>
      <w:r w:rsidR="008D34CA">
        <w:rPr>
          <w:rFonts w:hint="cs"/>
          <w:rtl/>
          <w:lang w:bidi="ar-EG"/>
        </w:rPr>
        <w:t xml:space="preserve"> المشتركة بين المنظمة الدولية للتوحيد القياسي واللجنة </w:t>
      </w:r>
      <w:proofErr w:type="spellStart"/>
      <w:r w:rsidR="008D34CA">
        <w:rPr>
          <w:rFonts w:hint="cs"/>
          <w:rtl/>
          <w:lang w:bidi="ar-EG"/>
        </w:rPr>
        <w:t>الكهرتقنية</w:t>
      </w:r>
      <w:proofErr w:type="spellEnd"/>
      <w:r w:rsidR="008D34CA">
        <w:rPr>
          <w:rFonts w:hint="cs"/>
          <w:rtl/>
          <w:lang w:bidi="ar-EG"/>
        </w:rPr>
        <w:t xml:space="preserve"> الدولية</w:t>
      </w:r>
      <w:r w:rsidR="006264A9">
        <w:rPr>
          <w:rFonts w:hint="eastAsia"/>
          <w:rtl/>
          <w:lang w:bidi="ar-EG"/>
        </w:rPr>
        <w:t> </w:t>
      </w:r>
      <w:r w:rsidR="009871E1">
        <w:rPr>
          <w:rFonts w:hint="cs"/>
          <w:rtl/>
          <w:lang w:bidi="ar-EG"/>
        </w:rPr>
        <w:t>-</w:t>
      </w:r>
      <w:r w:rsidR="008D34CA">
        <w:rPr>
          <w:rFonts w:hint="cs"/>
          <w:rtl/>
          <w:lang w:bidi="ar-EG"/>
        </w:rPr>
        <w:t xml:space="preserve"> </w:t>
      </w:r>
      <w:r w:rsidR="008D34CA" w:rsidRPr="00C0651F">
        <w:rPr>
          <w:rtl/>
          <w:lang w:bidi="ar-EG"/>
        </w:rPr>
        <w:t>ال</w:t>
      </w:r>
      <w:r w:rsidR="008D34CA">
        <w:rPr>
          <w:rFonts w:hint="cs"/>
          <w:rtl/>
          <w:lang w:bidi="ar-EG"/>
        </w:rPr>
        <w:t xml:space="preserve">سطوح البينية </w:t>
      </w:r>
      <w:r w:rsidR="00CD6F5D">
        <w:rPr>
          <w:rFonts w:hint="cs"/>
          <w:rtl/>
          <w:lang w:bidi="ar-EG"/>
        </w:rPr>
        <w:t>للدماغ والحاسوب</w:t>
      </w:r>
    </w:p>
    <w:p w14:paraId="36FA3C54" w14:textId="69E8D74A" w:rsidR="00B8218C" w:rsidRPr="00E6611A" w:rsidRDefault="00B8218C" w:rsidP="00B8218C">
      <w:pPr>
        <w:pStyle w:val="enumlev1"/>
        <w:rPr>
          <w:spacing w:val="-2"/>
          <w:lang w:val="en-GB"/>
        </w:rPr>
      </w:pPr>
      <w:r w:rsidRPr="00C53D00">
        <w:rPr>
          <w:rFonts w:hint="cs"/>
          <w:spacing w:val="-2"/>
          <w:rtl/>
        </w:rPr>
        <w:t>-</w:t>
      </w:r>
      <w:r w:rsidRPr="00C53D00">
        <w:rPr>
          <w:spacing w:val="-2"/>
          <w:rtl/>
        </w:rPr>
        <w:tab/>
      </w:r>
      <w:r w:rsidR="007170B5" w:rsidRPr="00C53D00">
        <w:rPr>
          <w:rFonts w:hint="cs"/>
          <w:spacing w:val="-2"/>
          <w:rtl/>
        </w:rPr>
        <w:t xml:space="preserve">فريق تقييم التقييس المشترك بين </w:t>
      </w:r>
      <w:r w:rsidR="007170B5" w:rsidRPr="00C53D00">
        <w:rPr>
          <w:rFonts w:hint="cs"/>
          <w:spacing w:val="-2"/>
          <w:rtl/>
          <w:lang w:bidi="ar-EG"/>
        </w:rPr>
        <w:t xml:space="preserve">المنظمة الدولية للتوحيد القياسي واللجنة </w:t>
      </w:r>
      <w:proofErr w:type="spellStart"/>
      <w:r w:rsidR="007170B5" w:rsidRPr="00C53D00">
        <w:rPr>
          <w:rFonts w:hint="cs"/>
          <w:spacing w:val="-2"/>
          <w:rtl/>
          <w:lang w:bidi="ar-EG"/>
        </w:rPr>
        <w:t>الكهرتقنية</w:t>
      </w:r>
      <w:proofErr w:type="spellEnd"/>
      <w:r w:rsidR="007170B5" w:rsidRPr="00C53D00">
        <w:rPr>
          <w:rFonts w:hint="cs"/>
          <w:spacing w:val="-2"/>
          <w:rtl/>
          <w:lang w:bidi="ar-EG"/>
        </w:rPr>
        <w:t xml:space="preserve"> الدولية المعني </w:t>
      </w:r>
      <w:proofErr w:type="spellStart"/>
      <w:r w:rsidR="007170B5" w:rsidRPr="00C53D00">
        <w:rPr>
          <w:rFonts w:hint="cs"/>
          <w:spacing w:val="-2"/>
          <w:rtl/>
          <w:lang w:bidi="ar-EG"/>
        </w:rPr>
        <w:t>بالميتافيرس</w:t>
      </w:r>
      <w:proofErr w:type="spellEnd"/>
    </w:p>
    <w:p w14:paraId="27B8AC1B" w14:textId="7B12CCE1" w:rsidR="00B8218C" w:rsidRDefault="00B8218C" w:rsidP="00B8218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F4E6A">
        <w:rPr>
          <w:rFonts w:hint="cs"/>
          <w:rtl/>
          <w:lang w:bidi="ar-EG"/>
        </w:rPr>
        <w:t xml:space="preserve">لجنة معايير </w:t>
      </w:r>
      <w:proofErr w:type="spellStart"/>
      <w:r w:rsidR="00BF4E6A">
        <w:rPr>
          <w:rFonts w:hint="cs"/>
          <w:rtl/>
          <w:lang w:bidi="ar-EG"/>
        </w:rPr>
        <w:t>الميتافيرس</w:t>
      </w:r>
      <w:proofErr w:type="spellEnd"/>
      <w:r w:rsidR="00BF4E6A">
        <w:rPr>
          <w:rFonts w:hint="cs"/>
          <w:rtl/>
          <w:lang w:bidi="ar-EG"/>
        </w:rPr>
        <w:t xml:space="preserve"> </w:t>
      </w:r>
      <w:r w:rsidR="006B3F71">
        <w:rPr>
          <w:rFonts w:hint="cs"/>
          <w:rtl/>
          <w:lang w:bidi="ar-EG"/>
        </w:rPr>
        <w:t>التابعة لرابطة المعايير بمعهد مهندسي الكهرباء والإلكترونيات</w:t>
      </w:r>
    </w:p>
    <w:p w14:paraId="79A5156D" w14:textId="6E652117" w:rsidR="00B8218C" w:rsidRDefault="00B8218C" w:rsidP="00B8218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011256">
        <w:rPr>
          <w:rFonts w:hint="cs"/>
          <w:rtl/>
        </w:rPr>
        <w:t xml:space="preserve">لجنة الدراسات المعنية </w:t>
      </w:r>
      <w:proofErr w:type="spellStart"/>
      <w:r w:rsidR="00011256">
        <w:rPr>
          <w:rFonts w:hint="cs"/>
          <w:rtl/>
        </w:rPr>
        <w:t>بالميتافيرس</w:t>
      </w:r>
      <w:proofErr w:type="spellEnd"/>
      <w:r w:rsidR="00FC6B1F">
        <w:rPr>
          <w:rFonts w:hint="cs"/>
          <w:rtl/>
        </w:rPr>
        <w:t xml:space="preserve"> </w:t>
      </w:r>
      <w:r w:rsidR="00FC6B1F">
        <w:t>(MSG)</w:t>
      </w:r>
      <w:r w:rsidR="00011256">
        <w:rPr>
          <w:rFonts w:hint="cs"/>
          <w:rtl/>
        </w:rPr>
        <w:t xml:space="preserve"> التابعة للجنة المعايير</w:t>
      </w:r>
      <w:r w:rsidR="00FC6B1F">
        <w:rPr>
          <w:rFonts w:hint="cs"/>
          <w:rtl/>
        </w:rPr>
        <w:t xml:space="preserve"> </w:t>
      </w:r>
      <w:r w:rsidR="00FC6B1F">
        <w:t>(SC)</w:t>
      </w:r>
      <w:r w:rsidR="00011256">
        <w:rPr>
          <w:rFonts w:hint="cs"/>
          <w:rtl/>
        </w:rPr>
        <w:t xml:space="preserve"> </w:t>
      </w:r>
      <w:r w:rsidR="009608E8">
        <w:rPr>
          <w:rFonts w:hint="cs"/>
          <w:rtl/>
        </w:rPr>
        <w:t xml:space="preserve">بمجلس أنشطة المعايير </w:t>
      </w:r>
      <w:r w:rsidR="00FC6B1F">
        <w:t>(SAB)</w:t>
      </w:r>
      <w:r w:rsidR="00FC6B1F">
        <w:rPr>
          <w:rFonts w:hint="cs"/>
          <w:rtl/>
          <w:lang w:bidi="ar-EG"/>
        </w:rPr>
        <w:t xml:space="preserve"> </w:t>
      </w:r>
      <w:r w:rsidR="00FC6B1F">
        <w:rPr>
          <w:rFonts w:hint="cs"/>
          <w:rtl/>
        </w:rPr>
        <w:t xml:space="preserve">لجمعية الحاسوب بمعهد مهندسي الكهرباء والإلكترونيات </w:t>
      </w:r>
    </w:p>
    <w:p w14:paraId="0FF88AAD" w14:textId="77777777" w:rsidR="00D94858" w:rsidRPr="00023F9C" w:rsidRDefault="00B8218C" w:rsidP="00D94858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 w:rsidR="00D94858">
        <w:rPr>
          <w:rFonts w:hint="cs"/>
          <w:rtl/>
          <w:lang w:bidi="ar-EG"/>
        </w:rPr>
        <w:t xml:space="preserve">فريق مجتمع قابلية التشغيل البيني </w:t>
      </w:r>
      <w:proofErr w:type="spellStart"/>
      <w:r w:rsidR="00D94858">
        <w:rPr>
          <w:rFonts w:hint="cs"/>
          <w:rtl/>
          <w:lang w:bidi="ar-EG"/>
        </w:rPr>
        <w:t>للميتافيرس</w:t>
      </w:r>
      <w:proofErr w:type="spellEnd"/>
      <w:r w:rsidR="00D94858">
        <w:rPr>
          <w:rFonts w:hint="cs"/>
          <w:rtl/>
          <w:lang w:bidi="ar-EG"/>
        </w:rPr>
        <w:t xml:space="preserve"> المفتوح </w:t>
      </w:r>
      <w:r w:rsidR="00D94858">
        <w:rPr>
          <w:lang w:bidi="ar-EG"/>
        </w:rPr>
        <w:t>(OMI)</w:t>
      </w:r>
      <w:r w:rsidR="00D94858">
        <w:rPr>
          <w:rFonts w:hint="cs"/>
          <w:rtl/>
          <w:lang w:bidi="ar-EG"/>
        </w:rPr>
        <w:t xml:space="preserve"> التابع ل</w:t>
      </w:r>
      <w:r w:rsidR="00D94858">
        <w:rPr>
          <w:rFonts w:hint="cs"/>
          <w:rtl/>
        </w:rPr>
        <w:t xml:space="preserve">اتحاد الشبكة العالمية </w:t>
      </w:r>
      <w:r w:rsidR="00D94858">
        <w:t>(W3C)</w:t>
      </w:r>
    </w:p>
    <w:p w14:paraId="5862961B" w14:textId="7E84808C" w:rsidR="00B8218C" w:rsidRDefault="00B8218C" w:rsidP="00B8218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D94858" w:rsidRPr="000E0F48">
        <w:rPr>
          <w:rtl/>
        </w:rPr>
        <w:t>فريق مهام هندسة الإنترنت (</w:t>
      </w:r>
      <w:r w:rsidR="00D94858" w:rsidRPr="000E0F48">
        <w:t>IETF</w:t>
      </w:r>
      <w:r w:rsidR="00D94858" w:rsidRPr="000E0F48">
        <w:rPr>
          <w:rtl/>
        </w:rPr>
        <w:t>)</w:t>
      </w:r>
    </w:p>
    <w:p w14:paraId="694477AB" w14:textId="6E04F8FA" w:rsidR="00B8218C" w:rsidRPr="00607083" w:rsidRDefault="00B8218C" w:rsidP="00B8218C">
      <w:pPr>
        <w:pStyle w:val="enumlev1"/>
        <w:rPr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D94858">
        <w:rPr>
          <w:rFonts w:hint="cs"/>
          <w:rtl/>
        </w:rPr>
        <w:t xml:space="preserve">فريق المواصفات الصناعية </w:t>
      </w:r>
      <w:r w:rsidR="00D94858">
        <w:t>(ISG)</w:t>
      </w:r>
      <w:r w:rsidR="00D94858">
        <w:rPr>
          <w:rFonts w:hint="cs"/>
          <w:rtl/>
        </w:rPr>
        <w:t xml:space="preserve"> التابع للمعهد الأوروبي لمعايير الاتصالات</w:t>
      </w:r>
      <w:r w:rsidR="00D94858">
        <w:rPr>
          <w:rFonts w:hint="cs"/>
          <w:rtl/>
          <w:lang w:bidi="ar-EG"/>
        </w:rPr>
        <w:t xml:space="preserve"> </w:t>
      </w:r>
      <w:r w:rsidR="00D94858">
        <w:rPr>
          <w:lang w:bidi="ar-EG"/>
        </w:rPr>
        <w:t>(ETSI)</w:t>
      </w:r>
      <w:r w:rsidR="00D94858">
        <w:rPr>
          <w:rFonts w:hint="cs"/>
          <w:rtl/>
        </w:rPr>
        <w:t xml:space="preserve"> والمعني بإطار الواقع المز</w:t>
      </w:r>
      <w:r w:rsidR="00AF0556">
        <w:rPr>
          <w:rFonts w:hint="cs"/>
          <w:rtl/>
        </w:rPr>
        <w:t>يد</w:t>
      </w:r>
    </w:p>
    <w:p w14:paraId="5B0A2395" w14:textId="1E0B55D4" w:rsidR="00B8218C" w:rsidRPr="00607083" w:rsidRDefault="00B8218C" w:rsidP="00607083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607083">
        <w:rPr>
          <w:rFonts w:hint="cs"/>
          <w:rtl/>
          <w:lang w:bidi="ar-EG"/>
        </w:rPr>
        <w:t xml:space="preserve">الفريق المعني بجوانب الأنظمة </w:t>
      </w:r>
      <w:r w:rsidR="00607083">
        <w:rPr>
          <w:lang w:bidi="ar-EG"/>
        </w:rPr>
        <w:t>(SA)</w:t>
      </w:r>
      <w:r w:rsidR="00607083">
        <w:rPr>
          <w:rFonts w:hint="cs"/>
          <w:rtl/>
          <w:lang w:bidi="ar-EG"/>
        </w:rPr>
        <w:t xml:space="preserve"> التابع لمشروع شراكة الجيل الثالث </w:t>
      </w:r>
      <w:r w:rsidR="00607083">
        <w:rPr>
          <w:lang w:bidi="ar-EG"/>
        </w:rPr>
        <w:t>(3GPP)</w:t>
      </w:r>
    </w:p>
    <w:p w14:paraId="088E3525" w14:textId="77777777" w:rsidR="00607083" w:rsidRPr="00607083" w:rsidRDefault="00B8218C" w:rsidP="00607083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607083">
        <w:rPr>
          <w:rFonts w:hint="cs"/>
          <w:rtl/>
          <w:lang w:bidi="ar-EG"/>
        </w:rPr>
        <w:t xml:space="preserve">منتدى تقييس </w:t>
      </w:r>
      <w:proofErr w:type="spellStart"/>
      <w:r w:rsidR="00607083">
        <w:rPr>
          <w:rFonts w:hint="cs"/>
          <w:rtl/>
          <w:lang w:bidi="ar-EG"/>
        </w:rPr>
        <w:t>الميتافيرس</w:t>
      </w:r>
      <w:proofErr w:type="spellEnd"/>
      <w:r w:rsidR="00607083">
        <w:rPr>
          <w:rFonts w:hint="cs"/>
          <w:rtl/>
          <w:lang w:bidi="ar-EG"/>
        </w:rPr>
        <w:t xml:space="preserve"> </w:t>
      </w:r>
      <w:r w:rsidR="00607083">
        <w:rPr>
          <w:lang w:bidi="ar-EG"/>
        </w:rPr>
        <w:t>(MSF)</w:t>
      </w:r>
    </w:p>
    <w:p w14:paraId="607F87F3" w14:textId="1C5438D0" w:rsidR="006B79AD" w:rsidRDefault="006B79AD" w:rsidP="000E0BB9">
      <w:pPr>
        <w:pStyle w:val="Heading1"/>
        <w:rPr>
          <w:rtl/>
          <w:lang w:bidi="ar-EG"/>
        </w:rPr>
      </w:pPr>
      <w:r>
        <w:rPr>
          <w:lang w:bidi="ar-EG"/>
        </w:rPr>
        <w:t>5</w:t>
      </w:r>
      <w:r>
        <w:rPr>
          <w:lang w:bidi="ar-EG"/>
        </w:rPr>
        <w:tab/>
      </w:r>
      <w:r w:rsidR="000E0BB9" w:rsidRPr="000E0BB9">
        <w:rPr>
          <w:rFonts w:hint="cs"/>
          <w:rtl/>
        </w:rPr>
        <w:t>الهيكل</w:t>
      </w:r>
    </w:p>
    <w:p w14:paraId="6B4E472A" w14:textId="096E9A2B" w:rsidR="000E0BB9" w:rsidRPr="004C0EDB" w:rsidRDefault="000E0BB9" w:rsidP="000E0BB9">
      <w:pPr>
        <w:rPr>
          <w:lang w:bidi="ar-EG"/>
        </w:rPr>
      </w:pPr>
      <w:r w:rsidRPr="008129A6">
        <w:rPr>
          <w:rtl/>
          <w:lang w:bidi="ar-EG"/>
        </w:rPr>
        <w:t>يجوز للفريق المتخصص إنشاء أفرقة فرعية إذا لزم الأمر.</w:t>
      </w:r>
    </w:p>
    <w:p w14:paraId="350CFB30" w14:textId="5A07461C" w:rsidR="000E0BB9" w:rsidRDefault="000E0BB9" w:rsidP="006D465A">
      <w:pPr>
        <w:pStyle w:val="Heading1"/>
        <w:tabs>
          <w:tab w:val="left" w:pos="2998"/>
        </w:tabs>
        <w:rPr>
          <w:lang w:bidi="ar-EG"/>
        </w:rPr>
      </w:pPr>
      <w:r>
        <w:rPr>
          <w:lang w:bidi="ar-EG"/>
        </w:rPr>
        <w:lastRenderedPageBreak/>
        <w:t>6</w:t>
      </w:r>
      <w:r>
        <w:rPr>
          <w:lang w:bidi="ar-EG"/>
        </w:rPr>
        <w:tab/>
      </w:r>
      <w:r>
        <w:rPr>
          <w:rFonts w:hint="cs"/>
          <w:rtl/>
        </w:rPr>
        <w:t>الفريق الرئيسي</w:t>
      </w:r>
    </w:p>
    <w:p w14:paraId="4E0D2DB0" w14:textId="455EAD1C" w:rsidR="000E0BB9" w:rsidRPr="001067C0" w:rsidRDefault="000E0BB9" w:rsidP="000E0BB9">
      <w:pPr>
        <w:rPr>
          <w:rtl/>
          <w:lang w:bidi="ar-EG"/>
        </w:rPr>
      </w:pPr>
      <w:r>
        <w:rPr>
          <w:rFonts w:hint="cs"/>
          <w:rtl/>
          <w:lang w:bidi="ar-EG"/>
        </w:rPr>
        <w:t>الفريق</w:t>
      </w:r>
      <w:r w:rsidRPr="00F644BC">
        <w:rPr>
          <w:rtl/>
          <w:lang w:bidi="ar-EG"/>
        </w:rPr>
        <w:t xml:space="preserve"> الرئيسي للفريق المتخصص </w:t>
      </w:r>
      <w:r w:rsidRPr="001067C0">
        <w:rPr>
          <w:rtl/>
          <w:lang w:bidi="ar-EG"/>
        </w:rPr>
        <w:t>ه</w:t>
      </w:r>
      <w:r w:rsidRPr="001067C0">
        <w:rPr>
          <w:rFonts w:hint="cs"/>
          <w:rtl/>
          <w:lang w:bidi="ar-EG"/>
        </w:rPr>
        <w:t>و</w:t>
      </w:r>
      <w:r w:rsidRPr="001067C0">
        <w:rPr>
          <w:rtl/>
          <w:lang w:bidi="ar-EG"/>
        </w:rPr>
        <w:t xml:space="preserve"> </w:t>
      </w:r>
      <w:r w:rsidR="00476CA1" w:rsidRPr="001067C0">
        <w:rPr>
          <w:rFonts w:hint="cs"/>
          <w:rtl/>
          <w:lang w:bidi="ar-EG"/>
        </w:rPr>
        <w:t xml:space="preserve">الفريق الاستشاري لتقييس الاتصالات </w:t>
      </w:r>
      <w:r w:rsidR="00476CA1" w:rsidRPr="001067C0">
        <w:rPr>
          <w:lang w:bidi="ar-EG"/>
        </w:rPr>
        <w:t>(TSAG)</w:t>
      </w:r>
      <w:r w:rsidR="00476CA1" w:rsidRPr="001067C0">
        <w:rPr>
          <w:rFonts w:hint="cs"/>
          <w:rtl/>
          <w:lang w:bidi="ar-EG"/>
        </w:rPr>
        <w:t>.</w:t>
      </w:r>
    </w:p>
    <w:p w14:paraId="6A9E9D30" w14:textId="77777777" w:rsidR="000E0BB9" w:rsidRDefault="000E0BB9" w:rsidP="000E0BB9">
      <w:pPr>
        <w:pStyle w:val="Heading1"/>
        <w:rPr>
          <w:lang w:bidi="ar-EG"/>
        </w:rPr>
      </w:pPr>
      <w:r>
        <w:rPr>
          <w:lang w:bidi="ar-EG"/>
        </w:rPr>
        <w:t>7</w:t>
      </w:r>
      <w:r>
        <w:rPr>
          <w:lang w:bidi="ar-EG"/>
        </w:rPr>
        <w:tab/>
      </w:r>
      <w:r w:rsidRPr="00F1605C">
        <w:rPr>
          <w:rtl/>
        </w:rPr>
        <w:t>القيادة</w:t>
      </w:r>
    </w:p>
    <w:p w14:paraId="62013BFD" w14:textId="77777777" w:rsidR="000E0BB9" w:rsidRDefault="000E0BB9" w:rsidP="000E0BB9">
      <w:pPr>
        <w:rPr>
          <w:lang w:bidi="ar-EG"/>
        </w:rPr>
      </w:pPr>
      <w:r w:rsidRPr="00F1605C">
        <w:rPr>
          <w:rtl/>
          <w:lang w:bidi="ar-SY"/>
        </w:rPr>
        <w:t>انظر الفقرة </w:t>
      </w:r>
      <w:r w:rsidRPr="00F1605C">
        <w:rPr>
          <w:lang w:bidi="ar-EG"/>
        </w:rPr>
        <w:t>3.2</w:t>
      </w:r>
      <w:r w:rsidRPr="00F1605C">
        <w:rPr>
          <w:rtl/>
          <w:lang w:bidi="ar-SY"/>
        </w:rPr>
        <w:t xml:space="preserve"> من التوصية </w:t>
      </w:r>
      <w:r w:rsidRPr="00F1605C">
        <w:rPr>
          <w:lang w:bidi="ar-EG"/>
        </w:rPr>
        <w:t>ITU</w:t>
      </w:r>
      <w:r w:rsidRPr="00F1605C">
        <w:rPr>
          <w:lang w:bidi="ar-EG"/>
        </w:rPr>
        <w:noBreakHyphen/>
        <w:t>T A.7</w:t>
      </w:r>
      <w:r w:rsidRPr="00F1605C">
        <w:rPr>
          <w:rtl/>
          <w:lang w:bidi="ar-SY"/>
        </w:rPr>
        <w:t>.</w:t>
      </w:r>
    </w:p>
    <w:p w14:paraId="646734EC" w14:textId="77777777" w:rsidR="000E0BB9" w:rsidRDefault="000E0BB9" w:rsidP="000E0BB9">
      <w:pPr>
        <w:pStyle w:val="Heading1"/>
        <w:rPr>
          <w:lang w:bidi="ar-EG"/>
        </w:rPr>
      </w:pPr>
      <w:r>
        <w:rPr>
          <w:lang w:bidi="ar-EG"/>
        </w:rPr>
        <w:t>8</w:t>
      </w:r>
      <w:r>
        <w:rPr>
          <w:lang w:bidi="ar-EG"/>
        </w:rPr>
        <w:tab/>
      </w:r>
      <w:r w:rsidRPr="00F1605C">
        <w:rPr>
          <w:rtl/>
        </w:rPr>
        <w:t>المشاركة</w:t>
      </w:r>
    </w:p>
    <w:p w14:paraId="66661DAB" w14:textId="54E35A96" w:rsidR="000E0BB9" w:rsidRPr="00D84A48" w:rsidRDefault="000E0BB9" w:rsidP="000E0BB9">
      <w:pPr>
        <w:rPr>
          <w:spacing w:val="-4"/>
          <w:lang w:bidi="ar-SY"/>
        </w:rPr>
      </w:pPr>
      <w:r w:rsidRPr="00D84A48">
        <w:rPr>
          <w:spacing w:val="-4"/>
          <w:rtl/>
          <w:lang w:bidi="ar-SY"/>
        </w:rPr>
        <w:t>انظر الفقرة </w:t>
      </w:r>
      <w:r w:rsidRPr="00D84A48">
        <w:rPr>
          <w:spacing w:val="-4"/>
          <w:lang w:bidi="ar-EG"/>
        </w:rPr>
        <w:t>3</w:t>
      </w:r>
      <w:r w:rsidRPr="00D84A48">
        <w:rPr>
          <w:spacing w:val="-4"/>
          <w:rtl/>
          <w:lang w:bidi="ar-SY"/>
        </w:rPr>
        <w:t xml:space="preserve"> من التوصية </w:t>
      </w:r>
      <w:r w:rsidRPr="00D84A48">
        <w:rPr>
          <w:spacing w:val="-4"/>
          <w:lang w:bidi="ar-EG"/>
        </w:rPr>
        <w:t>ITU</w:t>
      </w:r>
      <w:r w:rsidRPr="00D84A48">
        <w:rPr>
          <w:spacing w:val="-4"/>
          <w:lang w:bidi="ar-EG"/>
        </w:rPr>
        <w:noBreakHyphen/>
        <w:t>T A.7</w:t>
      </w:r>
      <w:r w:rsidRPr="00D84A48">
        <w:rPr>
          <w:spacing w:val="-4"/>
          <w:rtl/>
          <w:lang w:bidi="ar-SY"/>
        </w:rPr>
        <w:t>. وس</w:t>
      </w:r>
      <w:r w:rsidRPr="00D84A48">
        <w:rPr>
          <w:rFonts w:hint="cs"/>
          <w:spacing w:val="-4"/>
          <w:rtl/>
          <w:lang w:bidi="ar-SY"/>
        </w:rPr>
        <w:t>تُ</w:t>
      </w:r>
      <w:r w:rsidRPr="00D84A48">
        <w:rPr>
          <w:spacing w:val="-4"/>
          <w:rtl/>
          <w:lang w:bidi="ar-SY"/>
        </w:rPr>
        <w:t>عد قائمة بالمشاركين وت</w:t>
      </w:r>
      <w:r w:rsidRPr="00D84A48">
        <w:rPr>
          <w:rFonts w:hint="cs"/>
          <w:spacing w:val="-4"/>
          <w:rtl/>
          <w:lang w:bidi="ar-SY"/>
        </w:rPr>
        <w:t>ُ</w:t>
      </w:r>
      <w:r w:rsidRPr="00D84A48">
        <w:rPr>
          <w:spacing w:val="-4"/>
          <w:rtl/>
          <w:lang w:bidi="ar-SY"/>
        </w:rPr>
        <w:t>حدّ</w:t>
      </w:r>
      <w:r w:rsidRPr="00D84A48">
        <w:rPr>
          <w:rFonts w:hint="cs"/>
          <w:spacing w:val="-4"/>
          <w:rtl/>
          <w:lang w:bidi="ar-SY"/>
        </w:rPr>
        <w:t>َ</w:t>
      </w:r>
      <w:r w:rsidRPr="00D84A48">
        <w:rPr>
          <w:spacing w:val="-4"/>
          <w:rtl/>
          <w:lang w:bidi="ar-SY"/>
        </w:rPr>
        <w:t>ث باستمرار للأغراض المرجعية وس</w:t>
      </w:r>
      <w:r w:rsidRPr="00D84A48">
        <w:rPr>
          <w:rFonts w:hint="cs"/>
          <w:spacing w:val="-4"/>
          <w:rtl/>
          <w:lang w:bidi="ar-SY"/>
        </w:rPr>
        <w:t>يُ</w:t>
      </w:r>
      <w:r w:rsidRPr="00D84A48">
        <w:rPr>
          <w:spacing w:val="-4"/>
          <w:rtl/>
          <w:lang w:bidi="ar-SY"/>
        </w:rPr>
        <w:t xml:space="preserve">بلغ بها </w:t>
      </w:r>
      <w:r w:rsidRPr="00D84A48">
        <w:rPr>
          <w:rFonts w:hint="cs"/>
          <w:spacing w:val="-4"/>
          <w:rtl/>
          <w:lang w:bidi="ar-SY"/>
        </w:rPr>
        <w:t>الفريق الرئيسي</w:t>
      </w:r>
      <w:r w:rsidRPr="00D84A48">
        <w:rPr>
          <w:spacing w:val="-4"/>
          <w:rtl/>
          <w:lang w:bidi="ar-SY"/>
        </w:rPr>
        <w:t>.</w:t>
      </w:r>
    </w:p>
    <w:p w14:paraId="768D2473" w14:textId="77777777" w:rsidR="000E0BB9" w:rsidRDefault="000E0BB9" w:rsidP="000E0BB9">
      <w:pPr>
        <w:pStyle w:val="Heading1"/>
        <w:rPr>
          <w:lang w:bidi="ar-EG"/>
        </w:rPr>
      </w:pPr>
      <w:r w:rsidRPr="00536D7D">
        <w:rPr>
          <w:lang w:bidi="ar-EG"/>
        </w:rPr>
        <w:t>9</w:t>
      </w:r>
      <w:r w:rsidRPr="00536D7D">
        <w:rPr>
          <w:lang w:bidi="ar-EG"/>
        </w:rPr>
        <w:tab/>
      </w:r>
      <w:r w:rsidRPr="00536D7D">
        <w:rPr>
          <w:rtl/>
        </w:rPr>
        <w:t>الدعم الإداري</w:t>
      </w:r>
    </w:p>
    <w:p w14:paraId="1FBC4F3C" w14:textId="77777777" w:rsidR="000E0BB9" w:rsidRDefault="000E0BB9" w:rsidP="000E0BB9">
      <w:pPr>
        <w:rPr>
          <w:lang w:bidi="ar-EG"/>
        </w:rPr>
      </w:pPr>
      <w:r w:rsidRPr="006E2334">
        <w:rPr>
          <w:rtl/>
          <w:lang w:bidi="ar-SY"/>
        </w:rPr>
        <w:t>انظر الفقرة </w:t>
      </w:r>
      <w:r w:rsidRPr="006E2334">
        <w:rPr>
          <w:lang w:bidi="ar-EG"/>
        </w:rPr>
        <w:t>5</w:t>
      </w:r>
      <w:r w:rsidRPr="006E2334">
        <w:rPr>
          <w:rtl/>
          <w:lang w:bidi="ar-SY"/>
        </w:rPr>
        <w:t xml:space="preserve"> من التوصية </w:t>
      </w:r>
      <w:r w:rsidRPr="006E2334">
        <w:rPr>
          <w:lang w:bidi="ar-EG"/>
        </w:rPr>
        <w:t>ITU</w:t>
      </w:r>
      <w:r w:rsidRPr="006E2334">
        <w:rPr>
          <w:lang w:bidi="ar-EG"/>
        </w:rPr>
        <w:noBreakHyphen/>
        <w:t>T A.7</w:t>
      </w:r>
      <w:r w:rsidRPr="006E2334">
        <w:rPr>
          <w:rtl/>
          <w:lang w:bidi="ar-SY"/>
        </w:rPr>
        <w:t>.</w:t>
      </w:r>
    </w:p>
    <w:p w14:paraId="1638633A" w14:textId="77777777" w:rsidR="000E0BB9" w:rsidRDefault="000E0BB9" w:rsidP="000E0BB9">
      <w:pPr>
        <w:pStyle w:val="Heading1"/>
        <w:rPr>
          <w:lang w:bidi="ar-EG"/>
        </w:rPr>
      </w:pPr>
      <w:r>
        <w:rPr>
          <w:lang w:bidi="ar-EG"/>
        </w:rPr>
        <w:t>10</w:t>
      </w:r>
      <w:r>
        <w:rPr>
          <w:lang w:bidi="ar-EG"/>
        </w:rPr>
        <w:tab/>
      </w:r>
      <w:r w:rsidRPr="005F26C7">
        <w:rPr>
          <w:rStyle w:val="Heading1Char"/>
          <w:rFonts w:hint="cs"/>
          <w:b/>
          <w:bCs/>
          <w:rtl/>
        </w:rPr>
        <w:t>ال</w:t>
      </w:r>
      <w:r w:rsidRPr="005F26C7">
        <w:rPr>
          <w:rStyle w:val="Heading1Char"/>
          <w:b/>
          <w:bCs/>
          <w:rtl/>
        </w:rPr>
        <w:t>تمويل</w:t>
      </w:r>
      <w:r w:rsidRPr="00E03736">
        <w:rPr>
          <w:rtl/>
        </w:rPr>
        <w:t xml:space="preserve"> ال</w:t>
      </w:r>
      <w:r>
        <w:rPr>
          <w:rFonts w:hint="cs"/>
          <w:rtl/>
        </w:rPr>
        <w:t>عام</w:t>
      </w:r>
    </w:p>
    <w:p w14:paraId="0C4364EA" w14:textId="77777777" w:rsidR="000E0BB9" w:rsidRDefault="000E0BB9" w:rsidP="000E0BB9">
      <w:pPr>
        <w:rPr>
          <w:lang w:bidi="ar-EG"/>
        </w:rPr>
      </w:pPr>
      <w:r w:rsidRPr="006E2334">
        <w:rPr>
          <w:rtl/>
          <w:lang w:bidi="ar-SY"/>
        </w:rPr>
        <w:t>انظر الفقرتين </w:t>
      </w:r>
      <w:r w:rsidRPr="006E2334">
        <w:rPr>
          <w:lang w:bidi="ar-EG"/>
        </w:rPr>
        <w:t>4</w:t>
      </w:r>
      <w:r w:rsidRPr="006E2334">
        <w:rPr>
          <w:rtl/>
          <w:lang w:bidi="ar-SY"/>
        </w:rPr>
        <w:t xml:space="preserve"> و</w:t>
      </w:r>
      <w:r w:rsidRPr="006E2334">
        <w:rPr>
          <w:lang w:bidi="ar-EG"/>
        </w:rPr>
        <w:t>2.10</w:t>
      </w:r>
      <w:r w:rsidRPr="006E2334">
        <w:rPr>
          <w:rtl/>
          <w:lang w:bidi="ar-SY"/>
        </w:rPr>
        <w:t xml:space="preserve"> من التوصية </w:t>
      </w:r>
      <w:r w:rsidRPr="006E2334">
        <w:rPr>
          <w:lang w:bidi="ar-EG"/>
        </w:rPr>
        <w:t>ITU</w:t>
      </w:r>
      <w:r w:rsidRPr="006E2334">
        <w:rPr>
          <w:lang w:bidi="ar-EG"/>
        </w:rPr>
        <w:noBreakHyphen/>
        <w:t>T A.7</w:t>
      </w:r>
      <w:r w:rsidRPr="006E2334">
        <w:rPr>
          <w:rtl/>
          <w:lang w:bidi="ar-SY"/>
        </w:rPr>
        <w:t>.</w:t>
      </w:r>
    </w:p>
    <w:p w14:paraId="10832B5E" w14:textId="77777777" w:rsidR="000E0BB9" w:rsidRDefault="000E0BB9" w:rsidP="000E0BB9">
      <w:pPr>
        <w:pStyle w:val="Heading1"/>
        <w:rPr>
          <w:lang w:bidi="ar-EG"/>
        </w:rPr>
      </w:pPr>
      <w:r>
        <w:rPr>
          <w:lang w:bidi="ar-EG"/>
        </w:rPr>
        <w:t>11</w:t>
      </w:r>
      <w:r>
        <w:rPr>
          <w:lang w:bidi="ar-EG"/>
        </w:rPr>
        <w:tab/>
      </w:r>
      <w:r w:rsidRPr="00DA036F">
        <w:rPr>
          <w:rFonts w:hint="cs"/>
          <w:rtl/>
        </w:rPr>
        <w:t>الاجتماعات</w:t>
      </w:r>
    </w:p>
    <w:p w14:paraId="13237E22" w14:textId="6FCBDFA3" w:rsidR="000E0BB9" w:rsidRPr="008E7868" w:rsidRDefault="000E0BB9" w:rsidP="000E0BB9">
      <w:pPr>
        <w:rPr>
          <w:spacing w:val="-4"/>
          <w:rtl/>
          <w:lang w:bidi="ar-SY"/>
        </w:rPr>
      </w:pPr>
      <w:r w:rsidRPr="008E7868">
        <w:rPr>
          <w:rFonts w:hint="cs"/>
          <w:spacing w:val="-4"/>
          <w:rtl/>
        </w:rPr>
        <w:t>سيعقد الفريق المتخصص اجتماعات منتظمة</w:t>
      </w:r>
      <w:r w:rsidRPr="008E7868">
        <w:rPr>
          <w:spacing w:val="-4"/>
          <w:lang w:bidi="ar-SY"/>
        </w:rPr>
        <w:t>.</w:t>
      </w:r>
      <w:r w:rsidRPr="008E7868">
        <w:rPr>
          <w:rFonts w:hint="cs"/>
          <w:spacing w:val="-4"/>
          <w:rtl/>
          <w:lang w:bidi="ar-SY"/>
        </w:rPr>
        <w:t xml:space="preserve"> وستحدد إدارة الفريق المتخصص وتيرة اجتماعاته وأماكنها. و</w:t>
      </w:r>
      <w:r w:rsidR="001067C0">
        <w:rPr>
          <w:rFonts w:hint="cs"/>
          <w:spacing w:val="-4"/>
          <w:rtl/>
          <w:lang w:bidi="ar-SY"/>
        </w:rPr>
        <w:t>س</w:t>
      </w:r>
      <w:r w:rsidRPr="008E7868">
        <w:rPr>
          <w:rFonts w:hint="cs"/>
          <w:spacing w:val="-4"/>
          <w:rtl/>
          <w:lang w:bidi="ar-SY"/>
        </w:rPr>
        <w:t>يعلن عن الخطة الشاملة للاجتماعات بعد الموافقة على الاختصاصات. وسيستخدم الفريق المتخصص أدوات المشاركة عن بُعد إلى أقصى حد ممكن.</w:t>
      </w:r>
    </w:p>
    <w:p w14:paraId="53AA8EAE" w14:textId="13090CF4" w:rsidR="000E0BB9" w:rsidRDefault="000E0BB9" w:rsidP="000E0BB9">
      <w:pPr>
        <w:rPr>
          <w:lang w:bidi="ar-SY"/>
        </w:rPr>
      </w:pPr>
      <w:r>
        <w:rPr>
          <w:rFonts w:hint="cs"/>
          <w:rtl/>
          <w:lang w:bidi="ar-SY"/>
        </w:rPr>
        <w:t>و</w:t>
      </w:r>
      <w:r w:rsidR="00480632">
        <w:rPr>
          <w:rFonts w:hint="cs"/>
          <w:rtl/>
          <w:lang w:bidi="ar-SY"/>
        </w:rPr>
        <w:t>س</w:t>
      </w:r>
      <w:r>
        <w:rPr>
          <w:rFonts w:hint="cs"/>
          <w:rtl/>
          <w:lang w:bidi="ar-SY"/>
        </w:rPr>
        <w:t>يعلن</w:t>
      </w:r>
      <w:r w:rsidRPr="00462F9D">
        <w:rPr>
          <w:rFonts w:hint="cs"/>
          <w:rtl/>
          <w:lang w:bidi="ar-SY"/>
        </w:rPr>
        <w:t xml:space="preserve"> عن مواعيد الاجتماعات بالوسائل الإلكترونية (مثل البريد الإلكتروني والمواقع الإلكترونية</w:t>
      </w:r>
      <w:r>
        <w:rPr>
          <w:rFonts w:hint="cs"/>
          <w:rtl/>
          <w:lang w:bidi="ar-SY"/>
        </w:rPr>
        <w:t>، إلخ.</w:t>
      </w:r>
      <w:r w:rsidRPr="00462F9D">
        <w:rPr>
          <w:rFonts w:hint="cs"/>
          <w:rtl/>
          <w:lang w:bidi="ar-SY"/>
        </w:rPr>
        <w:t>) قبل انعقادها بأربعة أسابيع على</w:t>
      </w:r>
      <w:r>
        <w:rPr>
          <w:rFonts w:hint="eastAsia"/>
          <w:rtl/>
          <w:lang w:bidi="ar-SY"/>
        </w:rPr>
        <w:t> </w:t>
      </w:r>
      <w:r w:rsidRPr="00462F9D">
        <w:rPr>
          <w:rFonts w:hint="cs"/>
          <w:rtl/>
          <w:lang w:bidi="ar-SY"/>
        </w:rPr>
        <w:t>الأقل.</w:t>
      </w:r>
    </w:p>
    <w:p w14:paraId="5130891E" w14:textId="77777777" w:rsidR="000E0BB9" w:rsidRDefault="000E0BB9" w:rsidP="000E0BB9">
      <w:pPr>
        <w:pStyle w:val="Heading1"/>
        <w:rPr>
          <w:lang w:bidi="ar-EG"/>
        </w:rPr>
      </w:pPr>
      <w:r>
        <w:rPr>
          <w:lang w:bidi="ar-EG"/>
        </w:rPr>
        <w:t>12</w:t>
      </w:r>
      <w:r>
        <w:rPr>
          <w:lang w:bidi="ar-EG"/>
        </w:rPr>
        <w:tab/>
      </w:r>
      <w:r w:rsidRPr="00DA036F">
        <w:rPr>
          <w:rFonts w:hint="cs"/>
          <w:rtl/>
        </w:rPr>
        <w:t>المساهمات التقنية</w:t>
      </w:r>
    </w:p>
    <w:p w14:paraId="4E0930EB" w14:textId="77777777" w:rsidR="000E0BB9" w:rsidRDefault="000E0BB9" w:rsidP="000E0BB9">
      <w:pPr>
        <w:rPr>
          <w:lang w:bidi="ar-SY"/>
        </w:rPr>
      </w:pPr>
      <w:r w:rsidRPr="00462F9D">
        <w:rPr>
          <w:rFonts w:hint="cs"/>
          <w:rtl/>
          <w:lang w:bidi="ar-SY"/>
        </w:rPr>
        <w:t>انظر الفقرة </w:t>
      </w:r>
      <w:r w:rsidRPr="00462F9D">
        <w:rPr>
          <w:lang w:bidi="ar-SY"/>
        </w:rPr>
        <w:t>8</w:t>
      </w:r>
      <w:r w:rsidRPr="00462F9D">
        <w:rPr>
          <w:rFonts w:hint="cs"/>
          <w:rtl/>
          <w:lang w:bidi="ar-SY"/>
        </w:rPr>
        <w:t xml:space="preserve"> من التوصية </w:t>
      </w:r>
      <w:r w:rsidRPr="00462F9D">
        <w:rPr>
          <w:lang w:bidi="ar-SY"/>
        </w:rPr>
        <w:t>ITU</w:t>
      </w:r>
      <w:r w:rsidRPr="00462F9D">
        <w:rPr>
          <w:lang w:bidi="ar-SY"/>
        </w:rPr>
        <w:noBreakHyphen/>
        <w:t>T A.7</w:t>
      </w:r>
      <w:r w:rsidRPr="00462F9D">
        <w:rPr>
          <w:rFonts w:hint="cs"/>
          <w:rtl/>
          <w:lang w:bidi="ar-SY"/>
        </w:rPr>
        <w:t>.</w:t>
      </w:r>
    </w:p>
    <w:p w14:paraId="51A68C39" w14:textId="77777777" w:rsidR="000E0BB9" w:rsidRDefault="000E0BB9" w:rsidP="000E0BB9">
      <w:pPr>
        <w:pStyle w:val="Heading1"/>
        <w:rPr>
          <w:lang w:bidi="ar-EG"/>
        </w:rPr>
      </w:pPr>
      <w:r>
        <w:rPr>
          <w:lang w:bidi="ar-EG"/>
        </w:rPr>
        <w:t>13</w:t>
      </w:r>
      <w:r>
        <w:rPr>
          <w:lang w:bidi="ar-EG"/>
        </w:rPr>
        <w:tab/>
      </w:r>
      <w:r w:rsidRPr="00DA036F">
        <w:rPr>
          <w:rFonts w:hint="cs"/>
          <w:rtl/>
        </w:rPr>
        <w:t>لغة العمل</w:t>
      </w:r>
    </w:p>
    <w:p w14:paraId="7D5E5346" w14:textId="77777777" w:rsidR="000E0BB9" w:rsidRDefault="000E0BB9" w:rsidP="000E0BB9">
      <w:pPr>
        <w:rPr>
          <w:lang w:bidi="ar-SY"/>
        </w:rPr>
      </w:pPr>
      <w:r w:rsidRPr="00462F9D">
        <w:rPr>
          <w:rFonts w:hint="cs"/>
          <w:rtl/>
          <w:lang w:bidi="ar-SY"/>
        </w:rPr>
        <w:t>لغة العمل</w:t>
      </w:r>
      <w:r>
        <w:rPr>
          <w:rFonts w:hint="cs"/>
          <w:rtl/>
          <w:lang w:bidi="ar-SY"/>
        </w:rPr>
        <w:t xml:space="preserve"> هي الإنكليزية</w:t>
      </w:r>
      <w:r w:rsidRPr="00462F9D">
        <w:rPr>
          <w:rFonts w:hint="cs"/>
          <w:rtl/>
          <w:lang w:bidi="ar-SY"/>
        </w:rPr>
        <w:t>.</w:t>
      </w:r>
    </w:p>
    <w:p w14:paraId="26ADAC34" w14:textId="615CEDC4" w:rsidR="000E0BB9" w:rsidRDefault="000E0BB9" w:rsidP="000E0BB9">
      <w:pPr>
        <w:pStyle w:val="Heading1"/>
        <w:rPr>
          <w:lang w:bidi="ar-EG"/>
        </w:rPr>
      </w:pPr>
      <w:r>
        <w:rPr>
          <w:lang w:bidi="ar-EG"/>
        </w:rPr>
        <w:t>14</w:t>
      </w:r>
      <w:r>
        <w:rPr>
          <w:lang w:bidi="ar-EG"/>
        </w:rPr>
        <w:tab/>
      </w:r>
      <w:r w:rsidRPr="00DA036F">
        <w:rPr>
          <w:rFonts w:hint="cs"/>
          <w:rtl/>
        </w:rPr>
        <w:t xml:space="preserve">الموافقة على </w:t>
      </w:r>
      <w:r>
        <w:rPr>
          <w:rFonts w:hint="cs"/>
          <w:rtl/>
        </w:rPr>
        <w:t>ال</w:t>
      </w:r>
      <w:r w:rsidR="00480632">
        <w:rPr>
          <w:rFonts w:hint="cs"/>
          <w:rtl/>
        </w:rPr>
        <w:t>نواتج</w:t>
      </w:r>
    </w:p>
    <w:p w14:paraId="6FB3FF75" w14:textId="43F4ED00" w:rsidR="000E0BB9" w:rsidRDefault="000E0BB9" w:rsidP="000E0BB9">
      <w:pPr>
        <w:rPr>
          <w:lang w:bidi="ar-SY"/>
        </w:rPr>
      </w:pPr>
      <w:r w:rsidRPr="00462F9D">
        <w:rPr>
          <w:rFonts w:hint="cs"/>
          <w:rtl/>
          <w:lang w:bidi="ar-SY"/>
        </w:rPr>
        <w:t>ت</w:t>
      </w:r>
      <w:r>
        <w:rPr>
          <w:rFonts w:hint="cs"/>
          <w:rtl/>
          <w:lang w:bidi="ar-SY"/>
        </w:rPr>
        <w:t>ُ</w:t>
      </w:r>
      <w:r w:rsidRPr="00462F9D">
        <w:rPr>
          <w:rFonts w:hint="cs"/>
          <w:rtl/>
          <w:lang w:bidi="ar-SY"/>
        </w:rPr>
        <w:t xml:space="preserve">عتمد </w:t>
      </w:r>
      <w:r w:rsidR="00480632">
        <w:rPr>
          <w:rFonts w:hint="cs"/>
          <w:rtl/>
          <w:lang w:bidi="ar-SY"/>
        </w:rPr>
        <w:t>النواتج</w:t>
      </w:r>
      <w:r w:rsidRPr="00462F9D">
        <w:rPr>
          <w:rFonts w:hint="cs"/>
          <w:rtl/>
          <w:lang w:bidi="ar-SY"/>
        </w:rPr>
        <w:t xml:space="preserve"> بتوافق الآراء.</w:t>
      </w:r>
    </w:p>
    <w:p w14:paraId="675C3106" w14:textId="77777777" w:rsidR="000E0BB9" w:rsidRDefault="000E0BB9" w:rsidP="000E0BB9">
      <w:pPr>
        <w:pStyle w:val="Heading1"/>
        <w:rPr>
          <w:lang w:bidi="ar-EG"/>
        </w:rPr>
      </w:pPr>
      <w:r>
        <w:rPr>
          <w:lang w:bidi="ar-EG"/>
        </w:rPr>
        <w:t>15</w:t>
      </w:r>
      <w:r>
        <w:rPr>
          <w:lang w:bidi="ar-EG"/>
        </w:rPr>
        <w:tab/>
      </w:r>
      <w:r w:rsidRPr="00DA036F">
        <w:rPr>
          <w:rFonts w:hint="cs"/>
          <w:rtl/>
        </w:rPr>
        <w:t>المبادئ التوجيهية للعمل</w:t>
      </w:r>
    </w:p>
    <w:p w14:paraId="56D1A764" w14:textId="73CD1E70" w:rsidR="000E0BB9" w:rsidRPr="00462F9D" w:rsidRDefault="000E0BB9" w:rsidP="000E0BB9">
      <w:pPr>
        <w:rPr>
          <w:rtl/>
          <w:lang w:bidi="ar-EG"/>
        </w:rPr>
      </w:pPr>
      <w:r w:rsidRPr="00462F9D">
        <w:rPr>
          <w:rFonts w:hint="cs"/>
          <w:rtl/>
          <w:lang w:bidi="ar-SY"/>
        </w:rPr>
        <w:t>ت</w:t>
      </w:r>
      <w:r>
        <w:rPr>
          <w:rFonts w:hint="cs"/>
          <w:rtl/>
          <w:lang w:bidi="ar-SY"/>
        </w:rPr>
        <w:t>َ</w:t>
      </w:r>
      <w:r w:rsidRPr="00462F9D">
        <w:rPr>
          <w:rFonts w:hint="cs"/>
          <w:rtl/>
          <w:lang w:bidi="ar-SY"/>
        </w:rPr>
        <w:t>ت</w:t>
      </w:r>
      <w:r>
        <w:rPr>
          <w:rFonts w:hint="cs"/>
          <w:rtl/>
          <w:lang w:bidi="ar-SY"/>
        </w:rPr>
        <w:t>َّ</w:t>
      </w:r>
      <w:r w:rsidRPr="00462F9D">
        <w:rPr>
          <w:rFonts w:hint="cs"/>
          <w:rtl/>
          <w:lang w:bidi="ar-SY"/>
        </w:rPr>
        <w:t xml:space="preserve">بع إجراءات </w:t>
      </w:r>
      <w:r>
        <w:rPr>
          <w:rFonts w:hint="cs"/>
          <w:rtl/>
          <w:lang w:bidi="ar-SY"/>
        </w:rPr>
        <w:t>عمل الفريق المتخصص نفس</w:t>
      </w:r>
      <w:r w:rsidRPr="00462F9D">
        <w:rPr>
          <w:rFonts w:hint="cs"/>
          <w:rtl/>
          <w:lang w:bidi="ar-SY"/>
        </w:rPr>
        <w:t xml:space="preserve"> إجراءات اجتماعات أفرقة المقررين.</w:t>
      </w:r>
      <w:r>
        <w:rPr>
          <w:rFonts w:hint="cs"/>
          <w:rtl/>
          <w:lang w:bidi="ar-EG"/>
        </w:rPr>
        <w:t xml:space="preserve"> </w:t>
      </w:r>
      <w:r w:rsidRPr="00BB6783">
        <w:rPr>
          <w:rFonts w:hint="cs"/>
          <w:rtl/>
          <w:lang w:bidi="ar-SY"/>
        </w:rPr>
        <w:t>ولا تحدد أي مبادئ توجيهية إضافية للعمل.</w:t>
      </w:r>
    </w:p>
    <w:p w14:paraId="440F9CF7" w14:textId="77777777" w:rsidR="000E0BB9" w:rsidRDefault="000E0BB9" w:rsidP="000E0BB9">
      <w:pPr>
        <w:pStyle w:val="Heading1"/>
        <w:rPr>
          <w:lang w:bidi="ar-EG"/>
        </w:rPr>
      </w:pPr>
      <w:r>
        <w:rPr>
          <w:lang w:bidi="ar-EG"/>
        </w:rPr>
        <w:t>16</w:t>
      </w:r>
      <w:r>
        <w:rPr>
          <w:lang w:bidi="ar-EG"/>
        </w:rPr>
        <w:tab/>
      </w:r>
      <w:r w:rsidRPr="00C85F1D">
        <w:rPr>
          <w:rtl/>
        </w:rPr>
        <w:t>التقارير المرحلية</w:t>
      </w:r>
    </w:p>
    <w:p w14:paraId="26059051" w14:textId="77777777" w:rsidR="000E0BB9" w:rsidRDefault="000E0BB9" w:rsidP="000E0BB9">
      <w:pPr>
        <w:rPr>
          <w:lang w:bidi="ar-EG"/>
        </w:rPr>
      </w:pPr>
      <w:r w:rsidRPr="00C85F1D">
        <w:rPr>
          <w:rtl/>
          <w:lang w:bidi="ar-EG"/>
        </w:rPr>
        <w:t>انظر الفقرة </w:t>
      </w:r>
      <w:r w:rsidRPr="00C85F1D">
        <w:rPr>
          <w:lang w:bidi="ar-EG"/>
        </w:rPr>
        <w:t>11</w:t>
      </w:r>
      <w:r w:rsidRPr="00C85F1D">
        <w:rPr>
          <w:rtl/>
          <w:lang w:bidi="ar-EG"/>
        </w:rPr>
        <w:t xml:space="preserve"> من التوصية </w:t>
      </w:r>
      <w:r w:rsidRPr="00C85F1D">
        <w:rPr>
          <w:lang w:bidi="ar-EG"/>
        </w:rPr>
        <w:t>ITU-T A.7</w:t>
      </w:r>
      <w:r w:rsidRPr="00C85F1D">
        <w:rPr>
          <w:rtl/>
          <w:lang w:bidi="ar-EG"/>
        </w:rPr>
        <w:t>.</w:t>
      </w:r>
    </w:p>
    <w:p w14:paraId="3E7E2C12" w14:textId="77777777" w:rsidR="000E0BB9" w:rsidRDefault="000E0BB9" w:rsidP="000E0BB9">
      <w:pPr>
        <w:pStyle w:val="Heading1"/>
        <w:rPr>
          <w:lang w:bidi="ar-EG"/>
        </w:rPr>
      </w:pPr>
      <w:r>
        <w:rPr>
          <w:lang w:bidi="ar-EG"/>
        </w:rPr>
        <w:lastRenderedPageBreak/>
        <w:t>17</w:t>
      </w:r>
      <w:r>
        <w:rPr>
          <w:lang w:bidi="ar-EG"/>
        </w:rPr>
        <w:tab/>
      </w:r>
      <w:r w:rsidRPr="00C85F1D">
        <w:rPr>
          <w:rtl/>
        </w:rPr>
        <w:t>الإعلان عن تشكيل الفريق المتخصص</w:t>
      </w:r>
    </w:p>
    <w:p w14:paraId="096D94AC" w14:textId="1E368EC0" w:rsidR="000E0BB9" w:rsidRDefault="000E0BB9" w:rsidP="000E0BB9">
      <w:pPr>
        <w:rPr>
          <w:lang w:bidi="ar-EG"/>
        </w:rPr>
      </w:pPr>
      <w:r w:rsidRPr="00C85F1D">
        <w:rPr>
          <w:rtl/>
        </w:rPr>
        <w:t>سيعلن عن تشكيل الفريق المتخصص من خلال توجيه رسالة معممة لمكتب تقييس الاتصالات إلى جميع أعضاء الاتحاد وعبر مدونة أخبار قطاع تقييس الاتصالات</w:t>
      </w:r>
      <w:r w:rsidRPr="00C85F1D">
        <w:rPr>
          <w:rFonts w:hint="cs"/>
          <w:rtl/>
        </w:rPr>
        <w:t xml:space="preserve"> والنشرات الصحفية</w:t>
      </w:r>
      <w:r w:rsidRPr="00C85F1D">
        <w:rPr>
          <w:rtl/>
        </w:rPr>
        <w:t xml:space="preserve"> ووسائل أخرى بما في ذلك التواصل مع المنظمات المعنية الأخرى.</w:t>
      </w:r>
    </w:p>
    <w:p w14:paraId="4BED2DB3" w14:textId="364E1C60" w:rsidR="000E0BB9" w:rsidRDefault="000E0BB9" w:rsidP="000E0BB9">
      <w:pPr>
        <w:pStyle w:val="Heading1"/>
        <w:rPr>
          <w:lang w:bidi="ar-EG"/>
        </w:rPr>
      </w:pPr>
      <w:r>
        <w:rPr>
          <w:lang w:bidi="ar-EG"/>
        </w:rPr>
        <w:t>18</w:t>
      </w:r>
      <w:r>
        <w:rPr>
          <w:lang w:bidi="ar-EG"/>
        </w:rPr>
        <w:tab/>
      </w:r>
      <w:r w:rsidRPr="00C85F1D">
        <w:rPr>
          <w:rtl/>
        </w:rPr>
        <w:t>الأحداث الهامة للفريق المتخصص ومد</w:t>
      </w:r>
      <w:r w:rsidR="002557F5">
        <w:rPr>
          <w:rFonts w:hint="cs"/>
          <w:rtl/>
        </w:rPr>
        <w:t>ة ولايته</w:t>
      </w:r>
    </w:p>
    <w:p w14:paraId="64FF141A" w14:textId="58B1ECCD" w:rsidR="000E0BB9" w:rsidRDefault="000E0BB9" w:rsidP="005E281B">
      <w:pPr>
        <w:rPr>
          <w:rtl/>
          <w:lang w:bidi="ar-EG"/>
        </w:rPr>
      </w:pPr>
      <w:r w:rsidRPr="00C85F1D">
        <w:rPr>
          <w:rFonts w:hint="cs"/>
          <w:rtl/>
        </w:rPr>
        <w:t>تبلغ مدة ولاية</w:t>
      </w:r>
      <w:r w:rsidRPr="00C85F1D">
        <w:rPr>
          <w:rtl/>
        </w:rPr>
        <w:t xml:space="preserve"> الفريق</w:t>
      </w:r>
      <w:r w:rsidRPr="00C85F1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المتخصص </w:t>
      </w:r>
      <w:r w:rsidRPr="00C85F1D">
        <w:rPr>
          <w:rtl/>
          <w:lang w:bidi="ar-EG"/>
        </w:rPr>
        <w:t xml:space="preserve">سنة </w:t>
      </w:r>
      <w:r w:rsidRPr="00C85F1D">
        <w:rPr>
          <w:rFonts w:hint="cs"/>
          <w:rtl/>
          <w:lang w:bidi="ar-EG"/>
        </w:rPr>
        <w:t>واحدة</w:t>
      </w:r>
      <w:r w:rsidRPr="00C85F1D">
        <w:rPr>
          <w:rtl/>
          <w:lang w:bidi="ar-EG"/>
        </w:rPr>
        <w:t xml:space="preserve"> اعتباراً من الاجتماع الأول، </w:t>
      </w:r>
      <w:r>
        <w:rPr>
          <w:rFonts w:hint="cs"/>
          <w:rtl/>
          <w:lang w:bidi="ar-EG"/>
        </w:rPr>
        <w:t>مع إمكانية التمديد.</w:t>
      </w:r>
    </w:p>
    <w:p w14:paraId="25B7DDAC" w14:textId="6304BE30" w:rsidR="00507A09" w:rsidRDefault="005E281B" w:rsidP="005E281B">
      <w:pPr>
        <w:rPr>
          <w:lang w:bidi="ar-EG"/>
        </w:rPr>
      </w:pPr>
      <w:r>
        <w:rPr>
          <w:rFonts w:hint="cs"/>
          <w:rtl/>
          <w:lang w:bidi="ar-EG"/>
        </w:rPr>
        <w:t xml:space="preserve">ويخضع أي تمديد بعد التاريخ المشار إليه أعلاه لقرار الفريق الاستشاري لتقييس الاتصالات، تماشياً مع التوصية </w:t>
      </w:r>
      <w:r w:rsidRPr="003D5451">
        <w:rPr>
          <w:lang w:bidi="ar-EG"/>
        </w:rPr>
        <w:t>ITU-T A.7</w:t>
      </w:r>
      <w:r w:rsidR="00507A09">
        <w:rPr>
          <w:rFonts w:hint="cs"/>
          <w:rtl/>
          <w:lang w:bidi="ar-EG"/>
        </w:rPr>
        <w:t>.</w:t>
      </w:r>
    </w:p>
    <w:p w14:paraId="28B30EC0" w14:textId="77777777" w:rsidR="000E0BB9" w:rsidRDefault="000E0BB9" w:rsidP="000E0BB9">
      <w:pPr>
        <w:pStyle w:val="Heading1"/>
        <w:rPr>
          <w:lang w:bidi="ar-EG"/>
        </w:rPr>
      </w:pPr>
      <w:r>
        <w:rPr>
          <w:lang w:bidi="ar-EG"/>
        </w:rPr>
        <w:t>19</w:t>
      </w:r>
      <w:r>
        <w:rPr>
          <w:lang w:bidi="ar-EG"/>
        </w:rPr>
        <w:tab/>
      </w:r>
      <w:r w:rsidRPr="00C85F1D">
        <w:rPr>
          <w:rtl/>
        </w:rPr>
        <w:t>سياسة البراءات</w:t>
      </w:r>
    </w:p>
    <w:p w14:paraId="5616AEA6" w14:textId="3F36F803" w:rsidR="009D339B" w:rsidRDefault="000E0BB9" w:rsidP="009D339B">
      <w:pPr>
        <w:rPr>
          <w:lang w:bidi="ar-EG"/>
        </w:rPr>
      </w:pPr>
      <w:r w:rsidRPr="00C85F1D">
        <w:rPr>
          <w:rtl/>
          <w:lang w:bidi="ar-EG"/>
        </w:rPr>
        <w:t>انظر الفقرة </w:t>
      </w:r>
      <w:r w:rsidRPr="00C85F1D">
        <w:rPr>
          <w:lang w:bidi="ar-EG"/>
        </w:rPr>
        <w:t>9</w:t>
      </w:r>
      <w:r w:rsidRPr="00C85F1D">
        <w:rPr>
          <w:rtl/>
          <w:lang w:bidi="ar-EG"/>
        </w:rPr>
        <w:t xml:space="preserve"> من التوصية </w:t>
      </w:r>
      <w:r w:rsidRPr="00C85F1D">
        <w:rPr>
          <w:lang w:bidi="ar-EG"/>
        </w:rPr>
        <w:t>ITU-T A.7</w:t>
      </w:r>
      <w:r w:rsidRPr="00C85F1D">
        <w:rPr>
          <w:rFonts w:hint="cs"/>
          <w:rtl/>
          <w:lang w:bidi="ar-EG"/>
        </w:rPr>
        <w:t>.</w:t>
      </w:r>
    </w:p>
    <w:p w14:paraId="13407B0D" w14:textId="6DF5AAED" w:rsidR="00596808" w:rsidRPr="00D517B2" w:rsidRDefault="000E0BB9" w:rsidP="00507A09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</w:t>
      </w:r>
    </w:p>
    <w:sectPr w:rsidR="00596808" w:rsidRPr="00D517B2" w:rsidSect="006C3242">
      <w:headerReference w:type="default" r:id="rId22"/>
      <w:footerReference w:type="default" r:id="rId23"/>
      <w:footerReference w:type="first" r:id="rId2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8F1C4" w14:textId="77777777" w:rsidR="001C02F0" w:rsidRDefault="001C02F0" w:rsidP="006C3242">
      <w:pPr>
        <w:spacing w:before="0" w:line="240" w:lineRule="auto"/>
      </w:pPr>
      <w:r>
        <w:separator/>
      </w:r>
    </w:p>
  </w:endnote>
  <w:endnote w:type="continuationSeparator" w:id="0">
    <w:p w14:paraId="58A12DBE" w14:textId="77777777" w:rsidR="001C02F0" w:rsidRDefault="001C02F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6404" w14:textId="7E6C194D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C91D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9FCED" w14:textId="77777777" w:rsidR="001C02F0" w:rsidRDefault="001C02F0" w:rsidP="006C3242">
      <w:pPr>
        <w:spacing w:before="0" w:line="240" w:lineRule="auto"/>
      </w:pPr>
      <w:r>
        <w:separator/>
      </w:r>
    </w:p>
  </w:footnote>
  <w:footnote w:type="continuationSeparator" w:id="0">
    <w:p w14:paraId="2BE5C0CD" w14:textId="77777777" w:rsidR="001C02F0" w:rsidRDefault="001C02F0" w:rsidP="006C3242">
      <w:pPr>
        <w:spacing w:before="0" w:line="240" w:lineRule="auto"/>
      </w:pPr>
      <w:r>
        <w:continuationSeparator/>
      </w:r>
    </w:p>
  </w:footnote>
  <w:footnote w:id="1">
    <w:p w14:paraId="78892055" w14:textId="4ED97FAB" w:rsidR="00B459CD" w:rsidRPr="00B459CD" w:rsidRDefault="00B459CD">
      <w:pPr>
        <w:pStyle w:val="FootnoteText"/>
        <w:rPr>
          <w:sz w:val="18"/>
          <w:szCs w:val="18"/>
          <w:lang w:bidi="ar-EG"/>
        </w:rPr>
      </w:pPr>
      <w:r>
        <w:rPr>
          <w:rStyle w:val="FootnoteReference"/>
        </w:rPr>
        <w:footnoteRef/>
      </w:r>
      <w:r w:rsidRPr="00B459CD">
        <w:rPr>
          <w:sz w:val="18"/>
          <w:szCs w:val="18"/>
          <w:rtl/>
        </w:rPr>
        <w:tab/>
      </w:r>
      <w:hyperlink r:id="rId1" w:history="1">
        <w:r w:rsidRPr="00D95921">
          <w:rPr>
            <w:rStyle w:val="Hyperlink"/>
            <w:sz w:val="18"/>
            <w:szCs w:val="14"/>
          </w:rPr>
          <w:t>https://www.bloomberg.com/professional/blog/metaverse-may-be-800-billion-market-next-tech-platform/</w:t>
        </w:r>
      </w:hyperlink>
      <w:r>
        <w:rPr>
          <w:rFonts w:hint="cs"/>
          <w:sz w:val="18"/>
          <w:szCs w:val="18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BAE1" w14:textId="0E42DA29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317673">
      <w:rPr>
        <w:sz w:val="20"/>
        <w:szCs w:val="20"/>
        <w:lang w:val="en-GB"/>
      </w:rPr>
      <w:t>69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11407C7"/>
    <w:multiLevelType w:val="hybridMultilevel"/>
    <w:tmpl w:val="BF54A740"/>
    <w:lvl w:ilvl="0" w:tplc="44E46546">
      <w:numFmt w:val="bullet"/>
      <w:lvlText w:val="-"/>
      <w:lvlJc w:val="left"/>
      <w:pPr>
        <w:ind w:left="1150" w:hanging="79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E5A49"/>
    <w:multiLevelType w:val="hybridMultilevel"/>
    <w:tmpl w:val="CC44D7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  <w:num w:numId="12" w16cid:durableId="512888710">
    <w:abstractNumId w:val="12"/>
  </w:num>
  <w:num w:numId="13" w16cid:durableId="6818562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S0tLQwMzc2MzQwtDBS0lEKTi0uzszPAykwrAUAywDQcywAAAA="/>
  </w:docVars>
  <w:rsids>
    <w:rsidRoot w:val="001C02F0"/>
    <w:rsid w:val="00000EEA"/>
    <w:rsid w:val="00002A63"/>
    <w:rsid w:val="00011256"/>
    <w:rsid w:val="00021DFB"/>
    <w:rsid w:val="00023F9C"/>
    <w:rsid w:val="000316B5"/>
    <w:rsid w:val="000325B1"/>
    <w:rsid w:val="0003733A"/>
    <w:rsid w:val="000419F3"/>
    <w:rsid w:val="00045F4B"/>
    <w:rsid w:val="000465B7"/>
    <w:rsid w:val="0006468A"/>
    <w:rsid w:val="00082EE1"/>
    <w:rsid w:val="00090574"/>
    <w:rsid w:val="000C1C0E"/>
    <w:rsid w:val="000C4587"/>
    <w:rsid w:val="000C548A"/>
    <w:rsid w:val="000D4383"/>
    <w:rsid w:val="000E0BB9"/>
    <w:rsid w:val="000E0F48"/>
    <w:rsid w:val="000E327F"/>
    <w:rsid w:val="000F486E"/>
    <w:rsid w:val="001067C0"/>
    <w:rsid w:val="00131A7B"/>
    <w:rsid w:val="0013234B"/>
    <w:rsid w:val="00146FE2"/>
    <w:rsid w:val="00152078"/>
    <w:rsid w:val="00153CE1"/>
    <w:rsid w:val="00156640"/>
    <w:rsid w:val="00156B00"/>
    <w:rsid w:val="001855C8"/>
    <w:rsid w:val="001B2F59"/>
    <w:rsid w:val="001B50F3"/>
    <w:rsid w:val="001B6205"/>
    <w:rsid w:val="001C0169"/>
    <w:rsid w:val="001C02F0"/>
    <w:rsid w:val="001C0E51"/>
    <w:rsid w:val="001C53CE"/>
    <w:rsid w:val="001D1D50"/>
    <w:rsid w:val="001D6745"/>
    <w:rsid w:val="001E359F"/>
    <w:rsid w:val="001E446E"/>
    <w:rsid w:val="001F62C7"/>
    <w:rsid w:val="00202F82"/>
    <w:rsid w:val="002067AA"/>
    <w:rsid w:val="00207671"/>
    <w:rsid w:val="002154EE"/>
    <w:rsid w:val="00225736"/>
    <w:rsid w:val="002276D2"/>
    <w:rsid w:val="0023283D"/>
    <w:rsid w:val="00243284"/>
    <w:rsid w:val="002557F5"/>
    <w:rsid w:val="002574DF"/>
    <w:rsid w:val="0026318B"/>
    <w:rsid w:val="0026373E"/>
    <w:rsid w:val="00266637"/>
    <w:rsid w:val="002673AB"/>
    <w:rsid w:val="00271480"/>
    <w:rsid w:val="00271C43"/>
    <w:rsid w:val="00287C26"/>
    <w:rsid w:val="00290728"/>
    <w:rsid w:val="0029672E"/>
    <w:rsid w:val="002978F4"/>
    <w:rsid w:val="002B028D"/>
    <w:rsid w:val="002D3255"/>
    <w:rsid w:val="002D6350"/>
    <w:rsid w:val="002E196B"/>
    <w:rsid w:val="002E3DCE"/>
    <w:rsid w:val="002E6541"/>
    <w:rsid w:val="002E6E34"/>
    <w:rsid w:val="002F3DDF"/>
    <w:rsid w:val="002F4BFC"/>
    <w:rsid w:val="003020ED"/>
    <w:rsid w:val="00317673"/>
    <w:rsid w:val="00333B36"/>
    <w:rsid w:val="00334924"/>
    <w:rsid w:val="003409BC"/>
    <w:rsid w:val="003510E4"/>
    <w:rsid w:val="00357185"/>
    <w:rsid w:val="00371740"/>
    <w:rsid w:val="00371E55"/>
    <w:rsid w:val="00376866"/>
    <w:rsid w:val="003778DC"/>
    <w:rsid w:val="00383829"/>
    <w:rsid w:val="00386DF1"/>
    <w:rsid w:val="003A3046"/>
    <w:rsid w:val="003B1914"/>
    <w:rsid w:val="003C7EDF"/>
    <w:rsid w:val="003D5451"/>
    <w:rsid w:val="003E769E"/>
    <w:rsid w:val="003F17CB"/>
    <w:rsid w:val="003F4B29"/>
    <w:rsid w:val="00400EC6"/>
    <w:rsid w:val="00401686"/>
    <w:rsid w:val="00411290"/>
    <w:rsid w:val="00424282"/>
    <w:rsid w:val="0042686F"/>
    <w:rsid w:val="00430462"/>
    <w:rsid w:val="004317D8"/>
    <w:rsid w:val="00434183"/>
    <w:rsid w:val="00434778"/>
    <w:rsid w:val="00443869"/>
    <w:rsid w:val="00447F32"/>
    <w:rsid w:val="0045083D"/>
    <w:rsid w:val="00455ED5"/>
    <w:rsid w:val="0046010D"/>
    <w:rsid w:val="00460873"/>
    <w:rsid w:val="00476CA1"/>
    <w:rsid w:val="00480632"/>
    <w:rsid w:val="00483DA9"/>
    <w:rsid w:val="004C6DE0"/>
    <w:rsid w:val="004E11DC"/>
    <w:rsid w:val="004E3705"/>
    <w:rsid w:val="00503ADD"/>
    <w:rsid w:val="00503B60"/>
    <w:rsid w:val="00507A09"/>
    <w:rsid w:val="0052274F"/>
    <w:rsid w:val="00525DDD"/>
    <w:rsid w:val="00526582"/>
    <w:rsid w:val="00531EC4"/>
    <w:rsid w:val="00533F60"/>
    <w:rsid w:val="005409AC"/>
    <w:rsid w:val="0055516A"/>
    <w:rsid w:val="005731DD"/>
    <w:rsid w:val="00577513"/>
    <w:rsid w:val="0058491B"/>
    <w:rsid w:val="00592EA5"/>
    <w:rsid w:val="00595B52"/>
    <w:rsid w:val="00596808"/>
    <w:rsid w:val="005A3170"/>
    <w:rsid w:val="005B43E6"/>
    <w:rsid w:val="005C403F"/>
    <w:rsid w:val="005E281B"/>
    <w:rsid w:val="005E650C"/>
    <w:rsid w:val="005E7385"/>
    <w:rsid w:val="005F2EC3"/>
    <w:rsid w:val="005F51DB"/>
    <w:rsid w:val="00603EE1"/>
    <w:rsid w:val="00607083"/>
    <w:rsid w:val="00610596"/>
    <w:rsid w:val="00617930"/>
    <w:rsid w:val="006264A9"/>
    <w:rsid w:val="0063599E"/>
    <w:rsid w:val="00642F36"/>
    <w:rsid w:val="00645393"/>
    <w:rsid w:val="006556E5"/>
    <w:rsid w:val="006635B2"/>
    <w:rsid w:val="00677396"/>
    <w:rsid w:val="006853FE"/>
    <w:rsid w:val="00686ADF"/>
    <w:rsid w:val="0069200F"/>
    <w:rsid w:val="006A65CB"/>
    <w:rsid w:val="006B0AE4"/>
    <w:rsid w:val="006B3F71"/>
    <w:rsid w:val="006B79AD"/>
    <w:rsid w:val="006C1530"/>
    <w:rsid w:val="006C3242"/>
    <w:rsid w:val="006C4A35"/>
    <w:rsid w:val="006C7CC0"/>
    <w:rsid w:val="006D465A"/>
    <w:rsid w:val="006E04C7"/>
    <w:rsid w:val="006E1BAD"/>
    <w:rsid w:val="006F63F7"/>
    <w:rsid w:val="007025C7"/>
    <w:rsid w:val="00706D7A"/>
    <w:rsid w:val="00712951"/>
    <w:rsid w:val="007170B5"/>
    <w:rsid w:val="00722F0D"/>
    <w:rsid w:val="0073479A"/>
    <w:rsid w:val="007360A3"/>
    <w:rsid w:val="00742D61"/>
    <w:rsid w:val="0074420E"/>
    <w:rsid w:val="00744563"/>
    <w:rsid w:val="00755007"/>
    <w:rsid w:val="00760A02"/>
    <w:rsid w:val="00763305"/>
    <w:rsid w:val="00764522"/>
    <w:rsid w:val="0077129C"/>
    <w:rsid w:val="0077426E"/>
    <w:rsid w:val="00783E26"/>
    <w:rsid w:val="00787C33"/>
    <w:rsid w:val="007B4F79"/>
    <w:rsid w:val="007B5367"/>
    <w:rsid w:val="007C224A"/>
    <w:rsid w:val="007C3BC7"/>
    <w:rsid w:val="007C3BCD"/>
    <w:rsid w:val="007D4766"/>
    <w:rsid w:val="007D4ACF"/>
    <w:rsid w:val="007E73C5"/>
    <w:rsid w:val="007F0787"/>
    <w:rsid w:val="00801026"/>
    <w:rsid w:val="00810394"/>
    <w:rsid w:val="00810B7B"/>
    <w:rsid w:val="0082358A"/>
    <w:rsid w:val="008235CD"/>
    <w:rsid w:val="008247DE"/>
    <w:rsid w:val="00831351"/>
    <w:rsid w:val="00840B10"/>
    <w:rsid w:val="008513CB"/>
    <w:rsid w:val="00865111"/>
    <w:rsid w:val="00873469"/>
    <w:rsid w:val="0087774D"/>
    <w:rsid w:val="00884C7C"/>
    <w:rsid w:val="008A7824"/>
    <w:rsid w:val="008A7F84"/>
    <w:rsid w:val="008B791E"/>
    <w:rsid w:val="008D34CA"/>
    <w:rsid w:val="008D70B2"/>
    <w:rsid w:val="00915D24"/>
    <w:rsid w:val="0091702E"/>
    <w:rsid w:val="00923B0C"/>
    <w:rsid w:val="00926F44"/>
    <w:rsid w:val="0094021C"/>
    <w:rsid w:val="0094432F"/>
    <w:rsid w:val="009524B7"/>
    <w:rsid w:val="00952F86"/>
    <w:rsid w:val="009608E8"/>
    <w:rsid w:val="0097329C"/>
    <w:rsid w:val="00973D9A"/>
    <w:rsid w:val="009749CE"/>
    <w:rsid w:val="009817B9"/>
    <w:rsid w:val="00982B28"/>
    <w:rsid w:val="00983294"/>
    <w:rsid w:val="00985303"/>
    <w:rsid w:val="009871E1"/>
    <w:rsid w:val="009A53E4"/>
    <w:rsid w:val="009B5114"/>
    <w:rsid w:val="009D313F"/>
    <w:rsid w:val="009D339B"/>
    <w:rsid w:val="009D4B26"/>
    <w:rsid w:val="009D6E78"/>
    <w:rsid w:val="00A062E0"/>
    <w:rsid w:val="00A217EA"/>
    <w:rsid w:val="00A41B6C"/>
    <w:rsid w:val="00A46359"/>
    <w:rsid w:val="00A47A5A"/>
    <w:rsid w:val="00A47D53"/>
    <w:rsid w:val="00A5044C"/>
    <w:rsid w:val="00A5546E"/>
    <w:rsid w:val="00A63B9B"/>
    <w:rsid w:val="00A6683B"/>
    <w:rsid w:val="00A67755"/>
    <w:rsid w:val="00A77C90"/>
    <w:rsid w:val="00A9042E"/>
    <w:rsid w:val="00A9156F"/>
    <w:rsid w:val="00A97F94"/>
    <w:rsid w:val="00AA20E2"/>
    <w:rsid w:val="00AA7EA2"/>
    <w:rsid w:val="00AD60D6"/>
    <w:rsid w:val="00AF0556"/>
    <w:rsid w:val="00AF6B5C"/>
    <w:rsid w:val="00B0106E"/>
    <w:rsid w:val="00B03099"/>
    <w:rsid w:val="00B05BC8"/>
    <w:rsid w:val="00B21635"/>
    <w:rsid w:val="00B26947"/>
    <w:rsid w:val="00B35527"/>
    <w:rsid w:val="00B459CD"/>
    <w:rsid w:val="00B64B47"/>
    <w:rsid w:val="00B746C9"/>
    <w:rsid w:val="00B74DE7"/>
    <w:rsid w:val="00B77E41"/>
    <w:rsid w:val="00B816D2"/>
    <w:rsid w:val="00B8218C"/>
    <w:rsid w:val="00B85C34"/>
    <w:rsid w:val="00B87515"/>
    <w:rsid w:val="00B87D95"/>
    <w:rsid w:val="00B916A7"/>
    <w:rsid w:val="00B93435"/>
    <w:rsid w:val="00BA0715"/>
    <w:rsid w:val="00BA3C39"/>
    <w:rsid w:val="00BA638A"/>
    <w:rsid w:val="00BB0F08"/>
    <w:rsid w:val="00BC0E69"/>
    <w:rsid w:val="00BC2529"/>
    <w:rsid w:val="00BC5C5A"/>
    <w:rsid w:val="00BD734F"/>
    <w:rsid w:val="00BF4E6A"/>
    <w:rsid w:val="00C002DE"/>
    <w:rsid w:val="00C04B22"/>
    <w:rsid w:val="00C0651F"/>
    <w:rsid w:val="00C11F46"/>
    <w:rsid w:val="00C14C8E"/>
    <w:rsid w:val="00C53BF8"/>
    <w:rsid w:val="00C53D00"/>
    <w:rsid w:val="00C60645"/>
    <w:rsid w:val="00C64A51"/>
    <w:rsid w:val="00C66157"/>
    <w:rsid w:val="00C674FE"/>
    <w:rsid w:val="00C67501"/>
    <w:rsid w:val="00C74600"/>
    <w:rsid w:val="00C75633"/>
    <w:rsid w:val="00C876FE"/>
    <w:rsid w:val="00C9581A"/>
    <w:rsid w:val="00C959EE"/>
    <w:rsid w:val="00CA6F39"/>
    <w:rsid w:val="00CA6F98"/>
    <w:rsid w:val="00CD126E"/>
    <w:rsid w:val="00CD5213"/>
    <w:rsid w:val="00CD6F5D"/>
    <w:rsid w:val="00CD790B"/>
    <w:rsid w:val="00CE13FA"/>
    <w:rsid w:val="00CE15A2"/>
    <w:rsid w:val="00CE1C08"/>
    <w:rsid w:val="00CE2EE1"/>
    <w:rsid w:val="00CE3349"/>
    <w:rsid w:val="00CE36E5"/>
    <w:rsid w:val="00CF27F5"/>
    <w:rsid w:val="00CF3FFD"/>
    <w:rsid w:val="00D076AF"/>
    <w:rsid w:val="00D10CCF"/>
    <w:rsid w:val="00D22846"/>
    <w:rsid w:val="00D313FB"/>
    <w:rsid w:val="00D44791"/>
    <w:rsid w:val="00D45B64"/>
    <w:rsid w:val="00D517B2"/>
    <w:rsid w:val="00D54FF3"/>
    <w:rsid w:val="00D60364"/>
    <w:rsid w:val="00D76170"/>
    <w:rsid w:val="00D77D0F"/>
    <w:rsid w:val="00D842BF"/>
    <w:rsid w:val="00D84A48"/>
    <w:rsid w:val="00D94858"/>
    <w:rsid w:val="00D97817"/>
    <w:rsid w:val="00DA1CF0"/>
    <w:rsid w:val="00DA7497"/>
    <w:rsid w:val="00DB4825"/>
    <w:rsid w:val="00DB53A2"/>
    <w:rsid w:val="00DB547D"/>
    <w:rsid w:val="00DC1E02"/>
    <w:rsid w:val="00DC24B4"/>
    <w:rsid w:val="00DC5FB0"/>
    <w:rsid w:val="00DD1EBB"/>
    <w:rsid w:val="00DD6C89"/>
    <w:rsid w:val="00DE2B7A"/>
    <w:rsid w:val="00DF0908"/>
    <w:rsid w:val="00DF16DC"/>
    <w:rsid w:val="00DF302A"/>
    <w:rsid w:val="00E00555"/>
    <w:rsid w:val="00E124A1"/>
    <w:rsid w:val="00E13899"/>
    <w:rsid w:val="00E22831"/>
    <w:rsid w:val="00E271B3"/>
    <w:rsid w:val="00E37D3C"/>
    <w:rsid w:val="00E45211"/>
    <w:rsid w:val="00E473C5"/>
    <w:rsid w:val="00E639A1"/>
    <w:rsid w:val="00E6611A"/>
    <w:rsid w:val="00E764AD"/>
    <w:rsid w:val="00E76A5B"/>
    <w:rsid w:val="00E84438"/>
    <w:rsid w:val="00E90B37"/>
    <w:rsid w:val="00E92863"/>
    <w:rsid w:val="00E9312C"/>
    <w:rsid w:val="00E94C9A"/>
    <w:rsid w:val="00E96BD0"/>
    <w:rsid w:val="00EA49D1"/>
    <w:rsid w:val="00EB7197"/>
    <w:rsid w:val="00EB796D"/>
    <w:rsid w:val="00EC3EBC"/>
    <w:rsid w:val="00EF6D68"/>
    <w:rsid w:val="00F058DC"/>
    <w:rsid w:val="00F06C16"/>
    <w:rsid w:val="00F1215B"/>
    <w:rsid w:val="00F126C6"/>
    <w:rsid w:val="00F24FC4"/>
    <w:rsid w:val="00F25BDF"/>
    <w:rsid w:val="00F2676C"/>
    <w:rsid w:val="00F302CB"/>
    <w:rsid w:val="00F33023"/>
    <w:rsid w:val="00F525E2"/>
    <w:rsid w:val="00F52941"/>
    <w:rsid w:val="00F80EBA"/>
    <w:rsid w:val="00F84366"/>
    <w:rsid w:val="00F84F85"/>
    <w:rsid w:val="00F85089"/>
    <w:rsid w:val="00F974C5"/>
    <w:rsid w:val="00FA6F46"/>
    <w:rsid w:val="00FC6B1F"/>
    <w:rsid w:val="00FE5872"/>
    <w:rsid w:val="00FE5EBA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5801E"/>
  <w15:chartTrackingRefBased/>
  <w15:docId w15:val="{9341EDFD-5C87-4149-8DA9-283DE08C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Style 58,超????,超?级链,超级链接,超链接1,하이퍼링크2,하이퍼링크21"/>
    <w:basedOn w:val="DefaultParagraphFont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913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8145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15" w:color="008000"/>
                <w:bottom w:val="single" w:sz="2" w:space="0" w:color="008000"/>
                <w:right w:val="single" w:sz="2" w:space="0" w:color="008000"/>
              </w:divBdr>
            </w:div>
          </w:divsChild>
        </w:div>
      </w:divsChild>
    </w:div>
    <w:div w:id="18327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74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sc/Pages/1st-forum-metaverse.aspx" TargetMode="External"/><Relationship Id="rId18" Type="http://schemas.openxmlformats.org/officeDocument/2006/relationships/hyperlink" Target="http://www.itu.int/go/fgmv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tu.int/go/fgmv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rec/T-REC-A.7" TargetMode="External"/><Relationship Id="rId17" Type="http://schemas.openxmlformats.org/officeDocument/2006/relationships/hyperlink" Target="http://www.itu.int/go/fgmv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fgmv" TargetMode="External"/><Relationship Id="rId20" Type="http://schemas.openxmlformats.org/officeDocument/2006/relationships/hyperlink" Target="mailto:tsbfgmv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mv/Pages/reg.aspx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gmv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tu.int/go/fgmv" TargetMode="External"/><Relationship Id="rId19" Type="http://schemas.openxmlformats.org/officeDocument/2006/relationships/hyperlink" Target="http://www.itu.int/go/fg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mv@itu.int" TargetMode="External"/><Relationship Id="rId14" Type="http://schemas.openxmlformats.org/officeDocument/2006/relationships/hyperlink" Target="mailto:tsbfgmv@itu.int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loomberg.com/professional/blog/metaverse-may-be-800-billion-market-next-tech-platfo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Abdalla</dc:creator>
  <cp:keywords/>
  <dc:description/>
  <cp:lastModifiedBy>Maguire, Mairéad</cp:lastModifiedBy>
  <cp:revision>2</cp:revision>
  <cp:lastPrinted>2023-01-25T14:29:00Z</cp:lastPrinted>
  <dcterms:created xsi:type="dcterms:W3CDTF">2023-01-26T10:30:00Z</dcterms:created>
  <dcterms:modified xsi:type="dcterms:W3CDTF">2023-01-26T10:30:00Z</dcterms:modified>
</cp:coreProperties>
</file>