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146"/>
        <w:gridCol w:w="10"/>
        <w:gridCol w:w="3468"/>
        <w:gridCol w:w="3179"/>
        <w:gridCol w:w="2023"/>
      </w:tblGrid>
      <w:tr w:rsidR="00FA46A0" w14:paraId="2F3AEBE3" w14:textId="77777777" w:rsidTr="00872354">
        <w:trPr>
          <w:trHeight w:val="1282"/>
        </w:trPr>
        <w:tc>
          <w:tcPr>
            <w:tcW w:w="1144" w:type="dxa"/>
            <w:gridSpan w:val="2"/>
            <w:shd w:val="clear" w:color="auto" w:fill="auto"/>
            <w:tcMar>
              <w:left w:w="0" w:type="dxa"/>
              <w:right w:w="0" w:type="dxa"/>
            </w:tcMar>
            <w:vAlign w:val="center"/>
          </w:tcPr>
          <w:p w14:paraId="7BABF41D" w14:textId="77777777" w:rsidR="00FA46A0" w:rsidRDefault="009747C5" w:rsidP="00872354">
            <w:pPr>
              <w:pStyle w:val="Tabletext"/>
              <w:jc w:val="center"/>
            </w:pPr>
            <w:r>
              <w:rPr>
                <w:noProof/>
                <w:lang w:val="fr-CH" w:eastAsia="fr-CH"/>
              </w:rPr>
              <w:drawing>
                <wp:inline distT="0" distB="0" distL="0" distR="0" wp14:anchorId="3BA9F842" wp14:editId="02A5BE98">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582" w:type="dxa"/>
            <w:gridSpan w:val="2"/>
            <w:shd w:val="clear" w:color="auto" w:fill="auto"/>
            <w:tcMar>
              <w:left w:w="142" w:type="dxa"/>
            </w:tcMar>
            <w:vAlign w:val="center"/>
          </w:tcPr>
          <w:p w14:paraId="0EC0ECC8" w14:textId="77777777" w:rsidR="00FA46A0" w:rsidRPr="00301A5C" w:rsidRDefault="00B61012" w:rsidP="00872354">
            <w:pPr>
              <w:spacing w:before="0"/>
              <w:rPr>
                <w:rFonts w:cs="Times New Roman Bold"/>
                <w:b/>
                <w:bCs/>
                <w:smallCaps/>
                <w:sz w:val="26"/>
                <w:szCs w:val="26"/>
              </w:rPr>
            </w:pPr>
            <w:r w:rsidRPr="00301A5C">
              <w:rPr>
                <w:rFonts w:cs="Times New Roman Bold"/>
                <w:b/>
                <w:bCs/>
                <w:smallCaps/>
                <w:sz w:val="36"/>
                <w:szCs w:val="36"/>
              </w:rPr>
              <w:t>International telecommunication union</w:t>
            </w:r>
          </w:p>
          <w:p w14:paraId="1A486C08" w14:textId="77777777" w:rsidR="00FA46A0" w:rsidRPr="00301A5C" w:rsidRDefault="00B61012" w:rsidP="00872354">
            <w:pPr>
              <w:spacing w:before="0"/>
              <w:rPr>
                <w:rFonts w:ascii="Verdana" w:hAnsi="Verdana"/>
                <w:color w:val="FFFFFF"/>
                <w:sz w:val="26"/>
                <w:szCs w:val="26"/>
              </w:rPr>
            </w:pPr>
            <w:r w:rsidRPr="00301A5C">
              <w:rPr>
                <w:rFonts w:cs="Times New Roman Bold"/>
                <w:b/>
                <w:bCs/>
                <w:iCs/>
                <w:smallCaps/>
                <w:sz w:val="28"/>
                <w:szCs w:val="28"/>
              </w:rPr>
              <w:t>Telecommunication Standardization Bureau</w:t>
            </w:r>
          </w:p>
        </w:tc>
        <w:tc>
          <w:tcPr>
            <w:tcW w:w="2003" w:type="dxa"/>
            <w:shd w:val="clear" w:color="auto" w:fill="auto"/>
            <w:vAlign w:val="center"/>
          </w:tcPr>
          <w:p w14:paraId="67652B4C" w14:textId="77777777" w:rsidR="00FA46A0" w:rsidRPr="00301A5C" w:rsidRDefault="00FA46A0" w:rsidP="00872354">
            <w:pPr>
              <w:spacing w:before="0"/>
              <w:jc w:val="right"/>
              <w:rPr>
                <w:rFonts w:ascii="Verdana" w:hAnsi="Verdana"/>
                <w:color w:val="FFFFFF"/>
                <w:sz w:val="26"/>
                <w:szCs w:val="26"/>
              </w:rPr>
            </w:pPr>
          </w:p>
        </w:tc>
      </w:tr>
      <w:tr w:rsidR="00FA46A0" w:rsidRPr="00F5312E" w14:paraId="7CBEEB9D" w14:textId="77777777" w:rsidTr="00F54170">
        <w:trPr>
          <w:cantSplit/>
          <w:trHeight w:val="351"/>
        </w:trPr>
        <w:tc>
          <w:tcPr>
            <w:tcW w:w="4578" w:type="dxa"/>
            <w:gridSpan w:val="3"/>
            <w:vAlign w:val="center"/>
          </w:tcPr>
          <w:p w14:paraId="02781ED0" w14:textId="77777777" w:rsidR="00FA46A0" w:rsidRPr="00301A5C" w:rsidRDefault="00FA46A0" w:rsidP="00872354">
            <w:pPr>
              <w:pStyle w:val="Tabletext"/>
              <w:jc w:val="right"/>
              <w:rPr>
                <w:rFonts w:cs="Calibri"/>
                <w:sz w:val="22"/>
                <w:szCs w:val="22"/>
              </w:rPr>
            </w:pPr>
          </w:p>
        </w:tc>
        <w:tc>
          <w:tcPr>
            <w:tcW w:w="5151" w:type="dxa"/>
            <w:gridSpan w:val="2"/>
            <w:vAlign w:val="center"/>
          </w:tcPr>
          <w:p w14:paraId="5542BFA4" w14:textId="53E3CBF0" w:rsidR="00FA46A0" w:rsidRPr="00301A5C" w:rsidRDefault="00B61012" w:rsidP="009D7602">
            <w:pPr>
              <w:pStyle w:val="Tabletext"/>
              <w:spacing w:before="240" w:after="120"/>
              <w:ind w:left="-108"/>
              <w:rPr>
                <w:rFonts w:cs="Calibri"/>
                <w:sz w:val="22"/>
                <w:szCs w:val="22"/>
              </w:rPr>
            </w:pPr>
            <w:r w:rsidRPr="00301A5C">
              <w:rPr>
                <w:rFonts w:cs="Calibri"/>
                <w:sz w:val="22"/>
                <w:szCs w:val="22"/>
              </w:rPr>
              <w:t>Geneva</w:t>
            </w:r>
            <w:r w:rsidRPr="00BA7B3B">
              <w:rPr>
                <w:rFonts w:cs="Calibri"/>
                <w:sz w:val="22"/>
                <w:szCs w:val="22"/>
              </w:rPr>
              <w:t xml:space="preserve">, </w:t>
            </w:r>
            <w:r w:rsidR="005668C2">
              <w:rPr>
                <w:rFonts w:cs="Calibri"/>
                <w:sz w:val="22"/>
                <w:szCs w:val="22"/>
              </w:rPr>
              <w:t>19</w:t>
            </w:r>
            <w:r w:rsidR="00301A5C" w:rsidRPr="00301A5C">
              <w:rPr>
                <w:rFonts w:cs="Calibri"/>
                <w:sz w:val="22"/>
                <w:szCs w:val="22"/>
              </w:rPr>
              <w:t xml:space="preserve"> </w:t>
            </w:r>
            <w:r w:rsidR="00BA7B3B">
              <w:rPr>
                <w:rFonts w:cs="Calibri"/>
                <w:sz w:val="22"/>
                <w:szCs w:val="22"/>
              </w:rPr>
              <w:t>January</w:t>
            </w:r>
            <w:r w:rsidR="00D036DA" w:rsidRPr="00301A5C">
              <w:rPr>
                <w:rFonts w:cs="Calibri"/>
                <w:sz w:val="22"/>
                <w:szCs w:val="22"/>
              </w:rPr>
              <w:t xml:space="preserve"> 202</w:t>
            </w:r>
            <w:r w:rsidR="00BA7B3B">
              <w:rPr>
                <w:rFonts w:cs="Calibri"/>
                <w:sz w:val="22"/>
                <w:szCs w:val="22"/>
              </w:rPr>
              <w:t>3</w:t>
            </w:r>
          </w:p>
        </w:tc>
      </w:tr>
      <w:tr w:rsidR="00B25910" w:rsidRPr="00F5312E" w14:paraId="5B9F57B8" w14:textId="77777777" w:rsidTr="00B25910">
        <w:trPr>
          <w:cantSplit/>
          <w:trHeight w:val="431"/>
        </w:trPr>
        <w:tc>
          <w:tcPr>
            <w:tcW w:w="1134" w:type="dxa"/>
          </w:tcPr>
          <w:p w14:paraId="4361F29A" w14:textId="77777777" w:rsidR="00B25910" w:rsidRPr="00D036DA" w:rsidRDefault="00B25910" w:rsidP="00B25910">
            <w:pPr>
              <w:pStyle w:val="Tabletext"/>
              <w:ind w:left="-110"/>
              <w:rPr>
                <w:rFonts w:cs="Calibri"/>
                <w:sz w:val="22"/>
                <w:szCs w:val="22"/>
              </w:rPr>
            </w:pPr>
            <w:r w:rsidRPr="00D036DA">
              <w:rPr>
                <w:rFonts w:cs="Calibri"/>
                <w:b/>
                <w:sz w:val="22"/>
                <w:szCs w:val="22"/>
              </w:rPr>
              <w:t>Ref:</w:t>
            </w:r>
          </w:p>
        </w:tc>
        <w:tc>
          <w:tcPr>
            <w:tcW w:w="3444" w:type="dxa"/>
            <w:gridSpan w:val="2"/>
          </w:tcPr>
          <w:p w14:paraId="1FA4CE7F" w14:textId="1804F9C8" w:rsidR="00B25910" w:rsidRPr="00301A5C" w:rsidRDefault="00B25910" w:rsidP="00B25910">
            <w:pPr>
              <w:pStyle w:val="Tabletext"/>
              <w:rPr>
                <w:rFonts w:cs="Calibri"/>
                <w:sz w:val="22"/>
                <w:szCs w:val="22"/>
              </w:rPr>
            </w:pPr>
            <w:r w:rsidRPr="00301A5C">
              <w:rPr>
                <w:rFonts w:cs="Calibri"/>
                <w:b/>
                <w:bCs/>
                <w:sz w:val="22"/>
                <w:szCs w:val="22"/>
              </w:rPr>
              <w:t xml:space="preserve">TSB Circular </w:t>
            </w:r>
            <w:r w:rsidR="00090506">
              <w:rPr>
                <w:rFonts w:cs="Calibri"/>
                <w:b/>
                <w:bCs/>
                <w:sz w:val="22"/>
                <w:szCs w:val="22"/>
              </w:rPr>
              <w:t>67</w:t>
            </w:r>
          </w:p>
        </w:tc>
        <w:tc>
          <w:tcPr>
            <w:tcW w:w="5151" w:type="dxa"/>
            <w:gridSpan w:val="2"/>
            <w:vMerge w:val="restart"/>
          </w:tcPr>
          <w:p w14:paraId="0623750E" w14:textId="77777777" w:rsidR="00B25910" w:rsidRPr="00301A5C" w:rsidRDefault="00B25910" w:rsidP="00B25910">
            <w:pPr>
              <w:tabs>
                <w:tab w:val="clear" w:pos="794"/>
                <w:tab w:val="clear" w:pos="1191"/>
                <w:tab w:val="clear" w:pos="1588"/>
                <w:tab w:val="clear" w:pos="1985"/>
                <w:tab w:val="left" w:pos="241"/>
              </w:tabs>
              <w:spacing w:before="0"/>
              <w:ind w:left="283" w:hanging="391"/>
              <w:rPr>
                <w:rFonts w:cs="Calibri"/>
                <w:sz w:val="22"/>
                <w:szCs w:val="22"/>
              </w:rPr>
            </w:pPr>
            <w:r w:rsidRPr="00301A5C">
              <w:rPr>
                <w:rFonts w:cs="Calibri"/>
                <w:b/>
                <w:sz w:val="22"/>
                <w:szCs w:val="22"/>
              </w:rPr>
              <w:t>To:</w:t>
            </w:r>
          </w:p>
          <w:p w14:paraId="194E4ED7" w14:textId="77777777" w:rsidR="00B25910" w:rsidRPr="00301A5C" w:rsidRDefault="00B25910" w:rsidP="00B25910">
            <w:pPr>
              <w:tabs>
                <w:tab w:val="clear" w:pos="794"/>
                <w:tab w:val="clear" w:pos="1191"/>
                <w:tab w:val="clear" w:pos="1588"/>
                <w:tab w:val="clear" w:pos="1985"/>
              </w:tabs>
              <w:spacing w:before="40" w:after="40"/>
              <w:ind w:left="283" w:hanging="391"/>
              <w:rPr>
                <w:rFonts w:cs="Calibri"/>
                <w:sz w:val="22"/>
                <w:szCs w:val="22"/>
              </w:rPr>
            </w:pPr>
            <w:r w:rsidRPr="00301A5C">
              <w:rPr>
                <w:rFonts w:cs="Calibri"/>
                <w:sz w:val="22"/>
                <w:szCs w:val="22"/>
              </w:rPr>
              <w:t>-</w:t>
            </w:r>
            <w:r w:rsidRPr="00301A5C">
              <w:rPr>
                <w:rFonts w:cs="Calibri"/>
                <w:sz w:val="22"/>
                <w:szCs w:val="22"/>
              </w:rPr>
              <w:tab/>
              <w:t xml:space="preserve">Administrations of Member States of the </w:t>
            </w:r>
            <w:proofErr w:type="gramStart"/>
            <w:r w:rsidRPr="00301A5C">
              <w:rPr>
                <w:rFonts w:cs="Calibri"/>
                <w:sz w:val="22"/>
                <w:szCs w:val="22"/>
              </w:rPr>
              <w:t>Union;</w:t>
            </w:r>
            <w:proofErr w:type="gramEnd"/>
          </w:p>
          <w:p w14:paraId="6C333CC9" w14:textId="77777777" w:rsidR="00B25910" w:rsidRPr="00301A5C" w:rsidRDefault="00B25910" w:rsidP="00B25910">
            <w:pPr>
              <w:tabs>
                <w:tab w:val="clear" w:pos="794"/>
                <w:tab w:val="clear" w:pos="1191"/>
                <w:tab w:val="clear" w:pos="1588"/>
                <w:tab w:val="clear" w:pos="1985"/>
              </w:tabs>
              <w:spacing w:before="40" w:after="40"/>
              <w:ind w:left="283" w:hanging="391"/>
              <w:rPr>
                <w:rFonts w:cs="Calibri"/>
                <w:sz w:val="22"/>
                <w:szCs w:val="22"/>
                <w:lang w:val="fr-CH"/>
              </w:rPr>
            </w:pPr>
            <w:r w:rsidRPr="00301A5C">
              <w:rPr>
                <w:rFonts w:cs="Calibri"/>
                <w:sz w:val="22"/>
                <w:szCs w:val="22"/>
                <w:lang w:val="fr-CH"/>
              </w:rPr>
              <w:t>-</w:t>
            </w:r>
            <w:r w:rsidRPr="00301A5C">
              <w:rPr>
                <w:rFonts w:cs="Calibri"/>
                <w:sz w:val="22"/>
                <w:szCs w:val="22"/>
                <w:lang w:val="fr-CH"/>
              </w:rPr>
              <w:tab/>
              <w:t xml:space="preserve">ITU-T </w:t>
            </w:r>
            <w:proofErr w:type="spellStart"/>
            <w:r w:rsidRPr="00301A5C">
              <w:rPr>
                <w:rFonts w:cs="Calibri"/>
                <w:sz w:val="22"/>
                <w:szCs w:val="22"/>
                <w:lang w:val="fr-CH"/>
              </w:rPr>
              <w:t>Sector</w:t>
            </w:r>
            <w:proofErr w:type="spellEnd"/>
            <w:r w:rsidRPr="00301A5C">
              <w:rPr>
                <w:rFonts w:cs="Calibri"/>
                <w:sz w:val="22"/>
                <w:szCs w:val="22"/>
                <w:lang w:val="fr-CH"/>
              </w:rPr>
              <w:t xml:space="preserve"> </w:t>
            </w:r>
            <w:proofErr w:type="gramStart"/>
            <w:r w:rsidRPr="00301A5C">
              <w:rPr>
                <w:rFonts w:cs="Calibri"/>
                <w:sz w:val="22"/>
                <w:szCs w:val="22"/>
                <w:lang w:val="fr-CH"/>
              </w:rPr>
              <w:t>Members;</w:t>
            </w:r>
            <w:proofErr w:type="gramEnd"/>
          </w:p>
          <w:p w14:paraId="04AFCB15" w14:textId="77777777" w:rsidR="00B25910" w:rsidRPr="00301A5C" w:rsidRDefault="00B25910" w:rsidP="00B25910">
            <w:pPr>
              <w:tabs>
                <w:tab w:val="clear" w:pos="794"/>
                <w:tab w:val="clear" w:pos="1191"/>
                <w:tab w:val="clear" w:pos="1588"/>
                <w:tab w:val="clear" w:pos="1985"/>
              </w:tabs>
              <w:spacing w:before="40" w:after="40"/>
              <w:ind w:left="283" w:hanging="391"/>
              <w:rPr>
                <w:rFonts w:cs="Calibri"/>
                <w:sz w:val="22"/>
                <w:szCs w:val="22"/>
                <w:lang w:val="fr-CH"/>
              </w:rPr>
            </w:pPr>
            <w:r w:rsidRPr="00301A5C">
              <w:rPr>
                <w:rFonts w:cs="Calibri"/>
                <w:sz w:val="22"/>
                <w:szCs w:val="22"/>
                <w:lang w:val="fr-CH"/>
              </w:rPr>
              <w:t>-</w:t>
            </w:r>
            <w:r w:rsidRPr="00301A5C">
              <w:rPr>
                <w:rFonts w:cs="Calibri"/>
                <w:sz w:val="22"/>
                <w:szCs w:val="22"/>
                <w:lang w:val="fr-CH"/>
              </w:rPr>
              <w:tab/>
              <w:t xml:space="preserve">ITU-T </w:t>
            </w:r>
            <w:proofErr w:type="gramStart"/>
            <w:r w:rsidRPr="00301A5C">
              <w:rPr>
                <w:rFonts w:cs="Calibri"/>
                <w:sz w:val="22"/>
                <w:szCs w:val="22"/>
                <w:lang w:val="fr-CH"/>
              </w:rPr>
              <w:t>Associates;</w:t>
            </w:r>
            <w:proofErr w:type="gramEnd"/>
          </w:p>
          <w:p w14:paraId="5984EDB0" w14:textId="427F6678" w:rsidR="00B25910" w:rsidRPr="00301A5C" w:rsidRDefault="00B25910" w:rsidP="00B2591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3" w:hanging="391"/>
              <w:rPr>
                <w:rFonts w:cs="Calibri"/>
                <w:sz w:val="22"/>
                <w:szCs w:val="22"/>
              </w:rPr>
            </w:pPr>
            <w:r w:rsidRPr="00301A5C">
              <w:rPr>
                <w:rFonts w:cs="Calibri"/>
                <w:sz w:val="22"/>
                <w:szCs w:val="22"/>
              </w:rPr>
              <w:t>-</w:t>
            </w:r>
            <w:r w:rsidRPr="00301A5C">
              <w:rPr>
                <w:rFonts w:cs="Calibri"/>
                <w:sz w:val="22"/>
                <w:szCs w:val="22"/>
              </w:rPr>
              <w:tab/>
              <w:t>ITU Academia</w:t>
            </w:r>
          </w:p>
        </w:tc>
      </w:tr>
      <w:tr w:rsidR="00B25910" w:rsidRPr="00F5312E" w14:paraId="218C7AAB" w14:textId="77777777" w:rsidTr="00872354">
        <w:trPr>
          <w:cantSplit/>
          <w:trHeight w:val="221"/>
        </w:trPr>
        <w:tc>
          <w:tcPr>
            <w:tcW w:w="1134" w:type="dxa"/>
          </w:tcPr>
          <w:p w14:paraId="0AF5256F" w14:textId="77777777" w:rsidR="00B25910" w:rsidRPr="00D036DA" w:rsidRDefault="00B25910" w:rsidP="00B25910">
            <w:pPr>
              <w:pStyle w:val="Tabletext"/>
              <w:ind w:left="-110"/>
              <w:rPr>
                <w:rFonts w:cs="Calibri"/>
                <w:sz w:val="22"/>
                <w:szCs w:val="22"/>
              </w:rPr>
            </w:pPr>
            <w:r w:rsidRPr="00D036DA">
              <w:rPr>
                <w:rFonts w:cs="Calibri"/>
                <w:b/>
                <w:sz w:val="22"/>
                <w:szCs w:val="22"/>
              </w:rPr>
              <w:t>Tel:</w:t>
            </w:r>
          </w:p>
        </w:tc>
        <w:tc>
          <w:tcPr>
            <w:tcW w:w="3444" w:type="dxa"/>
            <w:gridSpan w:val="2"/>
          </w:tcPr>
          <w:p w14:paraId="79A9C2E7" w14:textId="2C8AD772" w:rsidR="00B25910" w:rsidRPr="00D036DA" w:rsidRDefault="00B25910" w:rsidP="00B25910">
            <w:pPr>
              <w:pStyle w:val="Tabletext"/>
              <w:rPr>
                <w:rFonts w:cs="Calibri"/>
                <w:b/>
                <w:sz w:val="22"/>
                <w:szCs w:val="22"/>
              </w:rPr>
            </w:pPr>
            <w:r w:rsidRPr="00D036DA">
              <w:rPr>
                <w:rFonts w:cs="Calibri"/>
                <w:sz w:val="22"/>
                <w:szCs w:val="22"/>
              </w:rPr>
              <w:t>+41 22 730 6301</w:t>
            </w:r>
          </w:p>
        </w:tc>
        <w:tc>
          <w:tcPr>
            <w:tcW w:w="5151" w:type="dxa"/>
            <w:gridSpan w:val="2"/>
            <w:vMerge/>
          </w:tcPr>
          <w:p w14:paraId="00A6FEE0" w14:textId="77777777" w:rsidR="00B25910" w:rsidRPr="00D036DA" w:rsidRDefault="00B25910" w:rsidP="00B25910">
            <w:pPr>
              <w:pStyle w:val="Tabletext"/>
              <w:ind w:left="142" w:hanging="391"/>
              <w:rPr>
                <w:rFonts w:cs="Calibri"/>
                <w:sz w:val="22"/>
                <w:szCs w:val="22"/>
              </w:rPr>
            </w:pPr>
          </w:p>
        </w:tc>
      </w:tr>
      <w:tr w:rsidR="00B25910" w:rsidRPr="00F5312E" w14:paraId="4FB22726" w14:textId="77777777" w:rsidTr="00B25910">
        <w:trPr>
          <w:cantSplit/>
          <w:trHeight w:val="499"/>
        </w:trPr>
        <w:tc>
          <w:tcPr>
            <w:tcW w:w="1134" w:type="dxa"/>
          </w:tcPr>
          <w:p w14:paraId="254ABACE" w14:textId="77777777" w:rsidR="00B25910" w:rsidRPr="00D036DA" w:rsidRDefault="00B25910" w:rsidP="00B25910">
            <w:pPr>
              <w:pStyle w:val="Tabletext"/>
              <w:ind w:left="-110"/>
              <w:rPr>
                <w:rFonts w:cs="Calibri"/>
                <w:sz w:val="22"/>
                <w:szCs w:val="22"/>
              </w:rPr>
            </w:pPr>
            <w:r w:rsidRPr="00D036DA">
              <w:rPr>
                <w:rFonts w:cs="Calibri"/>
                <w:b/>
                <w:sz w:val="22"/>
                <w:szCs w:val="22"/>
              </w:rPr>
              <w:t>Fax:</w:t>
            </w:r>
          </w:p>
        </w:tc>
        <w:tc>
          <w:tcPr>
            <w:tcW w:w="3444" w:type="dxa"/>
            <w:gridSpan w:val="2"/>
          </w:tcPr>
          <w:p w14:paraId="3EED3728" w14:textId="6577FFB0" w:rsidR="00B25910" w:rsidRPr="00D036DA" w:rsidRDefault="00B25910" w:rsidP="00B25910">
            <w:pPr>
              <w:pStyle w:val="Tabletext"/>
              <w:rPr>
                <w:rFonts w:cs="Calibri"/>
                <w:b/>
                <w:sz w:val="22"/>
                <w:szCs w:val="22"/>
              </w:rPr>
            </w:pPr>
            <w:r w:rsidRPr="00D036DA">
              <w:rPr>
                <w:rFonts w:cs="Calibri"/>
                <w:sz w:val="22"/>
                <w:szCs w:val="22"/>
              </w:rPr>
              <w:t>+41 22 730 5853</w:t>
            </w:r>
          </w:p>
        </w:tc>
        <w:tc>
          <w:tcPr>
            <w:tcW w:w="5151" w:type="dxa"/>
            <w:gridSpan w:val="2"/>
            <w:vMerge/>
          </w:tcPr>
          <w:p w14:paraId="2D69D236" w14:textId="77777777" w:rsidR="00B25910" w:rsidRPr="00D036DA" w:rsidRDefault="00B25910" w:rsidP="00B25910">
            <w:pPr>
              <w:pStyle w:val="Tabletext"/>
              <w:ind w:left="142" w:hanging="391"/>
              <w:rPr>
                <w:rFonts w:cs="Calibri"/>
                <w:sz w:val="22"/>
                <w:szCs w:val="22"/>
              </w:rPr>
            </w:pPr>
          </w:p>
        </w:tc>
      </w:tr>
      <w:tr w:rsidR="00B25910" w:rsidRPr="00F5312E" w14:paraId="5E6C09DD" w14:textId="77777777" w:rsidTr="00F54170">
        <w:trPr>
          <w:cantSplit/>
          <w:trHeight w:val="1577"/>
        </w:trPr>
        <w:tc>
          <w:tcPr>
            <w:tcW w:w="1134" w:type="dxa"/>
          </w:tcPr>
          <w:p w14:paraId="0094CC3A" w14:textId="77777777" w:rsidR="00B25910" w:rsidRPr="00D036DA" w:rsidRDefault="00B25910" w:rsidP="00B25910">
            <w:pPr>
              <w:pStyle w:val="Tabletext"/>
              <w:ind w:left="-110"/>
              <w:rPr>
                <w:rFonts w:cs="Calibri"/>
                <w:sz w:val="22"/>
                <w:szCs w:val="22"/>
              </w:rPr>
            </w:pPr>
            <w:r w:rsidRPr="00D036DA">
              <w:rPr>
                <w:rFonts w:cs="Calibri"/>
                <w:b/>
                <w:sz w:val="22"/>
                <w:szCs w:val="22"/>
              </w:rPr>
              <w:t>E-mail:</w:t>
            </w:r>
          </w:p>
        </w:tc>
        <w:tc>
          <w:tcPr>
            <w:tcW w:w="3444" w:type="dxa"/>
            <w:gridSpan w:val="2"/>
          </w:tcPr>
          <w:p w14:paraId="676B845E" w14:textId="743CCFDD" w:rsidR="00B25910" w:rsidRPr="00B22989" w:rsidRDefault="00A271C5" w:rsidP="00B25910">
            <w:pPr>
              <w:pStyle w:val="Tabletext"/>
              <w:rPr>
                <w:rFonts w:cs="Calibri"/>
                <w:sz w:val="22"/>
                <w:szCs w:val="18"/>
                <w:lang w:val="en-US"/>
              </w:rPr>
            </w:pPr>
            <w:hyperlink r:id="rId8" w:history="1">
              <w:r w:rsidR="00B22989" w:rsidRPr="00B22989">
                <w:rPr>
                  <w:rStyle w:val="Hyperlink"/>
                  <w:sz w:val="22"/>
                  <w:szCs w:val="18"/>
                </w:rPr>
                <w:t>tsbfgmv@itu.int</w:t>
              </w:r>
            </w:hyperlink>
            <w:r w:rsidR="00B22989" w:rsidRPr="00B22989">
              <w:rPr>
                <w:sz w:val="22"/>
                <w:szCs w:val="18"/>
              </w:rPr>
              <w:t xml:space="preserve"> </w:t>
            </w:r>
            <w:r w:rsidR="00B25910" w:rsidRPr="00B22989">
              <w:rPr>
                <w:rStyle w:val="Hyperlink"/>
                <w:rFonts w:cs="Calibri"/>
                <w:sz w:val="22"/>
                <w:szCs w:val="18"/>
              </w:rPr>
              <w:t xml:space="preserve"> </w:t>
            </w:r>
          </w:p>
        </w:tc>
        <w:tc>
          <w:tcPr>
            <w:tcW w:w="5151" w:type="dxa"/>
            <w:gridSpan w:val="2"/>
          </w:tcPr>
          <w:p w14:paraId="3454A730" w14:textId="77777777" w:rsidR="00B25910" w:rsidRPr="00D036DA" w:rsidRDefault="00B25910" w:rsidP="00B25910">
            <w:pPr>
              <w:pStyle w:val="Tabletext"/>
              <w:ind w:left="283" w:hanging="391"/>
              <w:rPr>
                <w:rFonts w:cs="Calibri"/>
                <w:sz w:val="22"/>
                <w:szCs w:val="22"/>
              </w:rPr>
            </w:pPr>
            <w:r w:rsidRPr="00D036DA">
              <w:rPr>
                <w:rFonts w:cs="Calibri"/>
                <w:b/>
                <w:sz w:val="22"/>
                <w:szCs w:val="22"/>
              </w:rPr>
              <w:t>Copy to:</w:t>
            </w:r>
          </w:p>
          <w:p w14:paraId="2E9EAB0A" w14:textId="102E7755" w:rsidR="00B25910" w:rsidRPr="00D036DA" w:rsidRDefault="00B25910" w:rsidP="00B25910">
            <w:pPr>
              <w:pStyle w:val="Tabletext"/>
              <w:tabs>
                <w:tab w:val="clear" w:pos="284"/>
              </w:tabs>
              <w:ind w:left="283" w:hanging="391"/>
              <w:rPr>
                <w:rFonts w:cs="Calibri"/>
                <w:sz w:val="22"/>
                <w:szCs w:val="22"/>
              </w:rPr>
            </w:pPr>
            <w:r w:rsidRPr="00D036DA">
              <w:rPr>
                <w:rFonts w:cs="Calibri"/>
                <w:sz w:val="22"/>
                <w:szCs w:val="22"/>
              </w:rPr>
              <w:t>-</w:t>
            </w:r>
            <w:r w:rsidRPr="00D036DA">
              <w:rPr>
                <w:rFonts w:cs="Calibri"/>
                <w:sz w:val="22"/>
                <w:szCs w:val="22"/>
              </w:rPr>
              <w:tab/>
              <w:t xml:space="preserve">The Chairmen and Vice-Chairmen of </w:t>
            </w:r>
            <w:r w:rsidR="00774736">
              <w:rPr>
                <w:rFonts w:cs="Calibri"/>
                <w:sz w:val="22"/>
                <w:szCs w:val="22"/>
              </w:rPr>
              <w:t xml:space="preserve">ITU-T </w:t>
            </w:r>
            <w:r w:rsidRPr="00D036DA">
              <w:rPr>
                <w:rFonts w:cs="Calibri"/>
                <w:sz w:val="22"/>
                <w:szCs w:val="22"/>
              </w:rPr>
              <w:t xml:space="preserve">Study </w:t>
            </w:r>
            <w:proofErr w:type="gramStart"/>
            <w:r w:rsidRPr="00D036DA">
              <w:rPr>
                <w:rFonts w:cs="Calibri"/>
                <w:sz w:val="22"/>
                <w:szCs w:val="22"/>
              </w:rPr>
              <w:t>Groups;</w:t>
            </w:r>
            <w:proofErr w:type="gramEnd"/>
          </w:p>
          <w:p w14:paraId="181466DE" w14:textId="77777777" w:rsidR="00B25910" w:rsidRPr="00D036DA" w:rsidRDefault="00B25910" w:rsidP="00B25910">
            <w:pPr>
              <w:pStyle w:val="Tabletext"/>
              <w:tabs>
                <w:tab w:val="clear" w:pos="284"/>
              </w:tabs>
              <w:ind w:left="283" w:hanging="391"/>
              <w:rPr>
                <w:rFonts w:cs="Calibri"/>
                <w:sz w:val="22"/>
                <w:szCs w:val="22"/>
              </w:rPr>
            </w:pPr>
            <w:r w:rsidRPr="00D036DA">
              <w:rPr>
                <w:rFonts w:cs="Calibri"/>
                <w:sz w:val="22"/>
                <w:szCs w:val="22"/>
              </w:rPr>
              <w:t>-</w:t>
            </w:r>
            <w:r w:rsidRPr="00D036DA">
              <w:rPr>
                <w:rFonts w:cs="Calibri"/>
                <w:sz w:val="22"/>
                <w:szCs w:val="22"/>
              </w:rPr>
              <w:tab/>
              <w:t xml:space="preserve">The Director of the Telecommunication Development </w:t>
            </w:r>
            <w:proofErr w:type="gramStart"/>
            <w:r w:rsidRPr="00D036DA">
              <w:rPr>
                <w:rFonts w:cs="Calibri"/>
                <w:sz w:val="22"/>
                <w:szCs w:val="22"/>
              </w:rPr>
              <w:t>Bureau;</w:t>
            </w:r>
            <w:proofErr w:type="gramEnd"/>
          </w:p>
          <w:p w14:paraId="0170C617" w14:textId="2CF6FE9E" w:rsidR="00B25910" w:rsidRPr="00D036DA" w:rsidRDefault="00B25910" w:rsidP="00B25910">
            <w:pPr>
              <w:pStyle w:val="Tabletext"/>
              <w:tabs>
                <w:tab w:val="clear" w:pos="284"/>
              </w:tabs>
              <w:ind w:left="283" w:hanging="391"/>
              <w:rPr>
                <w:rFonts w:cs="Calibri"/>
                <w:sz w:val="22"/>
                <w:szCs w:val="22"/>
              </w:rPr>
            </w:pPr>
            <w:r w:rsidRPr="00D036DA">
              <w:rPr>
                <w:rFonts w:cs="Calibri"/>
                <w:sz w:val="22"/>
                <w:szCs w:val="22"/>
              </w:rPr>
              <w:t>-</w:t>
            </w:r>
            <w:r w:rsidRPr="00D036DA">
              <w:rPr>
                <w:rFonts w:cs="Calibri"/>
                <w:sz w:val="22"/>
                <w:szCs w:val="22"/>
              </w:rPr>
              <w:tab/>
              <w:t>The Director of the Radiocommunication Bureau</w:t>
            </w:r>
          </w:p>
        </w:tc>
      </w:tr>
      <w:tr w:rsidR="00B25910" w:rsidRPr="00F5312E" w14:paraId="3D692815" w14:textId="77777777" w:rsidTr="00872354">
        <w:trPr>
          <w:cantSplit/>
          <w:trHeight w:val="618"/>
        </w:trPr>
        <w:tc>
          <w:tcPr>
            <w:tcW w:w="1134" w:type="dxa"/>
          </w:tcPr>
          <w:p w14:paraId="71C35540" w14:textId="77777777" w:rsidR="00B25910" w:rsidRPr="00D036DA" w:rsidRDefault="00B25910" w:rsidP="00B25910">
            <w:pPr>
              <w:pStyle w:val="Tabletext"/>
              <w:ind w:left="-110"/>
              <w:rPr>
                <w:rFonts w:cs="Calibri"/>
                <w:sz w:val="22"/>
                <w:szCs w:val="22"/>
              </w:rPr>
            </w:pPr>
            <w:r w:rsidRPr="00D036DA">
              <w:rPr>
                <w:rFonts w:cs="Calibri"/>
                <w:b/>
                <w:sz w:val="22"/>
                <w:szCs w:val="22"/>
              </w:rPr>
              <w:t>Subject:</w:t>
            </w:r>
          </w:p>
        </w:tc>
        <w:tc>
          <w:tcPr>
            <w:tcW w:w="8595" w:type="dxa"/>
            <w:gridSpan w:val="4"/>
          </w:tcPr>
          <w:p w14:paraId="5B242F77" w14:textId="6883C9E3" w:rsidR="0040761A" w:rsidRDefault="0030018D" w:rsidP="00F54170">
            <w:pPr>
              <w:pStyle w:val="Tabletext"/>
              <w:rPr>
                <w:rFonts w:cs="Calibri"/>
                <w:b/>
                <w:bCs/>
                <w:sz w:val="22"/>
                <w:szCs w:val="22"/>
              </w:rPr>
            </w:pPr>
            <w:r>
              <w:rPr>
                <w:rFonts w:cs="Calibri"/>
                <w:b/>
                <w:bCs/>
                <w:sz w:val="22"/>
                <w:szCs w:val="22"/>
              </w:rPr>
              <w:t>1</w:t>
            </w:r>
            <w:r w:rsidRPr="00D76205">
              <w:rPr>
                <w:rFonts w:cs="Calibri"/>
                <w:b/>
                <w:bCs/>
                <w:sz w:val="22"/>
                <w:szCs w:val="22"/>
                <w:vertAlign w:val="superscript"/>
              </w:rPr>
              <w:t>st</w:t>
            </w:r>
            <w:r>
              <w:rPr>
                <w:rFonts w:cs="Calibri"/>
                <w:b/>
                <w:bCs/>
                <w:sz w:val="22"/>
                <w:szCs w:val="22"/>
              </w:rPr>
              <w:t xml:space="preserve"> ITU </w:t>
            </w:r>
            <w:r w:rsidR="00B22989">
              <w:rPr>
                <w:rFonts w:cs="Calibri"/>
                <w:b/>
                <w:bCs/>
                <w:sz w:val="22"/>
                <w:szCs w:val="22"/>
              </w:rPr>
              <w:t xml:space="preserve">Forum on </w:t>
            </w:r>
            <w:r w:rsidR="003061A2">
              <w:rPr>
                <w:rFonts w:cs="Calibri"/>
                <w:b/>
                <w:bCs/>
                <w:sz w:val="22"/>
                <w:szCs w:val="22"/>
              </w:rPr>
              <w:t xml:space="preserve">Embracing the </w:t>
            </w:r>
            <w:proofErr w:type="gramStart"/>
            <w:r w:rsidR="003061A2">
              <w:rPr>
                <w:rFonts w:cs="Calibri"/>
                <w:b/>
                <w:bCs/>
                <w:sz w:val="22"/>
                <w:szCs w:val="22"/>
              </w:rPr>
              <w:t>m</w:t>
            </w:r>
            <w:r w:rsidR="00B22989">
              <w:rPr>
                <w:rFonts w:cs="Calibri"/>
                <w:b/>
                <w:bCs/>
                <w:sz w:val="22"/>
                <w:szCs w:val="22"/>
              </w:rPr>
              <w:t>etaverse</w:t>
            </w:r>
            <w:proofErr w:type="gramEnd"/>
            <w:r w:rsidR="00B22989">
              <w:rPr>
                <w:rFonts w:cs="Calibri"/>
                <w:b/>
                <w:bCs/>
                <w:sz w:val="22"/>
                <w:szCs w:val="22"/>
              </w:rPr>
              <w:t xml:space="preserve"> </w:t>
            </w:r>
          </w:p>
          <w:p w14:paraId="6DAA681E" w14:textId="63F1870B" w:rsidR="00B25910" w:rsidRPr="00F54170" w:rsidRDefault="00232D6B" w:rsidP="00F54170">
            <w:pPr>
              <w:pStyle w:val="Tabletext"/>
              <w:rPr>
                <w:rFonts w:cs="Calibri"/>
                <w:b/>
                <w:bCs/>
                <w:sz w:val="22"/>
                <w:szCs w:val="22"/>
                <w:lang w:val="en-US" w:eastAsia="ko-KR"/>
              </w:rPr>
            </w:pPr>
            <w:r w:rsidRPr="00232D6B">
              <w:rPr>
                <w:rFonts w:cs="Calibri"/>
                <w:b/>
                <w:bCs/>
                <w:sz w:val="22"/>
                <w:szCs w:val="22"/>
              </w:rPr>
              <w:t xml:space="preserve">Riyadh, </w:t>
            </w:r>
            <w:r w:rsidR="005668C2" w:rsidRPr="00232D6B">
              <w:rPr>
                <w:rFonts w:cs="Calibri"/>
                <w:b/>
                <w:bCs/>
                <w:sz w:val="22"/>
                <w:szCs w:val="22"/>
              </w:rPr>
              <w:t>Kingdom of</w:t>
            </w:r>
            <w:r w:rsidR="005668C2" w:rsidRPr="00232D6B">
              <w:rPr>
                <w:rFonts w:cs="Calibri"/>
                <w:b/>
                <w:bCs/>
                <w:sz w:val="22"/>
                <w:szCs w:val="22"/>
              </w:rPr>
              <w:t xml:space="preserve"> </w:t>
            </w:r>
            <w:r w:rsidRPr="00232D6B">
              <w:rPr>
                <w:rFonts w:cs="Calibri"/>
                <w:b/>
                <w:bCs/>
                <w:sz w:val="22"/>
                <w:szCs w:val="22"/>
              </w:rPr>
              <w:t>Saudi Arabia</w:t>
            </w:r>
            <w:r w:rsidR="00B22989">
              <w:rPr>
                <w:rFonts w:cs="Calibri"/>
                <w:b/>
                <w:bCs/>
                <w:sz w:val="22"/>
                <w:szCs w:val="22"/>
              </w:rPr>
              <w:t>, 7 March 2023</w:t>
            </w:r>
          </w:p>
        </w:tc>
      </w:tr>
    </w:tbl>
    <w:p w14:paraId="1E985D60" w14:textId="77777777" w:rsidR="00B25910" w:rsidRPr="002E57BF" w:rsidRDefault="00B25910" w:rsidP="009D7602">
      <w:pPr>
        <w:spacing w:before="240"/>
        <w:rPr>
          <w:rFonts w:asciiTheme="minorHAnsi" w:hAnsiTheme="minorHAnsi" w:cstheme="minorHAnsi"/>
          <w:sz w:val="22"/>
          <w:szCs w:val="22"/>
        </w:rPr>
      </w:pPr>
      <w:r w:rsidRPr="002E57BF">
        <w:rPr>
          <w:rFonts w:asciiTheme="minorHAnsi" w:hAnsiTheme="minorHAnsi" w:cstheme="minorHAnsi"/>
          <w:sz w:val="22"/>
          <w:szCs w:val="22"/>
        </w:rPr>
        <w:t>Dear Sir/Madam,</w:t>
      </w:r>
    </w:p>
    <w:p w14:paraId="254B6998" w14:textId="3EC7BC28" w:rsidR="00B321A6" w:rsidRPr="002E57BF" w:rsidRDefault="00B25910" w:rsidP="00B25910">
      <w:pPr>
        <w:tabs>
          <w:tab w:val="left" w:pos="709"/>
        </w:tabs>
        <w:rPr>
          <w:rFonts w:asciiTheme="minorHAnsi" w:hAnsiTheme="minorHAnsi" w:cstheme="minorHAnsi"/>
          <w:sz w:val="22"/>
          <w:szCs w:val="22"/>
        </w:rPr>
      </w:pPr>
      <w:r w:rsidRPr="002E57BF">
        <w:rPr>
          <w:rFonts w:asciiTheme="minorHAnsi" w:hAnsiTheme="minorHAnsi" w:cstheme="minorHAnsi"/>
          <w:bCs/>
          <w:sz w:val="22"/>
          <w:szCs w:val="22"/>
        </w:rPr>
        <w:t>1</w:t>
      </w:r>
      <w:r w:rsidRPr="002E57BF">
        <w:rPr>
          <w:rFonts w:asciiTheme="minorHAnsi" w:hAnsiTheme="minorHAnsi" w:cstheme="minorHAnsi"/>
          <w:sz w:val="22"/>
          <w:szCs w:val="22"/>
        </w:rPr>
        <w:tab/>
        <w:t>I am pleased to inform you that the International Telecommunication Union (ITU)</w:t>
      </w:r>
      <w:r w:rsidR="00FF1492" w:rsidRPr="002E57BF">
        <w:rPr>
          <w:rFonts w:asciiTheme="minorHAnsi" w:hAnsiTheme="minorHAnsi" w:cstheme="minorHAnsi"/>
          <w:sz w:val="22"/>
          <w:szCs w:val="22"/>
        </w:rPr>
        <w:t xml:space="preserve"> and</w:t>
      </w:r>
      <w:r w:rsidR="001A3BDA" w:rsidRPr="002E57BF">
        <w:rPr>
          <w:rFonts w:asciiTheme="minorHAnsi" w:hAnsiTheme="minorHAnsi" w:cstheme="minorHAnsi"/>
          <w:sz w:val="22"/>
          <w:szCs w:val="22"/>
        </w:rPr>
        <w:t xml:space="preserve"> the National Cybersecurity Authority (NCA)</w:t>
      </w:r>
      <w:r w:rsidR="00FF1492" w:rsidRPr="002E57BF">
        <w:rPr>
          <w:rFonts w:asciiTheme="minorHAnsi" w:hAnsiTheme="minorHAnsi" w:cstheme="minorHAnsi"/>
          <w:sz w:val="22"/>
          <w:szCs w:val="22"/>
        </w:rPr>
        <w:t xml:space="preserve"> </w:t>
      </w:r>
      <w:r w:rsidR="0026438B" w:rsidRPr="002E57BF">
        <w:rPr>
          <w:rFonts w:asciiTheme="minorHAnsi" w:hAnsiTheme="minorHAnsi" w:cstheme="minorHAnsi"/>
          <w:sz w:val="22"/>
          <w:szCs w:val="22"/>
        </w:rPr>
        <w:t>are</w:t>
      </w:r>
      <w:r w:rsidRPr="002E57BF">
        <w:rPr>
          <w:rFonts w:asciiTheme="minorHAnsi" w:hAnsiTheme="minorHAnsi" w:cstheme="minorHAnsi"/>
          <w:sz w:val="22"/>
          <w:szCs w:val="22"/>
        </w:rPr>
        <w:t xml:space="preserve"> </w:t>
      </w:r>
      <w:r w:rsidR="00B22989" w:rsidRPr="002E57BF">
        <w:rPr>
          <w:rFonts w:asciiTheme="minorHAnsi" w:hAnsiTheme="minorHAnsi" w:cstheme="minorHAnsi"/>
          <w:sz w:val="22"/>
          <w:szCs w:val="22"/>
        </w:rPr>
        <w:t xml:space="preserve">organizing the </w:t>
      </w:r>
      <w:r w:rsidR="00B970DE" w:rsidRPr="002E57BF">
        <w:rPr>
          <w:rFonts w:asciiTheme="minorHAnsi" w:hAnsiTheme="minorHAnsi" w:cstheme="minorHAnsi"/>
          <w:b/>
          <w:bCs/>
          <w:sz w:val="22"/>
          <w:szCs w:val="22"/>
        </w:rPr>
        <w:t xml:space="preserve">first ITU </w:t>
      </w:r>
      <w:r w:rsidR="00B22989" w:rsidRPr="002E57BF">
        <w:rPr>
          <w:rFonts w:asciiTheme="minorHAnsi" w:hAnsiTheme="minorHAnsi" w:cstheme="minorHAnsi"/>
          <w:b/>
          <w:bCs/>
          <w:sz w:val="22"/>
          <w:szCs w:val="22"/>
        </w:rPr>
        <w:t xml:space="preserve">Forum on </w:t>
      </w:r>
      <w:r w:rsidR="003061A2" w:rsidRPr="002E57BF">
        <w:rPr>
          <w:rFonts w:asciiTheme="minorHAnsi" w:hAnsiTheme="minorHAnsi" w:cstheme="minorHAnsi"/>
          <w:b/>
          <w:bCs/>
          <w:sz w:val="22"/>
          <w:szCs w:val="22"/>
        </w:rPr>
        <w:t>Embracing the m</w:t>
      </w:r>
      <w:r w:rsidR="00B22989" w:rsidRPr="002E57BF">
        <w:rPr>
          <w:rFonts w:asciiTheme="minorHAnsi" w:hAnsiTheme="minorHAnsi" w:cstheme="minorHAnsi"/>
          <w:b/>
          <w:bCs/>
          <w:sz w:val="22"/>
          <w:szCs w:val="22"/>
        </w:rPr>
        <w:t>etaverse</w:t>
      </w:r>
      <w:r w:rsidR="00B22989" w:rsidRPr="002E57BF">
        <w:rPr>
          <w:rFonts w:asciiTheme="minorHAnsi" w:hAnsiTheme="minorHAnsi" w:cstheme="minorHAnsi"/>
          <w:sz w:val="22"/>
          <w:szCs w:val="22"/>
        </w:rPr>
        <w:t xml:space="preserve"> </w:t>
      </w:r>
      <w:r w:rsidR="0040761A" w:rsidRPr="002E57BF">
        <w:rPr>
          <w:rFonts w:asciiTheme="minorHAnsi" w:hAnsiTheme="minorHAnsi" w:cstheme="minorHAnsi"/>
          <w:sz w:val="22"/>
          <w:szCs w:val="22"/>
        </w:rPr>
        <w:t xml:space="preserve">which will take place </w:t>
      </w:r>
      <w:r w:rsidR="00B22989" w:rsidRPr="002E57BF">
        <w:rPr>
          <w:rFonts w:asciiTheme="minorHAnsi" w:hAnsiTheme="minorHAnsi" w:cstheme="minorHAnsi"/>
          <w:sz w:val="22"/>
          <w:szCs w:val="22"/>
        </w:rPr>
        <w:t xml:space="preserve">on </w:t>
      </w:r>
      <w:r w:rsidR="00B22989" w:rsidRPr="002E57BF">
        <w:rPr>
          <w:rFonts w:asciiTheme="minorHAnsi" w:hAnsiTheme="minorHAnsi" w:cstheme="minorHAnsi"/>
          <w:b/>
          <w:bCs/>
          <w:sz w:val="22"/>
          <w:szCs w:val="22"/>
        </w:rPr>
        <w:t>7 March 2023</w:t>
      </w:r>
      <w:r w:rsidR="0040761A" w:rsidRPr="002E57BF">
        <w:rPr>
          <w:rFonts w:asciiTheme="minorHAnsi" w:hAnsiTheme="minorHAnsi" w:cstheme="minorHAnsi"/>
          <w:b/>
          <w:bCs/>
          <w:sz w:val="22"/>
          <w:szCs w:val="22"/>
        </w:rPr>
        <w:t xml:space="preserve"> in </w:t>
      </w:r>
      <w:r w:rsidR="00232D6B" w:rsidRPr="002E57BF">
        <w:rPr>
          <w:rFonts w:asciiTheme="minorHAnsi" w:hAnsiTheme="minorHAnsi" w:cstheme="minorHAnsi"/>
          <w:b/>
          <w:bCs/>
          <w:sz w:val="22"/>
          <w:szCs w:val="22"/>
        </w:rPr>
        <w:t>Riyadh,</w:t>
      </w:r>
      <w:r w:rsidR="005668C2">
        <w:rPr>
          <w:rFonts w:asciiTheme="minorHAnsi" w:hAnsiTheme="minorHAnsi" w:cstheme="minorHAnsi"/>
          <w:b/>
          <w:bCs/>
          <w:sz w:val="22"/>
          <w:szCs w:val="22"/>
        </w:rPr>
        <w:t xml:space="preserve"> Kingdom of</w:t>
      </w:r>
      <w:r w:rsidR="00232D6B" w:rsidRPr="002E57BF">
        <w:rPr>
          <w:rFonts w:asciiTheme="minorHAnsi" w:hAnsiTheme="minorHAnsi" w:cstheme="minorHAnsi"/>
          <w:b/>
          <w:bCs/>
          <w:sz w:val="22"/>
          <w:szCs w:val="22"/>
        </w:rPr>
        <w:t xml:space="preserve"> Saudi Arabia</w:t>
      </w:r>
      <w:r w:rsidR="006174B7" w:rsidRPr="002E57BF">
        <w:rPr>
          <w:rFonts w:asciiTheme="minorHAnsi" w:hAnsiTheme="minorHAnsi" w:cstheme="minorHAnsi"/>
          <w:sz w:val="22"/>
          <w:szCs w:val="22"/>
        </w:rPr>
        <w:t xml:space="preserve">. </w:t>
      </w:r>
      <w:r w:rsidR="0040761A" w:rsidRPr="002E57BF">
        <w:rPr>
          <w:rFonts w:asciiTheme="minorHAnsi" w:hAnsiTheme="minorHAnsi" w:cstheme="minorHAnsi"/>
          <w:sz w:val="22"/>
          <w:szCs w:val="22"/>
        </w:rPr>
        <w:t xml:space="preserve">The </w:t>
      </w:r>
      <w:r w:rsidR="005668C2">
        <w:rPr>
          <w:rFonts w:asciiTheme="minorHAnsi" w:hAnsiTheme="minorHAnsi" w:cstheme="minorHAnsi"/>
          <w:sz w:val="22"/>
          <w:szCs w:val="22"/>
        </w:rPr>
        <w:t>F</w:t>
      </w:r>
      <w:r w:rsidR="0040761A" w:rsidRPr="002E57BF">
        <w:rPr>
          <w:rFonts w:asciiTheme="minorHAnsi" w:hAnsiTheme="minorHAnsi" w:cstheme="minorHAnsi"/>
          <w:sz w:val="22"/>
          <w:szCs w:val="22"/>
        </w:rPr>
        <w:t xml:space="preserve">orum will be </w:t>
      </w:r>
      <w:r w:rsidR="00B364C7" w:rsidRPr="002E57BF">
        <w:rPr>
          <w:rFonts w:asciiTheme="minorHAnsi" w:hAnsiTheme="minorHAnsi" w:cstheme="minorHAnsi"/>
          <w:sz w:val="22"/>
          <w:szCs w:val="22"/>
        </w:rPr>
        <w:t>organized</w:t>
      </w:r>
      <w:r w:rsidR="0040761A" w:rsidRPr="002E57BF">
        <w:rPr>
          <w:rFonts w:asciiTheme="minorHAnsi" w:hAnsiTheme="minorHAnsi" w:cstheme="minorHAnsi"/>
          <w:sz w:val="22"/>
          <w:szCs w:val="22"/>
        </w:rPr>
        <w:t xml:space="preserve"> as a physical event with remote participation</w:t>
      </w:r>
      <w:r w:rsidR="00B970DE" w:rsidRPr="002E57BF">
        <w:rPr>
          <w:rFonts w:asciiTheme="minorHAnsi" w:hAnsiTheme="minorHAnsi" w:cstheme="minorHAnsi"/>
          <w:sz w:val="22"/>
          <w:szCs w:val="22"/>
        </w:rPr>
        <w:t xml:space="preserve"> and will be kindly hosted by</w:t>
      </w:r>
      <w:r w:rsidR="00B970DE" w:rsidRPr="002E57BF">
        <w:rPr>
          <w:rFonts w:asciiTheme="minorHAnsi" w:hAnsiTheme="minorHAnsi" w:cstheme="minorHAnsi"/>
          <w:b/>
          <w:bCs/>
          <w:sz w:val="22"/>
          <w:szCs w:val="22"/>
        </w:rPr>
        <w:t xml:space="preserve"> </w:t>
      </w:r>
      <w:r w:rsidR="00B364C7" w:rsidRPr="002E57BF">
        <w:rPr>
          <w:rFonts w:asciiTheme="minorHAnsi" w:hAnsiTheme="minorHAnsi" w:cstheme="minorHAnsi"/>
          <w:sz w:val="22"/>
          <w:szCs w:val="22"/>
        </w:rPr>
        <w:t>NCA</w:t>
      </w:r>
      <w:r w:rsidR="0040761A" w:rsidRPr="002E57BF">
        <w:rPr>
          <w:rFonts w:asciiTheme="minorHAnsi" w:hAnsiTheme="minorHAnsi" w:cstheme="minorHAnsi"/>
          <w:sz w:val="22"/>
          <w:szCs w:val="22"/>
        </w:rPr>
        <w:t>.</w:t>
      </w:r>
      <w:r w:rsidR="00B321A6" w:rsidRPr="002E57BF">
        <w:rPr>
          <w:rFonts w:asciiTheme="minorHAnsi" w:hAnsiTheme="minorHAnsi" w:cstheme="minorHAnsi"/>
          <w:sz w:val="22"/>
          <w:szCs w:val="22"/>
        </w:rPr>
        <w:t xml:space="preserve">  </w:t>
      </w:r>
    </w:p>
    <w:p w14:paraId="5642E38C" w14:textId="6D9974B5" w:rsidR="00B25910" w:rsidRPr="002E57BF" w:rsidRDefault="00B321A6" w:rsidP="00B25910">
      <w:pPr>
        <w:tabs>
          <w:tab w:val="left" w:pos="709"/>
        </w:tabs>
        <w:rPr>
          <w:rFonts w:asciiTheme="minorHAnsi" w:hAnsiTheme="minorHAnsi" w:cstheme="minorHAnsi"/>
          <w:sz w:val="22"/>
          <w:szCs w:val="22"/>
        </w:rPr>
      </w:pPr>
      <w:r w:rsidRPr="002E57BF">
        <w:rPr>
          <w:rFonts w:asciiTheme="minorHAnsi" w:hAnsiTheme="minorHAnsi" w:cstheme="minorHAnsi"/>
          <w:sz w:val="22"/>
          <w:szCs w:val="22"/>
        </w:rPr>
        <w:t>2</w:t>
      </w:r>
      <w:r w:rsidR="005668C2">
        <w:rPr>
          <w:rFonts w:asciiTheme="minorHAnsi" w:hAnsiTheme="minorHAnsi" w:cstheme="minorHAnsi"/>
          <w:sz w:val="22"/>
          <w:szCs w:val="22"/>
        </w:rPr>
        <w:tab/>
        <w:t>The</w:t>
      </w:r>
      <w:r w:rsidRPr="002E57BF">
        <w:rPr>
          <w:rFonts w:asciiTheme="minorHAnsi" w:hAnsiTheme="minorHAnsi" w:cstheme="minorHAnsi"/>
          <w:sz w:val="22"/>
          <w:szCs w:val="22"/>
        </w:rPr>
        <w:t xml:space="preserve"> Forum will be followed by the </w:t>
      </w:r>
      <w:hyperlink r:id="rId9" w:history="1">
        <w:r w:rsidR="005668C2">
          <w:rPr>
            <w:rStyle w:val="Hyperlink"/>
            <w:rFonts w:asciiTheme="minorHAnsi" w:hAnsiTheme="minorHAnsi" w:cstheme="minorHAnsi"/>
            <w:sz w:val="22"/>
            <w:szCs w:val="22"/>
          </w:rPr>
          <w:t>F</w:t>
        </w:r>
        <w:r w:rsidR="003061A2" w:rsidRPr="002E57BF">
          <w:rPr>
            <w:rStyle w:val="Hyperlink"/>
            <w:rFonts w:asciiTheme="minorHAnsi" w:hAnsiTheme="minorHAnsi" w:cstheme="minorHAnsi"/>
            <w:sz w:val="22"/>
            <w:szCs w:val="22"/>
          </w:rPr>
          <w:t xml:space="preserve">irst </w:t>
        </w:r>
        <w:r w:rsidR="005668C2">
          <w:rPr>
            <w:rStyle w:val="Hyperlink"/>
            <w:rFonts w:asciiTheme="minorHAnsi" w:hAnsiTheme="minorHAnsi" w:cstheme="minorHAnsi"/>
            <w:sz w:val="22"/>
            <w:szCs w:val="22"/>
          </w:rPr>
          <w:t>M</w:t>
        </w:r>
        <w:r w:rsidR="003061A2" w:rsidRPr="002E57BF">
          <w:rPr>
            <w:rStyle w:val="Hyperlink"/>
            <w:rFonts w:asciiTheme="minorHAnsi" w:hAnsiTheme="minorHAnsi" w:cstheme="minorHAnsi"/>
            <w:sz w:val="22"/>
            <w:szCs w:val="22"/>
          </w:rPr>
          <w:t>eeting of the ITU-T Focus Group on metavers</w:t>
        </w:r>
        <w:r w:rsidR="00774736">
          <w:rPr>
            <w:rStyle w:val="Hyperlink"/>
            <w:rFonts w:asciiTheme="minorHAnsi" w:hAnsiTheme="minorHAnsi" w:cstheme="minorHAnsi"/>
            <w:sz w:val="22"/>
            <w:szCs w:val="22"/>
          </w:rPr>
          <w:t>e (FG-MV)</w:t>
        </w:r>
      </w:hyperlink>
      <w:r w:rsidRPr="002E57BF">
        <w:rPr>
          <w:rFonts w:asciiTheme="minorHAnsi" w:hAnsiTheme="minorHAnsi" w:cstheme="minorHAnsi"/>
          <w:sz w:val="22"/>
          <w:szCs w:val="22"/>
        </w:rPr>
        <w:t xml:space="preserve"> which will take place from 8</w:t>
      </w:r>
      <w:r w:rsidR="00622A72">
        <w:rPr>
          <w:rFonts w:asciiTheme="minorHAnsi" w:hAnsiTheme="minorHAnsi" w:cstheme="minorHAnsi"/>
          <w:sz w:val="22"/>
          <w:szCs w:val="22"/>
        </w:rPr>
        <w:t xml:space="preserve"> to </w:t>
      </w:r>
      <w:r w:rsidRPr="002E57BF">
        <w:rPr>
          <w:rFonts w:asciiTheme="minorHAnsi" w:hAnsiTheme="minorHAnsi" w:cstheme="minorHAnsi"/>
          <w:sz w:val="22"/>
          <w:szCs w:val="22"/>
        </w:rPr>
        <w:t xml:space="preserve">9 March 2023 at the same venue. </w:t>
      </w:r>
    </w:p>
    <w:p w14:paraId="786B25C8" w14:textId="3F8F7F30" w:rsidR="00D70856" w:rsidRPr="002E57BF" w:rsidRDefault="00B321A6" w:rsidP="00B22989">
      <w:pPr>
        <w:rPr>
          <w:rFonts w:asciiTheme="minorHAnsi" w:hAnsiTheme="minorHAnsi" w:cstheme="minorHAnsi"/>
          <w:sz w:val="22"/>
          <w:szCs w:val="22"/>
        </w:rPr>
      </w:pPr>
      <w:r w:rsidRPr="002E57BF">
        <w:rPr>
          <w:rFonts w:asciiTheme="minorHAnsi" w:hAnsiTheme="minorHAnsi" w:cstheme="minorHAnsi"/>
          <w:sz w:val="22"/>
          <w:szCs w:val="22"/>
        </w:rPr>
        <w:t>3</w:t>
      </w:r>
      <w:r w:rsidR="005668C2">
        <w:rPr>
          <w:rFonts w:asciiTheme="minorHAnsi" w:hAnsiTheme="minorHAnsi" w:cstheme="minorHAnsi"/>
          <w:sz w:val="22"/>
          <w:szCs w:val="22"/>
        </w:rPr>
        <w:tab/>
        <w:t>The</w:t>
      </w:r>
      <w:r w:rsidR="00B22989" w:rsidRPr="002E57BF">
        <w:rPr>
          <w:rFonts w:asciiTheme="minorHAnsi" w:hAnsiTheme="minorHAnsi" w:cstheme="minorHAnsi"/>
          <w:sz w:val="22"/>
          <w:szCs w:val="22"/>
        </w:rPr>
        <w:t xml:space="preserve"> objective of the </w:t>
      </w:r>
      <w:r w:rsidR="005668C2">
        <w:rPr>
          <w:rFonts w:asciiTheme="minorHAnsi" w:hAnsiTheme="minorHAnsi" w:cstheme="minorHAnsi"/>
          <w:sz w:val="22"/>
          <w:szCs w:val="22"/>
        </w:rPr>
        <w:t>F</w:t>
      </w:r>
      <w:r w:rsidR="00B22989" w:rsidRPr="002E57BF">
        <w:rPr>
          <w:rFonts w:asciiTheme="minorHAnsi" w:hAnsiTheme="minorHAnsi" w:cstheme="minorHAnsi"/>
          <w:sz w:val="22"/>
          <w:szCs w:val="22"/>
        </w:rPr>
        <w:t>orum is to s</w:t>
      </w:r>
      <w:r w:rsidR="00D70856" w:rsidRPr="002E57BF">
        <w:rPr>
          <w:rFonts w:asciiTheme="minorHAnsi" w:hAnsiTheme="minorHAnsi" w:cstheme="minorHAnsi"/>
          <w:sz w:val="22"/>
          <w:szCs w:val="22"/>
        </w:rPr>
        <w:t>t</w:t>
      </w:r>
      <w:r w:rsidR="00B22989" w:rsidRPr="002E57BF">
        <w:rPr>
          <w:rFonts w:asciiTheme="minorHAnsi" w:hAnsiTheme="minorHAnsi" w:cstheme="minorHAnsi"/>
          <w:sz w:val="22"/>
          <w:szCs w:val="22"/>
        </w:rPr>
        <w:t>imulate global dialogue on metaverse</w:t>
      </w:r>
      <w:r w:rsidR="00D70856" w:rsidRPr="002E57BF">
        <w:rPr>
          <w:rFonts w:asciiTheme="minorHAnsi" w:hAnsiTheme="minorHAnsi" w:cstheme="minorHAnsi"/>
          <w:sz w:val="22"/>
          <w:szCs w:val="22"/>
        </w:rPr>
        <w:t xml:space="preserve">, </w:t>
      </w:r>
      <w:r w:rsidR="0040761A" w:rsidRPr="002E57BF">
        <w:rPr>
          <w:rFonts w:asciiTheme="minorHAnsi" w:hAnsiTheme="minorHAnsi" w:cstheme="minorHAnsi"/>
          <w:sz w:val="22"/>
          <w:szCs w:val="22"/>
        </w:rPr>
        <w:t>provid</w:t>
      </w:r>
      <w:r w:rsidR="00D70856" w:rsidRPr="002E57BF">
        <w:rPr>
          <w:rFonts w:asciiTheme="minorHAnsi" w:hAnsiTheme="minorHAnsi" w:cstheme="minorHAnsi"/>
          <w:sz w:val="22"/>
          <w:szCs w:val="22"/>
        </w:rPr>
        <w:t>ing</w:t>
      </w:r>
      <w:r w:rsidR="0040761A" w:rsidRPr="002E57BF">
        <w:rPr>
          <w:rFonts w:asciiTheme="minorHAnsi" w:hAnsiTheme="minorHAnsi" w:cstheme="minorHAnsi"/>
          <w:sz w:val="22"/>
          <w:szCs w:val="22"/>
        </w:rPr>
        <w:t xml:space="preserve"> a platform to</w:t>
      </w:r>
      <w:r w:rsidR="00D70856" w:rsidRPr="002E57BF">
        <w:rPr>
          <w:rFonts w:asciiTheme="minorHAnsi" w:hAnsiTheme="minorHAnsi" w:cstheme="minorHAnsi"/>
          <w:sz w:val="22"/>
          <w:szCs w:val="22"/>
        </w:rPr>
        <w:t>:</w:t>
      </w:r>
    </w:p>
    <w:p w14:paraId="7EDFCFF9" w14:textId="2B365C98" w:rsidR="00D70856" w:rsidRPr="00774736" w:rsidRDefault="0040761A" w:rsidP="005668C2">
      <w:pPr>
        <w:pStyle w:val="ListParagraph"/>
        <w:numPr>
          <w:ilvl w:val="0"/>
          <w:numId w:val="27"/>
        </w:numPr>
        <w:spacing w:before="0"/>
        <w:ind w:leftChars="0" w:left="765" w:hanging="357"/>
        <w:rPr>
          <w:rFonts w:asciiTheme="minorHAnsi" w:hAnsiTheme="minorHAnsi" w:cstheme="minorHAnsi"/>
          <w:sz w:val="22"/>
          <w:szCs w:val="22"/>
        </w:rPr>
      </w:pPr>
      <w:r w:rsidRPr="00774736">
        <w:rPr>
          <w:rFonts w:asciiTheme="minorHAnsi" w:hAnsiTheme="minorHAnsi" w:cstheme="minorHAnsi"/>
          <w:sz w:val="22"/>
          <w:szCs w:val="22"/>
        </w:rPr>
        <w:t>explore challenges</w:t>
      </w:r>
      <w:r w:rsidR="00D70856" w:rsidRPr="00774736">
        <w:rPr>
          <w:rFonts w:asciiTheme="minorHAnsi" w:hAnsiTheme="minorHAnsi" w:cstheme="minorHAnsi"/>
          <w:sz w:val="22"/>
          <w:szCs w:val="22"/>
        </w:rPr>
        <w:t xml:space="preserve"> and opportunities</w:t>
      </w:r>
      <w:r w:rsidRPr="00774736">
        <w:rPr>
          <w:rFonts w:asciiTheme="minorHAnsi" w:hAnsiTheme="minorHAnsi" w:cstheme="minorHAnsi"/>
          <w:sz w:val="22"/>
          <w:szCs w:val="22"/>
        </w:rPr>
        <w:t xml:space="preserve"> </w:t>
      </w:r>
      <w:r w:rsidR="00D70856" w:rsidRPr="00774736">
        <w:rPr>
          <w:rFonts w:asciiTheme="minorHAnsi" w:hAnsiTheme="minorHAnsi" w:cstheme="minorHAnsi"/>
          <w:sz w:val="22"/>
          <w:szCs w:val="22"/>
        </w:rPr>
        <w:t xml:space="preserve">for an accessible, sustainable, and inclusive </w:t>
      </w:r>
      <w:proofErr w:type="gramStart"/>
      <w:r w:rsidR="00D70856" w:rsidRPr="00774736">
        <w:rPr>
          <w:rFonts w:asciiTheme="minorHAnsi" w:hAnsiTheme="minorHAnsi" w:cstheme="minorHAnsi"/>
          <w:sz w:val="22"/>
          <w:szCs w:val="22"/>
        </w:rPr>
        <w:t>metaverse;</w:t>
      </w:r>
      <w:proofErr w:type="gramEnd"/>
    </w:p>
    <w:p w14:paraId="1163B104" w14:textId="68857024" w:rsidR="00D70856" w:rsidRPr="00774736" w:rsidRDefault="00D70856" w:rsidP="005668C2">
      <w:pPr>
        <w:pStyle w:val="ListParagraph"/>
        <w:numPr>
          <w:ilvl w:val="0"/>
          <w:numId w:val="27"/>
        </w:numPr>
        <w:spacing w:before="0"/>
        <w:ind w:leftChars="0" w:left="765" w:hanging="357"/>
        <w:rPr>
          <w:rFonts w:asciiTheme="minorHAnsi" w:hAnsiTheme="minorHAnsi" w:cstheme="minorHAnsi"/>
          <w:sz w:val="22"/>
          <w:szCs w:val="22"/>
        </w:rPr>
      </w:pPr>
      <w:r w:rsidRPr="00774736">
        <w:rPr>
          <w:rFonts w:asciiTheme="minorHAnsi" w:hAnsiTheme="minorHAnsi" w:cstheme="minorHAnsi"/>
          <w:sz w:val="22"/>
          <w:szCs w:val="22"/>
        </w:rPr>
        <w:t xml:space="preserve">foster the development of interoperability standards for an open and inclusive metaverse, and accelerate their </w:t>
      </w:r>
      <w:proofErr w:type="gramStart"/>
      <w:r w:rsidRPr="00774736">
        <w:rPr>
          <w:rFonts w:asciiTheme="minorHAnsi" w:hAnsiTheme="minorHAnsi" w:cstheme="minorHAnsi"/>
          <w:sz w:val="22"/>
          <w:szCs w:val="22"/>
        </w:rPr>
        <w:t>development;</w:t>
      </w:r>
      <w:proofErr w:type="gramEnd"/>
    </w:p>
    <w:p w14:paraId="15DBD4A1" w14:textId="3E5CA699" w:rsidR="00D70856" w:rsidRPr="00774736" w:rsidRDefault="00D70856" w:rsidP="005668C2">
      <w:pPr>
        <w:pStyle w:val="ListParagraph"/>
        <w:numPr>
          <w:ilvl w:val="0"/>
          <w:numId w:val="27"/>
        </w:numPr>
        <w:spacing w:before="0"/>
        <w:ind w:leftChars="0" w:left="765" w:hanging="357"/>
        <w:rPr>
          <w:rFonts w:asciiTheme="minorHAnsi" w:hAnsiTheme="minorHAnsi" w:cstheme="minorHAnsi"/>
          <w:sz w:val="22"/>
          <w:szCs w:val="22"/>
        </w:rPr>
      </w:pPr>
      <w:r w:rsidRPr="00774736">
        <w:rPr>
          <w:rFonts w:asciiTheme="minorHAnsi" w:hAnsiTheme="minorHAnsi" w:cstheme="minorHAnsi"/>
          <w:sz w:val="22"/>
          <w:szCs w:val="22"/>
        </w:rPr>
        <w:t>d</w:t>
      </w:r>
      <w:r w:rsidR="00B22AF7" w:rsidRPr="00774736">
        <w:rPr>
          <w:rFonts w:asciiTheme="minorHAnsi" w:hAnsiTheme="minorHAnsi" w:cstheme="minorHAnsi"/>
          <w:sz w:val="22"/>
          <w:szCs w:val="22"/>
        </w:rPr>
        <w:t>ebate</w:t>
      </w:r>
      <w:r w:rsidRPr="00774736">
        <w:rPr>
          <w:rFonts w:asciiTheme="minorHAnsi" w:hAnsiTheme="minorHAnsi" w:cstheme="minorHAnsi"/>
          <w:sz w:val="22"/>
          <w:szCs w:val="22"/>
        </w:rPr>
        <w:t xml:space="preserve"> the role of </w:t>
      </w:r>
      <w:r w:rsidR="00D94338" w:rsidRPr="00774736">
        <w:rPr>
          <w:rFonts w:asciiTheme="minorHAnsi" w:hAnsiTheme="minorHAnsi" w:cstheme="minorHAnsi"/>
          <w:sz w:val="22"/>
          <w:szCs w:val="22"/>
        </w:rPr>
        <w:t xml:space="preserve">the </w:t>
      </w:r>
      <w:r w:rsidRPr="00774736">
        <w:rPr>
          <w:rFonts w:asciiTheme="minorHAnsi" w:hAnsiTheme="minorHAnsi" w:cstheme="minorHAnsi"/>
          <w:sz w:val="22"/>
          <w:szCs w:val="22"/>
        </w:rPr>
        <w:t xml:space="preserve">metaverse in transforming consumer experiences and business models across </w:t>
      </w:r>
      <w:proofErr w:type="gramStart"/>
      <w:r w:rsidRPr="00774736">
        <w:rPr>
          <w:rFonts w:asciiTheme="minorHAnsi" w:hAnsiTheme="minorHAnsi" w:cstheme="minorHAnsi"/>
          <w:sz w:val="22"/>
          <w:szCs w:val="22"/>
        </w:rPr>
        <w:t>industries;</w:t>
      </w:r>
      <w:proofErr w:type="gramEnd"/>
    </w:p>
    <w:p w14:paraId="7DD6EC2A" w14:textId="2D0F20B5" w:rsidR="00D70856" w:rsidRPr="00774736" w:rsidRDefault="00B22AF7" w:rsidP="005668C2">
      <w:pPr>
        <w:pStyle w:val="ListParagraph"/>
        <w:numPr>
          <w:ilvl w:val="0"/>
          <w:numId w:val="27"/>
        </w:numPr>
        <w:spacing w:before="0"/>
        <w:ind w:leftChars="0" w:left="765" w:hanging="357"/>
        <w:rPr>
          <w:rFonts w:asciiTheme="minorHAnsi" w:hAnsiTheme="minorHAnsi" w:cstheme="minorHAnsi"/>
          <w:sz w:val="22"/>
          <w:szCs w:val="22"/>
        </w:rPr>
      </w:pPr>
      <w:r w:rsidRPr="00774736">
        <w:rPr>
          <w:rFonts w:asciiTheme="minorHAnsi" w:hAnsiTheme="minorHAnsi" w:cstheme="minorHAnsi"/>
          <w:sz w:val="22"/>
          <w:szCs w:val="22"/>
        </w:rPr>
        <w:t>discuss</w:t>
      </w:r>
      <w:r w:rsidR="008F1C0E" w:rsidRPr="00774736">
        <w:rPr>
          <w:rFonts w:asciiTheme="minorHAnsi" w:hAnsiTheme="minorHAnsi" w:cstheme="minorHAnsi"/>
          <w:sz w:val="22"/>
          <w:szCs w:val="22"/>
        </w:rPr>
        <w:t xml:space="preserve"> </w:t>
      </w:r>
      <w:r w:rsidR="00D70856" w:rsidRPr="00774736">
        <w:rPr>
          <w:rFonts w:asciiTheme="minorHAnsi" w:hAnsiTheme="minorHAnsi" w:cstheme="minorHAnsi"/>
          <w:sz w:val="22"/>
          <w:szCs w:val="22"/>
        </w:rPr>
        <w:t>how metaverse can be used to achieve the S</w:t>
      </w:r>
      <w:r w:rsidRPr="00774736">
        <w:rPr>
          <w:rFonts w:asciiTheme="minorHAnsi" w:hAnsiTheme="minorHAnsi" w:cstheme="minorHAnsi"/>
          <w:sz w:val="22"/>
          <w:szCs w:val="22"/>
        </w:rPr>
        <w:t xml:space="preserve">ustainable Development </w:t>
      </w:r>
      <w:r w:rsidR="00D70856" w:rsidRPr="00774736">
        <w:rPr>
          <w:rFonts w:asciiTheme="minorHAnsi" w:hAnsiTheme="minorHAnsi" w:cstheme="minorHAnsi"/>
          <w:sz w:val="22"/>
          <w:szCs w:val="22"/>
        </w:rPr>
        <w:t>G</w:t>
      </w:r>
      <w:r w:rsidRPr="00774736">
        <w:rPr>
          <w:rFonts w:asciiTheme="minorHAnsi" w:hAnsiTheme="minorHAnsi" w:cstheme="minorHAnsi"/>
          <w:sz w:val="22"/>
          <w:szCs w:val="22"/>
        </w:rPr>
        <w:t>oal</w:t>
      </w:r>
      <w:r w:rsidR="00D70856" w:rsidRPr="00774736">
        <w:rPr>
          <w:rFonts w:asciiTheme="minorHAnsi" w:hAnsiTheme="minorHAnsi" w:cstheme="minorHAnsi"/>
          <w:sz w:val="22"/>
          <w:szCs w:val="22"/>
        </w:rPr>
        <w:t>s</w:t>
      </w:r>
      <w:r w:rsidR="0030018D" w:rsidRPr="00774736">
        <w:rPr>
          <w:rFonts w:asciiTheme="minorHAnsi" w:hAnsiTheme="minorHAnsi" w:cstheme="minorHAnsi"/>
          <w:sz w:val="22"/>
          <w:szCs w:val="22"/>
        </w:rPr>
        <w:t xml:space="preserve"> and accelerate digital </w:t>
      </w:r>
      <w:proofErr w:type="gramStart"/>
      <w:r w:rsidR="0030018D" w:rsidRPr="00774736">
        <w:rPr>
          <w:rFonts w:asciiTheme="minorHAnsi" w:hAnsiTheme="minorHAnsi" w:cstheme="minorHAnsi"/>
          <w:sz w:val="22"/>
          <w:szCs w:val="22"/>
        </w:rPr>
        <w:t>transformation;</w:t>
      </w:r>
      <w:proofErr w:type="gramEnd"/>
      <w:r w:rsidR="00D70856" w:rsidRPr="00774736">
        <w:rPr>
          <w:rFonts w:asciiTheme="minorHAnsi" w:hAnsiTheme="minorHAnsi" w:cstheme="minorHAnsi"/>
          <w:sz w:val="22"/>
          <w:szCs w:val="22"/>
        </w:rPr>
        <w:t xml:space="preserve"> </w:t>
      </w:r>
    </w:p>
    <w:p w14:paraId="4289424C" w14:textId="1EC33FCA" w:rsidR="00B22989" w:rsidRPr="00774736" w:rsidRDefault="00D70856" w:rsidP="005668C2">
      <w:pPr>
        <w:pStyle w:val="ListParagraph"/>
        <w:numPr>
          <w:ilvl w:val="0"/>
          <w:numId w:val="27"/>
        </w:numPr>
        <w:spacing w:before="0"/>
        <w:ind w:leftChars="0" w:left="765" w:hanging="357"/>
        <w:rPr>
          <w:rFonts w:asciiTheme="minorHAnsi" w:hAnsiTheme="minorHAnsi" w:cstheme="minorHAnsi"/>
          <w:sz w:val="22"/>
          <w:szCs w:val="22"/>
        </w:rPr>
      </w:pPr>
      <w:r w:rsidRPr="00774736">
        <w:rPr>
          <w:rFonts w:asciiTheme="minorHAnsi" w:hAnsiTheme="minorHAnsi" w:cstheme="minorHAnsi"/>
          <w:sz w:val="22"/>
          <w:szCs w:val="22"/>
        </w:rPr>
        <w:t xml:space="preserve">provide inputs and </w:t>
      </w:r>
      <w:r w:rsidR="0040761A" w:rsidRPr="00774736">
        <w:rPr>
          <w:rFonts w:asciiTheme="minorHAnsi" w:hAnsiTheme="minorHAnsi" w:cstheme="minorHAnsi"/>
          <w:sz w:val="22"/>
          <w:szCs w:val="22"/>
        </w:rPr>
        <w:t>discuss relevant topics</w:t>
      </w:r>
      <w:r w:rsidRPr="00774736">
        <w:rPr>
          <w:rFonts w:asciiTheme="minorHAnsi" w:hAnsiTheme="minorHAnsi" w:cstheme="minorHAnsi"/>
          <w:sz w:val="22"/>
          <w:szCs w:val="22"/>
        </w:rPr>
        <w:t xml:space="preserve"> that can help accelerate the work of the ITU Focus Group on </w:t>
      </w:r>
      <w:r w:rsidR="00C83DD2" w:rsidRPr="00774736">
        <w:rPr>
          <w:rFonts w:asciiTheme="minorHAnsi" w:hAnsiTheme="minorHAnsi" w:cstheme="minorHAnsi"/>
          <w:sz w:val="22"/>
          <w:szCs w:val="22"/>
        </w:rPr>
        <w:t>m</w:t>
      </w:r>
      <w:r w:rsidRPr="00774736">
        <w:rPr>
          <w:rFonts w:asciiTheme="minorHAnsi" w:hAnsiTheme="minorHAnsi" w:cstheme="minorHAnsi"/>
          <w:sz w:val="22"/>
          <w:szCs w:val="22"/>
        </w:rPr>
        <w:t>etaverse</w:t>
      </w:r>
      <w:r w:rsidR="0040761A" w:rsidRPr="00774736">
        <w:rPr>
          <w:rFonts w:asciiTheme="minorHAnsi" w:hAnsiTheme="minorHAnsi" w:cstheme="minorHAnsi"/>
          <w:sz w:val="22"/>
          <w:szCs w:val="22"/>
        </w:rPr>
        <w:t xml:space="preserve">. </w:t>
      </w:r>
    </w:p>
    <w:p w14:paraId="79A507C6" w14:textId="7C1AE4D5" w:rsidR="0040761A" w:rsidRPr="002E57BF" w:rsidRDefault="00BC746F" w:rsidP="00B22989">
      <w:pPr>
        <w:rPr>
          <w:rFonts w:asciiTheme="minorHAnsi" w:hAnsiTheme="minorHAnsi" w:cstheme="minorHAnsi"/>
          <w:sz w:val="22"/>
          <w:szCs w:val="22"/>
        </w:rPr>
      </w:pPr>
      <w:r w:rsidRPr="002E57BF">
        <w:rPr>
          <w:rFonts w:asciiTheme="minorHAnsi" w:hAnsiTheme="minorHAnsi" w:cstheme="minorHAnsi"/>
          <w:sz w:val="22"/>
          <w:szCs w:val="22"/>
        </w:rPr>
        <w:t>4</w:t>
      </w:r>
      <w:r w:rsidRPr="002E57BF">
        <w:rPr>
          <w:rFonts w:asciiTheme="minorHAnsi" w:hAnsiTheme="minorHAnsi" w:cstheme="minorHAnsi"/>
          <w:sz w:val="22"/>
          <w:szCs w:val="22"/>
        </w:rPr>
        <w:tab/>
      </w:r>
      <w:r w:rsidR="0040761A" w:rsidRPr="002E57BF">
        <w:rPr>
          <w:rFonts w:asciiTheme="minorHAnsi" w:hAnsiTheme="minorHAnsi" w:cstheme="minorHAnsi"/>
          <w:sz w:val="22"/>
          <w:szCs w:val="22"/>
        </w:rPr>
        <w:t xml:space="preserve">Participation in the </w:t>
      </w:r>
      <w:r w:rsidR="005668C2">
        <w:rPr>
          <w:rFonts w:asciiTheme="minorHAnsi" w:hAnsiTheme="minorHAnsi" w:cstheme="minorHAnsi"/>
          <w:sz w:val="22"/>
          <w:szCs w:val="22"/>
        </w:rPr>
        <w:t>F</w:t>
      </w:r>
      <w:r w:rsidR="0040761A" w:rsidRPr="002E57BF">
        <w:rPr>
          <w:rFonts w:asciiTheme="minorHAnsi" w:hAnsiTheme="minorHAnsi" w:cstheme="minorHAnsi"/>
          <w:sz w:val="22"/>
          <w:szCs w:val="22"/>
        </w:rPr>
        <w:t xml:space="preserve">orum </w:t>
      </w:r>
      <w:r w:rsidR="00EF1801" w:rsidRPr="002E57BF">
        <w:rPr>
          <w:rFonts w:asciiTheme="minorHAnsi" w:hAnsiTheme="minorHAnsi" w:cstheme="minorHAnsi"/>
          <w:sz w:val="22"/>
          <w:szCs w:val="22"/>
        </w:rPr>
        <w:t xml:space="preserve">and the </w:t>
      </w:r>
      <w:r w:rsidR="005668C2">
        <w:rPr>
          <w:rFonts w:asciiTheme="minorHAnsi" w:hAnsiTheme="minorHAnsi" w:cstheme="minorHAnsi"/>
          <w:sz w:val="22"/>
          <w:szCs w:val="22"/>
        </w:rPr>
        <w:t>F</w:t>
      </w:r>
      <w:r w:rsidR="00EF1801" w:rsidRPr="002E57BF">
        <w:rPr>
          <w:rFonts w:asciiTheme="minorHAnsi" w:hAnsiTheme="minorHAnsi" w:cstheme="minorHAnsi"/>
          <w:sz w:val="22"/>
          <w:szCs w:val="22"/>
        </w:rPr>
        <w:t xml:space="preserve">ocus </w:t>
      </w:r>
      <w:r w:rsidR="005668C2">
        <w:rPr>
          <w:rFonts w:asciiTheme="minorHAnsi" w:hAnsiTheme="minorHAnsi" w:cstheme="minorHAnsi"/>
          <w:sz w:val="22"/>
          <w:szCs w:val="22"/>
        </w:rPr>
        <w:t>G</w:t>
      </w:r>
      <w:r w:rsidR="00EF1801" w:rsidRPr="002E57BF">
        <w:rPr>
          <w:rFonts w:asciiTheme="minorHAnsi" w:hAnsiTheme="minorHAnsi" w:cstheme="minorHAnsi"/>
          <w:sz w:val="22"/>
          <w:szCs w:val="22"/>
        </w:rPr>
        <w:t xml:space="preserve">roup </w:t>
      </w:r>
      <w:r w:rsidR="005668C2">
        <w:rPr>
          <w:rFonts w:asciiTheme="minorHAnsi" w:hAnsiTheme="minorHAnsi" w:cstheme="minorHAnsi"/>
          <w:sz w:val="22"/>
          <w:szCs w:val="22"/>
        </w:rPr>
        <w:t>M</w:t>
      </w:r>
      <w:r w:rsidR="00EF1801" w:rsidRPr="002E57BF">
        <w:rPr>
          <w:rFonts w:asciiTheme="minorHAnsi" w:hAnsiTheme="minorHAnsi" w:cstheme="minorHAnsi"/>
          <w:sz w:val="22"/>
          <w:szCs w:val="22"/>
        </w:rPr>
        <w:t xml:space="preserve">eeting </w:t>
      </w:r>
      <w:r w:rsidR="0040761A" w:rsidRPr="002E57BF">
        <w:rPr>
          <w:rFonts w:asciiTheme="minorHAnsi" w:hAnsiTheme="minorHAnsi" w:cstheme="minorHAnsi"/>
          <w:sz w:val="22"/>
          <w:szCs w:val="22"/>
        </w:rPr>
        <w:t>is open to ITU Member States, Sector Members, Associates and Academic Institutions and to any individual from a country that is a member of ITU and who wishes to contribute to the work. This includes individuals who are also members of international, regional</w:t>
      </w:r>
      <w:r w:rsidR="005668C2">
        <w:rPr>
          <w:rFonts w:asciiTheme="minorHAnsi" w:hAnsiTheme="minorHAnsi" w:cstheme="minorHAnsi"/>
          <w:sz w:val="22"/>
          <w:szCs w:val="22"/>
        </w:rPr>
        <w:t>,</w:t>
      </w:r>
      <w:r w:rsidR="0040761A" w:rsidRPr="002E57BF">
        <w:rPr>
          <w:rFonts w:asciiTheme="minorHAnsi" w:hAnsiTheme="minorHAnsi" w:cstheme="minorHAnsi"/>
          <w:sz w:val="22"/>
          <w:szCs w:val="22"/>
        </w:rPr>
        <w:t xml:space="preserve"> and national organizations. </w:t>
      </w:r>
    </w:p>
    <w:p w14:paraId="2377F510" w14:textId="3F2CC807" w:rsidR="0040761A" w:rsidRPr="002E57BF" w:rsidRDefault="00BC746F" w:rsidP="00B25910">
      <w:pPr>
        <w:rPr>
          <w:rFonts w:asciiTheme="minorHAnsi" w:hAnsiTheme="minorHAnsi" w:cstheme="minorHAnsi"/>
          <w:sz w:val="22"/>
          <w:szCs w:val="22"/>
        </w:rPr>
      </w:pPr>
      <w:r w:rsidRPr="002E57BF">
        <w:rPr>
          <w:rFonts w:asciiTheme="minorHAnsi" w:hAnsiTheme="minorHAnsi" w:cstheme="minorHAnsi"/>
          <w:sz w:val="22"/>
          <w:szCs w:val="22"/>
        </w:rPr>
        <w:t>5</w:t>
      </w:r>
      <w:r w:rsidR="005668C2">
        <w:rPr>
          <w:rFonts w:asciiTheme="minorHAnsi" w:hAnsiTheme="minorHAnsi" w:cstheme="minorHAnsi"/>
          <w:sz w:val="22"/>
          <w:szCs w:val="22"/>
        </w:rPr>
        <w:tab/>
      </w:r>
      <w:r w:rsidR="0040761A" w:rsidRPr="002E57BF">
        <w:rPr>
          <w:rFonts w:asciiTheme="minorHAnsi" w:hAnsiTheme="minorHAnsi" w:cstheme="minorHAnsi"/>
          <w:sz w:val="22"/>
          <w:szCs w:val="22"/>
        </w:rPr>
        <w:t xml:space="preserve">Information relating to the </w:t>
      </w:r>
      <w:r w:rsidR="005668C2">
        <w:rPr>
          <w:rFonts w:asciiTheme="minorHAnsi" w:hAnsiTheme="minorHAnsi" w:cstheme="minorHAnsi"/>
          <w:sz w:val="22"/>
          <w:szCs w:val="22"/>
        </w:rPr>
        <w:t>F</w:t>
      </w:r>
      <w:r w:rsidR="0040761A" w:rsidRPr="002E57BF">
        <w:rPr>
          <w:rFonts w:asciiTheme="minorHAnsi" w:hAnsiTheme="minorHAnsi" w:cstheme="minorHAnsi"/>
          <w:sz w:val="22"/>
          <w:szCs w:val="22"/>
        </w:rPr>
        <w:t>orum, including the draft programme, speakers, registration link</w:t>
      </w:r>
      <w:r w:rsidR="002D08A0" w:rsidRPr="002E57BF">
        <w:rPr>
          <w:rFonts w:asciiTheme="minorHAnsi" w:hAnsiTheme="minorHAnsi" w:cstheme="minorHAnsi"/>
          <w:sz w:val="22"/>
          <w:szCs w:val="22"/>
        </w:rPr>
        <w:t xml:space="preserve"> and remote participation details</w:t>
      </w:r>
      <w:r w:rsidR="0040761A" w:rsidRPr="002E57BF">
        <w:rPr>
          <w:rFonts w:asciiTheme="minorHAnsi" w:hAnsiTheme="minorHAnsi" w:cstheme="minorHAnsi"/>
          <w:sz w:val="22"/>
          <w:szCs w:val="22"/>
        </w:rPr>
        <w:t xml:space="preserve"> will be made available on the event webpage here: </w:t>
      </w:r>
      <w:hyperlink r:id="rId10" w:history="1">
        <w:r w:rsidR="00697289" w:rsidRPr="002E57BF">
          <w:rPr>
            <w:rStyle w:val="Hyperlink"/>
            <w:rFonts w:asciiTheme="minorHAnsi" w:hAnsiTheme="minorHAnsi" w:cstheme="minorHAnsi"/>
            <w:sz w:val="22"/>
            <w:szCs w:val="22"/>
          </w:rPr>
          <w:t>https://www.itu.int/en/ITU-T/ssc/Pages/1st-forum-metaverse.aspx</w:t>
        </w:r>
      </w:hyperlink>
      <w:r w:rsidR="0040761A" w:rsidRPr="002E57BF">
        <w:rPr>
          <w:rFonts w:asciiTheme="minorHAnsi" w:hAnsiTheme="minorHAnsi" w:cstheme="minorHAnsi"/>
          <w:sz w:val="22"/>
          <w:szCs w:val="22"/>
        </w:rPr>
        <w:t>. The event webpage will be updated regularly as more information becomes available. Participants are encouraged to check the webpage periodically for updates.</w:t>
      </w:r>
    </w:p>
    <w:p w14:paraId="7A936B00" w14:textId="303AA486" w:rsidR="00B22989" w:rsidRPr="002E57BF" w:rsidRDefault="0040761A" w:rsidP="00B25910">
      <w:pPr>
        <w:rPr>
          <w:rFonts w:asciiTheme="minorHAnsi" w:hAnsiTheme="minorHAnsi" w:cstheme="minorHAnsi"/>
          <w:sz w:val="22"/>
          <w:szCs w:val="22"/>
        </w:rPr>
      </w:pPr>
      <w:r w:rsidRPr="002E57BF">
        <w:rPr>
          <w:rFonts w:asciiTheme="minorHAnsi" w:hAnsiTheme="minorHAnsi" w:cstheme="minorHAnsi"/>
          <w:sz w:val="22"/>
          <w:szCs w:val="22"/>
        </w:rPr>
        <w:t>6</w:t>
      </w:r>
      <w:r w:rsidR="005668C2">
        <w:rPr>
          <w:rFonts w:asciiTheme="minorHAnsi" w:hAnsiTheme="minorHAnsi" w:cstheme="minorHAnsi"/>
          <w:sz w:val="22"/>
          <w:szCs w:val="22"/>
        </w:rPr>
        <w:tab/>
        <w:t>To</w:t>
      </w:r>
      <w:r w:rsidRPr="00774736">
        <w:rPr>
          <w:rFonts w:asciiTheme="minorHAnsi" w:hAnsiTheme="minorHAnsi" w:cstheme="minorHAnsi"/>
          <w:sz w:val="22"/>
          <w:szCs w:val="22"/>
        </w:rPr>
        <w:t xml:space="preserve"> enable the host to make the necessary logistics arrangements, participants are required to </w:t>
      </w:r>
      <w:r w:rsidRPr="002E57BF">
        <w:rPr>
          <w:rFonts w:asciiTheme="minorHAnsi" w:hAnsiTheme="minorHAnsi" w:cstheme="minorHAnsi"/>
          <w:sz w:val="22"/>
          <w:szCs w:val="22"/>
        </w:rPr>
        <w:t>register via the online form available on the website page</w:t>
      </w:r>
      <w:r w:rsidRPr="00774736">
        <w:rPr>
          <w:rFonts w:asciiTheme="minorHAnsi" w:hAnsiTheme="minorHAnsi" w:cstheme="minorHAnsi"/>
          <w:sz w:val="22"/>
          <w:szCs w:val="22"/>
        </w:rPr>
        <w:t xml:space="preserve"> as soon as possible</w:t>
      </w:r>
      <w:r w:rsidR="0030018D" w:rsidRPr="00561398">
        <w:rPr>
          <w:rFonts w:asciiTheme="minorHAnsi" w:hAnsiTheme="minorHAnsi" w:cstheme="minorHAnsi"/>
          <w:sz w:val="22"/>
          <w:szCs w:val="22"/>
        </w:rPr>
        <w:t xml:space="preserve"> and </w:t>
      </w:r>
      <w:r w:rsidR="0030018D" w:rsidRPr="00561398">
        <w:rPr>
          <w:rFonts w:asciiTheme="minorHAnsi" w:hAnsiTheme="minorHAnsi" w:cstheme="minorHAnsi"/>
          <w:b/>
          <w:bCs/>
          <w:sz w:val="22"/>
          <w:szCs w:val="22"/>
        </w:rPr>
        <w:t xml:space="preserve">not later than </w:t>
      </w:r>
      <w:r w:rsidR="00302C4F" w:rsidRPr="00561398">
        <w:rPr>
          <w:rFonts w:asciiTheme="minorHAnsi" w:hAnsiTheme="minorHAnsi" w:cstheme="minorHAnsi"/>
          <w:b/>
          <w:bCs/>
          <w:sz w:val="22"/>
          <w:szCs w:val="22"/>
        </w:rPr>
        <w:t>6</w:t>
      </w:r>
      <w:r w:rsidR="0030018D" w:rsidRPr="00561398">
        <w:rPr>
          <w:rFonts w:asciiTheme="minorHAnsi" w:hAnsiTheme="minorHAnsi" w:cstheme="minorHAnsi"/>
          <w:b/>
          <w:bCs/>
          <w:sz w:val="22"/>
          <w:szCs w:val="22"/>
        </w:rPr>
        <w:t xml:space="preserve"> March 2023</w:t>
      </w:r>
      <w:r w:rsidRPr="00561398">
        <w:rPr>
          <w:rFonts w:asciiTheme="minorHAnsi" w:hAnsiTheme="minorHAnsi" w:cstheme="minorHAnsi"/>
          <w:sz w:val="22"/>
          <w:szCs w:val="22"/>
        </w:rPr>
        <w:t xml:space="preserve">. Registration is required for all participants. </w:t>
      </w:r>
      <w:r w:rsidRPr="002E57BF">
        <w:rPr>
          <w:rFonts w:asciiTheme="minorHAnsi" w:hAnsiTheme="minorHAnsi" w:cstheme="minorHAnsi"/>
          <w:b/>
          <w:bCs/>
          <w:sz w:val="22"/>
          <w:szCs w:val="22"/>
        </w:rPr>
        <w:t xml:space="preserve">Please note that pre-registration of participants for </w:t>
      </w:r>
      <w:r w:rsidR="00EC5EE6" w:rsidRPr="002E57BF">
        <w:rPr>
          <w:rFonts w:asciiTheme="minorHAnsi" w:hAnsiTheme="minorHAnsi" w:cstheme="minorHAnsi"/>
          <w:b/>
          <w:bCs/>
          <w:sz w:val="22"/>
          <w:szCs w:val="22"/>
        </w:rPr>
        <w:t xml:space="preserve">the </w:t>
      </w:r>
      <w:r w:rsidR="005668C2">
        <w:rPr>
          <w:rFonts w:asciiTheme="minorHAnsi" w:hAnsiTheme="minorHAnsi" w:cstheme="minorHAnsi"/>
          <w:b/>
          <w:bCs/>
          <w:sz w:val="22"/>
          <w:szCs w:val="22"/>
        </w:rPr>
        <w:t>F</w:t>
      </w:r>
      <w:r w:rsidRPr="002E57BF">
        <w:rPr>
          <w:rFonts w:asciiTheme="minorHAnsi" w:hAnsiTheme="minorHAnsi" w:cstheme="minorHAnsi"/>
          <w:b/>
          <w:bCs/>
          <w:sz w:val="22"/>
          <w:szCs w:val="22"/>
        </w:rPr>
        <w:t xml:space="preserve">orum is mandatory and </w:t>
      </w:r>
      <w:r w:rsidR="004B2AEB" w:rsidRPr="002E57BF">
        <w:rPr>
          <w:rFonts w:asciiTheme="minorHAnsi" w:hAnsiTheme="minorHAnsi" w:cstheme="minorHAnsi"/>
          <w:b/>
          <w:bCs/>
          <w:sz w:val="22"/>
          <w:szCs w:val="22"/>
        </w:rPr>
        <w:t xml:space="preserve">will be </w:t>
      </w:r>
      <w:r w:rsidRPr="002E57BF">
        <w:rPr>
          <w:rFonts w:asciiTheme="minorHAnsi" w:hAnsiTheme="minorHAnsi" w:cstheme="minorHAnsi"/>
          <w:b/>
          <w:bCs/>
          <w:sz w:val="22"/>
          <w:szCs w:val="22"/>
        </w:rPr>
        <w:t xml:space="preserve">carried out exclusively online. This </w:t>
      </w:r>
      <w:r w:rsidR="005668C2">
        <w:rPr>
          <w:rFonts w:asciiTheme="minorHAnsi" w:hAnsiTheme="minorHAnsi" w:cstheme="minorHAnsi"/>
          <w:b/>
          <w:bCs/>
          <w:sz w:val="22"/>
          <w:szCs w:val="22"/>
        </w:rPr>
        <w:t>F</w:t>
      </w:r>
      <w:r w:rsidRPr="002E57BF">
        <w:rPr>
          <w:rFonts w:asciiTheme="minorHAnsi" w:hAnsiTheme="minorHAnsi" w:cstheme="minorHAnsi"/>
          <w:b/>
          <w:bCs/>
          <w:sz w:val="22"/>
          <w:szCs w:val="22"/>
        </w:rPr>
        <w:t>orum is free of charge</w:t>
      </w:r>
      <w:r w:rsidRPr="002E57BF">
        <w:rPr>
          <w:rFonts w:asciiTheme="minorHAnsi" w:hAnsiTheme="minorHAnsi" w:cstheme="minorHAnsi"/>
          <w:sz w:val="22"/>
          <w:szCs w:val="22"/>
        </w:rPr>
        <w:t>.</w:t>
      </w:r>
      <w:r w:rsidR="00561398">
        <w:rPr>
          <w:rFonts w:asciiTheme="minorHAnsi" w:hAnsiTheme="minorHAnsi" w:cstheme="minorHAnsi"/>
          <w:sz w:val="22"/>
          <w:szCs w:val="22"/>
        </w:rPr>
        <w:t xml:space="preserve"> </w:t>
      </w:r>
    </w:p>
    <w:p w14:paraId="4B6EC9A7" w14:textId="189D2B26" w:rsidR="002E57BF" w:rsidRDefault="0040761A" w:rsidP="0040761A">
      <w:pPr>
        <w:spacing w:after="120"/>
        <w:rPr>
          <w:rFonts w:asciiTheme="minorHAnsi" w:hAnsiTheme="minorHAnsi" w:cstheme="minorHAnsi"/>
          <w:sz w:val="22"/>
          <w:szCs w:val="22"/>
        </w:rPr>
      </w:pPr>
      <w:r w:rsidRPr="002E57BF">
        <w:rPr>
          <w:rFonts w:asciiTheme="minorHAnsi" w:hAnsiTheme="minorHAnsi" w:cstheme="minorHAnsi"/>
          <w:sz w:val="22"/>
          <w:szCs w:val="22"/>
        </w:rPr>
        <w:lastRenderedPageBreak/>
        <w:t>7</w:t>
      </w:r>
      <w:r w:rsidR="005668C2">
        <w:rPr>
          <w:rFonts w:asciiTheme="minorHAnsi" w:hAnsiTheme="minorHAnsi" w:cstheme="minorHAnsi"/>
          <w:sz w:val="22"/>
          <w:szCs w:val="22"/>
        </w:rPr>
        <w:tab/>
        <w:t>I</w:t>
      </w:r>
      <w:r w:rsidRPr="00774736">
        <w:rPr>
          <w:rFonts w:asciiTheme="minorHAnsi" w:hAnsiTheme="minorHAnsi" w:cstheme="minorHAnsi"/>
          <w:sz w:val="22"/>
          <w:szCs w:val="22"/>
        </w:rPr>
        <w:t xml:space="preserve"> would remind you that citizens of some countries are required to obtain a visa </w:t>
      </w:r>
      <w:r w:rsidR="005668C2" w:rsidRPr="00774736">
        <w:rPr>
          <w:rFonts w:asciiTheme="minorHAnsi" w:hAnsiTheme="minorHAnsi" w:cstheme="minorHAnsi"/>
          <w:sz w:val="22"/>
          <w:szCs w:val="22"/>
        </w:rPr>
        <w:t>to</w:t>
      </w:r>
      <w:r w:rsidRPr="00774736">
        <w:rPr>
          <w:rFonts w:asciiTheme="minorHAnsi" w:hAnsiTheme="minorHAnsi" w:cstheme="minorHAnsi"/>
          <w:sz w:val="22"/>
          <w:szCs w:val="22"/>
        </w:rPr>
        <w:t xml:space="preserve"> enter and spend time in</w:t>
      </w:r>
      <w:r w:rsidR="005668C2">
        <w:rPr>
          <w:rFonts w:asciiTheme="minorHAnsi" w:hAnsiTheme="minorHAnsi" w:cstheme="minorHAnsi"/>
          <w:sz w:val="22"/>
          <w:szCs w:val="22"/>
        </w:rPr>
        <w:t xml:space="preserve"> the Kingdom of</w:t>
      </w:r>
      <w:r w:rsidRPr="00774736">
        <w:rPr>
          <w:rFonts w:asciiTheme="minorHAnsi" w:hAnsiTheme="minorHAnsi" w:cstheme="minorHAnsi"/>
          <w:sz w:val="22"/>
          <w:szCs w:val="22"/>
        </w:rPr>
        <w:t xml:space="preserve"> Saudi Arabia. If required, visas must be requested before the date of arrival from the embassy or consulate representing Saudi Arabia</w:t>
      </w:r>
      <w:r w:rsidR="00622A72">
        <w:rPr>
          <w:rFonts w:asciiTheme="minorHAnsi" w:hAnsiTheme="minorHAnsi" w:cstheme="minorHAnsi"/>
          <w:sz w:val="22"/>
          <w:szCs w:val="22"/>
        </w:rPr>
        <w:t xml:space="preserve"> </w:t>
      </w:r>
      <w:r w:rsidRPr="00774736">
        <w:rPr>
          <w:rFonts w:asciiTheme="minorHAnsi" w:hAnsiTheme="minorHAnsi" w:cstheme="minorHAnsi"/>
          <w:sz w:val="22"/>
          <w:szCs w:val="22"/>
        </w:rPr>
        <w:t>in your country or, if there is no such office in your country, from the one that is closest to the country of departure. Deadlines vary, so it is suggested to check directly with the appropriate representation and apply early.</w:t>
      </w:r>
      <w:r w:rsidR="002E57BF">
        <w:rPr>
          <w:rFonts w:asciiTheme="minorHAnsi" w:hAnsiTheme="minorHAnsi" w:cstheme="minorHAnsi"/>
          <w:sz w:val="22"/>
          <w:szCs w:val="22"/>
        </w:rPr>
        <w:t xml:space="preserve"> </w:t>
      </w:r>
    </w:p>
    <w:p w14:paraId="698C966D" w14:textId="764DCAE0" w:rsidR="00F80F9B" w:rsidRDefault="0040761A" w:rsidP="0040761A">
      <w:pPr>
        <w:spacing w:after="240"/>
        <w:rPr>
          <w:rFonts w:asciiTheme="minorHAnsi" w:hAnsiTheme="minorHAnsi" w:cstheme="minorHAnsi"/>
          <w:sz w:val="22"/>
          <w:szCs w:val="22"/>
        </w:rPr>
      </w:pPr>
      <w:r w:rsidRPr="00774736">
        <w:rPr>
          <w:rFonts w:asciiTheme="minorHAnsi" w:hAnsiTheme="minorHAnsi" w:cstheme="minorHAnsi"/>
          <w:sz w:val="22"/>
          <w:szCs w:val="22"/>
        </w:rPr>
        <w:t xml:space="preserve">Additional details and documentation needed for visa processing, if any, will be provided in the </w:t>
      </w:r>
      <w:r w:rsidR="005D6FB3" w:rsidRPr="00774736">
        <w:rPr>
          <w:rFonts w:asciiTheme="minorHAnsi" w:hAnsiTheme="minorHAnsi" w:cstheme="minorHAnsi"/>
          <w:b/>
          <w:bCs/>
          <w:sz w:val="22"/>
          <w:szCs w:val="22"/>
        </w:rPr>
        <w:t xml:space="preserve">“Practical Information” </w:t>
      </w:r>
      <w:r w:rsidRPr="00774736">
        <w:rPr>
          <w:rFonts w:asciiTheme="minorHAnsi" w:hAnsiTheme="minorHAnsi" w:cstheme="minorHAnsi"/>
          <w:sz w:val="22"/>
          <w:szCs w:val="22"/>
        </w:rPr>
        <w:t xml:space="preserve">document for the meeting </w:t>
      </w:r>
      <w:r w:rsidR="00655570" w:rsidRPr="00774736">
        <w:rPr>
          <w:rFonts w:asciiTheme="minorHAnsi" w:hAnsiTheme="minorHAnsi" w:cstheme="minorHAnsi"/>
          <w:sz w:val="22"/>
          <w:szCs w:val="22"/>
        </w:rPr>
        <w:t>which</w:t>
      </w:r>
      <w:r w:rsidRPr="00774736">
        <w:rPr>
          <w:rFonts w:asciiTheme="minorHAnsi" w:hAnsiTheme="minorHAnsi" w:cstheme="minorHAnsi"/>
          <w:sz w:val="22"/>
          <w:szCs w:val="22"/>
        </w:rPr>
        <w:t xml:space="preserve"> will be made available on the</w:t>
      </w:r>
      <w:r w:rsidRPr="002E57BF">
        <w:rPr>
          <w:rFonts w:asciiTheme="minorHAnsi" w:hAnsiTheme="minorHAnsi" w:cstheme="minorHAnsi"/>
          <w:sz w:val="22"/>
          <w:szCs w:val="22"/>
        </w:rPr>
        <w:t xml:space="preserve"> event webpage</w:t>
      </w:r>
      <w:r w:rsidRPr="00774736">
        <w:rPr>
          <w:rFonts w:asciiTheme="minorHAnsi" w:hAnsiTheme="minorHAnsi" w:cstheme="minorHAnsi"/>
          <w:sz w:val="22"/>
          <w:szCs w:val="22"/>
        </w:rPr>
        <w:t>.</w:t>
      </w:r>
    </w:p>
    <w:p w14:paraId="56CC33F4" w14:textId="69376179" w:rsidR="00B25910" w:rsidRPr="002E57BF" w:rsidRDefault="00B25910" w:rsidP="00F5312E">
      <w:pPr>
        <w:spacing w:before="240"/>
        <w:rPr>
          <w:rFonts w:asciiTheme="minorHAnsi" w:hAnsiTheme="minorHAnsi" w:cstheme="minorHAnsi"/>
          <w:sz w:val="22"/>
          <w:szCs w:val="22"/>
        </w:rPr>
      </w:pPr>
      <w:r w:rsidRPr="002E57BF">
        <w:rPr>
          <w:rFonts w:asciiTheme="minorHAnsi" w:hAnsiTheme="minorHAnsi" w:cstheme="minorHAnsi"/>
          <w:sz w:val="22"/>
          <w:szCs w:val="22"/>
        </w:rPr>
        <w:t>Yours faithfully,</w:t>
      </w:r>
    </w:p>
    <w:p w14:paraId="6FD93305" w14:textId="331F3FC3" w:rsidR="0040761A" w:rsidRDefault="0040761A" w:rsidP="00DC6878">
      <w:pPr>
        <w:spacing w:before="240"/>
        <w:rPr>
          <w:rFonts w:asciiTheme="minorHAnsi" w:hAnsiTheme="minorHAnsi" w:cstheme="minorHAnsi"/>
          <w:sz w:val="22"/>
          <w:szCs w:val="22"/>
        </w:rPr>
      </w:pPr>
    </w:p>
    <w:p w14:paraId="50DDE6FE" w14:textId="7764D5EB" w:rsidR="00A271C5" w:rsidRDefault="00A271C5" w:rsidP="00DC6878">
      <w:pPr>
        <w:spacing w:before="240"/>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9264" behindDoc="0" locked="0" layoutInCell="1" allowOverlap="1" wp14:anchorId="726F9054" wp14:editId="33F295DE">
            <wp:simplePos x="0" y="0"/>
            <wp:positionH relativeFrom="column">
              <wp:posOffset>-1483</wp:posOffset>
            </wp:positionH>
            <wp:positionV relativeFrom="paragraph">
              <wp:posOffset>74295</wp:posOffset>
            </wp:positionV>
            <wp:extent cx="712547" cy="3009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15015" cy="302033"/>
                    </a:xfrm>
                    <a:prstGeom prst="rect">
                      <a:avLst/>
                    </a:prstGeom>
                  </pic:spPr>
                </pic:pic>
              </a:graphicData>
            </a:graphic>
            <wp14:sizeRelH relativeFrom="margin">
              <wp14:pctWidth>0</wp14:pctWidth>
            </wp14:sizeRelH>
            <wp14:sizeRelV relativeFrom="margin">
              <wp14:pctHeight>0</wp14:pctHeight>
            </wp14:sizeRelV>
          </wp:anchor>
        </w:drawing>
      </w:r>
    </w:p>
    <w:p w14:paraId="4A721D26" w14:textId="77777777" w:rsidR="005668C2" w:rsidRPr="002E57BF" w:rsidRDefault="005668C2" w:rsidP="00DC6878">
      <w:pPr>
        <w:spacing w:before="240"/>
        <w:rPr>
          <w:rFonts w:asciiTheme="minorHAnsi" w:hAnsiTheme="minorHAnsi" w:cstheme="minorHAnsi"/>
          <w:sz w:val="22"/>
          <w:szCs w:val="22"/>
        </w:rPr>
      </w:pPr>
    </w:p>
    <w:p w14:paraId="1307F8F8" w14:textId="77777777" w:rsidR="004D4E57" w:rsidRDefault="004D4E57" w:rsidP="0040761A">
      <w:pPr>
        <w:spacing w:before="0"/>
        <w:rPr>
          <w:rFonts w:asciiTheme="minorHAnsi" w:hAnsiTheme="minorHAnsi" w:cstheme="minorHAnsi"/>
          <w:sz w:val="22"/>
          <w:szCs w:val="22"/>
        </w:rPr>
      </w:pPr>
      <w:r>
        <w:rPr>
          <w:rFonts w:cs="Calibri"/>
          <w:sz w:val="22"/>
          <w:szCs w:val="22"/>
        </w:rPr>
        <w:t>Seizo Onoe</w:t>
      </w:r>
      <w:r w:rsidRPr="00774736">
        <w:rPr>
          <w:rFonts w:asciiTheme="minorHAnsi" w:hAnsiTheme="minorHAnsi" w:cstheme="minorHAnsi"/>
          <w:sz w:val="22"/>
          <w:szCs w:val="22"/>
        </w:rPr>
        <w:t xml:space="preserve"> </w:t>
      </w:r>
    </w:p>
    <w:p w14:paraId="705F563F" w14:textId="3BC1C0A3" w:rsidR="00C24502" w:rsidRPr="002E57BF" w:rsidRDefault="00DC6878" w:rsidP="0040761A">
      <w:pPr>
        <w:spacing w:before="0"/>
        <w:rPr>
          <w:rFonts w:asciiTheme="minorHAnsi" w:hAnsiTheme="minorHAnsi" w:cstheme="minorHAnsi"/>
          <w:sz w:val="22"/>
          <w:szCs w:val="22"/>
        </w:rPr>
      </w:pPr>
      <w:r w:rsidRPr="002E57BF">
        <w:rPr>
          <w:rFonts w:asciiTheme="minorHAnsi" w:hAnsiTheme="minorHAnsi" w:cstheme="minorHAnsi"/>
          <w:sz w:val="22"/>
          <w:szCs w:val="22"/>
        </w:rPr>
        <w:t>Director of the Telecommunication</w:t>
      </w:r>
      <w:r w:rsidRPr="002E57BF">
        <w:rPr>
          <w:rFonts w:asciiTheme="minorHAnsi" w:hAnsiTheme="minorHAnsi" w:cstheme="minorHAnsi"/>
          <w:sz w:val="22"/>
          <w:szCs w:val="22"/>
        </w:rPr>
        <w:br/>
        <w:t>Standardization Bureau</w:t>
      </w:r>
    </w:p>
    <w:sectPr w:rsidR="00C24502" w:rsidRPr="002E57BF" w:rsidSect="00F54170">
      <w:headerReference w:type="default" r:id="rId12"/>
      <w:footerReference w:type="first" r:id="rId13"/>
      <w:type w:val="oddPage"/>
      <w:pgSz w:w="11907" w:h="16834" w:code="9"/>
      <w:pgMar w:top="567" w:right="992" w:bottom="851"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FFF60" w14:textId="77777777" w:rsidR="009D2214" w:rsidRDefault="009D2214">
      <w:r>
        <w:separator/>
      </w:r>
    </w:p>
  </w:endnote>
  <w:endnote w:type="continuationSeparator" w:id="0">
    <w:p w14:paraId="6845A6A8" w14:textId="77777777" w:rsidR="009D2214" w:rsidRDefault="009D2214">
      <w:r>
        <w:continuationSeparator/>
      </w:r>
    </w:p>
  </w:endnote>
  <w:endnote w:type="continuationNotice" w:id="1">
    <w:p w14:paraId="41EEB75F" w14:textId="77777777" w:rsidR="009D2214" w:rsidRDefault="009D221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D308" w14:textId="77777777" w:rsidR="00114254" w:rsidRPr="00C24502" w:rsidRDefault="00114254">
    <w:pPr>
      <w:pStyle w:val="FirstFooter"/>
      <w:ind w:left="-397" w:right="-397"/>
      <w:jc w:val="center"/>
      <w:rPr>
        <w:color w:val="0070C0"/>
      </w:rPr>
    </w:pPr>
    <w:r w:rsidRPr="00C24502">
      <w:rPr>
        <w:color w:val="0070C0"/>
        <w:sz w:val="18"/>
        <w:szCs w:val="18"/>
      </w:rPr>
      <w:t>International Telecommunication Union • Place des Nations • CH-1211 Geneva 20 • Switzerland</w:t>
    </w:r>
    <w:r w:rsidRPr="00C24502">
      <w:rPr>
        <w:color w:val="0070C0"/>
        <w:sz w:val="18"/>
        <w:szCs w:val="18"/>
      </w:rPr>
      <w:br/>
      <w:t xml:space="preserve">Tel: +41 22 730 5111 • Fax: +41 22 733 7256 • E-mail: </w:t>
    </w:r>
    <w:hyperlink r:id="rId1" w:history="1">
      <w:r w:rsidRPr="00C24502">
        <w:rPr>
          <w:rStyle w:val="Hyperlink"/>
          <w:color w:val="0070C0"/>
          <w:sz w:val="18"/>
          <w:szCs w:val="18"/>
        </w:rPr>
        <w:t>itumail@itu.int</w:t>
      </w:r>
    </w:hyperlink>
    <w:r w:rsidRPr="00C24502">
      <w:rPr>
        <w:color w:val="0070C0"/>
        <w:sz w:val="18"/>
        <w:szCs w:val="18"/>
      </w:rPr>
      <w:t xml:space="preserve"> • </w:t>
    </w:r>
    <w:hyperlink r:id="rId2" w:history="1">
      <w:r w:rsidRPr="00C24502">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C90E0" w14:textId="77777777" w:rsidR="009D2214" w:rsidRDefault="009D2214">
      <w:r>
        <w:t>____________________</w:t>
      </w:r>
    </w:p>
  </w:footnote>
  <w:footnote w:type="continuationSeparator" w:id="0">
    <w:p w14:paraId="39E55FF6" w14:textId="77777777" w:rsidR="009D2214" w:rsidRDefault="009D2214">
      <w:r>
        <w:continuationSeparator/>
      </w:r>
    </w:p>
  </w:footnote>
  <w:footnote w:type="continuationNotice" w:id="1">
    <w:p w14:paraId="0BE78527" w14:textId="77777777" w:rsidR="009D2214" w:rsidRDefault="009D221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C20C" w14:textId="3CA1FA51" w:rsidR="00114254" w:rsidRDefault="00114254" w:rsidP="00C24502">
    <w:pPr>
      <w:pStyle w:val="Header"/>
      <w:spacing w:after="240"/>
    </w:pPr>
    <w:r>
      <w:t xml:space="preserve">- </w:t>
    </w:r>
    <w:r>
      <w:fldChar w:fldCharType="begin"/>
    </w:r>
    <w:r>
      <w:instrText xml:space="preserve"> PAGE   \* MERGEFORMAT </w:instrText>
    </w:r>
    <w:r>
      <w:fldChar w:fldCharType="separate"/>
    </w:r>
    <w:r w:rsidR="000E62F6">
      <w:rPr>
        <w:noProof/>
      </w:rPr>
      <w:t>2</w:t>
    </w:r>
    <w:r>
      <w:rPr>
        <w:noProof/>
      </w:rPr>
      <w:fldChar w:fldCharType="end"/>
    </w:r>
    <w:r>
      <w:rPr>
        <w:noProof/>
      </w:rPr>
      <w:t xml:space="preserve"> -</w:t>
    </w:r>
    <w:r>
      <w:rPr>
        <w:noProof/>
      </w:rPr>
      <w:br/>
    </w:r>
    <w:r w:rsidRPr="00301A5C">
      <w:rPr>
        <w:noProof/>
      </w:rPr>
      <w:t xml:space="preserve">TSB Circular </w:t>
    </w:r>
    <w:r w:rsidR="00090506">
      <w:rPr>
        <w:noProof/>
      </w:rPr>
      <w:t>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267EAE"/>
    <w:multiLevelType w:val="multilevel"/>
    <w:tmpl w:val="12267E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94735D"/>
    <w:multiLevelType w:val="hybridMultilevel"/>
    <w:tmpl w:val="F1EC8118"/>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2" w15:restartNumberingAfterBreak="0">
    <w:nsid w:val="213D61C5"/>
    <w:multiLevelType w:val="multilevel"/>
    <w:tmpl w:val="213D6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CC0F3E"/>
    <w:multiLevelType w:val="hybridMultilevel"/>
    <w:tmpl w:val="7BBAF588"/>
    <w:lvl w:ilvl="0" w:tplc="31EC9F8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BF6CC1"/>
    <w:multiLevelType w:val="multilevel"/>
    <w:tmpl w:val="36BF6CC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9F3C69"/>
    <w:multiLevelType w:val="hybridMultilevel"/>
    <w:tmpl w:val="6CAC87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1C72B9"/>
    <w:multiLevelType w:val="hybridMultilevel"/>
    <w:tmpl w:val="1B82AC1C"/>
    <w:lvl w:ilvl="0" w:tplc="2AA8B89E">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92232F"/>
    <w:multiLevelType w:val="hybridMultilevel"/>
    <w:tmpl w:val="FFF864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78452A7"/>
    <w:multiLevelType w:val="hybridMultilevel"/>
    <w:tmpl w:val="2EDAC584"/>
    <w:lvl w:ilvl="0" w:tplc="116A654A">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9B0ECA"/>
    <w:multiLevelType w:val="hybridMultilevel"/>
    <w:tmpl w:val="B1D263D8"/>
    <w:lvl w:ilvl="0" w:tplc="FE8002EE">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21413A"/>
    <w:multiLevelType w:val="hybridMultilevel"/>
    <w:tmpl w:val="FD66F1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9B6898"/>
    <w:multiLevelType w:val="hybridMultilevel"/>
    <w:tmpl w:val="AC363B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E200A3"/>
    <w:multiLevelType w:val="hybridMultilevel"/>
    <w:tmpl w:val="CCE286F0"/>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B967DF"/>
    <w:multiLevelType w:val="hybridMultilevel"/>
    <w:tmpl w:val="4782C1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A6F36"/>
    <w:multiLevelType w:val="hybridMultilevel"/>
    <w:tmpl w:val="3C96AC4C"/>
    <w:lvl w:ilvl="0" w:tplc="7C2C30D0">
      <w:start w:val="1"/>
      <w:numFmt w:val="decimal"/>
      <w:lvlText w:val="%1."/>
      <w:lvlJc w:val="left"/>
      <w:pPr>
        <w:ind w:left="360" w:hanging="360"/>
      </w:pPr>
      <w:rPr>
        <w:rFonts w:asciiTheme="minorHAnsi" w:hAnsiTheme="minorHAnsi" w:cstheme="minorHAns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6B7254F"/>
    <w:multiLevelType w:val="hybridMultilevel"/>
    <w:tmpl w:val="7A42D270"/>
    <w:lvl w:ilvl="0" w:tplc="E17E4BB2">
      <w:start w:val="1"/>
      <w:numFmt w:val="decimal"/>
      <w:lvlText w:val="%1."/>
      <w:lvlJc w:val="left"/>
      <w:pPr>
        <w:ind w:left="720" w:hanging="360"/>
      </w:pPr>
      <w:rPr>
        <w:rFonts w:ascii="Calibri" w:eastAsia="Times New Roman" w:hAnsi="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9F1764"/>
    <w:multiLevelType w:val="hybridMultilevel"/>
    <w:tmpl w:val="F3BE79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0203834">
    <w:abstractNumId w:val="9"/>
  </w:num>
  <w:num w:numId="2" w16cid:durableId="608587752">
    <w:abstractNumId w:val="7"/>
  </w:num>
  <w:num w:numId="3" w16cid:durableId="903103698">
    <w:abstractNumId w:val="6"/>
  </w:num>
  <w:num w:numId="4" w16cid:durableId="2105684622">
    <w:abstractNumId w:val="5"/>
  </w:num>
  <w:num w:numId="5" w16cid:durableId="25104474">
    <w:abstractNumId w:val="4"/>
  </w:num>
  <w:num w:numId="6" w16cid:durableId="1830748397">
    <w:abstractNumId w:val="8"/>
  </w:num>
  <w:num w:numId="7" w16cid:durableId="920140851">
    <w:abstractNumId w:val="3"/>
  </w:num>
  <w:num w:numId="8" w16cid:durableId="1047602883">
    <w:abstractNumId w:val="2"/>
  </w:num>
  <w:num w:numId="9" w16cid:durableId="1419255491">
    <w:abstractNumId w:val="1"/>
  </w:num>
  <w:num w:numId="10" w16cid:durableId="1951937802">
    <w:abstractNumId w:val="0"/>
  </w:num>
  <w:num w:numId="11" w16cid:durableId="1815826919">
    <w:abstractNumId w:val="13"/>
  </w:num>
  <w:num w:numId="12" w16cid:durableId="629558436">
    <w:abstractNumId w:val="26"/>
  </w:num>
  <w:num w:numId="13" w16cid:durableId="919410980">
    <w:abstractNumId w:val="23"/>
  </w:num>
  <w:num w:numId="14" w16cid:durableId="454718313">
    <w:abstractNumId w:val="14"/>
  </w:num>
  <w:num w:numId="15" w16cid:durableId="786854807">
    <w:abstractNumId w:val="10"/>
  </w:num>
  <w:num w:numId="16" w16cid:durableId="2054577833">
    <w:abstractNumId w:val="12"/>
  </w:num>
  <w:num w:numId="17" w16cid:durableId="1998025601">
    <w:abstractNumId w:val="17"/>
  </w:num>
  <w:num w:numId="18" w16cid:durableId="2115712954">
    <w:abstractNumId w:val="25"/>
  </w:num>
  <w:num w:numId="19" w16cid:durableId="1556626170">
    <w:abstractNumId w:val="24"/>
  </w:num>
  <w:num w:numId="20" w16cid:durableId="331223508">
    <w:abstractNumId w:val="16"/>
  </w:num>
  <w:num w:numId="21" w16cid:durableId="1111166770">
    <w:abstractNumId w:val="22"/>
  </w:num>
  <w:num w:numId="22" w16cid:durableId="173541464">
    <w:abstractNumId w:val="18"/>
  </w:num>
  <w:num w:numId="23" w16cid:durableId="438259222">
    <w:abstractNumId w:val="19"/>
  </w:num>
  <w:num w:numId="24" w16cid:durableId="1686636582">
    <w:abstractNumId w:val="15"/>
  </w:num>
  <w:num w:numId="25" w16cid:durableId="1416442923">
    <w:abstractNumId w:val="21"/>
  </w:num>
  <w:num w:numId="26" w16cid:durableId="810899419">
    <w:abstractNumId w:val="20"/>
  </w:num>
  <w:num w:numId="27" w16cid:durableId="14613368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CA"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2MjQ3NbM0szA1NzRQ0lEKTi0uzszPAykwNK4FAMJMHYEtAAAA"/>
  </w:docVars>
  <w:rsids>
    <w:rsidRoot w:val="00C24502"/>
    <w:rsid w:val="00006F35"/>
    <w:rsid w:val="000119CA"/>
    <w:rsid w:val="00016DAB"/>
    <w:rsid w:val="00016F53"/>
    <w:rsid w:val="00022E6B"/>
    <w:rsid w:val="00033AB7"/>
    <w:rsid w:val="00036980"/>
    <w:rsid w:val="00043834"/>
    <w:rsid w:val="00060DA5"/>
    <w:rsid w:val="00074B3E"/>
    <w:rsid w:val="00077CAD"/>
    <w:rsid w:val="00090506"/>
    <w:rsid w:val="000A067F"/>
    <w:rsid w:val="000B15C8"/>
    <w:rsid w:val="000C0E8D"/>
    <w:rsid w:val="000C5EEB"/>
    <w:rsid w:val="000D7910"/>
    <w:rsid w:val="000E5CBB"/>
    <w:rsid w:val="000E62F6"/>
    <w:rsid w:val="000F0641"/>
    <w:rsid w:val="001018B0"/>
    <w:rsid w:val="001018E1"/>
    <w:rsid w:val="00110B55"/>
    <w:rsid w:val="00112F37"/>
    <w:rsid w:val="00114254"/>
    <w:rsid w:val="0012060D"/>
    <w:rsid w:val="001360DD"/>
    <w:rsid w:val="00152B9C"/>
    <w:rsid w:val="00154F66"/>
    <w:rsid w:val="00160D56"/>
    <w:rsid w:val="001659BF"/>
    <w:rsid w:val="00193256"/>
    <w:rsid w:val="00193DCC"/>
    <w:rsid w:val="001A0581"/>
    <w:rsid w:val="001A3354"/>
    <w:rsid w:val="001A34EC"/>
    <w:rsid w:val="001A3BDA"/>
    <w:rsid w:val="001A53FD"/>
    <w:rsid w:val="001B4871"/>
    <w:rsid w:val="001B6FD8"/>
    <w:rsid w:val="001C2CC3"/>
    <w:rsid w:val="001C7C93"/>
    <w:rsid w:val="001D101A"/>
    <w:rsid w:val="001D516F"/>
    <w:rsid w:val="001E692B"/>
    <w:rsid w:val="00205749"/>
    <w:rsid w:val="0020789E"/>
    <w:rsid w:val="00230030"/>
    <w:rsid w:val="00232D6B"/>
    <w:rsid w:val="00254274"/>
    <w:rsid w:val="00255210"/>
    <w:rsid w:val="00256361"/>
    <w:rsid w:val="0026438B"/>
    <w:rsid w:val="002809BD"/>
    <w:rsid w:val="002845CF"/>
    <w:rsid w:val="00287163"/>
    <w:rsid w:val="002931E2"/>
    <w:rsid w:val="002B52D9"/>
    <w:rsid w:val="002B74A9"/>
    <w:rsid w:val="002C3404"/>
    <w:rsid w:val="002D08A0"/>
    <w:rsid w:val="002D3F8F"/>
    <w:rsid w:val="002E57BF"/>
    <w:rsid w:val="002F7968"/>
    <w:rsid w:val="0030018D"/>
    <w:rsid w:val="00301A5C"/>
    <w:rsid w:val="00302C4F"/>
    <w:rsid w:val="003061A2"/>
    <w:rsid w:val="00316EFA"/>
    <w:rsid w:val="00327E67"/>
    <w:rsid w:val="003437E1"/>
    <w:rsid w:val="00345F16"/>
    <w:rsid w:val="00350C1F"/>
    <w:rsid w:val="00356B73"/>
    <w:rsid w:val="003746A5"/>
    <w:rsid w:val="003B0EDF"/>
    <w:rsid w:val="003B3AC7"/>
    <w:rsid w:val="003C79F3"/>
    <w:rsid w:val="003D136A"/>
    <w:rsid w:val="003D4690"/>
    <w:rsid w:val="003D769B"/>
    <w:rsid w:val="003E0708"/>
    <w:rsid w:val="00403B9F"/>
    <w:rsid w:val="0040761A"/>
    <w:rsid w:val="004110D3"/>
    <w:rsid w:val="00413BA1"/>
    <w:rsid w:val="0043177D"/>
    <w:rsid w:val="00432A54"/>
    <w:rsid w:val="00446B33"/>
    <w:rsid w:val="00450456"/>
    <w:rsid w:val="00453CEA"/>
    <w:rsid w:val="00454600"/>
    <w:rsid w:val="00455B93"/>
    <w:rsid w:val="0046334C"/>
    <w:rsid w:val="004778EE"/>
    <w:rsid w:val="00482C4F"/>
    <w:rsid w:val="00487330"/>
    <w:rsid w:val="004A52A9"/>
    <w:rsid w:val="004B2AEB"/>
    <w:rsid w:val="004D1B7D"/>
    <w:rsid w:val="004D20F7"/>
    <w:rsid w:val="004D22D2"/>
    <w:rsid w:val="004D4E57"/>
    <w:rsid w:val="004E00F6"/>
    <w:rsid w:val="0050096F"/>
    <w:rsid w:val="005009BE"/>
    <w:rsid w:val="00503ADB"/>
    <w:rsid w:val="00513390"/>
    <w:rsid w:val="00514B65"/>
    <w:rsid w:val="00521A2C"/>
    <w:rsid w:val="00524727"/>
    <w:rsid w:val="00547D6A"/>
    <w:rsid w:val="00560C97"/>
    <w:rsid w:val="00561398"/>
    <w:rsid w:val="00561EFB"/>
    <w:rsid w:val="005668C2"/>
    <w:rsid w:val="0056750D"/>
    <w:rsid w:val="005731BB"/>
    <w:rsid w:val="00587087"/>
    <w:rsid w:val="00594FFE"/>
    <w:rsid w:val="005C3386"/>
    <w:rsid w:val="005D6FB3"/>
    <w:rsid w:val="005E003C"/>
    <w:rsid w:val="005E7145"/>
    <w:rsid w:val="005F3818"/>
    <w:rsid w:val="005F46C3"/>
    <w:rsid w:val="00602FBB"/>
    <w:rsid w:val="00604605"/>
    <w:rsid w:val="0060727D"/>
    <w:rsid w:val="006174B7"/>
    <w:rsid w:val="00620E07"/>
    <w:rsid w:val="0062164C"/>
    <w:rsid w:val="00622A72"/>
    <w:rsid w:val="006250F8"/>
    <w:rsid w:val="006335A4"/>
    <w:rsid w:val="00655570"/>
    <w:rsid w:val="0068014A"/>
    <w:rsid w:val="00685E50"/>
    <w:rsid w:val="00697289"/>
    <w:rsid w:val="006B0BB2"/>
    <w:rsid w:val="006B462B"/>
    <w:rsid w:val="006B74DE"/>
    <w:rsid w:val="006D0234"/>
    <w:rsid w:val="006E04C0"/>
    <w:rsid w:val="006E4E55"/>
    <w:rsid w:val="00712E5C"/>
    <w:rsid w:val="007231B6"/>
    <w:rsid w:val="00727DB7"/>
    <w:rsid w:val="00730A58"/>
    <w:rsid w:val="00753B43"/>
    <w:rsid w:val="0075661F"/>
    <w:rsid w:val="0075708A"/>
    <w:rsid w:val="00764B6B"/>
    <w:rsid w:val="00765C34"/>
    <w:rsid w:val="00766005"/>
    <w:rsid w:val="00774736"/>
    <w:rsid w:val="0078477D"/>
    <w:rsid w:val="0079763E"/>
    <w:rsid w:val="007A148E"/>
    <w:rsid w:val="007A65E8"/>
    <w:rsid w:val="007C4AFD"/>
    <w:rsid w:val="007D3F9A"/>
    <w:rsid w:val="008326E9"/>
    <w:rsid w:val="00835D15"/>
    <w:rsid w:val="008363BC"/>
    <w:rsid w:val="00843033"/>
    <w:rsid w:val="0084321D"/>
    <w:rsid w:val="00844F14"/>
    <w:rsid w:val="00854727"/>
    <w:rsid w:val="008561CB"/>
    <w:rsid w:val="008570EC"/>
    <w:rsid w:val="00863F6D"/>
    <w:rsid w:val="00872354"/>
    <w:rsid w:val="00880F4A"/>
    <w:rsid w:val="008924E4"/>
    <w:rsid w:val="008A52F0"/>
    <w:rsid w:val="008B1D19"/>
    <w:rsid w:val="008C03F5"/>
    <w:rsid w:val="008C4331"/>
    <w:rsid w:val="008D1B7A"/>
    <w:rsid w:val="008E70CB"/>
    <w:rsid w:val="008F1C0E"/>
    <w:rsid w:val="00906518"/>
    <w:rsid w:val="00913449"/>
    <w:rsid w:val="0091426F"/>
    <w:rsid w:val="009146F7"/>
    <w:rsid w:val="00915E95"/>
    <w:rsid w:val="009215FE"/>
    <w:rsid w:val="009229C5"/>
    <w:rsid w:val="0094324A"/>
    <w:rsid w:val="0094780C"/>
    <w:rsid w:val="00963900"/>
    <w:rsid w:val="009747C5"/>
    <w:rsid w:val="00991FE8"/>
    <w:rsid w:val="009A1C5C"/>
    <w:rsid w:val="009B2EB5"/>
    <w:rsid w:val="009B58FE"/>
    <w:rsid w:val="009C039A"/>
    <w:rsid w:val="009D2214"/>
    <w:rsid w:val="009D542A"/>
    <w:rsid w:val="009D7602"/>
    <w:rsid w:val="009F42C6"/>
    <w:rsid w:val="00A02C14"/>
    <w:rsid w:val="00A07BF4"/>
    <w:rsid w:val="00A12220"/>
    <w:rsid w:val="00A21BD6"/>
    <w:rsid w:val="00A224D2"/>
    <w:rsid w:val="00A271C5"/>
    <w:rsid w:val="00A304CD"/>
    <w:rsid w:val="00A6517E"/>
    <w:rsid w:val="00A72C30"/>
    <w:rsid w:val="00AA1420"/>
    <w:rsid w:val="00AC3255"/>
    <w:rsid w:val="00AC33EB"/>
    <w:rsid w:val="00AC5B63"/>
    <w:rsid w:val="00AD7724"/>
    <w:rsid w:val="00AE72BD"/>
    <w:rsid w:val="00AF3AFC"/>
    <w:rsid w:val="00B01E48"/>
    <w:rsid w:val="00B04B33"/>
    <w:rsid w:val="00B128D3"/>
    <w:rsid w:val="00B22409"/>
    <w:rsid w:val="00B22989"/>
    <w:rsid w:val="00B22AF7"/>
    <w:rsid w:val="00B2488F"/>
    <w:rsid w:val="00B25910"/>
    <w:rsid w:val="00B321A6"/>
    <w:rsid w:val="00B364C7"/>
    <w:rsid w:val="00B3794A"/>
    <w:rsid w:val="00B404A8"/>
    <w:rsid w:val="00B4669D"/>
    <w:rsid w:val="00B57FE0"/>
    <w:rsid w:val="00B61012"/>
    <w:rsid w:val="00B77587"/>
    <w:rsid w:val="00B93770"/>
    <w:rsid w:val="00B970DE"/>
    <w:rsid w:val="00BA79DA"/>
    <w:rsid w:val="00BA7B3B"/>
    <w:rsid w:val="00BC7342"/>
    <w:rsid w:val="00BC746F"/>
    <w:rsid w:val="00BD0C4A"/>
    <w:rsid w:val="00C06AC4"/>
    <w:rsid w:val="00C224B3"/>
    <w:rsid w:val="00C24502"/>
    <w:rsid w:val="00C35B4B"/>
    <w:rsid w:val="00C36438"/>
    <w:rsid w:val="00C40AC2"/>
    <w:rsid w:val="00C60E94"/>
    <w:rsid w:val="00C640E1"/>
    <w:rsid w:val="00C671AD"/>
    <w:rsid w:val="00C73EC6"/>
    <w:rsid w:val="00C83DD2"/>
    <w:rsid w:val="00C95BF6"/>
    <w:rsid w:val="00CB024A"/>
    <w:rsid w:val="00CB697A"/>
    <w:rsid w:val="00CF0C00"/>
    <w:rsid w:val="00CF4B98"/>
    <w:rsid w:val="00CF5431"/>
    <w:rsid w:val="00D036DA"/>
    <w:rsid w:val="00D1744D"/>
    <w:rsid w:val="00D250AA"/>
    <w:rsid w:val="00D33B73"/>
    <w:rsid w:val="00D42E8A"/>
    <w:rsid w:val="00D62702"/>
    <w:rsid w:val="00D65EA5"/>
    <w:rsid w:val="00D70856"/>
    <w:rsid w:val="00D75C0D"/>
    <w:rsid w:val="00D760B9"/>
    <w:rsid w:val="00D76205"/>
    <w:rsid w:val="00D837CE"/>
    <w:rsid w:val="00D94338"/>
    <w:rsid w:val="00DA6CC1"/>
    <w:rsid w:val="00DB11C1"/>
    <w:rsid w:val="00DB686B"/>
    <w:rsid w:val="00DC0F9E"/>
    <w:rsid w:val="00DC6878"/>
    <w:rsid w:val="00DC7E54"/>
    <w:rsid w:val="00E071A8"/>
    <w:rsid w:val="00E16A90"/>
    <w:rsid w:val="00E265FA"/>
    <w:rsid w:val="00E2756D"/>
    <w:rsid w:val="00E500BB"/>
    <w:rsid w:val="00E6542F"/>
    <w:rsid w:val="00E72F9B"/>
    <w:rsid w:val="00EA017C"/>
    <w:rsid w:val="00EA14BD"/>
    <w:rsid w:val="00EA2114"/>
    <w:rsid w:val="00EC0E04"/>
    <w:rsid w:val="00EC15F4"/>
    <w:rsid w:val="00EC44CE"/>
    <w:rsid w:val="00EC5EE6"/>
    <w:rsid w:val="00ED5AD5"/>
    <w:rsid w:val="00ED72D9"/>
    <w:rsid w:val="00EE07E9"/>
    <w:rsid w:val="00EF1801"/>
    <w:rsid w:val="00F05C4F"/>
    <w:rsid w:val="00F2168F"/>
    <w:rsid w:val="00F22314"/>
    <w:rsid w:val="00F26216"/>
    <w:rsid w:val="00F5312E"/>
    <w:rsid w:val="00F54170"/>
    <w:rsid w:val="00F56BA0"/>
    <w:rsid w:val="00F73835"/>
    <w:rsid w:val="00F80F9B"/>
    <w:rsid w:val="00F94884"/>
    <w:rsid w:val="00FA46A0"/>
    <w:rsid w:val="00FC1C19"/>
    <w:rsid w:val="00FC77A9"/>
    <w:rsid w:val="00FD4A13"/>
    <w:rsid w:val="00FE711E"/>
    <w:rsid w:val="00FF1492"/>
    <w:rsid w:val="00FF57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679E0E"/>
  <w15:docId w15:val="{D2C49A9A-480D-46C3-A37E-292ADBF5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table" w:styleId="TableGrid">
    <w:name w:val="Table Grid"/>
    <w:basedOn w:val="TableNormal"/>
    <w:uiPriority w:val="59"/>
    <w:rsid w:val="00C24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4502"/>
    <w:pPr>
      <w:tabs>
        <w:tab w:val="clear" w:pos="794"/>
        <w:tab w:val="clear" w:pos="1191"/>
        <w:tab w:val="clear" w:pos="1588"/>
        <w:tab w:val="clear" w:pos="1985"/>
      </w:tabs>
      <w:overflowPunct/>
      <w:autoSpaceDE/>
      <w:autoSpaceDN/>
      <w:adjustRightInd/>
      <w:ind w:leftChars="400" w:left="840"/>
      <w:textAlignment w:val="auto"/>
    </w:pPr>
    <w:rPr>
      <w:rFonts w:ascii="Times New Roman" w:eastAsiaTheme="minorEastAsia" w:hAnsi="Times New Roman"/>
      <w:szCs w:val="24"/>
      <w:lang w:eastAsia="ja-JP"/>
    </w:rPr>
  </w:style>
  <w:style w:type="character" w:customStyle="1" w:styleId="ListParagraphChar">
    <w:name w:val="List Paragraph Char"/>
    <w:basedOn w:val="DefaultParagraphFont"/>
    <w:link w:val="ListParagraph"/>
    <w:uiPriority w:val="34"/>
    <w:rsid w:val="00C24502"/>
    <w:rPr>
      <w:rFonts w:ascii="Times New Roman" w:eastAsiaTheme="minorEastAsia" w:hAnsi="Times New Roman"/>
      <w:sz w:val="24"/>
      <w:szCs w:val="24"/>
      <w:lang w:val="en-GB" w:eastAsia="ja-JP"/>
    </w:rPr>
  </w:style>
  <w:style w:type="character" w:customStyle="1" w:styleId="enumlev1Char">
    <w:name w:val="enumlev1 Char"/>
    <w:link w:val="enumlev1"/>
    <w:locked/>
    <w:rsid w:val="00C24502"/>
    <w:rPr>
      <w:rFonts w:ascii="Calibri" w:hAnsi="Calibri"/>
      <w:sz w:val="24"/>
      <w:lang w:val="en-GB" w:eastAsia="en-US"/>
    </w:rPr>
  </w:style>
  <w:style w:type="character" w:customStyle="1" w:styleId="UnresolvedMention1">
    <w:name w:val="Unresolved Mention1"/>
    <w:basedOn w:val="DefaultParagraphFont"/>
    <w:uiPriority w:val="99"/>
    <w:semiHidden/>
    <w:unhideWhenUsed/>
    <w:rsid w:val="00482C4F"/>
    <w:rPr>
      <w:color w:val="605E5C"/>
      <w:shd w:val="clear" w:color="auto" w:fill="E1DFDD"/>
    </w:rPr>
  </w:style>
  <w:style w:type="paragraph" w:styleId="Revision">
    <w:name w:val="Revision"/>
    <w:hidden/>
    <w:semiHidden/>
    <w:rsid w:val="0094780C"/>
    <w:rPr>
      <w:rFonts w:ascii="Calibri" w:hAnsi="Calibri"/>
      <w:sz w:val="24"/>
      <w:lang w:val="en-GB" w:eastAsia="en-US"/>
    </w:rPr>
  </w:style>
  <w:style w:type="character" w:styleId="UnresolvedMention">
    <w:name w:val="Unresolved Mention"/>
    <w:basedOn w:val="DefaultParagraphFont"/>
    <w:uiPriority w:val="99"/>
    <w:semiHidden/>
    <w:unhideWhenUsed/>
    <w:rsid w:val="00413BA1"/>
    <w:rPr>
      <w:color w:val="605E5C"/>
      <w:shd w:val="clear" w:color="auto" w:fill="E1DFDD"/>
    </w:rPr>
  </w:style>
  <w:style w:type="table" w:customStyle="1" w:styleId="TableGrid1">
    <w:name w:val="Table Grid1"/>
    <w:basedOn w:val="TableNormal"/>
    <w:next w:val="TableGrid"/>
    <w:rsid w:val="009D7602"/>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9578">
      <w:bodyDiv w:val="1"/>
      <w:marLeft w:val="0"/>
      <w:marRight w:val="0"/>
      <w:marTop w:val="0"/>
      <w:marBottom w:val="0"/>
      <w:divBdr>
        <w:top w:val="none" w:sz="0" w:space="0" w:color="auto"/>
        <w:left w:val="none" w:sz="0" w:space="0" w:color="auto"/>
        <w:bottom w:val="none" w:sz="0" w:space="0" w:color="auto"/>
        <w:right w:val="none" w:sz="0" w:space="0" w:color="auto"/>
      </w:divBdr>
    </w:div>
    <w:div w:id="295795458">
      <w:bodyDiv w:val="1"/>
      <w:marLeft w:val="0"/>
      <w:marRight w:val="0"/>
      <w:marTop w:val="0"/>
      <w:marBottom w:val="0"/>
      <w:divBdr>
        <w:top w:val="none" w:sz="0" w:space="0" w:color="auto"/>
        <w:left w:val="none" w:sz="0" w:space="0" w:color="auto"/>
        <w:bottom w:val="none" w:sz="0" w:space="0" w:color="auto"/>
        <w:right w:val="none" w:sz="0" w:space="0" w:color="auto"/>
      </w:divBdr>
    </w:div>
    <w:div w:id="548109973">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76557181">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041321858">
      <w:bodyDiv w:val="1"/>
      <w:marLeft w:val="0"/>
      <w:marRight w:val="0"/>
      <w:marTop w:val="0"/>
      <w:marBottom w:val="0"/>
      <w:divBdr>
        <w:top w:val="none" w:sz="0" w:space="0" w:color="auto"/>
        <w:left w:val="none" w:sz="0" w:space="0" w:color="auto"/>
        <w:bottom w:val="none" w:sz="0" w:space="0" w:color="auto"/>
        <w:right w:val="none" w:sz="0" w:space="0" w:color="auto"/>
      </w:divBdr>
    </w:div>
    <w:div w:id="1310817036">
      <w:bodyDiv w:val="1"/>
      <w:marLeft w:val="0"/>
      <w:marRight w:val="0"/>
      <w:marTop w:val="0"/>
      <w:marBottom w:val="0"/>
      <w:divBdr>
        <w:top w:val="none" w:sz="0" w:space="0" w:color="auto"/>
        <w:left w:val="none" w:sz="0" w:space="0" w:color="auto"/>
        <w:bottom w:val="none" w:sz="0" w:space="0" w:color="auto"/>
        <w:right w:val="none" w:sz="0" w:space="0" w:color="auto"/>
      </w:divBdr>
    </w:div>
    <w:div w:id="1440249052">
      <w:bodyDiv w:val="1"/>
      <w:marLeft w:val="0"/>
      <w:marRight w:val="0"/>
      <w:marTop w:val="0"/>
      <w:marBottom w:val="0"/>
      <w:divBdr>
        <w:top w:val="none" w:sz="0" w:space="0" w:color="auto"/>
        <w:left w:val="none" w:sz="0" w:space="0" w:color="auto"/>
        <w:bottom w:val="none" w:sz="0" w:space="0" w:color="auto"/>
        <w:right w:val="none" w:sz="0" w:space="0" w:color="auto"/>
      </w:divBdr>
    </w:div>
    <w:div w:id="2005349967">
      <w:bodyDiv w:val="1"/>
      <w:marLeft w:val="0"/>
      <w:marRight w:val="0"/>
      <w:marTop w:val="0"/>
      <w:marBottom w:val="0"/>
      <w:divBdr>
        <w:top w:val="none" w:sz="0" w:space="0" w:color="auto"/>
        <w:left w:val="none" w:sz="0" w:space="0" w:color="auto"/>
        <w:bottom w:val="none" w:sz="0" w:space="0" w:color="auto"/>
        <w:right w:val="none" w:sz="0" w:space="0" w:color="auto"/>
      </w:divBdr>
    </w:div>
    <w:div w:id="211212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fgmv@itu.in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tu.int/en/ITU-T/ssc/Pages/1st-forum-metaverse.aspx" TargetMode="External"/><Relationship Id="rId4" Type="http://schemas.openxmlformats.org/officeDocument/2006/relationships/webSettings" Target="webSettings.xml"/><Relationship Id="rId9" Type="http://schemas.openxmlformats.org/officeDocument/2006/relationships/hyperlink" Target="http://www.itu.int/go/fgm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ni\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TSB_Circular-E.dotx</Template>
  <TotalTime>40</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3884</CharactersWithSpaces>
  <SharedDoc>false</SharedDoc>
  <HLinks>
    <vt:vector size="48" baseType="variant">
      <vt:variant>
        <vt:i4>2949158</vt:i4>
      </vt:variant>
      <vt:variant>
        <vt:i4>15</vt:i4>
      </vt:variant>
      <vt:variant>
        <vt:i4>0</vt:i4>
      </vt:variant>
      <vt:variant>
        <vt:i4>5</vt:i4>
      </vt:variant>
      <vt:variant>
        <vt:lpwstr>https://www.itu.int/en/ITU-T/webinars/dt4cc/Pages/default.aspx</vt:lpwstr>
      </vt:variant>
      <vt:variant>
        <vt:lpwstr/>
      </vt:variant>
      <vt:variant>
        <vt:i4>2949158</vt:i4>
      </vt:variant>
      <vt:variant>
        <vt:i4>12</vt:i4>
      </vt:variant>
      <vt:variant>
        <vt:i4>0</vt:i4>
      </vt:variant>
      <vt:variant>
        <vt:i4>5</vt:i4>
      </vt:variant>
      <vt:variant>
        <vt:lpwstr>https://www.itu.int/en/ITU-T/webinars/DT4CC/Pages/default.aspx</vt:lpwstr>
      </vt:variant>
      <vt:variant>
        <vt:lpwstr/>
      </vt:variant>
      <vt:variant>
        <vt:i4>2949158</vt:i4>
      </vt:variant>
      <vt:variant>
        <vt:i4>9</vt:i4>
      </vt:variant>
      <vt:variant>
        <vt:i4>0</vt:i4>
      </vt:variant>
      <vt:variant>
        <vt:i4>5</vt:i4>
      </vt:variant>
      <vt:variant>
        <vt:lpwstr>https://www.itu.int/en/ITU-T/webinars/DT4CC/Pages/default.aspx</vt:lpwstr>
      </vt:variant>
      <vt:variant>
        <vt:lpwstr/>
      </vt:variant>
      <vt:variant>
        <vt:i4>4915278</vt:i4>
      </vt:variant>
      <vt:variant>
        <vt:i4>6</vt:i4>
      </vt:variant>
      <vt:variant>
        <vt:i4>0</vt:i4>
      </vt:variant>
      <vt:variant>
        <vt:i4>5</vt:i4>
      </vt:variant>
      <vt:variant>
        <vt:lpwstr>https://www.itu.int/en/ITU-T/focusgroups/ai4a/Pages/default.aspx</vt:lpwstr>
      </vt:variant>
      <vt:variant>
        <vt:lpwstr/>
      </vt:variant>
      <vt:variant>
        <vt:i4>2031688</vt:i4>
      </vt:variant>
      <vt:variant>
        <vt:i4>3</vt:i4>
      </vt:variant>
      <vt:variant>
        <vt:i4>0</vt:i4>
      </vt:variant>
      <vt:variant>
        <vt:i4>5</vt:i4>
      </vt:variant>
      <vt:variant>
        <vt:lpwstr>https://www.itu.int/go/tsg20</vt:lpwstr>
      </vt:variant>
      <vt:variant>
        <vt:lpwstr/>
      </vt:variant>
      <vt:variant>
        <vt:i4>393337</vt:i4>
      </vt:variant>
      <vt:variant>
        <vt:i4>0</vt:i4>
      </vt:variant>
      <vt:variant>
        <vt:i4>0</vt:i4>
      </vt:variant>
      <vt:variant>
        <vt:i4>5</vt:i4>
      </vt:variant>
      <vt:variant>
        <vt:lpwstr>mailto:u4ssc@itu.int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Bilani, Joumana</dc:creator>
  <dc:description>TSB Circular Letter 10-MM.docx  For: _x000d_Document date: _x000d_Saved by ITU51014379 at 17:56:10 on 30.05.2022</dc:description>
  <cp:lastModifiedBy>Maguire, Mairéad</cp:lastModifiedBy>
  <cp:revision>13</cp:revision>
  <cp:lastPrinted>2022-10-24T14:44:00Z</cp:lastPrinted>
  <dcterms:created xsi:type="dcterms:W3CDTF">2023-01-17T09:00:00Z</dcterms:created>
  <dcterms:modified xsi:type="dcterms:W3CDTF">2023-01-19T09:45:00Z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TSB Circular Letter 10-MM.docx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8d013f5aa15c749df9e746173a4a5765b21f7afb3d423212ce56273ed053ee8a</vt:lpwstr>
  </property>
</Properties>
</file>