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horzAnchor="margin" w:tblpXSpec="center" w:tblpY="664"/>
        <w:tblW w:w="9923" w:type="dxa"/>
        <w:tblLayout w:type="fixed"/>
        <w:tblLook w:val="0000" w:firstRow="0" w:lastRow="0" w:firstColumn="0" w:lastColumn="0" w:noHBand="0" w:noVBand="0"/>
      </w:tblPr>
      <w:tblGrid>
        <w:gridCol w:w="1276"/>
        <w:gridCol w:w="142"/>
        <w:gridCol w:w="3402"/>
        <w:gridCol w:w="3119"/>
        <w:gridCol w:w="1984"/>
      </w:tblGrid>
      <w:tr w:rsidR="00A27839" w:rsidRPr="008A6F4D" w14:paraId="220B26CF" w14:textId="77777777" w:rsidTr="00FC61DC">
        <w:trPr>
          <w:trHeight w:val="1131"/>
        </w:trPr>
        <w:tc>
          <w:tcPr>
            <w:tcW w:w="1418" w:type="dxa"/>
            <w:gridSpan w:val="2"/>
            <w:shd w:val="clear" w:color="auto" w:fill="auto"/>
            <w:tcMar>
              <w:left w:w="0" w:type="dxa"/>
              <w:right w:w="0" w:type="dxa"/>
            </w:tcMar>
            <w:vAlign w:val="center"/>
          </w:tcPr>
          <w:p w14:paraId="17B415BE" w14:textId="77777777" w:rsidR="00A27839" w:rsidRPr="008A6F4D" w:rsidRDefault="00A27839" w:rsidP="00DC16F2">
            <w:pPr>
              <w:pStyle w:val="Tabletext"/>
              <w:jc w:val="both"/>
              <w:rPr>
                <w:rFonts w:cs="Calibri"/>
                <w:sz w:val="22"/>
                <w:szCs w:val="22"/>
              </w:rPr>
            </w:pPr>
            <w:r w:rsidRPr="008A6F4D">
              <w:rPr>
                <w:rFonts w:cs="Calibri"/>
                <w:noProof/>
                <w:sz w:val="22"/>
                <w:szCs w:val="22"/>
                <w:lang w:val="fr-CH" w:eastAsia="fr-CH"/>
              </w:rPr>
              <w:drawing>
                <wp:inline distT="0" distB="0" distL="0" distR="0" wp14:anchorId="18D50AE8" wp14:editId="40102B84">
                  <wp:extent cx="808355" cy="808355"/>
                  <wp:effectExtent l="0" t="0" r="0" b="0"/>
                  <wp:docPr id="1" name="Picture 1"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rker\AppData\Local\Temp\7zE04EF437C\ITU official logo_blue_RGB.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08355" cy="808355"/>
                          </a:xfrm>
                          <a:prstGeom prst="rect">
                            <a:avLst/>
                          </a:prstGeom>
                          <a:noFill/>
                          <a:ln>
                            <a:noFill/>
                          </a:ln>
                        </pic:spPr>
                      </pic:pic>
                    </a:graphicData>
                  </a:graphic>
                </wp:inline>
              </w:drawing>
            </w:r>
          </w:p>
        </w:tc>
        <w:tc>
          <w:tcPr>
            <w:tcW w:w="6521" w:type="dxa"/>
            <w:gridSpan w:val="2"/>
            <w:shd w:val="clear" w:color="auto" w:fill="auto"/>
            <w:tcMar>
              <w:left w:w="142" w:type="dxa"/>
            </w:tcMar>
            <w:vAlign w:val="center"/>
          </w:tcPr>
          <w:p w14:paraId="72B2D058" w14:textId="77777777" w:rsidR="00A27839" w:rsidRPr="00426031" w:rsidRDefault="00A27839" w:rsidP="00DC16F2">
            <w:pPr>
              <w:spacing w:before="0"/>
              <w:jc w:val="both"/>
              <w:rPr>
                <w:rFonts w:cs="Calibri"/>
                <w:b/>
                <w:bCs/>
                <w:smallCaps/>
                <w:sz w:val="36"/>
                <w:szCs w:val="36"/>
              </w:rPr>
            </w:pPr>
            <w:r w:rsidRPr="00426031">
              <w:rPr>
                <w:rFonts w:cs="Calibri"/>
                <w:b/>
                <w:bCs/>
                <w:smallCaps/>
                <w:sz w:val="36"/>
                <w:szCs w:val="36"/>
              </w:rPr>
              <w:t>International telecommunication union</w:t>
            </w:r>
          </w:p>
          <w:p w14:paraId="50EFB442" w14:textId="77777777" w:rsidR="00A27839" w:rsidRPr="008A6F4D" w:rsidRDefault="00A27839" w:rsidP="00DC16F2">
            <w:pPr>
              <w:spacing w:before="0"/>
              <w:jc w:val="both"/>
              <w:rPr>
                <w:rFonts w:cs="Calibri"/>
                <w:color w:val="FFFFFF"/>
                <w:sz w:val="22"/>
                <w:szCs w:val="22"/>
              </w:rPr>
            </w:pPr>
            <w:r w:rsidRPr="00426031">
              <w:rPr>
                <w:rFonts w:cs="Calibri"/>
                <w:b/>
                <w:bCs/>
                <w:iCs/>
                <w:smallCaps/>
                <w:sz w:val="28"/>
                <w:szCs w:val="28"/>
              </w:rPr>
              <w:t>Telecommunication Standardization Bureau</w:t>
            </w:r>
          </w:p>
        </w:tc>
        <w:tc>
          <w:tcPr>
            <w:tcW w:w="1984" w:type="dxa"/>
            <w:shd w:val="clear" w:color="auto" w:fill="auto"/>
            <w:vAlign w:val="center"/>
          </w:tcPr>
          <w:p w14:paraId="16E31E39" w14:textId="77777777" w:rsidR="00A27839" w:rsidRPr="008A6F4D" w:rsidRDefault="00A27839" w:rsidP="00DC16F2">
            <w:pPr>
              <w:spacing w:before="0"/>
              <w:jc w:val="both"/>
              <w:rPr>
                <w:rFonts w:cs="Calibri"/>
                <w:color w:val="FFFFFF"/>
                <w:sz w:val="22"/>
                <w:szCs w:val="22"/>
              </w:rPr>
            </w:pPr>
          </w:p>
        </w:tc>
      </w:tr>
      <w:tr w:rsidR="00A27839" w:rsidRPr="008A6F4D" w14:paraId="2ED59F9E" w14:textId="77777777" w:rsidTr="00FC61DC">
        <w:trPr>
          <w:cantSplit/>
          <w:trHeight w:val="782"/>
        </w:trPr>
        <w:tc>
          <w:tcPr>
            <w:tcW w:w="4820" w:type="dxa"/>
            <w:gridSpan w:val="3"/>
            <w:vAlign w:val="center"/>
          </w:tcPr>
          <w:p w14:paraId="20DC8C39" w14:textId="77777777" w:rsidR="00A27839" w:rsidRPr="008A6F4D" w:rsidRDefault="00A27839" w:rsidP="00DC16F2">
            <w:pPr>
              <w:pStyle w:val="Tabletext"/>
              <w:jc w:val="both"/>
              <w:rPr>
                <w:rFonts w:cs="Calibri"/>
                <w:sz w:val="22"/>
                <w:szCs w:val="22"/>
              </w:rPr>
            </w:pPr>
          </w:p>
        </w:tc>
        <w:tc>
          <w:tcPr>
            <w:tcW w:w="5103" w:type="dxa"/>
            <w:gridSpan w:val="2"/>
            <w:vAlign w:val="center"/>
          </w:tcPr>
          <w:p w14:paraId="47FC22F3" w14:textId="26F8902E" w:rsidR="00A27839" w:rsidRPr="008A6F4D" w:rsidRDefault="00A27839" w:rsidP="00DC16F2">
            <w:pPr>
              <w:pStyle w:val="Tabletext"/>
              <w:spacing w:before="0" w:after="120"/>
              <w:ind w:left="-108"/>
              <w:jc w:val="both"/>
              <w:rPr>
                <w:rFonts w:cs="Calibri"/>
                <w:sz w:val="22"/>
                <w:szCs w:val="22"/>
              </w:rPr>
            </w:pPr>
            <w:r w:rsidRPr="008A6F4D">
              <w:rPr>
                <w:rFonts w:cs="Calibri"/>
                <w:sz w:val="22"/>
                <w:szCs w:val="22"/>
              </w:rPr>
              <w:t xml:space="preserve">Geneva, </w:t>
            </w:r>
            <w:r w:rsidR="005B77B8">
              <w:rPr>
                <w:rFonts w:cs="Calibri"/>
                <w:sz w:val="22"/>
                <w:szCs w:val="22"/>
              </w:rPr>
              <w:t>20</w:t>
            </w:r>
            <w:r w:rsidR="00BD0F01">
              <w:rPr>
                <w:rFonts w:cs="Calibri"/>
                <w:sz w:val="22"/>
                <w:szCs w:val="22"/>
              </w:rPr>
              <w:t xml:space="preserve"> December</w:t>
            </w:r>
            <w:r w:rsidRPr="008A6F4D">
              <w:rPr>
                <w:rFonts w:cs="Calibri"/>
                <w:sz w:val="22"/>
                <w:szCs w:val="22"/>
              </w:rPr>
              <w:t xml:space="preserve"> 2022</w:t>
            </w:r>
          </w:p>
        </w:tc>
      </w:tr>
      <w:tr w:rsidR="00A27839" w:rsidRPr="008A6F4D" w14:paraId="7E094D2D" w14:textId="77777777" w:rsidTr="00FC61DC">
        <w:trPr>
          <w:cantSplit/>
          <w:trHeight w:val="720"/>
        </w:trPr>
        <w:tc>
          <w:tcPr>
            <w:tcW w:w="1276" w:type="dxa"/>
          </w:tcPr>
          <w:p w14:paraId="545933FC" w14:textId="77777777" w:rsidR="00A27839" w:rsidRPr="008A6F4D" w:rsidRDefault="00A27839" w:rsidP="00DC16F2">
            <w:pPr>
              <w:pStyle w:val="Tabletext"/>
              <w:jc w:val="both"/>
              <w:rPr>
                <w:rFonts w:cs="Calibri"/>
                <w:sz w:val="22"/>
                <w:szCs w:val="22"/>
              </w:rPr>
            </w:pPr>
            <w:r w:rsidRPr="008A6F4D">
              <w:rPr>
                <w:rFonts w:cs="Calibri"/>
                <w:b/>
                <w:sz w:val="22"/>
                <w:szCs w:val="22"/>
              </w:rPr>
              <w:t>Ref:</w:t>
            </w:r>
          </w:p>
        </w:tc>
        <w:tc>
          <w:tcPr>
            <w:tcW w:w="3544" w:type="dxa"/>
            <w:gridSpan w:val="2"/>
          </w:tcPr>
          <w:p w14:paraId="7D2C1E3D" w14:textId="55716DEF" w:rsidR="00A27839" w:rsidRPr="008A6F4D" w:rsidRDefault="00A27839" w:rsidP="00DC16F2">
            <w:pPr>
              <w:pStyle w:val="Tabletext"/>
              <w:jc w:val="both"/>
              <w:rPr>
                <w:rFonts w:cs="Calibri"/>
                <w:b/>
                <w:bCs/>
                <w:sz w:val="22"/>
                <w:szCs w:val="22"/>
              </w:rPr>
            </w:pPr>
            <w:r w:rsidRPr="00B35316">
              <w:rPr>
                <w:rFonts w:cs="Calibri"/>
                <w:b/>
                <w:bCs/>
                <w:sz w:val="22"/>
                <w:szCs w:val="22"/>
              </w:rPr>
              <w:t xml:space="preserve">TSB Circular </w:t>
            </w:r>
            <w:r w:rsidR="00697100">
              <w:rPr>
                <w:rFonts w:cs="Calibri"/>
                <w:b/>
                <w:bCs/>
                <w:sz w:val="22"/>
                <w:szCs w:val="22"/>
              </w:rPr>
              <w:t>06</w:t>
            </w:r>
            <w:r w:rsidR="008B292B">
              <w:rPr>
                <w:rFonts w:cs="Calibri"/>
                <w:b/>
                <w:bCs/>
                <w:sz w:val="22"/>
                <w:szCs w:val="22"/>
              </w:rPr>
              <w:t>5</w:t>
            </w:r>
          </w:p>
        </w:tc>
        <w:tc>
          <w:tcPr>
            <w:tcW w:w="5103" w:type="dxa"/>
            <w:gridSpan w:val="2"/>
            <w:vMerge w:val="restart"/>
          </w:tcPr>
          <w:p w14:paraId="2091063E" w14:textId="77777777" w:rsidR="00A27839" w:rsidRPr="008A6F4D" w:rsidRDefault="00A27839" w:rsidP="00DC16F2">
            <w:pPr>
              <w:tabs>
                <w:tab w:val="clear" w:pos="794"/>
                <w:tab w:val="clear" w:pos="1191"/>
                <w:tab w:val="clear" w:pos="1588"/>
                <w:tab w:val="clear" w:pos="1985"/>
                <w:tab w:val="left" w:pos="241"/>
              </w:tabs>
              <w:spacing w:before="40" w:after="40"/>
              <w:ind w:left="283" w:hanging="391"/>
              <w:jc w:val="both"/>
              <w:rPr>
                <w:rFonts w:cs="Calibri"/>
                <w:sz w:val="22"/>
                <w:szCs w:val="22"/>
              </w:rPr>
            </w:pPr>
            <w:r w:rsidRPr="008A6F4D">
              <w:rPr>
                <w:rFonts w:cs="Calibri"/>
                <w:b/>
                <w:sz w:val="22"/>
                <w:szCs w:val="22"/>
              </w:rPr>
              <w:t>To:</w:t>
            </w:r>
          </w:p>
          <w:p w14:paraId="76A94A91" w14:textId="3DD22CFE" w:rsidR="00A27839" w:rsidRPr="001A7D9B" w:rsidRDefault="00A27839" w:rsidP="002527F0">
            <w:pPr>
              <w:tabs>
                <w:tab w:val="clear" w:pos="794"/>
                <w:tab w:val="clear" w:pos="1191"/>
                <w:tab w:val="clear" w:pos="1588"/>
                <w:tab w:val="clear" w:pos="1985"/>
              </w:tabs>
              <w:spacing w:before="40" w:after="40"/>
              <w:ind w:left="283" w:hanging="391"/>
              <w:rPr>
                <w:rFonts w:cs="Calibri"/>
                <w:sz w:val="22"/>
                <w:szCs w:val="22"/>
              </w:rPr>
            </w:pPr>
            <w:r w:rsidRPr="008A6F4D">
              <w:rPr>
                <w:rFonts w:cs="Calibri"/>
                <w:sz w:val="22"/>
                <w:szCs w:val="22"/>
              </w:rPr>
              <w:t>-</w:t>
            </w:r>
            <w:r w:rsidRPr="008A6F4D">
              <w:rPr>
                <w:rFonts w:cs="Calibri"/>
                <w:sz w:val="22"/>
                <w:szCs w:val="22"/>
              </w:rPr>
              <w:tab/>
            </w:r>
            <w:r w:rsidRPr="001A7D9B">
              <w:rPr>
                <w:rFonts w:cs="Calibri"/>
                <w:sz w:val="22"/>
                <w:szCs w:val="22"/>
              </w:rPr>
              <w:t>Administrations of Member States of the Union</w:t>
            </w:r>
          </w:p>
          <w:p w14:paraId="579E98E8" w14:textId="4314EBC5" w:rsidR="00A27839" w:rsidRPr="001A7D9B" w:rsidRDefault="00A27839" w:rsidP="002527F0">
            <w:pPr>
              <w:tabs>
                <w:tab w:val="clear" w:pos="794"/>
                <w:tab w:val="clear" w:pos="1191"/>
                <w:tab w:val="clear" w:pos="1588"/>
                <w:tab w:val="clear" w:pos="1985"/>
              </w:tabs>
              <w:spacing w:before="40" w:after="40"/>
              <w:ind w:left="283" w:hanging="391"/>
              <w:rPr>
                <w:rFonts w:cs="Calibri"/>
                <w:sz w:val="22"/>
                <w:szCs w:val="22"/>
                <w:lang w:val="fr-FR"/>
              </w:rPr>
            </w:pPr>
            <w:r w:rsidRPr="001A7D9B">
              <w:rPr>
                <w:rFonts w:cs="Calibri"/>
                <w:sz w:val="22"/>
                <w:szCs w:val="22"/>
                <w:lang w:val="fr-FR"/>
              </w:rPr>
              <w:t>-</w:t>
            </w:r>
            <w:r w:rsidRPr="001A7D9B">
              <w:rPr>
                <w:rFonts w:cs="Calibri"/>
                <w:sz w:val="22"/>
                <w:szCs w:val="22"/>
                <w:lang w:val="fr-FR"/>
              </w:rPr>
              <w:tab/>
              <w:t>ITU-T Sector Members</w:t>
            </w:r>
          </w:p>
          <w:p w14:paraId="7A5CDC69" w14:textId="14A5BE7C" w:rsidR="00A27839" w:rsidRPr="001A7D9B" w:rsidRDefault="00A27839" w:rsidP="002527F0">
            <w:pPr>
              <w:tabs>
                <w:tab w:val="clear" w:pos="794"/>
                <w:tab w:val="clear" w:pos="1191"/>
                <w:tab w:val="clear" w:pos="1588"/>
                <w:tab w:val="clear" w:pos="1985"/>
              </w:tabs>
              <w:spacing w:before="40" w:after="40"/>
              <w:ind w:left="283" w:hanging="391"/>
              <w:rPr>
                <w:rFonts w:cs="Calibri"/>
                <w:sz w:val="22"/>
                <w:szCs w:val="22"/>
                <w:lang w:val="fr-FR"/>
              </w:rPr>
            </w:pPr>
            <w:r w:rsidRPr="001A7D9B">
              <w:rPr>
                <w:rFonts w:cs="Calibri"/>
                <w:sz w:val="22"/>
                <w:szCs w:val="22"/>
                <w:lang w:val="fr-FR"/>
              </w:rPr>
              <w:t>-</w:t>
            </w:r>
            <w:r w:rsidRPr="001A7D9B">
              <w:rPr>
                <w:rFonts w:cs="Calibri"/>
                <w:sz w:val="22"/>
                <w:szCs w:val="22"/>
                <w:lang w:val="fr-FR"/>
              </w:rPr>
              <w:tab/>
              <w:t>ITU-T Associates</w:t>
            </w:r>
          </w:p>
          <w:p w14:paraId="5780AA12" w14:textId="77777777" w:rsidR="00A27839" w:rsidRPr="008A6F4D" w:rsidRDefault="00A27839" w:rsidP="002527F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ind w:left="283" w:hanging="391"/>
              <w:rPr>
                <w:rFonts w:cs="Calibri"/>
                <w:sz w:val="22"/>
                <w:szCs w:val="22"/>
              </w:rPr>
            </w:pPr>
            <w:r w:rsidRPr="001A7D9B">
              <w:rPr>
                <w:rFonts w:cs="Calibri"/>
                <w:sz w:val="22"/>
                <w:szCs w:val="22"/>
              </w:rPr>
              <w:t>-</w:t>
            </w:r>
            <w:r w:rsidRPr="001A7D9B">
              <w:rPr>
                <w:rFonts w:cs="Calibri"/>
                <w:sz w:val="22"/>
                <w:szCs w:val="22"/>
              </w:rPr>
              <w:tab/>
              <w:t>ITU Academia</w:t>
            </w:r>
          </w:p>
        </w:tc>
      </w:tr>
      <w:tr w:rsidR="00A27839" w:rsidRPr="008A6F4D" w14:paraId="4B95B0C4" w14:textId="77777777" w:rsidTr="00FC61DC">
        <w:trPr>
          <w:cantSplit/>
          <w:trHeight w:val="221"/>
        </w:trPr>
        <w:tc>
          <w:tcPr>
            <w:tcW w:w="1276" w:type="dxa"/>
          </w:tcPr>
          <w:p w14:paraId="45E2B2FB" w14:textId="77777777" w:rsidR="00A27839" w:rsidRPr="008A6F4D" w:rsidRDefault="00A27839" w:rsidP="00DC16F2">
            <w:pPr>
              <w:pStyle w:val="Tabletext"/>
              <w:jc w:val="both"/>
              <w:rPr>
                <w:rFonts w:cs="Calibri"/>
                <w:sz w:val="22"/>
                <w:szCs w:val="22"/>
              </w:rPr>
            </w:pPr>
            <w:r w:rsidRPr="008A6F4D">
              <w:rPr>
                <w:rFonts w:cs="Calibri"/>
                <w:b/>
                <w:sz w:val="22"/>
                <w:szCs w:val="22"/>
              </w:rPr>
              <w:t>Tel:</w:t>
            </w:r>
          </w:p>
        </w:tc>
        <w:tc>
          <w:tcPr>
            <w:tcW w:w="3544" w:type="dxa"/>
            <w:gridSpan w:val="2"/>
          </w:tcPr>
          <w:p w14:paraId="24F915EF" w14:textId="77777777" w:rsidR="00A27839" w:rsidRPr="00F346E9" w:rsidRDefault="00A27839" w:rsidP="00DC16F2">
            <w:pPr>
              <w:pStyle w:val="Tabletext"/>
              <w:jc w:val="both"/>
              <w:rPr>
                <w:rFonts w:cs="Calibri"/>
                <w:b/>
                <w:sz w:val="22"/>
                <w:szCs w:val="22"/>
              </w:rPr>
            </w:pPr>
            <w:r w:rsidRPr="00F346E9">
              <w:rPr>
                <w:rFonts w:cs="Calibri"/>
                <w:sz w:val="22"/>
                <w:szCs w:val="22"/>
              </w:rPr>
              <w:t xml:space="preserve">+41 22 730 </w:t>
            </w:r>
            <w:r w:rsidRPr="006764F9">
              <w:rPr>
                <w:rFonts w:cs="Calibri"/>
                <w:sz w:val="22"/>
                <w:szCs w:val="22"/>
              </w:rPr>
              <w:t>5356</w:t>
            </w:r>
          </w:p>
        </w:tc>
        <w:tc>
          <w:tcPr>
            <w:tcW w:w="5103" w:type="dxa"/>
            <w:gridSpan w:val="2"/>
            <w:vMerge/>
          </w:tcPr>
          <w:p w14:paraId="02CB47FF" w14:textId="77777777" w:rsidR="00A27839" w:rsidRPr="008A6F4D" w:rsidRDefault="00A27839" w:rsidP="00DC16F2">
            <w:pPr>
              <w:pStyle w:val="Tabletext"/>
              <w:ind w:left="142" w:hanging="391"/>
              <w:jc w:val="both"/>
              <w:rPr>
                <w:rFonts w:cs="Calibri"/>
                <w:sz w:val="22"/>
                <w:szCs w:val="22"/>
              </w:rPr>
            </w:pPr>
          </w:p>
        </w:tc>
      </w:tr>
      <w:tr w:rsidR="00A27839" w:rsidRPr="008A6F4D" w14:paraId="398C077B" w14:textId="77777777" w:rsidTr="00FC61DC">
        <w:trPr>
          <w:cantSplit/>
          <w:trHeight w:val="282"/>
        </w:trPr>
        <w:tc>
          <w:tcPr>
            <w:tcW w:w="1276" w:type="dxa"/>
          </w:tcPr>
          <w:p w14:paraId="48AB32B6" w14:textId="77777777" w:rsidR="00A27839" w:rsidRPr="008A6F4D" w:rsidRDefault="00A27839" w:rsidP="00DC16F2">
            <w:pPr>
              <w:pStyle w:val="Tabletext"/>
              <w:jc w:val="both"/>
              <w:rPr>
                <w:rFonts w:cs="Calibri"/>
                <w:sz w:val="22"/>
                <w:szCs w:val="22"/>
              </w:rPr>
            </w:pPr>
            <w:r w:rsidRPr="008A6F4D">
              <w:rPr>
                <w:rFonts w:cs="Calibri"/>
                <w:b/>
                <w:sz w:val="22"/>
                <w:szCs w:val="22"/>
              </w:rPr>
              <w:t>Fax:</w:t>
            </w:r>
          </w:p>
        </w:tc>
        <w:tc>
          <w:tcPr>
            <w:tcW w:w="3544" w:type="dxa"/>
            <w:gridSpan w:val="2"/>
          </w:tcPr>
          <w:p w14:paraId="6AC542FC" w14:textId="77777777" w:rsidR="00A27839" w:rsidRPr="00F346E9" w:rsidRDefault="00A27839" w:rsidP="00DC16F2">
            <w:pPr>
              <w:pStyle w:val="Tabletext"/>
              <w:jc w:val="both"/>
              <w:rPr>
                <w:rFonts w:cs="Calibri"/>
                <w:b/>
                <w:sz w:val="22"/>
                <w:szCs w:val="22"/>
              </w:rPr>
            </w:pPr>
            <w:r w:rsidRPr="00F346E9">
              <w:rPr>
                <w:rFonts w:cs="Calibri"/>
                <w:sz w:val="22"/>
                <w:szCs w:val="22"/>
              </w:rPr>
              <w:t>+41 22 730 5853</w:t>
            </w:r>
          </w:p>
        </w:tc>
        <w:tc>
          <w:tcPr>
            <w:tcW w:w="5103" w:type="dxa"/>
            <w:gridSpan w:val="2"/>
            <w:vMerge/>
          </w:tcPr>
          <w:p w14:paraId="2CA7B9B4" w14:textId="77777777" w:rsidR="00A27839" w:rsidRPr="008A6F4D" w:rsidRDefault="00A27839" w:rsidP="00DC16F2">
            <w:pPr>
              <w:pStyle w:val="Tabletext"/>
              <w:ind w:left="142" w:hanging="391"/>
              <w:jc w:val="both"/>
              <w:rPr>
                <w:rFonts w:cs="Calibri"/>
                <w:sz w:val="22"/>
                <w:szCs w:val="22"/>
              </w:rPr>
            </w:pPr>
          </w:p>
        </w:tc>
      </w:tr>
      <w:tr w:rsidR="00A27839" w:rsidRPr="008A6F4D" w14:paraId="53EFBF8D" w14:textId="77777777" w:rsidTr="00A669C9">
        <w:trPr>
          <w:cantSplit/>
          <w:trHeight w:val="1808"/>
        </w:trPr>
        <w:tc>
          <w:tcPr>
            <w:tcW w:w="1276" w:type="dxa"/>
          </w:tcPr>
          <w:p w14:paraId="4C07D266" w14:textId="77777777" w:rsidR="00A27839" w:rsidRPr="008A6F4D" w:rsidRDefault="00A27839" w:rsidP="00DC16F2">
            <w:pPr>
              <w:pStyle w:val="Tabletext"/>
              <w:jc w:val="both"/>
              <w:rPr>
                <w:rFonts w:cs="Calibri"/>
                <w:sz w:val="22"/>
                <w:szCs w:val="22"/>
              </w:rPr>
            </w:pPr>
            <w:r w:rsidRPr="008A6F4D">
              <w:rPr>
                <w:rFonts w:cs="Calibri"/>
                <w:b/>
                <w:sz w:val="22"/>
                <w:szCs w:val="22"/>
              </w:rPr>
              <w:t>E-mail:</w:t>
            </w:r>
          </w:p>
        </w:tc>
        <w:tc>
          <w:tcPr>
            <w:tcW w:w="3544" w:type="dxa"/>
            <w:gridSpan w:val="2"/>
          </w:tcPr>
          <w:p w14:paraId="631F6F4A" w14:textId="77777777" w:rsidR="00A27839" w:rsidRPr="008A6F4D" w:rsidRDefault="005838B4" w:rsidP="00DC16F2">
            <w:pPr>
              <w:pStyle w:val="Tabletext"/>
              <w:jc w:val="both"/>
              <w:rPr>
                <w:rFonts w:cs="Calibri"/>
                <w:sz w:val="22"/>
                <w:szCs w:val="22"/>
              </w:rPr>
            </w:pPr>
            <w:hyperlink r:id="rId11" w:history="1">
              <w:r w:rsidR="00A27839" w:rsidRPr="008A6F4D">
                <w:rPr>
                  <w:rStyle w:val="Hyperlink"/>
                  <w:rFonts w:cs="Calibri"/>
                  <w:sz w:val="22"/>
                  <w:szCs w:val="22"/>
                </w:rPr>
                <w:t>tsbevents@itu.int</w:t>
              </w:r>
            </w:hyperlink>
          </w:p>
        </w:tc>
        <w:tc>
          <w:tcPr>
            <w:tcW w:w="5103" w:type="dxa"/>
            <w:gridSpan w:val="2"/>
          </w:tcPr>
          <w:p w14:paraId="47FD5ABA" w14:textId="77777777" w:rsidR="00A27839" w:rsidRPr="008A6F4D" w:rsidRDefault="00A27839" w:rsidP="00DC16F2">
            <w:pPr>
              <w:pStyle w:val="Tabletext"/>
              <w:ind w:left="283" w:hanging="391"/>
              <w:jc w:val="both"/>
              <w:rPr>
                <w:rFonts w:cs="Calibri"/>
                <w:sz w:val="22"/>
                <w:szCs w:val="22"/>
              </w:rPr>
            </w:pPr>
            <w:r w:rsidRPr="008A6F4D">
              <w:rPr>
                <w:rFonts w:cs="Calibri"/>
                <w:b/>
                <w:sz w:val="22"/>
                <w:szCs w:val="22"/>
              </w:rPr>
              <w:t>Copy to:</w:t>
            </w:r>
          </w:p>
          <w:p w14:paraId="5D8E5A2D" w14:textId="35894D53" w:rsidR="00A27839" w:rsidRPr="008A6F4D" w:rsidRDefault="00A27839" w:rsidP="002527F0">
            <w:pPr>
              <w:pStyle w:val="Tabletext"/>
              <w:tabs>
                <w:tab w:val="clear" w:pos="284"/>
              </w:tabs>
              <w:ind w:left="283" w:hanging="391"/>
              <w:rPr>
                <w:rFonts w:cs="Calibri"/>
                <w:sz w:val="22"/>
                <w:szCs w:val="22"/>
              </w:rPr>
            </w:pPr>
            <w:r w:rsidRPr="008A6F4D">
              <w:rPr>
                <w:rFonts w:cs="Calibri"/>
                <w:sz w:val="22"/>
                <w:szCs w:val="22"/>
              </w:rPr>
              <w:t>-</w:t>
            </w:r>
            <w:r w:rsidRPr="008A6F4D">
              <w:rPr>
                <w:rFonts w:cs="Calibri"/>
                <w:sz w:val="22"/>
                <w:szCs w:val="22"/>
              </w:rPr>
              <w:tab/>
              <w:t>The Chairmen and Vice-Chairmen of Study Groups</w:t>
            </w:r>
          </w:p>
          <w:p w14:paraId="39264A90" w14:textId="6F683E6B" w:rsidR="00A27839" w:rsidRPr="008A6F4D" w:rsidRDefault="00A27839" w:rsidP="002527F0">
            <w:pPr>
              <w:pStyle w:val="Tabletext"/>
              <w:tabs>
                <w:tab w:val="clear" w:pos="284"/>
              </w:tabs>
              <w:ind w:left="283" w:hanging="391"/>
              <w:rPr>
                <w:rFonts w:cs="Calibri"/>
                <w:sz w:val="22"/>
                <w:szCs w:val="22"/>
              </w:rPr>
            </w:pPr>
            <w:r w:rsidRPr="008A6F4D">
              <w:rPr>
                <w:rFonts w:cs="Calibri"/>
                <w:sz w:val="22"/>
                <w:szCs w:val="22"/>
              </w:rPr>
              <w:t>-</w:t>
            </w:r>
            <w:r w:rsidRPr="008A6F4D">
              <w:rPr>
                <w:rFonts w:cs="Calibri"/>
                <w:sz w:val="22"/>
                <w:szCs w:val="22"/>
              </w:rPr>
              <w:tab/>
              <w:t>The Director of the Telecommunication Development Bureau</w:t>
            </w:r>
          </w:p>
          <w:p w14:paraId="6ADA4E03" w14:textId="2EFDFFA6" w:rsidR="00A27839" w:rsidRPr="008A6F4D" w:rsidRDefault="00A27839" w:rsidP="002527F0">
            <w:pPr>
              <w:pStyle w:val="Tabletext"/>
              <w:tabs>
                <w:tab w:val="clear" w:pos="284"/>
              </w:tabs>
              <w:ind w:left="283" w:hanging="391"/>
              <w:rPr>
                <w:rFonts w:cs="Calibri"/>
                <w:sz w:val="22"/>
                <w:szCs w:val="22"/>
              </w:rPr>
            </w:pPr>
            <w:r w:rsidRPr="008A6F4D">
              <w:rPr>
                <w:rFonts w:cs="Calibri"/>
                <w:sz w:val="22"/>
                <w:szCs w:val="22"/>
              </w:rPr>
              <w:t>-</w:t>
            </w:r>
            <w:r w:rsidRPr="008A6F4D">
              <w:rPr>
                <w:rFonts w:cs="Calibri"/>
                <w:sz w:val="22"/>
                <w:szCs w:val="22"/>
              </w:rPr>
              <w:tab/>
              <w:t>The Director of the Radiocommunication Bureau</w:t>
            </w:r>
          </w:p>
        </w:tc>
      </w:tr>
      <w:tr w:rsidR="00A27839" w:rsidRPr="008A6F4D" w14:paraId="7D757198" w14:textId="77777777" w:rsidTr="00FC61DC">
        <w:trPr>
          <w:cantSplit/>
          <w:trHeight w:val="728"/>
        </w:trPr>
        <w:tc>
          <w:tcPr>
            <w:tcW w:w="1276" w:type="dxa"/>
          </w:tcPr>
          <w:p w14:paraId="2F9464CE" w14:textId="77777777" w:rsidR="00A27839" w:rsidRPr="008A6F4D" w:rsidRDefault="00A27839" w:rsidP="00DC16F2">
            <w:pPr>
              <w:pStyle w:val="Tabletext"/>
              <w:jc w:val="both"/>
              <w:rPr>
                <w:rFonts w:cs="Calibri"/>
                <w:sz w:val="22"/>
                <w:szCs w:val="22"/>
              </w:rPr>
            </w:pPr>
            <w:r w:rsidRPr="008A6F4D">
              <w:rPr>
                <w:rFonts w:cs="Calibri"/>
                <w:b/>
                <w:sz w:val="22"/>
                <w:szCs w:val="22"/>
              </w:rPr>
              <w:t>Subject:</w:t>
            </w:r>
          </w:p>
        </w:tc>
        <w:tc>
          <w:tcPr>
            <w:tcW w:w="8647" w:type="dxa"/>
            <w:gridSpan w:val="4"/>
          </w:tcPr>
          <w:p w14:paraId="61276167" w14:textId="238D5092" w:rsidR="00226C92" w:rsidRPr="00226C92" w:rsidRDefault="009E7616" w:rsidP="00226C92">
            <w:pPr>
              <w:pStyle w:val="Tabletext"/>
              <w:jc w:val="both"/>
              <w:rPr>
                <w:rFonts w:cs="Calibri"/>
                <w:b/>
                <w:bCs/>
                <w:sz w:val="22"/>
                <w:szCs w:val="22"/>
              </w:rPr>
            </w:pPr>
            <w:r>
              <w:rPr>
                <w:rFonts w:cs="Calibri"/>
                <w:b/>
                <w:bCs/>
                <w:sz w:val="22"/>
                <w:szCs w:val="22"/>
              </w:rPr>
              <w:t>9</w:t>
            </w:r>
            <w:r w:rsidRPr="009E7616">
              <w:rPr>
                <w:rFonts w:cs="Calibri"/>
                <w:b/>
                <w:bCs/>
                <w:sz w:val="22"/>
                <w:szCs w:val="22"/>
                <w:vertAlign w:val="superscript"/>
              </w:rPr>
              <w:t>th</w:t>
            </w:r>
            <w:r>
              <w:rPr>
                <w:rFonts w:cs="Calibri"/>
                <w:b/>
                <w:bCs/>
                <w:sz w:val="22"/>
                <w:szCs w:val="22"/>
              </w:rPr>
              <w:t xml:space="preserve"> </w:t>
            </w:r>
            <w:r w:rsidR="00226C92" w:rsidRPr="00226C92">
              <w:rPr>
                <w:rFonts w:cs="Calibri"/>
                <w:b/>
                <w:bCs/>
                <w:sz w:val="22"/>
                <w:szCs w:val="22"/>
              </w:rPr>
              <w:t>Workshop on “</w:t>
            </w:r>
            <w:r w:rsidR="001A7D9B">
              <w:rPr>
                <w:rFonts w:cs="Calibri"/>
                <w:b/>
                <w:bCs/>
                <w:sz w:val="22"/>
                <w:szCs w:val="22"/>
              </w:rPr>
              <w:t xml:space="preserve">Joint Task Force </w:t>
            </w:r>
            <w:r w:rsidR="006C3703">
              <w:rPr>
                <w:rFonts w:cs="Calibri"/>
                <w:b/>
                <w:bCs/>
                <w:sz w:val="22"/>
                <w:szCs w:val="22"/>
              </w:rPr>
              <w:t xml:space="preserve">on </w:t>
            </w:r>
            <w:r w:rsidR="001A7D9B">
              <w:rPr>
                <w:rFonts w:cs="Calibri"/>
                <w:b/>
                <w:bCs/>
                <w:sz w:val="22"/>
                <w:szCs w:val="22"/>
              </w:rPr>
              <w:t>SMART Cable</w:t>
            </w:r>
            <w:r w:rsidR="005B77B8">
              <w:rPr>
                <w:rFonts w:cs="Calibri"/>
                <w:b/>
                <w:bCs/>
                <w:sz w:val="22"/>
                <w:szCs w:val="22"/>
              </w:rPr>
              <w:t>s</w:t>
            </w:r>
            <w:r w:rsidR="00226C92" w:rsidRPr="00226C92">
              <w:rPr>
                <w:rFonts w:cs="Calibri"/>
                <w:b/>
                <w:bCs/>
                <w:sz w:val="22"/>
                <w:szCs w:val="22"/>
              </w:rPr>
              <w:t>”</w:t>
            </w:r>
          </w:p>
          <w:p w14:paraId="6AEC11D8" w14:textId="07A4DABC" w:rsidR="00A27839" w:rsidRPr="008A6F4D" w:rsidRDefault="00226C92" w:rsidP="00226C92">
            <w:pPr>
              <w:pStyle w:val="Tabletext"/>
              <w:jc w:val="both"/>
              <w:rPr>
                <w:rFonts w:cs="Calibri"/>
                <w:sz w:val="22"/>
                <w:szCs w:val="22"/>
              </w:rPr>
            </w:pPr>
            <w:r w:rsidRPr="00226C92">
              <w:rPr>
                <w:rFonts w:cs="Calibri"/>
                <w:b/>
                <w:bCs/>
                <w:sz w:val="22"/>
                <w:szCs w:val="22"/>
              </w:rPr>
              <w:t>(</w:t>
            </w:r>
            <w:r w:rsidR="001A7D9B">
              <w:rPr>
                <w:rFonts w:cs="Calibri"/>
                <w:b/>
                <w:bCs/>
                <w:sz w:val="22"/>
                <w:szCs w:val="22"/>
              </w:rPr>
              <w:t>Honolulu, U</w:t>
            </w:r>
            <w:r w:rsidR="005B77B8">
              <w:rPr>
                <w:rFonts w:cs="Calibri"/>
                <w:b/>
                <w:bCs/>
                <w:sz w:val="22"/>
                <w:szCs w:val="22"/>
              </w:rPr>
              <w:t>nited States of America</w:t>
            </w:r>
            <w:r w:rsidRPr="00226C92">
              <w:rPr>
                <w:rFonts w:cs="Calibri"/>
                <w:b/>
                <w:bCs/>
                <w:sz w:val="22"/>
                <w:szCs w:val="22"/>
              </w:rPr>
              <w:t xml:space="preserve">, </w:t>
            </w:r>
            <w:r w:rsidR="001A7D9B">
              <w:rPr>
                <w:rFonts w:cs="Calibri"/>
                <w:b/>
                <w:bCs/>
                <w:sz w:val="22"/>
                <w:szCs w:val="22"/>
              </w:rPr>
              <w:t>19 - 20</w:t>
            </w:r>
            <w:r w:rsidRPr="00226C92">
              <w:rPr>
                <w:rFonts w:cs="Calibri"/>
                <w:b/>
                <w:bCs/>
                <w:sz w:val="22"/>
                <w:szCs w:val="22"/>
              </w:rPr>
              <w:t xml:space="preserve"> </w:t>
            </w:r>
            <w:r w:rsidR="001A7D9B">
              <w:rPr>
                <w:rFonts w:cs="Calibri"/>
                <w:b/>
                <w:bCs/>
                <w:sz w:val="22"/>
                <w:szCs w:val="22"/>
              </w:rPr>
              <w:t>January</w:t>
            </w:r>
            <w:r w:rsidRPr="00226C92">
              <w:rPr>
                <w:rFonts w:cs="Calibri"/>
                <w:b/>
                <w:bCs/>
                <w:sz w:val="22"/>
                <w:szCs w:val="22"/>
              </w:rPr>
              <w:t xml:space="preserve"> 2023)</w:t>
            </w:r>
          </w:p>
        </w:tc>
      </w:tr>
    </w:tbl>
    <w:p w14:paraId="1D93C43D" w14:textId="54293960" w:rsidR="00A27839" w:rsidRPr="008A6F4D" w:rsidRDefault="00A27839" w:rsidP="00AA39A2">
      <w:pPr>
        <w:jc w:val="both"/>
        <w:rPr>
          <w:rFonts w:cs="Calibri"/>
          <w:sz w:val="22"/>
          <w:szCs w:val="22"/>
        </w:rPr>
      </w:pPr>
      <w:r w:rsidRPr="008A6F4D">
        <w:rPr>
          <w:rFonts w:cs="Calibri"/>
          <w:sz w:val="22"/>
          <w:szCs w:val="22"/>
        </w:rPr>
        <w:t>Dear Sir</w:t>
      </w:r>
      <w:r w:rsidR="00426031">
        <w:rPr>
          <w:rFonts w:cs="Calibri"/>
          <w:sz w:val="22"/>
          <w:szCs w:val="22"/>
        </w:rPr>
        <w:t>/</w:t>
      </w:r>
      <w:r w:rsidRPr="008A6F4D">
        <w:rPr>
          <w:rFonts w:cs="Calibri"/>
          <w:sz w:val="22"/>
          <w:szCs w:val="22"/>
        </w:rPr>
        <w:t>Madam,</w:t>
      </w:r>
    </w:p>
    <w:p w14:paraId="43D6AD80" w14:textId="0B4A4E7A" w:rsidR="0081325A" w:rsidRPr="001A7D9B" w:rsidRDefault="00EB0408" w:rsidP="00AA39A2">
      <w:pPr>
        <w:jc w:val="both"/>
        <w:rPr>
          <w:sz w:val="22"/>
          <w:szCs w:val="22"/>
        </w:rPr>
      </w:pPr>
      <w:r w:rsidRPr="008A6F4D">
        <w:rPr>
          <w:rFonts w:cs="Calibri"/>
          <w:sz w:val="22"/>
          <w:szCs w:val="22"/>
        </w:rPr>
        <w:t>1</w:t>
      </w:r>
      <w:r w:rsidRPr="008A6F4D">
        <w:rPr>
          <w:rFonts w:cs="Calibri"/>
          <w:sz w:val="22"/>
          <w:szCs w:val="22"/>
        </w:rPr>
        <w:tab/>
      </w:r>
      <w:r w:rsidR="00226C92" w:rsidRPr="00A669D1">
        <w:rPr>
          <w:sz w:val="22"/>
          <w:szCs w:val="22"/>
        </w:rPr>
        <w:t xml:space="preserve">The </w:t>
      </w:r>
      <w:hyperlink r:id="rId12" w:history="1">
        <w:r w:rsidR="00226C92" w:rsidRPr="000E3878">
          <w:rPr>
            <w:rStyle w:val="Hyperlink"/>
            <w:sz w:val="22"/>
            <w:szCs w:val="22"/>
          </w:rPr>
          <w:t>International Telecommunication Union (ITU)</w:t>
        </w:r>
      </w:hyperlink>
      <w:r w:rsidR="00AA39A2">
        <w:rPr>
          <w:sz w:val="22"/>
          <w:szCs w:val="22"/>
        </w:rPr>
        <w:t xml:space="preserve">, the </w:t>
      </w:r>
      <w:hyperlink r:id="rId13" w:history="1">
        <w:r w:rsidR="001A7D9B" w:rsidRPr="001A7D9B">
          <w:rPr>
            <w:rStyle w:val="Hyperlink"/>
            <w:sz w:val="22"/>
            <w:szCs w:val="22"/>
          </w:rPr>
          <w:t>World Meteorological Organization (WMO)</w:t>
        </w:r>
      </w:hyperlink>
      <w:r w:rsidR="001A7D9B">
        <w:rPr>
          <w:sz w:val="22"/>
          <w:szCs w:val="22"/>
        </w:rPr>
        <w:t xml:space="preserve"> and the </w:t>
      </w:r>
      <w:hyperlink r:id="rId14" w:history="1">
        <w:r w:rsidR="001A7D9B" w:rsidRPr="001A7D9B">
          <w:rPr>
            <w:rStyle w:val="Hyperlink"/>
            <w:sz w:val="22"/>
            <w:szCs w:val="22"/>
          </w:rPr>
          <w:t>IOC-UNESCO</w:t>
        </w:r>
      </w:hyperlink>
      <w:r w:rsidR="00AA39A2">
        <w:rPr>
          <w:sz w:val="22"/>
          <w:szCs w:val="22"/>
        </w:rPr>
        <w:t xml:space="preserve"> </w:t>
      </w:r>
      <w:r w:rsidR="001A7D9B" w:rsidRPr="00AA39A2">
        <w:rPr>
          <w:sz w:val="22"/>
          <w:szCs w:val="22"/>
        </w:rPr>
        <w:t>Joint Task Force</w:t>
      </w:r>
      <w:r w:rsidR="009E7616" w:rsidRPr="00AA39A2">
        <w:rPr>
          <w:sz w:val="22"/>
          <w:szCs w:val="22"/>
        </w:rPr>
        <w:t xml:space="preserve"> on</w:t>
      </w:r>
      <w:r w:rsidR="001A7D9B">
        <w:rPr>
          <w:b/>
          <w:bCs/>
          <w:sz w:val="22"/>
          <w:szCs w:val="22"/>
        </w:rPr>
        <w:t xml:space="preserve"> </w:t>
      </w:r>
      <w:r w:rsidR="00AA39A2">
        <w:rPr>
          <w:b/>
          <w:bCs/>
          <w:sz w:val="22"/>
          <w:szCs w:val="22"/>
        </w:rPr>
        <w:t>“</w:t>
      </w:r>
      <w:r w:rsidR="001A7D9B">
        <w:rPr>
          <w:b/>
          <w:bCs/>
          <w:sz w:val="22"/>
          <w:szCs w:val="22"/>
        </w:rPr>
        <w:t>SMART Cable</w:t>
      </w:r>
      <w:r w:rsidR="00AA39A2">
        <w:rPr>
          <w:b/>
          <w:bCs/>
          <w:sz w:val="22"/>
          <w:szCs w:val="22"/>
        </w:rPr>
        <w:t>s”</w:t>
      </w:r>
      <w:r w:rsidR="00226C92" w:rsidRPr="00A669D1">
        <w:rPr>
          <w:sz w:val="22"/>
          <w:szCs w:val="22"/>
        </w:rPr>
        <w:t xml:space="preserve"> </w:t>
      </w:r>
      <w:r w:rsidR="005B77B8">
        <w:rPr>
          <w:sz w:val="22"/>
          <w:szCs w:val="22"/>
        </w:rPr>
        <w:t>are</w:t>
      </w:r>
      <w:r w:rsidR="00AA39A2">
        <w:rPr>
          <w:sz w:val="22"/>
          <w:szCs w:val="22"/>
        </w:rPr>
        <w:t xml:space="preserve"> organising a workshop from</w:t>
      </w:r>
      <w:r w:rsidR="008062F0">
        <w:rPr>
          <w:sz w:val="22"/>
          <w:szCs w:val="22"/>
        </w:rPr>
        <w:t xml:space="preserve"> </w:t>
      </w:r>
      <w:r w:rsidR="00AA39A2">
        <w:rPr>
          <w:b/>
          <w:bCs/>
          <w:sz w:val="22"/>
          <w:szCs w:val="22"/>
        </w:rPr>
        <w:t>19 to 20 January 2023</w:t>
      </w:r>
      <w:r w:rsidR="005B77B8">
        <w:rPr>
          <w:b/>
          <w:bCs/>
          <w:sz w:val="22"/>
          <w:szCs w:val="22"/>
        </w:rPr>
        <w:t xml:space="preserve"> </w:t>
      </w:r>
      <w:r w:rsidR="001A7D9B">
        <w:rPr>
          <w:sz w:val="22"/>
          <w:szCs w:val="22"/>
        </w:rPr>
        <w:t xml:space="preserve">at the </w:t>
      </w:r>
      <w:r w:rsidR="001A7D9B" w:rsidRPr="001A7D9B">
        <w:rPr>
          <w:b/>
          <w:bCs/>
          <w:sz w:val="22"/>
          <w:szCs w:val="22"/>
        </w:rPr>
        <w:t>University of Hawaii</w:t>
      </w:r>
      <w:r w:rsidR="005B77B8">
        <w:rPr>
          <w:b/>
          <w:bCs/>
          <w:sz w:val="22"/>
          <w:szCs w:val="22"/>
        </w:rPr>
        <w:t>,</w:t>
      </w:r>
      <w:r w:rsidR="001A7D9B" w:rsidRPr="001A7D9B">
        <w:rPr>
          <w:b/>
          <w:bCs/>
          <w:sz w:val="22"/>
          <w:szCs w:val="22"/>
        </w:rPr>
        <w:t xml:space="preserve"> </w:t>
      </w:r>
      <w:proofErr w:type="spellStart"/>
      <w:r w:rsidR="001A7D9B" w:rsidRPr="001A7D9B">
        <w:rPr>
          <w:b/>
          <w:bCs/>
          <w:sz w:val="22"/>
          <w:szCs w:val="22"/>
        </w:rPr>
        <w:t>Mānoa</w:t>
      </w:r>
      <w:proofErr w:type="spellEnd"/>
      <w:r w:rsidR="001A7D9B" w:rsidRPr="001A7D9B">
        <w:rPr>
          <w:b/>
          <w:bCs/>
          <w:sz w:val="22"/>
          <w:szCs w:val="22"/>
        </w:rPr>
        <w:t> </w:t>
      </w:r>
      <w:r w:rsidR="005B77B8">
        <w:rPr>
          <w:b/>
          <w:bCs/>
          <w:sz w:val="22"/>
          <w:szCs w:val="22"/>
        </w:rPr>
        <w:t xml:space="preserve">Campus </w:t>
      </w:r>
      <w:r w:rsidR="001A7D9B" w:rsidRPr="001A7D9B">
        <w:rPr>
          <w:b/>
          <w:bCs/>
          <w:sz w:val="22"/>
          <w:szCs w:val="22"/>
        </w:rPr>
        <w:t xml:space="preserve">in Honolulu, </w:t>
      </w:r>
      <w:r w:rsidR="005B77B8">
        <w:rPr>
          <w:b/>
          <w:bCs/>
          <w:sz w:val="22"/>
          <w:szCs w:val="22"/>
        </w:rPr>
        <w:t xml:space="preserve">Hawaii, </w:t>
      </w:r>
      <w:r w:rsidR="001A7D9B" w:rsidRPr="001A7D9B">
        <w:rPr>
          <w:b/>
          <w:bCs/>
          <w:sz w:val="22"/>
          <w:szCs w:val="22"/>
        </w:rPr>
        <w:t>United States</w:t>
      </w:r>
      <w:r w:rsidR="005B77B8">
        <w:rPr>
          <w:b/>
          <w:bCs/>
          <w:sz w:val="22"/>
          <w:szCs w:val="22"/>
        </w:rPr>
        <w:t xml:space="preserve"> of America</w:t>
      </w:r>
      <w:r w:rsidR="001A7D9B">
        <w:rPr>
          <w:sz w:val="22"/>
          <w:szCs w:val="22"/>
        </w:rPr>
        <w:t>,</w:t>
      </w:r>
      <w:r w:rsidR="00226C92">
        <w:rPr>
          <w:sz w:val="22"/>
          <w:szCs w:val="22"/>
        </w:rPr>
        <w:t xml:space="preserve"> </w:t>
      </w:r>
      <w:r w:rsidR="001A7D9B">
        <w:rPr>
          <w:sz w:val="22"/>
          <w:szCs w:val="22"/>
        </w:rPr>
        <w:t xml:space="preserve">from </w:t>
      </w:r>
      <w:r w:rsidR="001A7D9B">
        <w:rPr>
          <w:b/>
          <w:bCs/>
          <w:sz w:val="22"/>
          <w:szCs w:val="22"/>
        </w:rPr>
        <w:t>8</w:t>
      </w:r>
      <w:r w:rsidR="009E7616">
        <w:rPr>
          <w:b/>
          <w:bCs/>
          <w:sz w:val="22"/>
          <w:szCs w:val="22"/>
        </w:rPr>
        <w:t>h00</w:t>
      </w:r>
      <w:r w:rsidR="001A7D9B">
        <w:rPr>
          <w:b/>
          <w:bCs/>
          <w:sz w:val="22"/>
          <w:szCs w:val="22"/>
        </w:rPr>
        <w:t xml:space="preserve"> – 17</w:t>
      </w:r>
      <w:r w:rsidR="009E7616">
        <w:rPr>
          <w:b/>
          <w:bCs/>
          <w:sz w:val="22"/>
          <w:szCs w:val="22"/>
        </w:rPr>
        <w:t>h</w:t>
      </w:r>
      <w:r w:rsidR="001A7D9B">
        <w:rPr>
          <w:b/>
          <w:bCs/>
          <w:sz w:val="22"/>
          <w:szCs w:val="22"/>
        </w:rPr>
        <w:t>00 (UTC -10)</w:t>
      </w:r>
      <w:r w:rsidR="00AA39A2">
        <w:rPr>
          <w:b/>
          <w:bCs/>
          <w:sz w:val="22"/>
          <w:szCs w:val="22"/>
        </w:rPr>
        <w:t xml:space="preserve"> each day. </w:t>
      </w:r>
      <w:r w:rsidR="009E7616">
        <w:rPr>
          <w:sz w:val="22"/>
          <w:szCs w:val="22"/>
        </w:rPr>
        <w:t>R</w:t>
      </w:r>
      <w:r w:rsidR="001A7D9B">
        <w:rPr>
          <w:sz w:val="22"/>
          <w:szCs w:val="22"/>
        </w:rPr>
        <w:t xml:space="preserve">emote participation </w:t>
      </w:r>
      <w:r w:rsidR="009E7616">
        <w:rPr>
          <w:sz w:val="22"/>
          <w:szCs w:val="22"/>
        </w:rPr>
        <w:t xml:space="preserve">will be offered for this workshop. </w:t>
      </w:r>
    </w:p>
    <w:p w14:paraId="17E67074" w14:textId="6CFCCE9F" w:rsidR="007465DF" w:rsidRPr="007465DF" w:rsidRDefault="007465DF" w:rsidP="00AA39A2">
      <w:pPr>
        <w:jc w:val="both"/>
        <w:rPr>
          <w:rFonts w:cs="Calibri"/>
          <w:sz w:val="22"/>
          <w:szCs w:val="22"/>
          <w:lang w:val="en-US"/>
        </w:rPr>
      </w:pPr>
      <w:r>
        <w:rPr>
          <w:rFonts w:cs="Calibri"/>
          <w:sz w:val="22"/>
          <w:szCs w:val="22"/>
          <w:lang w:val="en-US"/>
        </w:rPr>
        <w:t>2</w:t>
      </w:r>
      <w:r w:rsidR="00A669C9">
        <w:rPr>
          <w:rFonts w:cs="Calibri"/>
          <w:sz w:val="22"/>
          <w:szCs w:val="22"/>
          <w:lang w:val="en-US"/>
        </w:rPr>
        <w:tab/>
      </w:r>
      <w:hyperlink r:id="rId15" w:history="1">
        <w:r w:rsidR="001A7D9B" w:rsidRPr="001A7D9B">
          <w:rPr>
            <w:rStyle w:val="Hyperlink"/>
            <w:rFonts w:cs="Calibri"/>
            <w:sz w:val="22"/>
            <w:szCs w:val="22"/>
          </w:rPr>
          <w:t>ITU/WMO/UNESCO IOC Joint Task Force on SMART submarine cables</w:t>
        </w:r>
      </w:hyperlink>
      <w:r w:rsidR="001A7D9B" w:rsidRPr="001A7D9B">
        <w:rPr>
          <w:rFonts w:cs="Calibri"/>
          <w:sz w:val="22"/>
          <w:szCs w:val="22"/>
        </w:rPr>
        <w:t xml:space="preserve"> (JTF on SMART cables) is tasked with developing a strategy and roadmap that could lead to enabling the availability of submarine repeaters equipped with scientific sensors for ocean and climate monitoring and disaster risk reduction </w:t>
      </w:r>
      <w:r w:rsidR="001A7D9B">
        <w:rPr>
          <w:rFonts w:cs="Calibri"/>
          <w:sz w:val="22"/>
          <w:szCs w:val="22"/>
        </w:rPr>
        <w:t>in cases of tsunamis</w:t>
      </w:r>
      <w:r w:rsidR="001A7D9B" w:rsidRPr="001A7D9B">
        <w:rPr>
          <w:rFonts w:cs="Calibri"/>
          <w:sz w:val="22"/>
          <w:szCs w:val="22"/>
        </w:rPr>
        <w:t>. With the installation of new trans-ocean and regional telecommunication cable systems equipped with sensors, a global network could be established providing decadal real-time data for ocean climate monitoring and disaster mitigation</w:t>
      </w:r>
      <w:r w:rsidR="001A7D9B">
        <w:rPr>
          <w:rFonts w:cs="Calibri"/>
          <w:sz w:val="22"/>
          <w:szCs w:val="22"/>
        </w:rPr>
        <w:t xml:space="preserve">, </w:t>
      </w:r>
      <w:r w:rsidR="001A7D9B" w:rsidRPr="001A7D9B">
        <w:rPr>
          <w:rFonts w:cs="Calibri"/>
          <w:sz w:val="22"/>
          <w:szCs w:val="22"/>
        </w:rPr>
        <w:t>particularly from tsunamis.</w:t>
      </w:r>
    </w:p>
    <w:p w14:paraId="2810AFBD" w14:textId="52C9907B" w:rsidR="00AA39A2" w:rsidRDefault="007465DF" w:rsidP="00AA39A2">
      <w:pPr>
        <w:jc w:val="both"/>
        <w:rPr>
          <w:rFonts w:cs="Calibri"/>
          <w:sz w:val="22"/>
          <w:szCs w:val="22"/>
          <w:lang w:val="en-US"/>
        </w:rPr>
      </w:pPr>
      <w:r>
        <w:rPr>
          <w:rFonts w:cs="Calibri"/>
          <w:sz w:val="22"/>
          <w:szCs w:val="22"/>
          <w:lang w:val="en-US"/>
        </w:rPr>
        <w:t>3</w:t>
      </w:r>
      <w:r w:rsidR="00A669C9">
        <w:rPr>
          <w:rFonts w:cs="Calibri"/>
          <w:sz w:val="22"/>
          <w:szCs w:val="22"/>
          <w:lang w:val="en-US"/>
        </w:rPr>
        <w:tab/>
      </w:r>
      <w:r w:rsidR="001A7D9B">
        <w:rPr>
          <w:rFonts w:cs="Calibri"/>
          <w:sz w:val="22"/>
          <w:szCs w:val="22"/>
          <w:lang w:val="en-US"/>
        </w:rPr>
        <w:t>The ai</w:t>
      </w:r>
      <w:r w:rsidR="00AA39A2">
        <w:rPr>
          <w:rFonts w:cs="Calibri"/>
          <w:sz w:val="22"/>
          <w:szCs w:val="22"/>
          <w:lang w:val="en-US"/>
        </w:rPr>
        <w:t>m</w:t>
      </w:r>
      <w:r w:rsidR="001A7D9B">
        <w:rPr>
          <w:rFonts w:cs="Calibri"/>
          <w:sz w:val="22"/>
          <w:szCs w:val="22"/>
          <w:lang w:val="en-US"/>
        </w:rPr>
        <w:t xml:space="preserve"> of this workshop </w:t>
      </w:r>
      <w:r w:rsidR="00AA39A2">
        <w:rPr>
          <w:rFonts w:cs="Calibri"/>
          <w:sz w:val="22"/>
          <w:szCs w:val="22"/>
          <w:lang w:val="en-US"/>
        </w:rPr>
        <w:t>includes</w:t>
      </w:r>
      <w:r w:rsidR="005B77B8">
        <w:rPr>
          <w:rFonts w:cs="Calibri"/>
          <w:sz w:val="22"/>
          <w:szCs w:val="22"/>
          <w:lang w:val="en-US"/>
        </w:rPr>
        <w:t>,</w:t>
      </w:r>
      <w:r w:rsidR="00AA39A2">
        <w:rPr>
          <w:rFonts w:cs="Calibri"/>
          <w:sz w:val="22"/>
          <w:szCs w:val="22"/>
          <w:lang w:val="en-US"/>
        </w:rPr>
        <w:t xml:space="preserve"> but is not limited</w:t>
      </w:r>
      <w:r w:rsidR="001A7D9B">
        <w:rPr>
          <w:rFonts w:cs="Calibri"/>
          <w:sz w:val="22"/>
          <w:szCs w:val="22"/>
          <w:lang w:val="en-US"/>
        </w:rPr>
        <w:t xml:space="preserve"> to:</w:t>
      </w:r>
    </w:p>
    <w:p w14:paraId="74B6776B" w14:textId="30315341" w:rsidR="001A7D9B" w:rsidRPr="00AA39A2" w:rsidRDefault="001A7D9B" w:rsidP="00AA39A2">
      <w:pPr>
        <w:pStyle w:val="ListParagraph"/>
        <w:numPr>
          <w:ilvl w:val="0"/>
          <w:numId w:val="4"/>
        </w:numPr>
        <w:ind w:firstLineChars="0"/>
        <w:jc w:val="both"/>
        <w:rPr>
          <w:rFonts w:cs="Calibri"/>
          <w:sz w:val="22"/>
          <w:szCs w:val="22"/>
          <w:lang w:val="en-US"/>
        </w:rPr>
      </w:pPr>
      <w:r w:rsidRPr="00AA39A2">
        <w:rPr>
          <w:rFonts w:cs="Calibri"/>
          <w:sz w:val="22"/>
          <w:szCs w:val="22"/>
        </w:rPr>
        <w:t>Provid</w:t>
      </w:r>
      <w:r w:rsidR="00AA39A2">
        <w:rPr>
          <w:rFonts w:cs="Calibri"/>
          <w:sz w:val="22"/>
          <w:szCs w:val="22"/>
        </w:rPr>
        <w:t>ing</w:t>
      </w:r>
      <w:r w:rsidRPr="00AA39A2">
        <w:rPr>
          <w:rFonts w:cs="Calibri"/>
          <w:sz w:val="22"/>
          <w:szCs w:val="22"/>
        </w:rPr>
        <w:t xml:space="preserve"> a status update of the SMART Subsea Cable initiative</w:t>
      </w:r>
    </w:p>
    <w:p w14:paraId="5187ED2F" w14:textId="0BF8CC25" w:rsidR="001A7D9B" w:rsidRPr="00AA39A2" w:rsidRDefault="001A7D9B" w:rsidP="00AA39A2">
      <w:pPr>
        <w:pStyle w:val="ListParagraph"/>
        <w:numPr>
          <w:ilvl w:val="0"/>
          <w:numId w:val="4"/>
        </w:numPr>
        <w:ind w:firstLineChars="0"/>
        <w:jc w:val="both"/>
        <w:rPr>
          <w:rFonts w:cs="Calibri"/>
          <w:sz w:val="22"/>
          <w:szCs w:val="22"/>
          <w:lang w:val="en-US"/>
        </w:rPr>
      </w:pPr>
      <w:r w:rsidRPr="00AA39A2">
        <w:rPr>
          <w:rFonts w:cs="Calibri"/>
          <w:sz w:val="22"/>
          <w:szCs w:val="22"/>
        </w:rPr>
        <w:t>Identify</w:t>
      </w:r>
      <w:r w:rsidR="00AA39A2">
        <w:rPr>
          <w:rFonts w:cs="Calibri"/>
          <w:sz w:val="22"/>
          <w:szCs w:val="22"/>
        </w:rPr>
        <w:t>ing</w:t>
      </w:r>
      <w:r w:rsidRPr="00AA39A2">
        <w:rPr>
          <w:rFonts w:cs="Calibri"/>
          <w:sz w:val="22"/>
          <w:szCs w:val="22"/>
        </w:rPr>
        <w:t xml:space="preserve"> problems and solutions</w:t>
      </w:r>
    </w:p>
    <w:p w14:paraId="0332E50B" w14:textId="3C8F349B" w:rsidR="001A7D9B" w:rsidRPr="00AA39A2" w:rsidRDefault="00AA39A2" w:rsidP="00AA39A2">
      <w:pPr>
        <w:pStyle w:val="ListParagraph"/>
        <w:numPr>
          <w:ilvl w:val="0"/>
          <w:numId w:val="4"/>
        </w:numPr>
        <w:ind w:firstLineChars="0"/>
        <w:jc w:val="both"/>
        <w:rPr>
          <w:rFonts w:cs="Calibri"/>
          <w:sz w:val="22"/>
          <w:szCs w:val="22"/>
          <w:lang w:val="en-US"/>
        </w:rPr>
      </w:pPr>
      <w:r>
        <w:rPr>
          <w:rFonts w:cs="Calibri"/>
          <w:sz w:val="22"/>
          <w:szCs w:val="22"/>
        </w:rPr>
        <w:t>Identifying</w:t>
      </w:r>
      <w:r w:rsidR="001A7D9B" w:rsidRPr="00AA39A2">
        <w:rPr>
          <w:rFonts w:cs="Calibri"/>
          <w:sz w:val="22"/>
          <w:szCs w:val="22"/>
        </w:rPr>
        <w:t xml:space="preserve"> new ideas to further the program</w:t>
      </w:r>
    </w:p>
    <w:p w14:paraId="2C44A7FF" w14:textId="5A97B4A7" w:rsidR="00217A39" w:rsidRPr="001A7D9B" w:rsidRDefault="007465DF" w:rsidP="00AA39A2">
      <w:pPr>
        <w:jc w:val="both"/>
        <w:rPr>
          <w:rFonts w:cs="Calibri"/>
          <w:sz w:val="22"/>
          <w:szCs w:val="22"/>
          <w:lang w:val="en-US"/>
        </w:rPr>
      </w:pPr>
      <w:r>
        <w:rPr>
          <w:rFonts w:cs="Calibri"/>
          <w:sz w:val="22"/>
          <w:szCs w:val="22"/>
          <w:lang w:val="en-US"/>
        </w:rPr>
        <w:t>4</w:t>
      </w:r>
      <w:r w:rsidR="00A669C9">
        <w:rPr>
          <w:rFonts w:cs="Calibri"/>
          <w:sz w:val="22"/>
          <w:szCs w:val="22"/>
          <w:lang w:val="en-US"/>
        </w:rPr>
        <w:tab/>
      </w:r>
      <w:r w:rsidR="001A7D9B" w:rsidRPr="001A7D9B">
        <w:rPr>
          <w:rFonts w:cs="Calibri"/>
          <w:sz w:val="22"/>
          <w:szCs w:val="22"/>
          <w:lang w:val="en-US"/>
        </w:rPr>
        <w:t>The workshop is intended for members of the cable and telecom industry (suppliers, owners or potential owners, and operators of submarine cable systems). Members of academia and the scientific community seeking a briefing on the current state of SMART cables are welcome to attend.</w:t>
      </w:r>
      <w:r w:rsidR="001A7D9B" w:rsidRPr="001A7D9B">
        <w:rPr>
          <w:rFonts w:cs="Calibri"/>
          <w:sz w:val="22"/>
          <w:szCs w:val="22"/>
        </w:rPr>
        <w:t xml:space="preserve"> Participation is open to ITU Member States, Sector Members, Associates and Academic Institutions and to any individual from a country that is a member of ITU who wishes to contribute to the work. This includes individuals who are also members of international, </w:t>
      </w:r>
      <w:proofErr w:type="gramStart"/>
      <w:r w:rsidR="001A7D9B" w:rsidRPr="001A7D9B">
        <w:rPr>
          <w:rFonts w:cs="Calibri"/>
          <w:sz w:val="22"/>
          <w:szCs w:val="22"/>
        </w:rPr>
        <w:t>regional</w:t>
      </w:r>
      <w:proofErr w:type="gramEnd"/>
      <w:r w:rsidR="001A7D9B" w:rsidRPr="001A7D9B">
        <w:rPr>
          <w:rFonts w:cs="Calibri"/>
          <w:sz w:val="22"/>
          <w:szCs w:val="22"/>
        </w:rPr>
        <w:t xml:space="preserve"> and national organizations. This workshop will be held in English only. Participation in the workshop is </w:t>
      </w:r>
      <w:r w:rsidR="00AA39A2">
        <w:rPr>
          <w:rFonts w:cs="Calibri"/>
          <w:sz w:val="22"/>
          <w:szCs w:val="22"/>
        </w:rPr>
        <w:t xml:space="preserve">open to all and </w:t>
      </w:r>
      <w:r w:rsidR="001A7D9B" w:rsidRPr="001A7D9B">
        <w:rPr>
          <w:rFonts w:cs="Calibri"/>
          <w:sz w:val="22"/>
          <w:szCs w:val="22"/>
        </w:rPr>
        <w:t>free of charge</w:t>
      </w:r>
    </w:p>
    <w:p w14:paraId="01CC8B11" w14:textId="314F838C" w:rsidR="001A7D9B" w:rsidRDefault="001A7D9B" w:rsidP="000E3878">
      <w:pPr>
        <w:rPr>
          <w:rFonts w:cs="Calibri"/>
          <w:sz w:val="22"/>
          <w:szCs w:val="22"/>
        </w:rPr>
      </w:pPr>
      <w:r>
        <w:rPr>
          <w:rFonts w:cs="Calibri"/>
          <w:sz w:val="22"/>
          <w:szCs w:val="22"/>
        </w:rPr>
        <w:t>5</w:t>
      </w:r>
      <w:r w:rsidR="00A27839" w:rsidRPr="008A6F4D">
        <w:rPr>
          <w:rFonts w:cs="Calibri"/>
          <w:sz w:val="22"/>
          <w:szCs w:val="22"/>
        </w:rPr>
        <w:tab/>
      </w:r>
      <w:r>
        <w:rPr>
          <w:rFonts w:cs="Calibri"/>
          <w:sz w:val="22"/>
          <w:szCs w:val="22"/>
        </w:rPr>
        <w:t xml:space="preserve">All </w:t>
      </w:r>
      <w:r w:rsidR="00A27839" w:rsidRPr="008A6F4D">
        <w:rPr>
          <w:rFonts w:cs="Calibri"/>
          <w:sz w:val="22"/>
          <w:szCs w:val="22"/>
        </w:rPr>
        <w:t>relevant information pertaining to the event (</w:t>
      </w:r>
      <w:r w:rsidR="0071466F">
        <w:rPr>
          <w:rFonts w:cs="Calibri"/>
          <w:sz w:val="22"/>
          <w:szCs w:val="22"/>
        </w:rPr>
        <w:t xml:space="preserve">i.e., </w:t>
      </w:r>
      <w:r w:rsidR="00A27839" w:rsidRPr="008A6F4D">
        <w:rPr>
          <w:rFonts w:cs="Calibri"/>
          <w:sz w:val="22"/>
          <w:szCs w:val="22"/>
        </w:rPr>
        <w:t xml:space="preserve">draft programme, </w:t>
      </w:r>
      <w:r w:rsidR="0071466F">
        <w:rPr>
          <w:rFonts w:cs="Calibri"/>
          <w:sz w:val="22"/>
          <w:szCs w:val="22"/>
        </w:rPr>
        <w:t xml:space="preserve">list of </w:t>
      </w:r>
      <w:r w:rsidR="00A27839" w:rsidRPr="008A6F4D">
        <w:rPr>
          <w:rFonts w:cs="Calibri"/>
          <w:sz w:val="22"/>
          <w:szCs w:val="22"/>
        </w:rPr>
        <w:t xml:space="preserve">speakers, registration link, </w:t>
      </w:r>
      <w:r w:rsidR="00A27839" w:rsidRPr="004C3C0B">
        <w:rPr>
          <w:rFonts w:cs="Calibri"/>
          <w:sz w:val="22"/>
          <w:szCs w:val="22"/>
        </w:rPr>
        <w:t>remote connection details</w:t>
      </w:r>
      <w:r w:rsidR="00A27839" w:rsidRPr="008A6F4D">
        <w:rPr>
          <w:rFonts w:cs="Calibri"/>
          <w:sz w:val="22"/>
          <w:szCs w:val="22"/>
        </w:rPr>
        <w:t xml:space="preserve">) will be made available on the </w:t>
      </w:r>
      <w:r w:rsidR="00A27839" w:rsidRPr="00654577">
        <w:rPr>
          <w:rFonts w:cs="Calibri"/>
          <w:sz w:val="22"/>
          <w:szCs w:val="22"/>
        </w:rPr>
        <w:t>event</w:t>
      </w:r>
      <w:r w:rsidR="00654577">
        <w:rPr>
          <w:rFonts w:cs="Calibri"/>
          <w:sz w:val="22"/>
          <w:szCs w:val="22"/>
        </w:rPr>
        <w:t xml:space="preserve"> website here</w:t>
      </w:r>
      <w:r w:rsidR="003132DD">
        <w:rPr>
          <w:rFonts w:cs="Calibri"/>
          <w:sz w:val="22"/>
          <w:szCs w:val="22"/>
        </w:rPr>
        <w:t xml:space="preserve">: </w:t>
      </w:r>
      <w:hyperlink r:id="rId16" w:history="1">
        <w:r w:rsidR="00AA39A2" w:rsidRPr="00DD6603">
          <w:rPr>
            <w:rStyle w:val="Hyperlink"/>
          </w:rPr>
          <w:t>https://www.itu.int/en/ITU-T/Workshops-and-Seminars/2023/0119/Pages/default.aspx</w:t>
        </w:r>
      </w:hyperlink>
      <w:r w:rsidR="005B77B8">
        <w:rPr>
          <w:color w:val="44546A"/>
        </w:rPr>
        <w:t>.</w:t>
      </w:r>
      <w:r w:rsidR="00A27839" w:rsidRPr="008A6F4D">
        <w:rPr>
          <w:rFonts w:cs="Calibri"/>
          <w:sz w:val="22"/>
          <w:szCs w:val="22"/>
        </w:rPr>
        <w:t xml:space="preserve">The website will be updated regularly as new or modified information becomes available. Participants are </w:t>
      </w:r>
      <w:r w:rsidR="00A27839" w:rsidRPr="003A20E9">
        <w:rPr>
          <w:rFonts w:cs="Calibri"/>
          <w:sz w:val="22"/>
          <w:szCs w:val="22"/>
        </w:rPr>
        <w:t>encouraged to check the website periodically for the latest updates.</w:t>
      </w:r>
    </w:p>
    <w:p w14:paraId="04FB4D81" w14:textId="3A931505" w:rsidR="001A7D9B" w:rsidRPr="005B77B8" w:rsidRDefault="001A7D9B" w:rsidP="005B77B8">
      <w:pPr>
        <w:rPr>
          <w:rFonts w:cs="Calibri"/>
          <w:sz w:val="22"/>
          <w:szCs w:val="22"/>
        </w:rPr>
      </w:pPr>
      <w:r>
        <w:rPr>
          <w:rFonts w:cs="Calibri"/>
          <w:sz w:val="22"/>
          <w:szCs w:val="22"/>
        </w:rPr>
        <w:lastRenderedPageBreak/>
        <w:t>6</w:t>
      </w:r>
      <w:r>
        <w:rPr>
          <w:rFonts w:cs="Calibri"/>
          <w:sz w:val="22"/>
          <w:szCs w:val="22"/>
        </w:rPr>
        <w:tab/>
      </w:r>
      <w:r w:rsidRPr="001A7D9B">
        <w:rPr>
          <w:rFonts w:cs="Calibri"/>
          <w:sz w:val="22"/>
          <w:szCs w:val="22"/>
        </w:rPr>
        <w:t>To enable TSB to make the necessary arrangements concerning the organization of the workshop, I should be grateful if you would register via the online for</w:t>
      </w:r>
      <w:r w:rsidR="005B77B8">
        <w:rPr>
          <w:rFonts w:cs="Calibri"/>
          <w:sz w:val="22"/>
          <w:szCs w:val="22"/>
        </w:rPr>
        <w:t xml:space="preserve">m: </w:t>
      </w:r>
      <w:hyperlink r:id="rId17" w:history="1">
        <w:r w:rsidR="005B77B8" w:rsidRPr="00A23235">
          <w:rPr>
            <w:rStyle w:val="Hyperlink"/>
            <w:rFonts w:cs="Calibri"/>
            <w:sz w:val="22"/>
            <w:szCs w:val="22"/>
          </w:rPr>
          <w:t>https://www.itu.int/net4/CRM/xreg/web/Registration.aspx?Event=C-00012171</w:t>
        </w:r>
      </w:hyperlink>
      <w:r w:rsidR="005B77B8">
        <w:rPr>
          <w:rFonts w:cs="Calibri"/>
          <w:sz w:val="22"/>
          <w:szCs w:val="22"/>
        </w:rPr>
        <w:t xml:space="preserve"> </w:t>
      </w:r>
      <w:r w:rsidRPr="001A7D9B">
        <w:rPr>
          <w:rFonts w:cs="Calibri"/>
          <w:sz w:val="22"/>
          <w:szCs w:val="22"/>
        </w:rPr>
        <w:t xml:space="preserve">as soon as possible, but </w:t>
      </w:r>
      <w:r w:rsidRPr="001A7D9B">
        <w:rPr>
          <w:rFonts w:cs="Calibri"/>
          <w:b/>
          <w:sz w:val="22"/>
          <w:szCs w:val="22"/>
        </w:rPr>
        <w:t xml:space="preserve">no later than </w:t>
      </w:r>
      <w:r w:rsidR="005B77B8">
        <w:rPr>
          <w:rFonts w:cs="Calibri"/>
          <w:b/>
          <w:sz w:val="22"/>
          <w:szCs w:val="22"/>
        </w:rPr>
        <w:t>12 January 2023</w:t>
      </w:r>
      <w:r>
        <w:rPr>
          <w:rFonts w:cs="Calibri"/>
          <w:b/>
          <w:sz w:val="22"/>
          <w:szCs w:val="22"/>
        </w:rPr>
        <w:t>.</w:t>
      </w:r>
      <w:r w:rsidRPr="001A7D9B">
        <w:rPr>
          <w:rFonts w:cs="Calibri"/>
          <w:sz w:val="22"/>
          <w:szCs w:val="22"/>
        </w:rPr>
        <w:t xml:space="preserve"> </w:t>
      </w:r>
      <w:r w:rsidRPr="001A7D9B">
        <w:rPr>
          <w:rFonts w:cs="Calibri"/>
          <w:b/>
          <w:bCs/>
          <w:sz w:val="22"/>
          <w:szCs w:val="22"/>
        </w:rPr>
        <w:t xml:space="preserve">Please note that pre-registration of participants for </w:t>
      </w:r>
      <w:r w:rsidR="005B77B8">
        <w:rPr>
          <w:rFonts w:cs="Calibri"/>
          <w:b/>
          <w:bCs/>
          <w:sz w:val="22"/>
          <w:szCs w:val="22"/>
        </w:rPr>
        <w:t xml:space="preserve">the </w:t>
      </w:r>
      <w:r w:rsidRPr="001A7D9B">
        <w:rPr>
          <w:rFonts w:cs="Calibri"/>
          <w:b/>
          <w:bCs/>
          <w:sz w:val="22"/>
          <w:szCs w:val="22"/>
        </w:rPr>
        <w:t xml:space="preserve">workshop is mandatory and </w:t>
      </w:r>
      <w:r w:rsidR="005B77B8">
        <w:rPr>
          <w:rFonts w:cs="Calibri"/>
          <w:b/>
          <w:bCs/>
          <w:sz w:val="22"/>
          <w:szCs w:val="22"/>
        </w:rPr>
        <w:t xml:space="preserve">is </w:t>
      </w:r>
      <w:r w:rsidRPr="001A7D9B">
        <w:rPr>
          <w:rFonts w:cs="Calibri"/>
          <w:b/>
          <w:bCs/>
          <w:sz w:val="22"/>
          <w:szCs w:val="22"/>
        </w:rPr>
        <w:t xml:space="preserve">carried out exclusively </w:t>
      </w:r>
      <w:r w:rsidRPr="001A7D9B">
        <w:rPr>
          <w:rFonts w:cs="Calibri"/>
          <w:b/>
          <w:bCs/>
          <w:i/>
          <w:iCs/>
          <w:sz w:val="22"/>
          <w:szCs w:val="22"/>
        </w:rPr>
        <w:t>online</w:t>
      </w:r>
      <w:r w:rsidRPr="001A7D9B">
        <w:rPr>
          <w:rFonts w:cs="Calibri"/>
          <w:b/>
          <w:bCs/>
          <w:sz w:val="22"/>
          <w:szCs w:val="22"/>
        </w:rPr>
        <w:t>.</w:t>
      </w:r>
    </w:p>
    <w:p w14:paraId="2A52DCD4" w14:textId="08FA41E3" w:rsidR="001A7D9B" w:rsidRPr="001A7D9B" w:rsidRDefault="001A7D9B" w:rsidP="00AA39A2">
      <w:pPr>
        <w:jc w:val="both"/>
        <w:rPr>
          <w:rFonts w:cs="Calibri"/>
          <w:sz w:val="22"/>
          <w:szCs w:val="22"/>
        </w:rPr>
      </w:pPr>
      <w:r w:rsidRPr="001A7D9B">
        <w:rPr>
          <w:rFonts w:cs="Calibri"/>
          <w:sz w:val="22"/>
          <w:szCs w:val="22"/>
        </w:rPr>
        <w:t>7</w:t>
      </w:r>
      <w:r w:rsidRPr="001A7D9B">
        <w:rPr>
          <w:rFonts w:cs="Calibri"/>
          <w:sz w:val="22"/>
          <w:szCs w:val="22"/>
        </w:rPr>
        <w:tab/>
        <w:t xml:space="preserve">Citizens of some countries are required to obtain a visa to enter and spend any time in the United States of America. The visa needs to be obtained from the office (embassy or consulate) representing the United States of America in your country or, if there is no such office in your country, from the one that is closest to the country of departure. </w:t>
      </w:r>
    </w:p>
    <w:p w14:paraId="244D2B0B" w14:textId="6F8F3ACE" w:rsidR="00A669C9" w:rsidRDefault="005B77B8" w:rsidP="005B77B8">
      <w:pPr>
        <w:jc w:val="both"/>
        <w:rPr>
          <w:rFonts w:cs="Calibri"/>
          <w:sz w:val="22"/>
          <w:szCs w:val="22"/>
        </w:rPr>
      </w:pPr>
      <w:r>
        <w:rPr>
          <w:rFonts w:cs="Calibri"/>
          <w:sz w:val="22"/>
          <w:szCs w:val="22"/>
        </w:rPr>
        <w:t>Yours faithfully</w:t>
      </w:r>
    </w:p>
    <w:p w14:paraId="08B16750" w14:textId="64CFEC04" w:rsidR="00A27839" w:rsidRPr="008A6F4D" w:rsidRDefault="005838B4" w:rsidP="00A669C9">
      <w:pPr>
        <w:spacing w:before="960"/>
        <w:jc w:val="both"/>
        <w:rPr>
          <w:rFonts w:cs="Calibri"/>
          <w:sz w:val="22"/>
          <w:szCs w:val="22"/>
        </w:rPr>
      </w:pPr>
      <w:r>
        <w:rPr>
          <w:rFonts w:cs="Calibri"/>
          <w:noProof/>
          <w:sz w:val="22"/>
          <w:szCs w:val="22"/>
        </w:rPr>
        <w:drawing>
          <wp:anchor distT="0" distB="0" distL="114300" distR="114300" simplePos="0" relativeHeight="251659264" behindDoc="1" locked="0" layoutInCell="1" allowOverlap="1" wp14:anchorId="326F0716" wp14:editId="0A1A5E0F">
            <wp:simplePos x="0" y="0"/>
            <wp:positionH relativeFrom="column">
              <wp:posOffset>0</wp:posOffset>
            </wp:positionH>
            <wp:positionV relativeFrom="paragraph">
              <wp:posOffset>191135</wp:posOffset>
            </wp:positionV>
            <wp:extent cx="593790" cy="25082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8">
                      <a:extLst>
                        <a:ext uri="{28A0092B-C50C-407E-A947-70E740481C1C}">
                          <a14:useLocalDpi xmlns:a14="http://schemas.microsoft.com/office/drawing/2010/main" val="0"/>
                        </a:ext>
                      </a:extLst>
                    </a:blip>
                    <a:stretch>
                      <a:fillRect/>
                    </a:stretch>
                  </pic:blipFill>
                  <pic:spPr>
                    <a:xfrm>
                      <a:off x="0" y="0"/>
                      <a:ext cx="593790" cy="250825"/>
                    </a:xfrm>
                    <a:prstGeom prst="rect">
                      <a:avLst/>
                    </a:prstGeom>
                  </pic:spPr>
                </pic:pic>
              </a:graphicData>
            </a:graphic>
            <wp14:sizeRelH relativeFrom="margin">
              <wp14:pctWidth>0</wp14:pctWidth>
            </wp14:sizeRelH>
            <wp14:sizeRelV relativeFrom="margin">
              <wp14:pctHeight>0</wp14:pctHeight>
            </wp14:sizeRelV>
          </wp:anchor>
        </w:drawing>
      </w:r>
      <w:r w:rsidR="00A27839" w:rsidRPr="008A6F4D">
        <w:rPr>
          <w:rFonts w:cs="Calibri"/>
          <w:sz w:val="22"/>
          <w:szCs w:val="22"/>
        </w:rPr>
        <w:t>Chaes</w:t>
      </w:r>
      <w:r w:rsidR="005B77B8">
        <w:rPr>
          <w:rFonts w:cs="Calibri"/>
          <w:sz w:val="22"/>
          <w:szCs w:val="22"/>
        </w:rPr>
        <w:t>u</w:t>
      </w:r>
      <w:r w:rsidR="00A27839" w:rsidRPr="008A6F4D">
        <w:rPr>
          <w:rFonts w:cs="Calibri"/>
          <w:sz w:val="22"/>
          <w:szCs w:val="22"/>
        </w:rPr>
        <w:t>b Lee</w:t>
      </w:r>
      <w:r w:rsidR="00A669C9">
        <w:rPr>
          <w:rFonts w:cs="Calibri"/>
          <w:sz w:val="22"/>
          <w:szCs w:val="22"/>
        </w:rPr>
        <w:br/>
      </w:r>
      <w:r w:rsidR="00A27839" w:rsidRPr="008A6F4D">
        <w:rPr>
          <w:rFonts w:cs="Calibri"/>
          <w:sz w:val="22"/>
          <w:szCs w:val="22"/>
        </w:rPr>
        <w:t>Director of the Telecommunication</w:t>
      </w:r>
      <w:r w:rsidR="00A27839" w:rsidRPr="008A6F4D">
        <w:rPr>
          <w:rFonts w:cs="Calibri"/>
          <w:sz w:val="22"/>
          <w:szCs w:val="22"/>
        </w:rPr>
        <w:br/>
        <w:t>Standardization Bureau</w:t>
      </w:r>
    </w:p>
    <w:p w14:paraId="04B2F906" w14:textId="56D66B4E" w:rsidR="006377FC" w:rsidRPr="008A6F4D" w:rsidRDefault="006377FC" w:rsidP="00AA39A2">
      <w:pPr>
        <w:jc w:val="both"/>
        <w:rPr>
          <w:rFonts w:cs="Calibri"/>
          <w:sz w:val="22"/>
          <w:szCs w:val="22"/>
        </w:rPr>
      </w:pPr>
    </w:p>
    <w:sectPr w:rsidR="006377FC" w:rsidRPr="008A6F4D" w:rsidSect="00A27839">
      <w:headerReference w:type="default" r:id="rId19"/>
      <w:footerReference w:type="first" r:id="rId20"/>
      <w:pgSz w:w="11907" w:h="16834" w:code="9"/>
      <w:pgMar w:top="567" w:right="1089" w:bottom="567" w:left="1089" w:header="567" w:footer="567" w:gutter="0"/>
      <w:paperSrc w:first="7" w:other="7"/>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06A655" w14:textId="77777777" w:rsidR="00A646DD" w:rsidRDefault="00A646DD">
      <w:pPr>
        <w:spacing w:before="0"/>
      </w:pPr>
      <w:r>
        <w:separator/>
      </w:r>
    </w:p>
  </w:endnote>
  <w:endnote w:type="continuationSeparator" w:id="0">
    <w:p w14:paraId="2432F95A" w14:textId="77777777" w:rsidR="00A646DD" w:rsidRDefault="00A646DD">
      <w:pPr>
        <w:spacing w:before="0"/>
      </w:pPr>
      <w:r>
        <w:continuationSeparator/>
      </w:r>
    </w:p>
  </w:endnote>
  <w:endnote w:type="continuationNotice" w:id="1">
    <w:p w14:paraId="2C26D3EF" w14:textId="77777777" w:rsidR="00A646DD" w:rsidRDefault="00A646DD">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Microsoft YaHei"/>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43444" w14:textId="77777777" w:rsidR="00FA46A0" w:rsidRPr="00854BCC" w:rsidRDefault="00CE3398" w:rsidP="00854BCC">
    <w:pPr>
      <w:tabs>
        <w:tab w:val="left" w:pos="5954"/>
        <w:tab w:val="right" w:pos="9639"/>
      </w:tabs>
      <w:jc w:val="center"/>
      <w:rPr>
        <w:caps/>
        <w:noProof/>
        <w:sz w:val="16"/>
      </w:rPr>
    </w:pPr>
    <w:r w:rsidRPr="00F763C8">
      <w:rPr>
        <w:rFonts w:cs="Calibri"/>
        <w:noProof/>
        <w:color w:val="0070C0"/>
        <w:sz w:val="18"/>
        <w:szCs w:val="18"/>
        <w:lang w:val="fr-CH"/>
      </w:rPr>
      <w:t xml:space="preserve">International Telecommunication Union • Place des Nations </w:t>
    </w:r>
    <w:r w:rsidRPr="00F763C8">
      <w:rPr>
        <w:rFonts w:cs="Calibri"/>
        <w:caps/>
        <w:noProof/>
        <w:color w:val="0070C0"/>
        <w:sz w:val="18"/>
        <w:szCs w:val="18"/>
        <w:lang w:val="fr-CH"/>
      </w:rPr>
      <w:t>•</w:t>
    </w:r>
    <w:r w:rsidRPr="00F763C8">
      <w:rPr>
        <w:rFonts w:cs="Calibri"/>
        <w:noProof/>
        <w:color w:val="0070C0"/>
        <w:sz w:val="18"/>
        <w:szCs w:val="18"/>
        <w:lang w:val="fr-CH"/>
      </w:rPr>
      <w:t xml:space="preserve"> CH</w:t>
    </w:r>
    <w:r w:rsidRPr="00F763C8">
      <w:rPr>
        <w:rFonts w:cs="Calibri"/>
        <w:noProof/>
        <w:color w:val="0070C0"/>
        <w:sz w:val="18"/>
        <w:szCs w:val="18"/>
        <w:lang w:val="fr-CH"/>
      </w:rPr>
      <w:noBreakHyphen/>
      <w:t xml:space="preserve">1211 Geneva 20 </w:t>
    </w:r>
    <w:r w:rsidRPr="00F763C8">
      <w:rPr>
        <w:rFonts w:cs="Calibri"/>
        <w:caps/>
        <w:noProof/>
        <w:color w:val="0070C0"/>
        <w:sz w:val="18"/>
        <w:szCs w:val="18"/>
        <w:lang w:val="fr-CH"/>
      </w:rPr>
      <w:t>•</w:t>
    </w:r>
    <w:r w:rsidRPr="00F763C8">
      <w:rPr>
        <w:rFonts w:cs="Calibri"/>
        <w:noProof/>
        <w:color w:val="0070C0"/>
        <w:sz w:val="18"/>
        <w:szCs w:val="18"/>
        <w:lang w:val="fr-CH"/>
      </w:rPr>
      <w:t xml:space="preserve"> Switzerland </w:t>
    </w:r>
    <w:r w:rsidRPr="00F763C8">
      <w:rPr>
        <w:rFonts w:cs="Calibri"/>
        <w:caps/>
        <w:noProof/>
        <w:color w:val="0070C0"/>
        <w:sz w:val="18"/>
        <w:szCs w:val="18"/>
        <w:lang w:val="fr-CH"/>
      </w:rPr>
      <w:br/>
    </w:r>
    <w:r w:rsidRPr="00F763C8">
      <w:rPr>
        <w:rFonts w:cs="Calibri"/>
        <w:noProof/>
        <w:color w:val="0070C0"/>
        <w:sz w:val="18"/>
        <w:szCs w:val="18"/>
        <w:lang w:val="fr-CH"/>
      </w:rPr>
      <w:t>Tel:</w:t>
    </w:r>
    <w:r w:rsidRPr="00F763C8">
      <w:rPr>
        <w:rFonts w:cs="Calibri"/>
        <w:caps/>
        <w:noProof/>
        <w:color w:val="0070C0"/>
        <w:sz w:val="18"/>
        <w:szCs w:val="18"/>
        <w:lang w:val="fr-CH"/>
      </w:rPr>
      <w:t xml:space="preserve"> +41 22 730 5111 • </w:t>
    </w:r>
    <w:r w:rsidRPr="00F763C8">
      <w:rPr>
        <w:rFonts w:cs="Calibri"/>
        <w:noProof/>
        <w:color w:val="0070C0"/>
        <w:sz w:val="18"/>
        <w:szCs w:val="18"/>
        <w:lang w:val="fr-CH"/>
      </w:rPr>
      <w:t>Fax</w:t>
    </w:r>
    <w:r w:rsidRPr="00F763C8">
      <w:rPr>
        <w:rFonts w:cs="Calibri"/>
        <w:caps/>
        <w:noProof/>
        <w:color w:val="0070C0"/>
        <w:sz w:val="18"/>
        <w:szCs w:val="18"/>
        <w:lang w:val="fr-CH"/>
      </w:rPr>
      <w:t>: +41 22 733 7256 • E-</w:t>
    </w:r>
    <w:r w:rsidRPr="00F763C8">
      <w:rPr>
        <w:rFonts w:cs="Calibri"/>
        <w:noProof/>
        <w:color w:val="0070C0"/>
        <w:sz w:val="18"/>
        <w:szCs w:val="18"/>
        <w:lang w:val="fr-CH"/>
      </w:rPr>
      <w:t>mail</w:t>
    </w:r>
    <w:r w:rsidRPr="00F763C8">
      <w:rPr>
        <w:rFonts w:cs="Calibri"/>
        <w:caps/>
        <w:noProof/>
        <w:color w:val="0070C0"/>
        <w:sz w:val="18"/>
        <w:szCs w:val="18"/>
        <w:lang w:val="fr-CH"/>
      </w:rPr>
      <w:t xml:space="preserve">: </w:t>
    </w:r>
    <w:hyperlink r:id="rId1" w:history="1">
      <w:r w:rsidRPr="00F763C8">
        <w:rPr>
          <w:rFonts w:cs="Calibri"/>
          <w:noProof/>
          <w:color w:val="0070C0"/>
          <w:sz w:val="18"/>
          <w:szCs w:val="18"/>
          <w:u w:val="single"/>
          <w:lang w:val="fr-CH"/>
        </w:rPr>
        <w:t>itumail@itu.int</w:t>
      </w:r>
    </w:hyperlink>
    <w:r w:rsidRPr="00F763C8">
      <w:rPr>
        <w:rFonts w:cs="Calibri"/>
        <w:noProof/>
        <w:color w:val="0070C0"/>
        <w:sz w:val="18"/>
        <w:szCs w:val="18"/>
        <w:lang w:val="fr-CH"/>
      </w:rPr>
      <w:t xml:space="preserve"> • </w:t>
    </w:r>
    <w:hyperlink r:id="rId2" w:history="1">
      <w:r w:rsidRPr="00F763C8">
        <w:rPr>
          <w:rFonts w:cs="Calibri"/>
          <w:noProof/>
          <w:color w:val="0070C0"/>
          <w:sz w:val="18"/>
          <w:szCs w:val="18"/>
          <w:u w:val="single"/>
          <w:lang w:val="fr-CH"/>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837E0C" w14:textId="77777777" w:rsidR="00A646DD" w:rsidRDefault="00A646DD">
      <w:pPr>
        <w:spacing w:before="0"/>
      </w:pPr>
      <w:r>
        <w:separator/>
      </w:r>
    </w:p>
  </w:footnote>
  <w:footnote w:type="continuationSeparator" w:id="0">
    <w:p w14:paraId="7C70D9A0" w14:textId="77777777" w:rsidR="00A646DD" w:rsidRDefault="00A646DD">
      <w:pPr>
        <w:spacing w:before="0"/>
      </w:pPr>
      <w:r>
        <w:continuationSeparator/>
      </w:r>
    </w:p>
  </w:footnote>
  <w:footnote w:type="continuationNotice" w:id="1">
    <w:p w14:paraId="5E06B732" w14:textId="77777777" w:rsidR="00A646DD" w:rsidRDefault="00A646DD">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6366F" w14:textId="2661B9C1" w:rsidR="00FA46A0" w:rsidRDefault="00CE3398">
    <w:pPr>
      <w:pStyle w:val="Header"/>
    </w:pPr>
    <w:r>
      <w:t xml:space="preserve">- </w:t>
    </w:r>
    <w:r>
      <w:fldChar w:fldCharType="begin"/>
    </w:r>
    <w:r>
      <w:instrText xml:space="preserve"> PAGE   \* MERGEFORMAT </w:instrText>
    </w:r>
    <w:r>
      <w:fldChar w:fldCharType="separate"/>
    </w:r>
    <w:r w:rsidR="0071466F">
      <w:rPr>
        <w:noProof/>
      </w:rPr>
      <w:t>2</w:t>
    </w:r>
    <w:r>
      <w:rPr>
        <w:noProof/>
      </w:rPr>
      <w:fldChar w:fldCharType="end"/>
    </w:r>
    <w:r>
      <w:rPr>
        <w:noProof/>
      </w:rPr>
      <w:t xml:space="preserve"> -</w:t>
    </w:r>
    <w:r>
      <w:rPr>
        <w:noProof/>
      </w:rPr>
      <w:br/>
      <w:t xml:space="preserve">TSB Circular </w:t>
    </w:r>
    <w:r w:rsidR="00C227FD">
      <w:rPr>
        <w:noProof/>
      </w:rPr>
      <w:t>06</w:t>
    </w:r>
    <w:r w:rsidR="008B292B">
      <w:rPr>
        <w:noProof/>
      </w:rPr>
      <w:t>5</w:t>
    </w:r>
  </w:p>
  <w:p w14:paraId="6E5310CB" w14:textId="77777777" w:rsidR="00FA46A0" w:rsidRDefault="005838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376590"/>
    <w:multiLevelType w:val="hybridMultilevel"/>
    <w:tmpl w:val="A03E0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E32167E"/>
    <w:multiLevelType w:val="hybridMultilevel"/>
    <w:tmpl w:val="ECBA4B80"/>
    <w:lvl w:ilvl="0" w:tplc="85F0D74A">
      <w:start w:val="1"/>
      <w:numFmt w:val="decimal"/>
      <w:lvlText w:val="%1"/>
      <w:lvlJc w:val="left"/>
      <w:pPr>
        <w:ind w:left="800" w:hanging="8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0981E97"/>
    <w:multiLevelType w:val="hybridMultilevel"/>
    <w:tmpl w:val="3DB4AE0A"/>
    <w:lvl w:ilvl="0" w:tplc="97FAE6F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8C45D1"/>
    <w:multiLevelType w:val="hybridMultilevel"/>
    <w:tmpl w:val="C1986196"/>
    <w:lvl w:ilvl="0" w:tplc="621401C8">
      <w:start w:val="3"/>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69023969">
    <w:abstractNumId w:val="1"/>
  </w:num>
  <w:num w:numId="2" w16cid:durableId="1651595647">
    <w:abstractNumId w:val="2"/>
  </w:num>
  <w:num w:numId="3" w16cid:durableId="846864453">
    <w:abstractNumId w:val="0"/>
  </w:num>
  <w:num w:numId="4" w16cid:durableId="21135453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hyphenationZone w:val="425"/>
  <w:drawingGridVerticalSpacing w:val="156"/>
  <w:displayHorizontalDrawingGridEvery w:val="0"/>
  <w:displayVerticalDrawingGridEvery w:val="2"/>
  <w:characterSpacingControl w:val="compressPunctuation"/>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cxMzQwNjS0MDA2NrNQ0lEKTi0uzszPAykwrAUA6sWOwSwAAAA="/>
  </w:docVars>
  <w:rsids>
    <w:rsidRoot w:val="00A27839"/>
    <w:rsid w:val="0000382D"/>
    <w:rsid w:val="00081064"/>
    <w:rsid w:val="00092867"/>
    <w:rsid w:val="000E3878"/>
    <w:rsid w:val="000F453B"/>
    <w:rsid w:val="0010364E"/>
    <w:rsid w:val="0011584E"/>
    <w:rsid w:val="00136E73"/>
    <w:rsid w:val="00183D40"/>
    <w:rsid w:val="001A0FE6"/>
    <w:rsid w:val="001A7D9B"/>
    <w:rsid w:val="00217A39"/>
    <w:rsid w:val="00226C92"/>
    <w:rsid w:val="002527F0"/>
    <w:rsid w:val="00254FD4"/>
    <w:rsid w:val="002569A8"/>
    <w:rsid w:val="00283BEF"/>
    <w:rsid w:val="0029338C"/>
    <w:rsid w:val="002A076D"/>
    <w:rsid w:val="003132DD"/>
    <w:rsid w:val="003312CC"/>
    <w:rsid w:val="00344E1C"/>
    <w:rsid w:val="003A20E9"/>
    <w:rsid w:val="003D0AC6"/>
    <w:rsid w:val="004003B2"/>
    <w:rsid w:val="004102C5"/>
    <w:rsid w:val="00426031"/>
    <w:rsid w:val="00432197"/>
    <w:rsid w:val="004528F2"/>
    <w:rsid w:val="004C3C0B"/>
    <w:rsid w:val="005838B4"/>
    <w:rsid w:val="005850D9"/>
    <w:rsid w:val="005B77B8"/>
    <w:rsid w:val="00611889"/>
    <w:rsid w:val="00627760"/>
    <w:rsid w:val="006377FC"/>
    <w:rsid w:val="00654577"/>
    <w:rsid w:val="006764F9"/>
    <w:rsid w:val="00697100"/>
    <w:rsid w:val="006C3703"/>
    <w:rsid w:val="006C65B3"/>
    <w:rsid w:val="006E4624"/>
    <w:rsid w:val="006F4D41"/>
    <w:rsid w:val="00702A50"/>
    <w:rsid w:val="0071466F"/>
    <w:rsid w:val="007316DD"/>
    <w:rsid w:val="007465DF"/>
    <w:rsid w:val="007C027D"/>
    <w:rsid w:val="007F3846"/>
    <w:rsid w:val="008062F0"/>
    <w:rsid w:val="0081325A"/>
    <w:rsid w:val="00822242"/>
    <w:rsid w:val="00826359"/>
    <w:rsid w:val="008A6F4D"/>
    <w:rsid w:val="008B292B"/>
    <w:rsid w:val="008D005D"/>
    <w:rsid w:val="0091067E"/>
    <w:rsid w:val="00916950"/>
    <w:rsid w:val="00982881"/>
    <w:rsid w:val="00991C6A"/>
    <w:rsid w:val="009E7616"/>
    <w:rsid w:val="00A2119E"/>
    <w:rsid w:val="00A27839"/>
    <w:rsid w:val="00A34082"/>
    <w:rsid w:val="00A646DD"/>
    <w:rsid w:val="00A669C9"/>
    <w:rsid w:val="00A83E73"/>
    <w:rsid w:val="00AA39A2"/>
    <w:rsid w:val="00AE5CFF"/>
    <w:rsid w:val="00AF3756"/>
    <w:rsid w:val="00B05439"/>
    <w:rsid w:val="00B23A24"/>
    <w:rsid w:val="00B341C1"/>
    <w:rsid w:val="00B35316"/>
    <w:rsid w:val="00B35435"/>
    <w:rsid w:val="00B44098"/>
    <w:rsid w:val="00B863EE"/>
    <w:rsid w:val="00BD0F01"/>
    <w:rsid w:val="00BE082D"/>
    <w:rsid w:val="00C227FD"/>
    <w:rsid w:val="00C43EB2"/>
    <w:rsid w:val="00CC7BFD"/>
    <w:rsid w:val="00CE3398"/>
    <w:rsid w:val="00D01E3E"/>
    <w:rsid w:val="00D1059B"/>
    <w:rsid w:val="00D9411D"/>
    <w:rsid w:val="00DC16F2"/>
    <w:rsid w:val="00DD386E"/>
    <w:rsid w:val="00E063D6"/>
    <w:rsid w:val="00E82B9C"/>
    <w:rsid w:val="00EB0408"/>
    <w:rsid w:val="00EF1E7C"/>
    <w:rsid w:val="00F32C84"/>
    <w:rsid w:val="00F346E9"/>
    <w:rsid w:val="00FC47AB"/>
    <w:rsid w:val="00FC61DC"/>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E34C8"/>
  <w15:docId w15:val="{7162C953-8693-41BE-8222-99D6B3B09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839"/>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cs="Times New Roman"/>
      <w:kern w:val="0"/>
      <w:sz w:val="24"/>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_text"/>
    <w:basedOn w:val="Normal"/>
    <w:rsid w:val="00A27839"/>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pPr>
  </w:style>
  <w:style w:type="paragraph" w:styleId="Footer">
    <w:name w:val="footer"/>
    <w:basedOn w:val="Normal"/>
    <w:link w:val="FooterChar"/>
    <w:rsid w:val="00A27839"/>
    <w:pPr>
      <w:tabs>
        <w:tab w:val="left" w:pos="5954"/>
        <w:tab w:val="right" w:pos="9639"/>
      </w:tabs>
      <w:spacing w:before="0"/>
    </w:pPr>
    <w:rPr>
      <w:caps/>
      <w:noProof/>
      <w:sz w:val="16"/>
    </w:rPr>
  </w:style>
  <w:style w:type="character" w:customStyle="1" w:styleId="FooterChar">
    <w:name w:val="Footer Char"/>
    <w:basedOn w:val="DefaultParagraphFont"/>
    <w:link w:val="Footer"/>
    <w:rsid w:val="00A27839"/>
    <w:rPr>
      <w:rFonts w:ascii="Calibri" w:hAnsi="Calibri" w:cs="Times New Roman"/>
      <w:caps/>
      <w:noProof/>
      <w:kern w:val="0"/>
      <w:sz w:val="16"/>
      <w:szCs w:val="20"/>
      <w:lang w:val="en-GB" w:eastAsia="en-US"/>
    </w:rPr>
  </w:style>
  <w:style w:type="paragraph" w:styleId="Header">
    <w:name w:val="header"/>
    <w:basedOn w:val="Normal"/>
    <w:link w:val="HeaderChar"/>
    <w:rsid w:val="00A27839"/>
    <w:pPr>
      <w:spacing w:before="0"/>
      <w:jc w:val="center"/>
    </w:pPr>
    <w:rPr>
      <w:sz w:val="18"/>
    </w:rPr>
  </w:style>
  <w:style w:type="character" w:customStyle="1" w:styleId="HeaderChar">
    <w:name w:val="Header Char"/>
    <w:basedOn w:val="DefaultParagraphFont"/>
    <w:link w:val="Header"/>
    <w:rsid w:val="00A27839"/>
    <w:rPr>
      <w:rFonts w:ascii="Calibri" w:hAnsi="Calibri" w:cs="Times New Roman"/>
      <w:kern w:val="0"/>
      <w:sz w:val="18"/>
      <w:szCs w:val="20"/>
      <w:lang w:val="en-GB" w:eastAsia="en-US"/>
    </w:rPr>
  </w:style>
  <w:style w:type="character" w:styleId="Hyperlink">
    <w:name w:val="Hyperlink"/>
    <w:rsid w:val="00A27839"/>
    <w:rPr>
      <w:color w:val="0000FF"/>
      <w:u w:val="single"/>
    </w:rPr>
  </w:style>
  <w:style w:type="paragraph" w:styleId="ListParagraph">
    <w:name w:val="List Paragraph"/>
    <w:basedOn w:val="Normal"/>
    <w:uiPriority w:val="34"/>
    <w:qFormat/>
    <w:rsid w:val="00EB0408"/>
    <w:pPr>
      <w:ind w:firstLineChars="200" w:firstLine="420"/>
    </w:pPr>
  </w:style>
  <w:style w:type="character" w:customStyle="1" w:styleId="UnresolvedMention1">
    <w:name w:val="Unresolved Mention1"/>
    <w:basedOn w:val="DefaultParagraphFont"/>
    <w:uiPriority w:val="99"/>
    <w:semiHidden/>
    <w:unhideWhenUsed/>
    <w:rsid w:val="00C43EB2"/>
    <w:rPr>
      <w:color w:val="605E5C"/>
      <w:shd w:val="clear" w:color="auto" w:fill="E1DFDD"/>
    </w:rPr>
  </w:style>
  <w:style w:type="character" w:styleId="FollowedHyperlink">
    <w:name w:val="FollowedHyperlink"/>
    <w:basedOn w:val="DefaultParagraphFont"/>
    <w:uiPriority w:val="99"/>
    <w:semiHidden/>
    <w:unhideWhenUsed/>
    <w:rsid w:val="00A83E73"/>
    <w:rPr>
      <w:color w:val="954F72" w:themeColor="followedHyperlink"/>
      <w:u w:val="single"/>
    </w:rPr>
  </w:style>
  <w:style w:type="paragraph" w:styleId="Revision">
    <w:name w:val="Revision"/>
    <w:hidden/>
    <w:uiPriority w:val="99"/>
    <w:semiHidden/>
    <w:rsid w:val="00F346E9"/>
    <w:rPr>
      <w:rFonts w:ascii="Calibri" w:hAnsi="Calibri" w:cs="Times New Roman"/>
      <w:kern w:val="0"/>
      <w:sz w:val="24"/>
      <w:szCs w:val="20"/>
      <w:lang w:val="en-GB" w:eastAsia="en-US"/>
    </w:rPr>
  </w:style>
  <w:style w:type="character" w:styleId="CommentReference">
    <w:name w:val="annotation reference"/>
    <w:basedOn w:val="DefaultParagraphFont"/>
    <w:uiPriority w:val="99"/>
    <w:semiHidden/>
    <w:unhideWhenUsed/>
    <w:rsid w:val="00826359"/>
    <w:rPr>
      <w:sz w:val="16"/>
      <w:szCs w:val="16"/>
    </w:rPr>
  </w:style>
  <w:style w:type="paragraph" w:styleId="CommentText">
    <w:name w:val="annotation text"/>
    <w:basedOn w:val="Normal"/>
    <w:link w:val="CommentTextChar"/>
    <w:uiPriority w:val="99"/>
    <w:unhideWhenUsed/>
    <w:rsid w:val="00826359"/>
    <w:rPr>
      <w:sz w:val="20"/>
    </w:rPr>
  </w:style>
  <w:style w:type="character" w:customStyle="1" w:styleId="CommentTextChar">
    <w:name w:val="Comment Text Char"/>
    <w:basedOn w:val="DefaultParagraphFont"/>
    <w:link w:val="CommentText"/>
    <w:uiPriority w:val="99"/>
    <w:rsid w:val="00826359"/>
    <w:rPr>
      <w:rFonts w:ascii="Calibri" w:hAnsi="Calibri" w:cs="Times New Roman"/>
      <w:kern w:val="0"/>
      <w:sz w:val="20"/>
      <w:szCs w:val="20"/>
      <w:lang w:val="en-GB" w:eastAsia="en-US"/>
    </w:rPr>
  </w:style>
  <w:style w:type="paragraph" w:styleId="CommentSubject">
    <w:name w:val="annotation subject"/>
    <w:basedOn w:val="CommentText"/>
    <w:next w:val="CommentText"/>
    <w:link w:val="CommentSubjectChar"/>
    <w:uiPriority w:val="99"/>
    <w:semiHidden/>
    <w:unhideWhenUsed/>
    <w:rsid w:val="00826359"/>
    <w:rPr>
      <w:b/>
      <w:bCs/>
    </w:rPr>
  </w:style>
  <w:style w:type="character" w:customStyle="1" w:styleId="CommentSubjectChar">
    <w:name w:val="Comment Subject Char"/>
    <w:basedOn w:val="CommentTextChar"/>
    <w:link w:val="CommentSubject"/>
    <w:uiPriority w:val="99"/>
    <w:semiHidden/>
    <w:rsid w:val="00826359"/>
    <w:rPr>
      <w:rFonts w:ascii="Calibri" w:hAnsi="Calibri" w:cs="Times New Roman"/>
      <w:b/>
      <w:bCs/>
      <w:kern w:val="0"/>
      <w:sz w:val="20"/>
      <w:szCs w:val="20"/>
      <w:lang w:val="en-GB" w:eastAsia="en-US"/>
    </w:rPr>
  </w:style>
  <w:style w:type="paragraph" w:styleId="BalloonText">
    <w:name w:val="Balloon Text"/>
    <w:basedOn w:val="Normal"/>
    <w:link w:val="BalloonTextChar"/>
    <w:uiPriority w:val="99"/>
    <w:semiHidden/>
    <w:unhideWhenUsed/>
    <w:rsid w:val="003312CC"/>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12CC"/>
    <w:rPr>
      <w:rFonts w:ascii="Tahoma" w:hAnsi="Tahoma" w:cs="Tahoma"/>
      <w:kern w:val="0"/>
      <w:sz w:val="16"/>
      <w:szCs w:val="16"/>
      <w:lang w:val="en-GB" w:eastAsia="en-US"/>
    </w:rPr>
  </w:style>
  <w:style w:type="character" w:styleId="UnresolvedMention">
    <w:name w:val="Unresolved Mention"/>
    <w:basedOn w:val="DefaultParagraphFont"/>
    <w:uiPriority w:val="99"/>
    <w:semiHidden/>
    <w:unhideWhenUsed/>
    <w:rsid w:val="00A340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74817">
      <w:bodyDiv w:val="1"/>
      <w:marLeft w:val="0"/>
      <w:marRight w:val="0"/>
      <w:marTop w:val="0"/>
      <w:marBottom w:val="0"/>
      <w:divBdr>
        <w:top w:val="none" w:sz="0" w:space="0" w:color="auto"/>
        <w:left w:val="none" w:sz="0" w:space="0" w:color="auto"/>
        <w:bottom w:val="none" w:sz="0" w:space="0" w:color="auto"/>
        <w:right w:val="none" w:sz="0" w:space="0" w:color="auto"/>
      </w:divBdr>
    </w:div>
    <w:div w:id="167018028">
      <w:bodyDiv w:val="1"/>
      <w:marLeft w:val="0"/>
      <w:marRight w:val="0"/>
      <w:marTop w:val="0"/>
      <w:marBottom w:val="0"/>
      <w:divBdr>
        <w:top w:val="none" w:sz="0" w:space="0" w:color="auto"/>
        <w:left w:val="none" w:sz="0" w:space="0" w:color="auto"/>
        <w:bottom w:val="none" w:sz="0" w:space="0" w:color="auto"/>
        <w:right w:val="none" w:sz="0" w:space="0" w:color="auto"/>
      </w:divBdr>
    </w:div>
    <w:div w:id="193733824">
      <w:bodyDiv w:val="1"/>
      <w:marLeft w:val="0"/>
      <w:marRight w:val="0"/>
      <w:marTop w:val="0"/>
      <w:marBottom w:val="0"/>
      <w:divBdr>
        <w:top w:val="none" w:sz="0" w:space="0" w:color="auto"/>
        <w:left w:val="none" w:sz="0" w:space="0" w:color="auto"/>
        <w:bottom w:val="none" w:sz="0" w:space="0" w:color="auto"/>
        <w:right w:val="none" w:sz="0" w:space="0" w:color="auto"/>
      </w:divBdr>
    </w:div>
    <w:div w:id="472067572">
      <w:bodyDiv w:val="1"/>
      <w:marLeft w:val="0"/>
      <w:marRight w:val="0"/>
      <w:marTop w:val="0"/>
      <w:marBottom w:val="0"/>
      <w:divBdr>
        <w:top w:val="none" w:sz="0" w:space="0" w:color="auto"/>
        <w:left w:val="none" w:sz="0" w:space="0" w:color="auto"/>
        <w:bottom w:val="none" w:sz="0" w:space="0" w:color="auto"/>
        <w:right w:val="none" w:sz="0" w:space="0" w:color="auto"/>
      </w:divBdr>
    </w:div>
    <w:div w:id="787431444">
      <w:bodyDiv w:val="1"/>
      <w:marLeft w:val="0"/>
      <w:marRight w:val="0"/>
      <w:marTop w:val="0"/>
      <w:marBottom w:val="0"/>
      <w:divBdr>
        <w:top w:val="none" w:sz="0" w:space="0" w:color="auto"/>
        <w:left w:val="none" w:sz="0" w:space="0" w:color="auto"/>
        <w:bottom w:val="none" w:sz="0" w:space="0" w:color="auto"/>
        <w:right w:val="none" w:sz="0" w:space="0" w:color="auto"/>
      </w:divBdr>
    </w:div>
    <w:div w:id="1643382446">
      <w:bodyDiv w:val="1"/>
      <w:marLeft w:val="0"/>
      <w:marRight w:val="0"/>
      <w:marTop w:val="0"/>
      <w:marBottom w:val="0"/>
      <w:divBdr>
        <w:top w:val="none" w:sz="0" w:space="0" w:color="auto"/>
        <w:left w:val="none" w:sz="0" w:space="0" w:color="auto"/>
        <w:bottom w:val="none" w:sz="0" w:space="0" w:color="auto"/>
        <w:right w:val="none" w:sz="0" w:space="0" w:color="auto"/>
      </w:divBdr>
    </w:div>
    <w:div w:id="1703094789">
      <w:bodyDiv w:val="1"/>
      <w:marLeft w:val="0"/>
      <w:marRight w:val="0"/>
      <w:marTop w:val="0"/>
      <w:marBottom w:val="0"/>
      <w:divBdr>
        <w:top w:val="none" w:sz="0" w:space="0" w:color="auto"/>
        <w:left w:val="none" w:sz="0" w:space="0" w:color="auto"/>
        <w:bottom w:val="none" w:sz="0" w:space="0" w:color="auto"/>
        <w:right w:val="none" w:sz="0" w:space="0" w:color="auto"/>
      </w:divBdr>
    </w:div>
    <w:div w:id="1725443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ublic.wmo.int/en" TargetMode="Externa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itu.int/en/about/Pages/default.aspx" TargetMode="External"/><Relationship Id="rId17" Type="http://schemas.openxmlformats.org/officeDocument/2006/relationships/hyperlink" Target="https://www.itu.int/net4/CRM/xreg/web/Registration.aspx?Event=C-00012171" TargetMode="External"/><Relationship Id="rId2" Type="http://schemas.openxmlformats.org/officeDocument/2006/relationships/customXml" Target="../customXml/item2.xml"/><Relationship Id="rId16" Type="http://schemas.openxmlformats.org/officeDocument/2006/relationships/hyperlink" Target="https://www.itu.int/en/ITU-T/Workshops-and-Seminars/2023/0119/Pages/default.asp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sbevents@itu.int" TargetMode="External"/><Relationship Id="rId5" Type="http://schemas.openxmlformats.org/officeDocument/2006/relationships/styles" Target="styles.xml"/><Relationship Id="rId15" Type="http://schemas.openxmlformats.org/officeDocument/2006/relationships/hyperlink" Target="https://www.itu.int/en/ITU-T/climatechange/task-force-sc/Pages/default.aspx" TargetMode="External"/><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ioc.unesco.org/"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6CECE09D1232E468002275F25FCAE42" ma:contentTypeVersion="15" ma:contentTypeDescription="Create a new document." ma:contentTypeScope="" ma:versionID="e736715d20ba77032c81a1c8dc61a466">
  <xsd:schema xmlns:xsd="http://www.w3.org/2001/XMLSchema" xmlns:xs="http://www.w3.org/2001/XMLSchema" xmlns:p="http://schemas.microsoft.com/office/2006/metadata/properties" xmlns:ns2="8c683b18-f2fb-4b6f-9052-787ae4e70144" xmlns:ns3="b4ecfbc6-16ba-4348-96d4-7b09f2f75cd9" targetNamespace="http://schemas.microsoft.com/office/2006/metadata/properties" ma:root="true" ma:fieldsID="5f9d047324df5addc71ae27038917920" ns2:_="" ns3:_="">
    <xsd:import namespace="8c683b18-f2fb-4b6f-9052-787ae4e70144"/>
    <xsd:import namespace="b4ecfbc6-16ba-4348-96d4-7b09f2f75c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683b18-f2fb-4b6f-9052-787ae4e701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4ecfbc6-16ba-4348-96d4-7b09f2f75cd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a67ca53-b332-4738-a34d-8ba8fed11394}" ma:internalName="TaxCatchAll" ma:showField="CatchAllData" ma:web="b4ecfbc6-16ba-4348-96d4-7b09f2f75c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4ecfbc6-16ba-4348-96d4-7b09f2f75cd9" xsi:nil="true"/>
    <lcf76f155ced4ddcb4097134ff3c332f xmlns="8c683b18-f2fb-4b6f-9052-787ae4e70144">
      <Terms xmlns="http://schemas.microsoft.com/office/infopath/2007/PartnerControls"/>
    </lcf76f155ced4ddcb4097134ff3c332f>
    <SharedWithUsers xmlns="b4ecfbc6-16ba-4348-96d4-7b09f2f75cd9">
      <UserInfo>
        <DisplayName>Ubeda, Reyna</DisplayName>
        <AccountId>19</AccountId>
        <AccountType/>
      </UserInfo>
    </SharedWithUsers>
  </documentManagement>
</p:properties>
</file>

<file path=customXml/itemProps1.xml><?xml version="1.0" encoding="utf-8"?>
<ds:datastoreItem xmlns:ds="http://schemas.openxmlformats.org/officeDocument/2006/customXml" ds:itemID="{8F3944BF-4897-4C43-AA15-4829178954DF}">
  <ds:schemaRefs>
    <ds:schemaRef ds:uri="http://schemas.microsoft.com/sharepoint/v3/contenttype/forms"/>
  </ds:schemaRefs>
</ds:datastoreItem>
</file>

<file path=customXml/itemProps2.xml><?xml version="1.0" encoding="utf-8"?>
<ds:datastoreItem xmlns:ds="http://schemas.openxmlformats.org/officeDocument/2006/customXml" ds:itemID="{99716B6E-DF08-4D46-8E63-BA72D2A085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683b18-f2fb-4b6f-9052-787ae4e70144"/>
    <ds:schemaRef ds:uri="b4ecfbc6-16ba-4348-96d4-7b09f2f75c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9E710A-3737-472C-A57F-BA09CF854622}">
  <ds:schemaRefs>
    <ds:schemaRef ds:uri="http://schemas.microsoft.com/office/2006/metadata/properties"/>
    <ds:schemaRef ds:uri="http://schemas.microsoft.com/office/infopath/2007/PartnerControls"/>
    <ds:schemaRef ds:uri="b4ecfbc6-16ba-4348-96d4-7b09f2f75cd9"/>
    <ds:schemaRef ds:uri="8c683b18-f2fb-4b6f-9052-787ae4e70144"/>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631</Words>
  <Characters>3597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Zihao Qi</dc:creator>
  <cp:lastModifiedBy>Braud, Olivia</cp:lastModifiedBy>
  <cp:revision>4</cp:revision>
  <cp:lastPrinted>2022-12-20T15:35:00Z</cp:lastPrinted>
  <dcterms:created xsi:type="dcterms:W3CDTF">2022-12-20T15:24:00Z</dcterms:created>
  <dcterms:modified xsi:type="dcterms:W3CDTF">2022-12-20T15:35:00Z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0x01010016CECE09D1232E468002275F25FCAE42</vt:lpwstr>
  </property>
  <property fmtid="{D5CDD505-2E9C-101B-9397-08002B2CF9AE}" pid="3" name="MediaServiceImageTags">
    <vt:lpwstr/>
  </property>
</Properties>
</file>