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1126"/>
        <w:gridCol w:w="284"/>
        <w:gridCol w:w="3467"/>
        <w:gridCol w:w="5329"/>
      </w:tblGrid>
      <w:tr w:rsidR="00F04607" w14:paraId="380889A2" w14:textId="77777777" w:rsidTr="00927D54">
        <w:trPr>
          <w:gridBefore w:val="1"/>
          <w:wBefore w:w="150" w:type="dxa"/>
          <w:cantSplit/>
          <w:trHeight w:val="340"/>
        </w:trPr>
        <w:tc>
          <w:tcPr>
            <w:tcW w:w="1410" w:type="dxa"/>
            <w:gridSpan w:val="2"/>
          </w:tcPr>
          <w:p w14:paraId="2AF5FFDB" w14:textId="77777777" w:rsidR="00F04607" w:rsidRDefault="00F04607" w:rsidP="00D05745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706F9F74" wp14:editId="0545234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A653286" w14:textId="77777777" w:rsidR="00F04607" w:rsidRPr="00081FE5" w:rsidRDefault="00F04607" w:rsidP="00D05745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75020D6" w14:textId="77777777" w:rsidR="00F04607" w:rsidRDefault="00F04607" w:rsidP="00D05745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F04607" w:rsidRPr="008D0C84" w14:paraId="584156E6" w14:textId="77777777" w:rsidTr="00927D54">
        <w:trPr>
          <w:gridBefore w:val="1"/>
          <w:wBefore w:w="150" w:type="dxa"/>
          <w:cantSplit/>
          <w:trHeight w:val="340"/>
        </w:trPr>
        <w:tc>
          <w:tcPr>
            <w:tcW w:w="1126" w:type="dxa"/>
          </w:tcPr>
          <w:p w14:paraId="3A94E82A" w14:textId="77777777" w:rsidR="00F04607" w:rsidRPr="008D0C84" w:rsidRDefault="00F04607" w:rsidP="00D05745">
            <w:pPr>
              <w:tabs>
                <w:tab w:val="left" w:pos="4111"/>
              </w:tabs>
              <w:spacing w:before="10"/>
              <w:ind w:left="5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7D9B64B4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4D73383D" w14:textId="571BA900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Ginebra, 3 de febrero 2023</w:t>
            </w:r>
          </w:p>
        </w:tc>
      </w:tr>
      <w:tr w:rsidR="00F04607" w:rsidRPr="008D0C84" w14:paraId="7162E861" w14:textId="77777777" w:rsidTr="00927D54">
        <w:trPr>
          <w:cantSplit/>
          <w:trHeight w:val="340"/>
        </w:trPr>
        <w:tc>
          <w:tcPr>
            <w:tcW w:w="1276" w:type="dxa"/>
            <w:gridSpan w:val="2"/>
          </w:tcPr>
          <w:p w14:paraId="5DAF8E1E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Ref.:</w:t>
            </w:r>
          </w:p>
          <w:p w14:paraId="32EC0990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2EDC4B4A" w14:textId="77777777" w:rsidR="00F04607" w:rsidRPr="008D0C84" w:rsidRDefault="00F04607" w:rsidP="00F04607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8D0C84">
              <w:rPr>
                <w:rFonts w:ascii="Calibri" w:hAnsi="Calibri"/>
                <w:b/>
                <w:sz w:val="22"/>
                <w:szCs w:val="22"/>
                <w:lang w:val="es-ES"/>
              </w:rPr>
              <w:t>Corrigéndum 1 a la Circular TSB 056</w:t>
            </w:r>
          </w:p>
          <w:p w14:paraId="06CF9D21" w14:textId="5441177B" w:rsidR="00F04607" w:rsidRPr="008D0C84" w:rsidRDefault="00F04607" w:rsidP="00F04607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8D0C84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TSB </w:t>
            </w:r>
            <w:r w:rsidRPr="008D0C84">
              <w:rPr>
                <w:rFonts w:ascii="Calibri" w:hAnsi="Calibri"/>
                <w:bCs/>
                <w:sz w:val="22"/>
                <w:szCs w:val="22"/>
                <w:lang w:val="en-GB"/>
              </w:rPr>
              <w:t>Events/XY</w:t>
            </w:r>
          </w:p>
        </w:tc>
        <w:tc>
          <w:tcPr>
            <w:tcW w:w="5329" w:type="dxa"/>
            <w:vMerge w:val="restart"/>
          </w:tcPr>
          <w:p w14:paraId="65CBB5E1" w14:textId="77777777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bookmarkStart w:id="0" w:name="Addressee_S"/>
            <w:bookmarkEnd w:id="0"/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>A las Administraciones de los Estados Miembros de la Unión;</w:t>
            </w:r>
          </w:p>
          <w:p w14:paraId="530D7019" w14:textId="77777777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>A los Miembros de Sector del UIT-T;</w:t>
            </w:r>
          </w:p>
          <w:p w14:paraId="4592567C" w14:textId="77777777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>A los Asociados del UIT-T;</w:t>
            </w:r>
          </w:p>
          <w:p w14:paraId="1A0CA000" w14:textId="77777777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>A las Instituciones Académicas de la UIT</w:t>
            </w:r>
          </w:p>
        </w:tc>
      </w:tr>
      <w:tr w:rsidR="00F04607" w:rsidRPr="008D0C84" w14:paraId="59FA0581" w14:textId="77777777" w:rsidTr="00927D54">
        <w:trPr>
          <w:cantSplit/>
        </w:trPr>
        <w:tc>
          <w:tcPr>
            <w:tcW w:w="1276" w:type="dxa"/>
            <w:gridSpan w:val="2"/>
          </w:tcPr>
          <w:p w14:paraId="2642C0E3" w14:textId="5AA5992D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Contacto:</w:t>
            </w:r>
          </w:p>
        </w:tc>
        <w:tc>
          <w:tcPr>
            <w:tcW w:w="3751" w:type="dxa"/>
            <w:gridSpan w:val="2"/>
          </w:tcPr>
          <w:p w14:paraId="69EE7B16" w14:textId="6C748580" w:rsidR="00F04607" w:rsidRPr="008D0C84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sz w:val="22"/>
                <w:szCs w:val="22"/>
              </w:rPr>
              <w:t>Xiaoya Yang</w:t>
            </w:r>
          </w:p>
        </w:tc>
        <w:tc>
          <w:tcPr>
            <w:tcW w:w="5329" w:type="dxa"/>
            <w:vMerge/>
          </w:tcPr>
          <w:p w14:paraId="7CF4E4CA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8D0C84" w14:paraId="38ED0D03" w14:textId="77777777" w:rsidTr="00927D54">
        <w:trPr>
          <w:cantSplit/>
        </w:trPr>
        <w:tc>
          <w:tcPr>
            <w:tcW w:w="1276" w:type="dxa"/>
            <w:gridSpan w:val="2"/>
          </w:tcPr>
          <w:p w14:paraId="7A79BCE8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2B51113C" w14:textId="564EFED7" w:rsidR="00F04607" w:rsidRPr="008D0C84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+41 22 730 6206</w:t>
            </w:r>
          </w:p>
        </w:tc>
        <w:tc>
          <w:tcPr>
            <w:tcW w:w="5329" w:type="dxa"/>
            <w:vMerge/>
          </w:tcPr>
          <w:p w14:paraId="600EF580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8D0C84" w14:paraId="3BC9E88C" w14:textId="77777777" w:rsidTr="00927D54">
        <w:trPr>
          <w:cantSplit/>
        </w:trPr>
        <w:tc>
          <w:tcPr>
            <w:tcW w:w="1276" w:type="dxa"/>
            <w:gridSpan w:val="2"/>
          </w:tcPr>
          <w:p w14:paraId="7918F9F0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4E3961D3" w14:textId="70D3EB6D" w:rsidR="00F04607" w:rsidRPr="008D0C84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0A6ABC63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8D0C84" w14:paraId="2079CE12" w14:textId="77777777" w:rsidTr="00927D54">
        <w:trPr>
          <w:cantSplit/>
          <w:trHeight w:val="2198"/>
        </w:trPr>
        <w:tc>
          <w:tcPr>
            <w:tcW w:w="1276" w:type="dxa"/>
            <w:gridSpan w:val="2"/>
          </w:tcPr>
          <w:p w14:paraId="4BEB20BE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165409B8" w14:textId="34F9A08E" w:rsidR="00F04607" w:rsidRPr="008D0C84" w:rsidRDefault="00A97C39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sz w:val="22"/>
                <w:szCs w:val="22"/>
              </w:rPr>
            </w:pPr>
            <w:hyperlink r:id="rId9" w:history="1">
              <w:r w:rsidR="00755783" w:rsidRPr="008D0C84">
                <w:rPr>
                  <w:rStyle w:val="Hyperlink"/>
                  <w:rFonts w:ascii="Calibri" w:hAnsi="Calibri"/>
                  <w:sz w:val="22"/>
                  <w:szCs w:val="22"/>
                </w:rPr>
                <w:t>tsbevents@itu.int</w:t>
              </w:r>
            </w:hyperlink>
            <w:r w:rsidR="00F04607" w:rsidRPr="008D0C8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</w:tcPr>
          <w:p w14:paraId="31059284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sz w:val="22"/>
                <w:szCs w:val="22"/>
              </w:rPr>
              <w:t>Copia</w:t>
            </w:r>
            <w:r w:rsidRPr="008D0C84">
              <w:rPr>
                <w:rFonts w:ascii="Calibri" w:hAnsi="Calibri"/>
                <w:sz w:val="22"/>
                <w:szCs w:val="22"/>
              </w:rPr>
              <w:t>:</w:t>
            </w:r>
          </w:p>
          <w:p w14:paraId="3DD28E0C" w14:textId="77777777" w:rsidR="00F04607" w:rsidRPr="008D0C84" w:rsidRDefault="00F04607" w:rsidP="00D05745">
            <w:pPr>
              <w:tabs>
                <w:tab w:val="left" w:pos="4111"/>
              </w:tabs>
              <w:spacing w:before="0"/>
              <w:ind w:left="226" w:hanging="154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 xml:space="preserve">A los </w:t>
            </w:r>
            <w:proofErr w:type="gramStart"/>
            <w:r w:rsidRPr="008D0C84">
              <w:rPr>
                <w:rFonts w:ascii="Calibri" w:hAnsi="Calibri"/>
                <w:sz w:val="22"/>
                <w:szCs w:val="22"/>
              </w:rPr>
              <w:t>Presidentes</w:t>
            </w:r>
            <w:proofErr w:type="gramEnd"/>
            <w:r w:rsidRPr="008D0C84">
              <w:rPr>
                <w:rFonts w:ascii="Calibri" w:hAnsi="Calibri"/>
                <w:sz w:val="22"/>
                <w:szCs w:val="22"/>
              </w:rPr>
              <w:t xml:space="preserve"> y a los Vicepresidentes de las Comisiones de Estudio;</w:t>
            </w:r>
          </w:p>
          <w:p w14:paraId="51A02FC2" w14:textId="42EC3FF9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 xml:space="preserve">Al </w:t>
            </w:r>
            <w:proofErr w:type="gramStart"/>
            <w:r w:rsidRPr="008D0C84">
              <w:rPr>
                <w:rFonts w:ascii="Calibri" w:hAnsi="Calibri"/>
                <w:sz w:val="22"/>
                <w:szCs w:val="22"/>
              </w:rPr>
              <w:t>Director</w:t>
            </w:r>
            <w:proofErr w:type="gramEnd"/>
            <w:r w:rsidRPr="008D0C84">
              <w:rPr>
                <w:rFonts w:ascii="Calibri" w:hAnsi="Calibri"/>
                <w:sz w:val="22"/>
                <w:szCs w:val="22"/>
              </w:rPr>
              <w:t xml:space="preserve"> de la Oficina de Desarrollo de las Telecomunicaciones;</w:t>
            </w:r>
          </w:p>
          <w:p w14:paraId="7C5F037A" w14:textId="6C3BF633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 xml:space="preserve">Al </w:t>
            </w:r>
            <w:proofErr w:type="gramStart"/>
            <w:r w:rsidRPr="008D0C84">
              <w:rPr>
                <w:rFonts w:ascii="Calibri" w:hAnsi="Calibri"/>
                <w:sz w:val="22"/>
                <w:szCs w:val="22"/>
              </w:rPr>
              <w:t>Director</w:t>
            </w:r>
            <w:proofErr w:type="gramEnd"/>
            <w:r w:rsidRPr="008D0C84">
              <w:rPr>
                <w:rFonts w:ascii="Calibri" w:hAnsi="Calibri"/>
                <w:sz w:val="22"/>
                <w:szCs w:val="22"/>
              </w:rPr>
              <w:t xml:space="preserve"> de la Oficina de Radiocomunicaciones;</w:t>
            </w:r>
          </w:p>
          <w:p w14:paraId="095517AC" w14:textId="15C94E78" w:rsidR="00F04607" w:rsidRPr="008D0C84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8D0C84">
              <w:rPr>
                <w:rFonts w:ascii="Calibri" w:hAnsi="Calibri"/>
                <w:sz w:val="22"/>
                <w:szCs w:val="22"/>
              </w:rPr>
              <w:t>-</w:t>
            </w:r>
            <w:r w:rsidRPr="008D0C84">
              <w:rPr>
                <w:rFonts w:ascii="Calibri" w:hAnsi="Calibri"/>
                <w:sz w:val="22"/>
                <w:szCs w:val="22"/>
              </w:rPr>
              <w:tab/>
              <w:t xml:space="preserve">A los </w:t>
            </w:r>
            <w:proofErr w:type="gramStart"/>
            <w:r w:rsidRPr="008D0C84">
              <w:rPr>
                <w:rFonts w:ascii="Calibri" w:hAnsi="Calibri"/>
                <w:sz w:val="22"/>
                <w:szCs w:val="22"/>
              </w:rPr>
              <w:t>Directores</w:t>
            </w:r>
            <w:proofErr w:type="gramEnd"/>
            <w:r w:rsidRPr="008D0C84">
              <w:rPr>
                <w:rFonts w:ascii="Calibri" w:hAnsi="Calibri"/>
                <w:sz w:val="22"/>
                <w:szCs w:val="22"/>
              </w:rPr>
              <w:t xml:space="preserve"> de las Oficinas Regionales de la UIT</w:t>
            </w:r>
          </w:p>
        </w:tc>
      </w:tr>
      <w:tr w:rsidR="00F04607" w:rsidRPr="008D0C84" w14:paraId="0643C1D4" w14:textId="77777777" w:rsidTr="00927D54">
        <w:trPr>
          <w:cantSplit/>
        </w:trPr>
        <w:tc>
          <w:tcPr>
            <w:tcW w:w="1276" w:type="dxa"/>
            <w:gridSpan w:val="2"/>
          </w:tcPr>
          <w:p w14:paraId="7BE33EEF" w14:textId="77777777" w:rsidR="00F04607" w:rsidRPr="008D0C84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0C84">
              <w:rPr>
                <w:rFonts w:ascii="Calibri" w:hAnsi="Calibri"/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80" w:type="dxa"/>
            <w:gridSpan w:val="3"/>
          </w:tcPr>
          <w:p w14:paraId="57F25215" w14:textId="33F4B853" w:rsidR="00F04607" w:rsidRPr="008D0C84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bookmarkStart w:id="1" w:name="_Hlk31381521"/>
            <w:r w:rsidRPr="008D0C84">
              <w:rPr>
                <w:rFonts w:ascii="Calibri" w:hAnsi="Calibri"/>
                <w:b/>
                <w:sz w:val="22"/>
                <w:szCs w:val="22"/>
              </w:rPr>
              <w:t>Taller de la UIT sobre "Seguridad de la DLT, gestión de la identidad y privacidad"</w:t>
            </w:r>
            <w:bookmarkEnd w:id="1"/>
            <w:r w:rsidRPr="008D0C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D0C84">
              <w:rPr>
                <w:rFonts w:ascii="Calibri" w:hAnsi="Calibri"/>
                <w:b/>
                <w:sz w:val="22"/>
                <w:szCs w:val="22"/>
              </w:rPr>
              <w:br/>
              <w:t>Ginebra (Suiza), 20 de febrero de 2023</w:t>
            </w:r>
          </w:p>
        </w:tc>
      </w:tr>
    </w:tbl>
    <w:p w14:paraId="05DCCB43" w14:textId="69CDD58F" w:rsidR="00C1603C" w:rsidRPr="008D0C84" w:rsidRDefault="00C1603C" w:rsidP="00E925AF">
      <w:pPr>
        <w:pStyle w:val="Normalaftertitle"/>
        <w:spacing w:before="360"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Muy Señora mía/Muy Señor mío</w:t>
      </w:r>
      <w:r w:rsidR="00975B61" w:rsidRPr="008D0C84">
        <w:rPr>
          <w:rFonts w:ascii="Calibri" w:hAnsi="Calibri"/>
          <w:sz w:val="22"/>
          <w:szCs w:val="22"/>
        </w:rPr>
        <w:t>,</w:t>
      </w:r>
    </w:p>
    <w:p w14:paraId="026E8343" w14:textId="7A4DE9EA" w:rsidR="00C1603C" w:rsidRPr="008D0C84" w:rsidRDefault="00C1603C" w:rsidP="00E925AF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1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="008B772D" w:rsidRPr="008D0C84">
        <w:rPr>
          <w:rFonts w:ascii="Calibri" w:hAnsi="Calibri"/>
          <w:sz w:val="22"/>
          <w:szCs w:val="22"/>
        </w:rPr>
        <w:t>En</w:t>
      </w:r>
      <w:proofErr w:type="gramEnd"/>
      <w:r w:rsidR="008B772D" w:rsidRPr="008D0C84">
        <w:rPr>
          <w:rFonts w:ascii="Calibri" w:hAnsi="Calibri"/>
          <w:sz w:val="22"/>
          <w:szCs w:val="22"/>
        </w:rPr>
        <w:t xml:space="preserve"> relaci</w:t>
      </w:r>
      <w:r w:rsidR="008513FE" w:rsidRPr="008D0C84">
        <w:rPr>
          <w:rFonts w:ascii="Calibri" w:hAnsi="Calibri"/>
          <w:sz w:val="22"/>
          <w:szCs w:val="22"/>
        </w:rPr>
        <w:t xml:space="preserve">ón con el </w:t>
      </w:r>
      <w:hyperlink r:id="rId10" w:history="1">
        <w:r w:rsidR="008513FE" w:rsidRPr="008D0C84">
          <w:rPr>
            <w:rStyle w:val="Hyperlink"/>
            <w:rFonts w:ascii="Calibri" w:hAnsi="Calibri"/>
            <w:sz w:val="22"/>
            <w:szCs w:val="22"/>
          </w:rPr>
          <w:t>Addé</w:t>
        </w:r>
        <w:r w:rsidR="008B772D" w:rsidRPr="008D0C84">
          <w:rPr>
            <w:rStyle w:val="Hyperlink"/>
            <w:rFonts w:ascii="Calibri" w:hAnsi="Calibri"/>
            <w:sz w:val="22"/>
            <w:szCs w:val="22"/>
          </w:rPr>
          <w:t>ndum 1 a la Circular 226</w:t>
        </w:r>
      </w:hyperlink>
      <w:r w:rsidR="008B772D" w:rsidRPr="008D0C84">
        <w:rPr>
          <w:rFonts w:ascii="Calibri" w:hAnsi="Calibri"/>
          <w:sz w:val="22"/>
          <w:szCs w:val="22"/>
        </w:rPr>
        <w:t xml:space="preserve"> de la TSB, me complace </w:t>
      </w:r>
      <w:r w:rsidRPr="008D0C84">
        <w:rPr>
          <w:rFonts w:ascii="Calibri" w:hAnsi="Calibri"/>
          <w:sz w:val="22"/>
          <w:szCs w:val="22"/>
        </w:rPr>
        <w:t xml:space="preserve">informarle que </w:t>
      </w:r>
      <w:r w:rsidR="00EA7733" w:rsidRPr="008D0C84">
        <w:rPr>
          <w:rFonts w:ascii="Calibri" w:hAnsi="Calibri"/>
          <w:sz w:val="22"/>
          <w:szCs w:val="22"/>
        </w:rPr>
        <w:t xml:space="preserve">el </w:t>
      </w:r>
      <w:r w:rsidR="00EA7733" w:rsidRPr="008D0C84">
        <w:rPr>
          <w:rFonts w:ascii="Calibri" w:hAnsi="Calibri"/>
          <w:b/>
          <w:bCs/>
          <w:sz w:val="22"/>
          <w:szCs w:val="22"/>
        </w:rPr>
        <w:t xml:space="preserve">Taller </w:t>
      </w:r>
      <w:r w:rsidR="00A43FF5" w:rsidRPr="008D0C84">
        <w:rPr>
          <w:rFonts w:ascii="Calibri" w:hAnsi="Calibri"/>
          <w:b/>
          <w:bCs/>
          <w:sz w:val="22"/>
          <w:szCs w:val="22"/>
        </w:rPr>
        <w:t>de la</w:t>
      </w:r>
      <w:r w:rsidR="00EA7733" w:rsidRPr="008D0C84">
        <w:rPr>
          <w:rFonts w:ascii="Calibri" w:hAnsi="Calibri"/>
          <w:b/>
          <w:bCs/>
          <w:sz w:val="22"/>
          <w:szCs w:val="22"/>
        </w:rPr>
        <w:t xml:space="preserve"> UIT</w:t>
      </w:r>
      <w:r w:rsidR="008B772D" w:rsidRPr="008D0C84">
        <w:rPr>
          <w:rFonts w:ascii="Calibri" w:hAnsi="Calibri"/>
          <w:b/>
          <w:bCs/>
          <w:sz w:val="22"/>
          <w:szCs w:val="22"/>
        </w:rPr>
        <w:t xml:space="preserve"> </w:t>
      </w:r>
      <w:r w:rsidR="00EA7733" w:rsidRPr="008D0C84">
        <w:rPr>
          <w:rFonts w:ascii="Calibri" w:hAnsi="Calibri"/>
          <w:b/>
          <w:bCs/>
          <w:sz w:val="22"/>
          <w:szCs w:val="22"/>
        </w:rPr>
        <w:t>sobre "Seguridad de</w:t>
      </w:r>
      <w:r w:rsidR="00B25F03" w:rsidRPr="008D0C84">
        <w:rPr>
          <w:rFonts w:ascii="Calibri" w:hAnsi="Calibri"/>
          <w:b/>
          <w:bCs/>
          <w:sz w:val="22"/>
          <w:szCs w:val="22"/>
        </w:rPr>
        <w:t xml:space="preserve"> la</w:t>
      </w:r>
      <w:r w:rsidR="00EA7733" w:rsidRPr="008D0C84">
        <w:rPr>
          <w:rFonts w:ascii="Calibri" w:hAnsi="Calibri"/>
          <w:b/>
          <w:bCs/>
          <w:sz w:val="22"/>
          <w:szCs w:val="22"/>
        </w:rPr>
        <w:t xml:space="preserve"> DLT, gestión de la identidad y privacidad"</w:t>
      </w:r>
      <w:r w:rsidR="00EA7733" w:rsidRPr="008D0C84">
        <w:rPr>
          <w:rFonts w:ascii="Calibri" w:hAnsi="Calibri"/>
          <w:sz w:val="22"/>
          <w:szCs w:val="22"/>
        </w:rPr>
        <w:t xml:space="preserve"> </w:t>
      </w:r>
      <w:r w:rsidR="0077247D" w:rsidRPr="008D0C84">
        <w:rPr>
          <w:rFonts w:ascii="Calibri" w:hAnsi="Calibri"/>
          <w:sz w:val="22"/>
          <w:szCs w:val="22"/>
        </w:rPr>
        <w:t xml:space="preserve">tendrá lugar de manera presencial </w:t>
      </w:r>
      <w:r w:rsidR="008B772D" w:rsidRPr="008D0C84">
        <w:rPr>
          <w:rFonts w:ascii="Calibri" w:hAnsi="Calibri"/>
          <w:sz w:val="22"/>
          <w:szCs w:val="22"/>
        </w:rPr>
        <w:t xml:space="preserve">con participación </w:t>
      </w:r>
      <w:r w:rsidR="0077247D" w:rsidRPr="008D0C84">
        <w:rPr>
          <w:rFonts w:ascii="Calibri" w:hAnsi="Calibri"/>
          <w:sz w:val="22"/>
          <w:szCs w:val="22"/>
        </w:rPr>
        <w:t xml:space="preserve">a distancia </w:t>
      </w:r>
      <w:r w:rsidR="008B772D" w:rsidRPr="008D0C84">
        <w:rPr>
          <w:rFonts w:ascii="Calibri" w:hAnsi="Calibri"/>
          <w:sz w:val="22"/>
          <w:szCs w:val="22"/>
        </w:rPr>
        <w:t xml:space="preserve">el 20 de febrero de 2023 </w:t>
      </w:r>
      <w:r w:rsidRPr="008D0C84">
        <w:rPr>
          <w:rFonts w:ascii="Calibri" w:hAnsi="Calibri"/>
          <w:sz w:val="22"/>
          <w:szCs w:val="22"/>
        </w:rPr>
        <w:t>en la Sede de la UIT en Ginebra (Suiza).</w:t>
      </w:r>
    </w:p>
    <w:p w14:paraId="7BBEFC1F" w14:textId="7BAF0341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En las pantallas situadas en la entrada de la Sede de la UIT se dará información detallada sobre la sala de reunión.</w:t>
      </w:r>
    </w:p>
    <w:p w14:paraId="3AAE1D42" w14:textId="0012A490" w:rsidR="008B772D" w:rsidRPr="008D0C84" w:rsidRDefault="008B772D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 xml:space="preserve">Tras el taller se celebrará la reunión de la </w:t>
      </w:r>
      <w:hyperlink r:id="rId11" w:history="1">
        <w:r w:rsidRPr="008D0C84">
          <w:rPr>
            <w:rStyle w:val="Hyperlink"/>
            <w:rFonts w:ascii="Calibri" w:hAnsi="Calibri"/>
            <w:sz w:val="22"/>
            <w:szCs w:val="22"/>
          </w:rPr>
          <w:t>Comisión de Estudio 17 del UIT-T</w:t>
        </w:r>
      </w:hyperlink>
      <w:r w:rsidRPr="008D0C84">
        <w:rPr>
          <w:rFonts w:ascii="Calibri" w:hAnsi="Calibri"/>
          <w:sz w:val="22"/>
          <w:szCs w:val="22"/>
        </w:rPr>
        <w:t xml:space="preserve"> del 21 de febrero al 3</w:t>
      </w:r>
      <w:r w:rsidR="0081299E" w:rsidRPr="008D0C84">
        <w:rPr>
          <w:rFonts w:ascii="Calibri" w:hAnsi="Calibri"/>
          <w:sz w:val="22"/>
          <w:szCs w:val="22"/>
        </w:rPr>
        <w:t> </w:t>
      </w:r>
      <w:r w:rsidRPr="008D0C84">
        <w:rPr>
          <w:rFonts w:ascii="Calibri" w:hAnsi="Calibri"/>
          <w:sz w:val="22"/>
          <w:szCs w:val="22"/>
        </w:rPr>
        <w:t>de marzo de 2023 en el mismo lugar.</w:t>
      </w:r>
    </w:p>
    <w:p w14:paraId="68DB1E5B" w14:textId="77777777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2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El</w:t>
      </w:r>
      <w:proofErr w:type="gramEnd"/>
      <w:r w:rsidRPr="008D0C84">
        <w:rPr>
          <w:rFonts w:ascii="Calibri" w:hAnsi="Calibri"/>
          <w:sz w:val="22"/>
          <w:szCs w:val="22"/>
        </w:rPr>
        <w:t xml:space="preserve"> Taller se celebrará únicamente en inglés.</w:t>
      </w:r>
    </w:p>
    <w:p w14:paraId="392874E2" w14:textId="041CD7D1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3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La</w:t>
      </w:r>
      <w:proofErr w:type="gramEnd"/>
      <w:r w:rsidRPr="008D0C84">
        <w:rPr>
          <w:rFonts w:ascii="Calibri" w:hAnsi="Calibri"/>
          <w:sz w:val="22"/>
          <w:szCs w:val="22"/>
        </w:rPr>
        <w:t xml:space="preserve"> participación en el Taller está abierta a los Estados Miembros, a los Miembros de Sector, a los Asociados y a las Instituciones Académicas de la UIT, y a cualquier persona de un país que sea miembro de la UIT y desee contribuir a los trabajos. Esto incluye a las personas que también sean miembros de organizaciones nacionales, regionales e internacionales</w:t>
      </w:r>
      <w:r w:rsidR="008B772D" w:rsidRPr="008D0C84">
        <w:rPr>
          <w:rFonts w:ascii="Calibri" w:hAnsi="Calibri"/>
          <w:sz w:val="22"/>
          <w:szCs w:val="22"/>
        </w:rPr>
        <w:t>, especialmente de ISO TC 307/JWG 4</w:t>
      </w:r>
      <w:r w:rsidRPr="008D0C84">
        <w:rPr>
          <w:rFonts w:ascii="Calibri" w:hAnsi="Calibri"/>
          <w:sz w:val="22"/>
          <w:szCs w:val="22"/>
        </w:rPr>
        <w:t>. La participación en el Taller es gratuita</w:t>
      </w:r>
      <w:r w:rsidR="008B772D" w:rsidRPr="008D0C84">
        <w:rPr>
          <w:rFonts w:ascii="Calibri" w:hAnsi="Calibri"/>
          <w:sz w:val="22"/>
          <w:szCs w:val="22"/>
        </w:rPr>
        <w:t xml:space="preserve"> y</w:t>
      </w:r>
      <w:r w:rsidRPr="008D0C84">
        <w:rPr>
          <w:rFonts w:ascii="Calibri" w:hAnsi="Calibri"/>
          <w:sz w:val="22"/>
          <w:szCs w:val="22"/>
        </w:rPr>
        <w:t xml:space="preserve"> no se otorgarán becas para el Taller.</w:t>
      </w:r>
    </w:p>
    <w:p w14:paraId="6018C430" w14:textId="4F21AD57" w:rsidR="00C1603C" w:rsidRPr="008D0C84" w:rsidRDefault="00C1603C" w:rsidP="00A52AE0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4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Los</w:t>
      </w:r>
      <w:proofErr w:type="gramEnd"/>
      <w:r w:rsidRPr="008D0C84">
        <w:rPr>
          <w:rFonts w:ascii="Calibri" w:hAnsi="Calibri"/>
          <w:sz w:val="22"/>
          <w:szCs w:val="22"/>
        </w:rPr>
        <w:t xml:space="preserve"> objetivos del taller </w:t>
      </w:r>
      <w:r w:rsidR="00EA7733" w:rsidRPr="008D0C84">
        <w:rPr>
          <w:rFonts w:ascii="Calibri" w:hAnsi="Calibri"/>
          <w:sz w:val="22"/>
          <w:szCs w:val="22"/>
        </w:rPr>
        <w:t>son, entre otros:</w:t>
      </w:r>
    </w:p>
    <w:p w14:paraId="312B4738" w14:textId="03139EF8" w:rsidR="00C1603C" w:rsidRPr="008D0C84" w:rsidRDefault="00A50663" w:rsidP="008325C2">
      <w:pPr>
        <w:pStyle w:val="enumlev1"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–</w:t>
      </w:r>
      <w:r w:rsidRPr="008D0C84">
        <w:rPr>
          <w:rFonts w:ascii="Calibri" w:hAnsi="Calibri"/>
          <w:sz w:val="22"/>
          <w:szCs w:val="22"/>
        </w:rPr>
        <w:tab/>
      </w:r>
      <w:r w:rsidR="008B772D" w:rsidRPr="008D0C84">
        <w:rPr>
          <w:rFonts w:ascii="Calibri" w:hAnsi="Calibri"/>
          <w:sz w:val="22"/>
          <w:szCs w:val="22"/>
        </w:rPr>
        <w:t xml:space="preserve">ofrecer un foro para </w:t>
      </w:r>
      <w:r w:rsidR="00EA7733" w:rsidRPr="008D0C84">
        <w:rPr>
          <w:rFonts w:ascii="Calibri" w:hAnsi="Calibri"/>
          <w:sz w:val="22"/>
          <w:szCs w:val="22"/>
        </w:rPr>
        <w:t>ISO</w:t>
      </w:r>
      <w:r w:rsidR="008C5237" w:rsidRPr="008D0C84">
        <w:rPr>
          <w:rFonts w:ascii="Calibri" w:hAnsi="Calibri"/>
          <w:sz w:val="22"/>
          <w:szCs w:val="22"/>
        </w:rPr>
        <w:t>/</w:t>
      </w:r>
      <w:r w:rsidR="00EA7733" w:rsidRPr="008D0C84">
        <w:rPr>
          <w:rFonts w:ascii="Calibri" w:hAnsi="Calibri"/>
          <w:sz w:val="22"/>
          <w:szCs w:val="22"/>
        </w:rPr>
        <w:t>TC</w:t>
      </w:r>
      <w:r w:rsidR="008B772D" w:rsidRPr="008D0C84">
        <w:rPr>
          <w:rFonts w:ascii="Calibri" w:hAnsi="Calibri"/>
          <w:sz w:val="22"/>
          <w:szCs w:val="22"/>
        </w:rPr>
        <w:t xml:space="preserve"> </w:t>
      </w:r>
      <w:r w:rsidR="00EA7733" w:rsidRPr="008D0C84">
        <w:rPr>
          <w:rFonts w:ascii="Calibri" w:hAnsi="Calibri"/>
          <w:sz w:val="22"/>
          <w:szCs w:val="22"/>
        </w:rPr>
        <w:t>307/</w:t>
      </w:r>
      <w:r w:rsidR="008B772D" w:rsidRPr="008D0C84">
        <w:rPr>
          <w:rFonts w:ascii="Calibri" w:hAnsi="Calibri"/>
          <w:sz w:val="22"/>
          <w:szCs w:val="22"/>
        </w:rPr>
        <w:t>JWG4</w:t>
      </w:r>
      <w:r w:rsidR="00EA7733" w:rsidRPr="008D0C84">
        <w:rPr>
          <w:rFonts w:ascii="Calibri" w:hAnsi="Calibri"/>
          <w:sz w:val="22"/>
          <w:szCs w:val="22"/>
        </w:rPr>
        <w:t xml:space="preserve"> y</w:t>
      </w:r>
      <w:r w:rsidR="008B772D" w:rsidRPr="008D0C84">
        <w:rPr>
          <w:rFonts w:ascii="Calibri" w:hAnsi="Calibri"/>
          <w:sz w:val="22"/>
          <w:szCs w:val="22"/>
        </w:rPr>
        <w:t xml:space="preserve"> la Comisión de Estudio 17 del UIT-T para que presenten su</w:t>
      </w:r>
      <w:r w:rsidR="00C73073" w:rsidRPr="008D0C84">
        <w:rPr>
          <w:rFonts w:ascii="Calibri" w:hAnsi="Calibri"/>
          <w:sz w:val="22"/>
          <w:szCs w:val="22"/>
        </w:rPr>
        <w:t xml:space="preserve"> ámbito de trabajo y debatan sobre la metodología utilizada para elaborar sus puntos de trabajo;</w:t>
      </w:r>
    </w:p>
    <w:p w14:paraId="298C8DB3" w14:textId="283FC7CC" w:rsidR="00C73073" w:rsidRPr="008D0C84" w:rsidRDefault="00A50663" w:rsidP="0077247D">
      <w:pPr>
        <w:pStyle w:val="enumlev1"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–</w:t>
      </w:r>
      <w:r w:rsidRPr="008D0C84">
        <w:rPr>
          <w:rFonts w:ascii="Calibri" w:hAnsi="Calibri"/>
          <w:sz w:val="22"/>
          <w:szCs w:val="22"/>
        </w:rPr>
        <w:tab/>
      </w:r>
      <w:r w:rsidR="00C73073" w:rsidRPr="008D0C84">
        <w:rPr>
          <w:rFonts w:ascii="Calibri" w:hAnsi="Calibri"/>
          <w:sz w:val="22"/>
          <w:szCs w:val="22"/>
        </w:rPr>
        <w:t xml:space="preserve">mostrar la labor en curso y publicada </w:t>
      </w:r>
      <w:r w:rsidR="008C5237" w:rsidRPr="008D0C84">
        <w:rPr>
          <w:rFonts w:ascii="Calibri" w:hAnsi="Calibri"/>
          <w:sz w:val="22"/>
          <w:szCs w:val="22"/>
        </w:rPr>
        <w:t>de</w:t>
      </w:r>
      <w:r w:rsidR="0077247D" w:rsidRPr="008D0C84">
        <w:rPr>
          <w:rFonts w:ascii="Calibri" w:hAnsi="Calibri"/>
          <w:sz w:val="22"/>
          <w:szCs w:val="22"/>
        </w:rPr>
        <w:t xml:space="preserve"> </w:t>
      </w:r>
      <w:r w:rsidR="00C73073" w:rsidRPr="008D0C84">
        <w:rPr>
          <w:rFonts w:ascii="Calibri" w:hAnsi="Calibri"/>
          <w:sz w:val="22"/>
          <w:szCs w:val="22"/>
        </w:rPr>
        <w:t xml:space="preserve">las Cuestiones 10 y 14 de la Comisión de Estudio 17 del UIT-T en </w:t>
      </w:r>
      <w:r w:rsidR="00EA7733" w:rsidRPr="008D0C84">
        <w:rPr>
          <w:rFonts w:ascii="Calibri" w:hAnsi="Calibri"/>
          <w:sz w:val="22"/>
          <w:szCs w:val="22"/>
        </w:rPr>
        <w:t>los ámbitos de la seguridad de la</w:t>
      </w:r>
      <w:r w:rsidR="008325C2" w:rsidRPr="008D0C84">
        <w:rPr>
          <w:rFonts w:ascii="Calibri" w:hAnsi="Calibri"/>
          <w:sz w:val="22"/>
          <w:szCs w:val="22"/>
        </w:rPr>
        <w:t> </w:t>
      </w:r>
      <w:r w:rsidR="00EA7733" w:rsidRPr="008D0C84">
        <w:rPr>
          <w:rFonts w:ascii="Calibri" w:hAnsi="Calibri"/>
          <w:sz w:val="22"/>
          <w:szCs w:val="22"/>
        </w:rPr>
        <w:t>DLT, la gestión de la identidad y la privacidad</w:t>
      </w:r>
      <w:r w:rsidR="0077247D" w:rsidRPr="008D0C84">
        <w:rPr>
          <w:rFonts w:ascii="Calibri" w:hAnsi="Calibri"/>
          <w:sz w:val="22"/>
          <w:szCs w:val="22"/>
        </w:rPr>
        <w:t xml:space="preserve"> y presentar los trabajos publicados </w:t>
      </w:r>
      <w:r w:rsidR="008C5237" w:rsidRPr="008D0C84">
        <w:rPr>
          <w:rFonts w:ascii="Calibri" w:hAnsi="Calibri"/>
          <w:sz w:val="22"/>
          <w:szCs w:val="22"/>
        </w:rPr>
        <w:t xml:space="preserve">por ISO/TC 307/JWG4 </w:t>
      </w:r>
      <w:r w:rsidR="0077247D" w:rsidRPr="008D0C84">
        <w:rPr>
          <w:rFonts w:ascii="Calibri" w:hAnsi="Calibri"/>
          <w:sz w:val="22"/>
          <w:szCs w:val="22"/>
        </w:rPr>
        <w:t>en est</w:t>
      </w:r>
      <w:r w:rsidR="008C5237" w:rsidRPr="008D0C84">
        <w:rPr>
          <w:rFonts w:ascii="Calibri" w:hAnsi="Calibri"/>
          <w:sz w:val="22"/>
          <w:szCs w:val="22"/>
        </w:rPr>
        <w:t>o</w:t>
      </w:r>
      <w:r w:rsidR="0077247D" w:rsidRPr="008D0C84">
        <w:rPr>
          <w:rFonts w:ascii="Calibri" w:hAnsi="Calibri"/>
          <w:sz w:val="22"/>
          <w:szCs w:val="22"/>
        </w:rPr>
        <w:t xml:space="preserve">s </w:t>
      </w:r>
      <w:r w:rsidR="008C5237" w:rsidRPr="008D0C84">
        <w:rPr>
          <w:rFonts w:ascii="Calibri" w:hAnsi="Calibri"/>
          <w:sz w:val="22"/>
          <w:szCs w:val="22"/>
        </w:rPr>
        <w:t>ámbitos</w:t>
      </w:r>
      <w:r w:rsidR="00C73073" w:rsidRPr="008D0C84">
        <w:rPr>
          <w:rFonts w:ascii="Calibri" w:hAnsi="Calibri"/>
          <w:sz w:val="22"/>
          <w:szCs w:val="22"/>
        </w:rPr>
        <w:t>;</w:t>
      </w:r>
      <w:r w:rsidR="0077247D" w:rsidRPr="008D0C84">
        <w:rPr>
          <w:rFonts w:ascii="Calibri" w:hAnsi="Calibri"/>
          <w:sz w:val="22"/>
          <w:szCs w:val="22"/>
        </w:rPr>
        <w:t xml:space="preserve"> </w:t>
      </w:r>
      <w:r w:rsidR="00C73073" w:rsidRPr="008D0C84">
        <w:rPr>
          <w:rFonts w:ascii="Calibri" w:hAnsi="Calibri"/>
          <w:sz w:val="22"/>
          <w:szCs w:val="22"/>
        </w:rPr>
        <w:t>y</w:t>
      </w:r>
    </w:p>
    <w:p w14:paraId="06F3566D" w14:textId="0DC18603" w:rsidR="00C1603C" w:rsidRPr="008D0C84" w:rsidRDefault="00C73073" w:rsidP="00C73073">
      <w:pPr>
        <w:pStyle w:val="enumlev1"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–</w:t>
      </w:r>
      <w:r w:rsidRPr="008D0C84">
        <w:rPr>
          <w:rFonts w:ascii="Calibri" w:hAnsi="Calibri"/>
          <w:sz w:val="22"/>
          <w:szCs w:val="22"/>
        </w:rPr>
        <w:tab/>
        <w:t>dar a conocer los últimos avances realizados en el sector en los ámbitos de la seguridad de la DLT, la gestión de la identidad y la privacidad.</w:t>
      </w:r>
    </w:p>
    <w:p w14:paraId="40474AF8" w14:textId="2F8F00DE" w:rsidR="00C1603C" w:rsidRPr="008D0C84" w:rsidRDefault="00C1603C" w:rsidP="00DF542D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5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="00C73073" w:rsidRPr="008D0C84">
        <w:rPr>
          <w:rFonts w:ascii="Calibri" w:hAnsi="Calibri"/>
          <w:sz w:val="22"/>
          <w:szCs w:val="22"/>
        </w:rPr>
        <w:t>Toda</w:t>
      </w:r>
      <w:proofErr w:type="gramEnd"/>
      <w:r w:rsidR="00C73073" w:rsidRPr="008D0C84">
        <w:rPr>
          <w:rFonts w:ascii="Calibri" w:hAnsi="Calibri"/>
          <w:sz w:val="22"/>
          <w:szCs w:val="22"/>
        </w:rPr>
        <w:t xml:space="preserve"> l</w:t>
      </w:r>
      <w:r w:rsidRPr="008D0C84">
        <w:rPr>
          <w:rFonts w:ascii="Calibri" w:hAnsi="Calibri"/>
          <w:sz w:val="22"/>
          <w:szCs w:val="22"/>
        </w:rPr>
        <w:t>a información relativa a este Taller, incluido el proyecto de programa, estará disponible en el sitio web del evento, en la dirección:</w:t>
      </w:r>
      <w:r w:rsidR="00EA7733" w:rsidRPr="008D0C84">
        <w:rPr>
          <w:rFonts w:ascii="Calibri" w:hAnsi="Calibri"/>
          <w:sz w:val="22"/>
          <w:szCs w:val="22"/>
        </w:rPr>
        <w:t xml:space="preserve"> </w:t>
      </w:r>
      <w:hyperlink r:id="rId12" w:history="1">
        <w:r w:rsidR="00EA7733" w:rsidRPr="008D0C84">
          <w:rPr>
            <w:rStyle w:val="Hyperlink"/>
            <w:rFonts w:ascii="Calibri" w:hAnsi="Calibri"/>
            <w:sz w:val="22"/>
            <w:szCs w:val="22"/>
          </w:rPr>
          <w:t>https://www.itu.int/en/ITU-T/Workshops-and-Seminars/20200316/Pages/default.aspx</w:t>
        </w:r>
      </w:hyperlink>
      <w:r w:rsidR="00EA7733" w:rsidRPr="008D0C84">
        <w:rPr>
          <w:rFonts w:ascii="Calibri" w:hAnsi="Calibri"/>
          <w:sz w:val="22"/>
          <w:szCs w:val="22"/>
        </w:rPr>
        <w:t xml:space="preserve">. </w:t>
      </w:r>
      <w:r w:rsidRPr="008D0C84">
        <w:rPr>
          <w:rFonts w:ascii="Calibri" w:hAnsi="Calibri"/>
          <w:sz w:val="22"/>
          <w:szCs w:val="22"/>
        </w:rPr>
        <w:t xml:space="preserve">Este sitio web se actualizará periódicamente a medida que se disponga de </w:t>
      </w:r>
      <w:r w:rsidR="00C73073" w:rsidRPr="008D0C84">
        <w:rPr>
          <w:rFonts w:ascii="Calibri" w:hAnsi="Calibri"/>
          <w:sz w:val="22"/>
          <w:szCs w:val="22"/>
        </w:rPr>
        <w:t xml:space="preserve">más </w:t>
      </w:r>
      <w:r w:rsidRPr="008D0C84">
        <w:rPr>
          <w:rFonts w:ascii="Calibri" w:hAnsi="Calibri"/>
          <w:sz w:val="22"/>
          <w:szCs w:val="22"/>
        </w:rPr>
        <w:t xml:space="preserve">información. Se </w:t>
      </w:r>
      <w:r w:rsidR="00C73073" w:rsidRPr="008D0C84">
        <w:rPr>
          <w:rFonts w:ascii="Calibri" w:hAnsi="Calibri"/>
          <w:sz w:val="22"/>
          <w:szCs w:val="22"/>
        </w:rPr>
        <w:t xml:space="preserve">alienta </w:t>
      </w:r>
      <w:r w:rsidRPr="008D0C84">
        <w:rPr>
          <w:rFonts w:ascii="Calibri" w:hAnsi="Calibri"/>
          <w:sz w:val="22"/>
          <w:szCs w:val="22"/>
        </w:rPr>
        <w:t>a los participantes que consulten regularmente el sitio web.</w:t>
      </w:r>
    </w:p>
    <w:p w14:paraId="0A13EEDA" w14:textId="77777777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lastRenderedPageBreak/>
        <w:t>6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Los</w:t>
      </w:r>
      <w:proofErr w:type="gramEnd"/>
      <w:r w:rsidRPr="008D0C84">
        <w:rPr>
          <w:rFonts w:ascii="Calibri" w:hAnsi="Calibri"/>
          <w:sz w:val="22"/>
          <w:szCs w:val="22"/>
        </w:rPr>
        <w:t xml:space="preserve"> delegados disponen de instalaciones de red de área local inalámbrica en las zonas aledañas a las principales salas de conferencias de la UIT. En el sitio web del UIT-T figura información más detallada (</w:t>
      </w:r>
      <w:hyperlink r:id="rId13" w:history="1">
        <w:r w:rsidRPr="008D0C84">
          <w:rPr>
            <w:rStyle w:val="Hyperlink"/>
            <w:rFonts w:ascii="Calibri" w:hAnsi="Calibri"/>
            <w:sz w:val="22"/>
            <w:szCs w:val="22"/>
          </w:rPr>
          <w:t>http://www.itu.int/ITU-T/edh/faqs-support.html</w:t>
        </w:r>
      </w:hyperlink>
      <w:r w:rsidRPr="008D0C84">
        <w:rPr>
          <w:rFonts w:ascii="Calibri" w:hAnsi="Calibri"/>
          <w:sz w:val="22"/>
          <w:szCs w:val="22"/>
        </w:rPr>
        <w:t>).</w:t>
      </w:r>
    </w:p>
    <w:p w14:paraId="39BEE41B" w14:textId="24398283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7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Varios</w:t>
      </w:r>
      <w:proofErr w:type="gramEnd"/>
      <w:r w:rsidRPr="008D0C84">
        <w:rPr>
          <w:rFonts w:ascii="Calibri" w:hAnsi="Calibri"/>
          <w:sz w:val="22"/>
          <w:szCs w:val="22"/>
        </w:rPr>
        <w:t xml:space="preserve"> hoteles de Ginebra ofrecen precios especiales para los delegados que asisten a reuniones de la UIT, y regalan un abono gratuito para los transportes públicos de la ciudad. Puede consultar una lista de esos hoteles, e información sobre cómo solicitar los descuentos, en la dirección: </w:t>
      </w:r>
      <w:hyperlink r:id="rId14" w:anchor=".XkVX9ndFxaQ" w:history="1">
        <w:r w:rsidR="008325C2" w:rsidRPr="008D0C84">
          <w:rPr>
            <w:rStyle w:val="Hyperlink"/>
            <w:rFonts w:ascii="Calibri" w:hAnsi="Calibri"/>
            <w:sz w:val="22"/>
            <w:szCs w:val="22"/>
          </w:rPr>
          <w:t>http://www.itu.int/travel/</w:t>
        </w:r>
      </w:hyperlink>
      <w:r w:rsidRPr="008D0C84">
        <w:rPr>
          <w:rFonts w:ascii="Calibri" w:hAnsi="Calibri"/>
          <w:sz w:val="22"/>
          <w:szCs w:val="22"/>
        </w:rPr>
        <w:t>.</w:t>
      </w:r>
    </w:p>
    <w:p w14:paraId="6B41C183" w14:textId="3F19F1E2" w:rsidR="00C1603C" w:rsidRPr="008D0C84" w:rsidRDefault="00C1603C" w:rsidP="00DF542D">
      <w:pPr>
        <w:rPr>
          <w:rFonts w:ascii="Calibri" w:hAnsi="Calibri"/>
          <w:b/>
          <w:bCs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8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sz w:val="22"/>
          <w:szCs w:val="22"/>
        </w:rPr>
        <w:t>Para</w:t>
      </w:r>
      <w:proofErr w:type="gramEnd"/>
      <w:r w:rsidRPr="008D0C84">
        <w:rPr>
          <w:rFonts w:ascii="Calibri" w:hAnsi="Calibri"/>
          <w:sz w:val="22"/>
          <w:szCs w:val="22"/>
        </w:rPr>
        <w:t xml:space="preserve"> que la TSB pueda tomar las disposiciones necesarias sobre la organización del Taller, le agradecería que se </w:t>
      </w:r>
      <w:hyperlink r:id="rId15" w:history="1">
        <w:r w:rsidRPr="008D0C84">
          <w:rPr>
            <w:rStyle w:val="Hyperlink"/>
            <w:rFonts w:ascii="Calibri" w:hAnsi="Calibri"/>
            <w:sz w:val="22"/>
            <w:szCs w:val="22"/>
          </w:rPr>
          <w:t>inscribiese</w:t>
        </w:r>
      </w:hyperlink>
      <w:r w:rsidRPr="008D0C84">
        <w:rPr>
          <w:rFonts w:ascii="Calibri" w:hAnsi="Calibri"/>
          <w:sz w:val="22"/>
          <w:szCs w:val="22"/>
        </w:rPr>
        <w:t xml:space="preserve"> a la mayor brevedad posible mediante el formulario </w:t>
      </w:r>
      <w:r w:rsidR="00A15FC0" w:rsidRPr="008D0C84">
        <w:rPr>
          <w:rFonts w:ascii="Calibri" w:hAnsi="Calibri"/>
          <w:sz w:val="22"/>
          <w:szCs w:val="22"/>
        </w:rPr>
        <w:t xml:space="preserve">disponible </w:t>
      </w:r>
      <w:r w:rsidRPr="008D0C84">
        <w:rPr>
          <w:rFonts w:ascii="Calibri" w:hAnsi="Calibri"/>
          <w:sz w:val="22"/>
          <w:szCs w:val="22"/>
        </w:rPr>
        <w:t xml:space="preserve">en </w:t>
      </w:r>
      <w:r w:rsidR="00A15FC0" w:rsidRPr="008D0C84">
        <w:rPr>
          <w:rFonts w:ascii="Calibri" w:hAnsi="Calibri"/>
          <w:sz w:val="22"/>
          <w:szCs w:val="22"/>
        </w:rPr>
        <w:t>la página web</w:t>
      </w:r>
      <w:r w:rsidRPr="008D0C84">
        <w:rPr>
          <w:rFonts w:ascii="Calibri" w:hAnsi="Calibri"/>
          <w:sz w:val="22"/>
          <w:szCs w:val="22"/>
        </w:rPr>
        <w:t xml:space="preserve"> </w:t>
      </w:r>
      <w:r w:rsidRPr="008D0C84">
        <w:rPr>
          <w:rFonts w:ascii="Calibri" w:hAnsi="Calibri"/>
          <w:b/>
          <w:sz w:val="22"/>
          <w:szCs w:val="22"/>
        </w:rPr>
        <w:t xml:space="preserve">a más tardar el </w:t>
      </w:r>
      <w:r w:rsidR="00A15FC0" w:rsidRPr="008D0C84">
        <w:rPr>
          <w:rFonts w:ascii="Calibri" w:hAnsi="Calibri"/>
          <w:b/>
          <w:sz w:val="22"/>
          <w:szCs w:val="22"/>
        </w:rPr>
        <w:t>13 de febrero de 2023</w:t>
      </w:r>
      <w:r w:rsidRPr="008D0C84">
        <w:rPr>
          <w:rFonts w:ascii="Calibri" w:hAnsi="Calibri"/>
          <w:bCs/>
          <w:sz w:val="22"/>
          <w:szCs w:val="22"/>
        </w:rPr>
        <w:t>.</w:t>
      </w:r>
      <w:r w:rsidRPr="008D0C84">
        <w:rPr>
          <w:rFonts w:ascii="Calibri" w:hAnsi="Calibri"/>
          <w:bCs/>
          <w:i/>
          <w:iCs/>
          <w:sz w:val="22"/>
          <w:szCs w:val="22"/>
        </w:rPr>
        <w:t xml:space="preserve"> </w:t>
      </w:r>
      <w:r w:rsidRPr="008D0C84">
        <w:rPr>
          <w:rFonts w:ascii="Calibri" w:hAnsi="Calibri"/>
          <w:b/>
          <w:bCs/>
          <w:sz w:val="22"/>
          <w:szCs w:val="22"/>
        </w:rPr>
        <w:t xml:space="preserve">Le ruego que tenga presente que la preinscripción de los participantes en </w:t>
      </w:r>
      <w:r w:rsidR="00A15FC0" w:rsidRPr="008D0C84">
        <w:rPr>
          <w:rFonts w:ascii="Calibri" w:hAnsi="Calibri"/>
          <w:b/>
          <w:bCs/>
          <w:sz w:val="22"/>
          <w:szCs w:val="22"/>
        </w:rPr>
        <w:t xml:space="preserve">los </w:t>
      </w:r>
      <w:r w:rsidRPr="008D0C84">
        <w:rPr>
          <w:rFonts w:ascii="Calibri" w:hAnsi="Calibri"/>
          <w:b/>
          <w:bCs/>
          <w:sz w:val="22"/>
          <w:szCs w:val="22"/>
        </w:rPr>
        <w:t>taller</w:t>
      </w:r>
      <w:r w:rsidR="00A15FC0" w:rsidRPr="008D0C84">
        <w:rPr>
          <w:rFonts w:ascii="Calibri" w:hAnsi="Calibri"/>
          <w:b/>
          <w:bCs/>
          <w:sz w:val="22"/>
          <w:szCs w:val="22"/>
        </w:rPr>
        <w:t>es</w:t>
      </w:r>
      <w:r w:rsidRPr="008D0C84">
        <w:rPr>
          <w:rFonts w:ascii="Calibri" w:hAnsi="Calibri"/>
          <w:b/>
          <w:bCs/>
          <w:sz w:val="22"/>
          <w:szCs w:val="22"/>
        </w:rPr>
        <w:t xml:space="preserve"> es obligatoria y se lleva a cabo</w:t>
      </w:r>
      <w:r w:rsidRPr="008D0C84">
        <w:rPr>
          <w:rFonts w:ascii="Calibri" w:hAnsi="Calibri"/>
          <w:sz w:val="22"/>
          <w:szCs w:val="22"/>
        </w:rPr>
        <w:t xml:space="preserve"> </w:t>
      </w:r>
      <w:r w:rsidRPr="008D0C84">
        <w:rPr>
          <w:rFonts w:ascii="Calibri" w:hAnsi="Calibri"/>
          <w:b/>
          <w:bCs/>
          <w:sz w:val="22"/>
          <w:szCs w:val="22"/>
        </w:rPr>
        <w:t xml:space="preserve">exclusivamente </w:t>
      </w:r>
      <w:r w:rsidRPr="008D0C84">
        <w:rPr>
          <w:rFonts w:ascii="Calibri" w:hAnsi="Calibri"/>
          <w:b/>
          <w:bCs/>
          <w:i/>
          <w:iCs/>
          <w:sz w:val="22"/>
          <w:szCs w:val="22"/>
        </w:rPr>
        <w:t>en línea</w:t>
      </w:r>
      <w:r w:rsidRPr="008D0C84">
        <w:rPr>
          <w:rFonts w:ascii="Calibri" w:hAnsi="Calibri"/>
          <w:b/>
          <w:bCs/>
          <w:sz w:val="22"/>
          <w:szCs w:val="22"/>
        </w:rPr>
        <w:t>. El Taller es gratuito y está abierto a todos los interesados</w:t>
      </w:r>
      <w:r w:rsidRPr="008D0C84">
        <w:rPr>
          <w:rFonts w:ascii="Calibri" w:hAnsi="Calibri"/>
          <w:sz w:val="22"/>
          <w:szCs w:val="22"/>
        </w:rPr>
        <w:t>.</w:t>
      </w:r>
    </w:p>
    <w:p w14:paraId="54A9B965" w14:textId="77777777" w:rsidR="00C1603C" w:rsidRPr="008D0C84" w:rsidRDefault="00C1603C" w:rsidP="00073C48">
      <w:pPr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9</w:t>
      </w:r>
      <w:r w:rsidRPr="008D0C84">
        <w:rPr>
          <w:rFonts w:ascii="Calibri" w:hAnsi="Calibri"/>
          <w:sz w:val="22"/>
          <w:szCs w:val="22"/>
        </w:rPr>
        <w:tab/>
      </w:r>
      <w:proofErr w:type="gramStart"/>
      <w:r w:rsidRPr="008D0C84">
        <w:rPr>
          <w:rFonts w:ascii="Calibri" w:hAnsi="Calibri"/>
          <w:bCs/>
          <w:sz w:val="22"/>
          <w:szCs w:val="22"/>
        </w:rPr>
        <w:t>Le</w:t>
      </w:r>
      <w:proofErr w:type="gramEnd"/>
      <w:r w:rsidRPr="008D0C84">
        <w:rPr>
          <w:rFonts w:ascii="Calibri" w:hAnsi="Calibri"/>
          <w:bCs/>
          <w:sz w:val="22"/>
          <w:szCs w:val="22"/>
        </w:rPr>
        <w:t xml:space="preserve"> recuerdo</w:t>
      </w:r>
      <w:r w:rsidRPr="008D0C84">
        <w:rPr>
          <w:rFonts w:ascii="Calibri" w:hAnsi="Calibri"/>
          <w:sz w:val="22"/>
          <w:szCs w:val="22"/>
        </w:rPr>
        <w:t xml:space="preserve"> que los ciudadanos de algunos países necesitan un visado para poder entrar y efectuar una estadía en Suiza. </w:t>
      </w:r>
      <w:r w:rsidRPr="008D0C84">
        <w:rPr>
          <w:rFonts w:ascii="Calibri" w:hAnsi="Calibri"/>
          <w:b/>
          <w:bCs/>
          <w:sz w:val="22"/>
          <w:szCs w:val="22"/>
        </w:rPr>
        <w:t>El visado debe solicitarse al menos cuatro (4) semanas antes de la fecha de inicio del Taller</w:t>
      </w:r>
      <w:r w:rsidRPr="008D0C84">
        <w:rPr>
          <w:rFonts w:ascii="Calibri" w:hAnsi="Calibri"/>
          <w:sz w:val="22"/>
          <w:szCs w:val="22"/>
        </w:rPr>
        <w:t>, y obtenerse en la oficina (Embajada o Consulado) que representa a Suiza en su país, o, si no existiera dicha oficina en su país, en la que sea más cercana al país de salida.</w:t>
      </w:r>
    </w:p>
    <w:p w14:paraId="0E3A4CCF" w14:textId="7E03EC5B" w:rsidR="00C1603C" w:rsidRPr="008D0C84" w:rsidRDefault="00C1603C" w:rsidP="00A50663">
      <w:pPr>
        <w:keepNext/>
        <w:keepLines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 xml:space="preserve">Si un </w:t>
      </w:r>
      <w:r w:rsidRPr="008D0C84">
        <w:rPr>
          <w:rFonts w:ascii="Calibri" w:hAnsi="Calibri"/>
          <w:b/>
          <w:bCs/>
          <w:sz w:val="22"/>
          <w:szCs w:val="22"/>
        </w:rPr>
        <w:t>Estado Miembro</w:t>
      </w:r>
      <w:r w:rsidRPr="008D0C84">
        <w:rPr>
          <w:rFonts w:ascii="Calibri" w:hAnsi="Calibri"/>
          <w:sz w:val="22"/>
          <w:szCs w:val="22"/>
        </w:rPr>
        <w:t xml:space="preserve">, un </w:t>
      </w:r>
      <w:r w:rsidRPr="008D0C84">
        <w:rPr>
          <w:rFonts w:ascii="Calibri" w:hAnsi="Calibri"/>
          <w:b/>
          <w:bCs/>
          <w:sz w:val="22"/>
          <w:szCs w:val="22"/>
        </w:rPr>
        <w:t>Miembro de Sector</w:t>
      </w:r>
      <w:r w:rsidRPr="008D0C84">
        <w:rPr>
          <w:rFonts w:ascii="Calibri" w:hAnsi="Calibri"/>
          <w:sz w:val="22"/>
          <w:szCs w:val="22"/>
        </w:rPr>
        <w:t xml:space="preserve">, un </w:t>
      </w:r>
      <w:r w:rsidRPr="008D0C84">
        <w:rPr>
          <w:rFonts w:ascii="Calibri" w:hAnsi="Calibri"/>
          <w:b/>
          <w:bCs/>
          <w:sz w:val="22"/>
          <w:szCs w:val="22"/>
        </w:rPr>
        <w:t>Asociado</w:t>
      </w:r>
      <w:r w:rsidRPr="008D0C84">
        <w:rPr>
          <w:rFonts w:ascii="Calibri" w:hAnsi="Calibri"/>
          <w:sz w:val="22"/>
          <w:szCs w:val="22"/>
        </w:rPr>
        <w:t xml:space="preserve"> o una </w:t>
      </w:r>
      <w:r w:rsidRPr="008D0C84">
        <w:rPr>
          <w:rFonts w:ascii="Calibri" w:hAnsi="Calibri"/>
          <w:b/>
          <w:bCs/>
          <w:sz w:val="22"/>
          <w:szCs w:val="22"/>
        </w:rPr>
        <w:t>Institución Académica</w:t>
      </w:r>
      <w:r w:rsidRPr="008D0C84">
        <w:rPr>
          <w:rFonts w:ascii="Calibri" w:hAnsi="Calibri"/>
          <w:sz w:val="22"/>
          <w:szCs w:val="22"/>
        </w:rPr>
        <w:t xml:space="preserve"> </w:t>
      </w:r>
      <w:r w:rsidRPr="008D0C84">
        <w:rPr>
          <w:rFonts w:ascii="Calibri" w:hAnsi="Calibri"/>
          <w:b/>
          <w:bCs/>
          <w:sz w:val="22"/>
          <w:szCs w:val="22"/>
        </w:rPr>
        <w:t>de la UIT</w:t>
      </w:r>
      <w:r w:rsidRPr="008D0C84">
        <w:rPr>
          <w:rFonts w:ascii="Calibri" w:hAnsi="Calibri"/>
          <w:sz w:val="22"/>
          <w:szCs w:val="22"/>
        </w:rPr>
        <w:t xml:space="preserve"> tropieza con problemas, y previa solicitud oficial de su parte a la TSB, la Unión puede intervenir ante las autoridades suizas competentes para facilitar la expedición de ese </w:t>
      </w:r>
      <w:r w:rsidR="00CC455D" w:rsidRPr="008D0C84">
        <w:rPr>
          <w:rFonts w:ascii="Calibri" w:hAnsi="Calibri"/>
          <w:sz w:val="22"/>
          <w:szCs w:val="22"/>
        </w:rPr>
        <w:t>visado,</w:t>
      </w:r>
      <w:r w:rsidRPr="008D0C84">
        <w:rPr>
          <w:rFonts w:ascii="Calibri" w:hAnsi="Calibri"/>
          <w:sz w:val="22"/>
          <w:szCs w:val="22"/>
        </w:rPr>
        <w:t xml:space="preserve"> pero solamente durante el periodo mencionado de </w:t>
      </w:r>
      <w:r w:rsidRPr="008D0C84">
        <w:rPr>
          <w:rFonts w:ascii="Calibri" w:hAnsi="Calibri"/>
          <w:b/>
          <w:bCs/>
          <w:sz w:val="22"/>
          <w:szCs w:val="22"/>
        </w:rPr>
        <w:t>cuatro</w:t>
      </w:r>
      <w:r w:rsidRPr="008D0C84">
        <w:rPr>
          <w:rFonts w:ascii="Calibri" w:hAnsi="Calibri"/>
          <w:sz w:val="22"/>
          <w:szCs w:val="22"/>
        </w:rPr>
        <w:t xml:space="preserve"> semanas. Toda solicitud al respecto debe formularse marcando la casilla correspondiente en el formulario a más tardar cuatro semanas antes del evento. Las preguntas deben remitirse a la Sección de Viajes de la UIT (</w:t>
      </w:r>
      <w:hyperlink r:id="rId16" w:history="1">
        <w:r w:rsidRPr="008D0C84">
          <w:rPr>
            <w:rStyle w:val="Hyperlink"/>
            <w:rFonts w:ascii="Calibri" w:hAnsi="Calibri"/>
            <w:sz w:val="22"/>
            <w:szCs w:val="22"/>
          </w:rPr>
          <w:t>travel@itu.int</w:t>
        </w:r>
      </w:hyperlink>
      <w:r w:rsidRPr="008D0C84">
        <w:rPr>
          <w:rFonts w:ascii="Calibri" w:hAnsi="Calibri"/>
          <w:sz w:val="22"/>
          <w:szCs w:val="22"/>
        </w:rPr>
        <w:t>) con la mención "</w:t>
      </w:r>
      <w:r w:rsidRPr="008D0C84">
        <w:rPr>
          <w:rFonts w:ascii="Calibri" w:hAnsi="Calibri"/>
          <w:b/>
          <w:bCs/>
          <w:sz w:val="22"/>
          <w:szCs w:val="22"/>
        </w:rPr>
        <w:t>Apoyo para el visado</w:t>
      </w:r>
      <w:r w:rsidRPr="008D0C84">
        <w:rPr>
          <w:rFonts w:ascii="Calibri" w:hAnsi="Calibri"/>
          <w:sz w:val="22"/>
          <w:szCs w:val="22"/>
        </w:rPr>
        <w:t>".</w:t>
      </w:r>
    </w:p>
    <w:p w14:paraId="6DA15100" w14:textId="7894A3FD" w:rsidR="00C1603C" w:rsidRPr="008D0C84" w:rsidRDefault="00A50663" w:rsidP="00BE2A91">
      <w:pPr>
        <w:ind w:right="92"/>
        <w:rPr>
          <w:rFonts w:ascii="Calibri" w:hAnsi="Calibri"/>
          <w:sz w:val="22"/>
          <w:szCs w:val="22"/>
        </w:rPr>
      </w:pPr>
      <w:r w:rsidRPr="008D0C84">
        <w:rPr>
          <w:rFonts w:ascii="Calibri" w:hAnsi="Calibri"/>
          <w:sz w:val="22"/>
          <w:szCs w:val="22"/>
        </w:rPr>
        <w:t>Atentamente</w:t>
      </w:r>
      <w:r w:rsidR="008325C2" w:rsidRPr="008D0C84">
        <w:rPr>
          <w:rFonts w:ascii="Calibri" w:hAnsi="Calibri"/>
          <w:sz w:val="22"/>
          <w:szCs w:val="22"/>
        </w:rPr>
        <w:t>.</w:t>
      </w:r>
    </w:p>
    <w:p w14:paraId="779C7D23" w14:textId="796411F9" w:rsidR="00C1603C" w:rsidRPr="008D0C84" w:rsidRDefault="00A97C39" w:rsidP="00975B61">
      <w:pPr>
        <w:spacing w:before="96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410E072" wp14:editId="5049AB16">
            <wp:simplePos x="0" y="0"/>
            <wp:positionH relativeFrom="column">
              <wp:posOffset>-34290</wp:posOffset>
            </wp:positionH>
            <wp:positionV relativeFrom="paragraph">
              <wp:posOffset>163195</wp:posOffset>
            </wp:positionV>
            <wp:extent cx="712007" cy="320675"/>
            <wp:effectExtent l="0" t="0" r="0" b="3175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07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47D" w:rsidRPr="008D0C84">
        <w:rPr>
          <w:rFonts w:ascii="Calibri" w:hAnsi="Calibri"/>
          <w:noProof/>
          <w:sz w:val="22"/>
          <w:szCs w:val="22"/>
        </w:rPr>
        <w:t>Seizo</w:t>
      </w:r>
      <w:r w:rsidR="00927D54">
        <w:rPr>
          <w:rFonts w:ascii="Calibri" w:hAnsi="Calibri"/>
          <w:noProof/>
          <w:sz w:val="22"/>
          <w:szCs w:val="22"/>
        </w:rPr>
        <w:t xml:space="preserve"> Onoe</w:t>
      </w:r>
      <w:r w:rsidR="00C1603C" w:rsidRPr="008D0C84">
        <w:rPr>
          <w:rFonts w:ascii="Calibri" w:hAnsi="Calibri"/>
          <w:sz w:val="22"/>
          <w:szCs w:val="22"/>
        </w:rPr>
        <w:br/>
      </w:r>
      <w:proofErr w:type="gramStart"/>
      <w:r w:rsidR="00C1603C" w:rsidRPr="008D0C84">
        <w:rPr>
          <w:rFonts w:ascii="Calibri" w:hAnsi="Calibri"/>
          <w:sz w:val="22"/>
          <w:szCs w:val="22"/>
        </w:rPr>
        <w:t>Director</w:t>
      </w:r>
      <w:proofErr w:type="gramEnd"/>
      <w:r w:rsidR="00C1603C" w:rsidRPr="008D0C84">
        <w:rPr>
          <w:rFonts w:ascii="Calibri" w:hAnsi="Calibri"/>
          <w:sz w:val="22"/>
          <w:szCs w:val="22"/>
        </w:rPr>
        <w:t xml:space="preserve"> de la Oficina de</w:t>
      </w:r>
      <w:r w:rsidR="00C1603C" w:rsidRPr="008D0C84">
        <w:rPr>
          <w:rFonts w:ascii="Calibri" w:hAnsi="Calibri"/>
          <w:sz w:val="22"/>
          <w:szCs w:val="22"/>
        </w:rPr>
        <w:br/>
        <w:t>Normalización de las Telecomunicaciones</w:t>
      </w:r>
    </w:p>
    <w:sectPr w:rsidR="00C1603C" w:rsidRPr="008D0C84" w:rsidSect="00B87E9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BDA2" w14:textId="77777777" w:rsidR="00075FE6" w:rsidRDefault="00075FE6">
      <w:r>
        <w:separator/>
      </w:r>
    </w:p>
  </w:endnote>
  <w:endnote w:type="continuationSeparator" w:id="0">
    <w:p w14:paraId="236A1368" w14:textId="77777777" w:rsidR="00075FE6" w:rsidRDefault="0007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5216" w14:textId="77777777" w:rsidR="008D0C84" w:rsidRDefault="008D0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1F2B" w14:textId="77777777" w:rsidR="008D0C84" w:rsidRDefault="008D0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37D2" w14:textId="7A94D8E0" w:rsidR="0014464D" w:rsidRPr="00755783" w:rsidRDefault="00F04607" w:rsidP="00755783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>Unión Internacional de Telecomunicaciones • Place des Nations,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B7ADB" w14:textId="77777777" w:rsidR="00075FE6" w:rsidRDefault="00075FE6">
      <w:r>
        <w:t>____________________</w:t>
      </w:r>
    </w:p>
  </w:footnote>
  <w:footnote w:type="continuationSeparator" w:id="0">
    <w:p w14:paraId="5F6B6E76" w14:textId="77777777" w:rsidR="00075FE6" w:rsidRDefault="0007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074C" w14:textId="77777777" w:rsidR="008D0C84" w:rsidRDefault="008D0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3E7F" w14:textId="3FB88A38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8D0C84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BC841D6" w14:textId="1329E248" w:rsidR="00D65980" w:rsidRPr="00303D62" w:rsidRDefault="0077247D" w:rsidP="00FE6172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>Corrig</w:t>
    </w:r>
    <w:r w:rsidR="008A5923">
      <w:rPr>
        <w:rStyle w:val="PageNumber"/>
        <w:sz w:val="18"/>
        <w:szCs w:val="18"/>
      </w:rPr>
      <w:t>é</w:t>
    </w:r>
    <w:r>
      <w:rPr>
        <w:rStyle w:val="PageNumber"/>
        <w:sz w:val="18"/>
        <w:szCs w:val="18"/>
      </w:rPr>
      <w:t xml:space="preserve">ndum 1 a la </w:t>
    </w:r>
    <w:r w:rsidR="00D65980">
      <w:rPr>
        <w:rStyle w:val="PageNumber"/>
        <w:sz w:val="18"/>
        <w:szCs w:val="18"/>
      </w:rPr>
      <w:t xml:space="preserve">Circular TSB </w:t>
    </w:r>
    <w:r w:rsidR="0043518D">
      <w:rPr>
        <w:rStyle w:val="PageNumber"/>
        <w:sz w:val="18"/>
        <w:szCs w:val="18"/>
      </w:rPr>
      <w:t>056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BF69" w14:textId="77777777" w:rsidR="008D0C84" w:rsidRDefault="008D0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626"/>
    <w:multiLevelType w:val="hybridMultilevel"/>
    <w:tmpl w:val="E064E0FE"/>
    <w:lvl w:ilvl="0" w:tplc="54D292EC">
      <w:start w:val="1615"/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i/>
        <w:color w:val="1F497D" w:themeColor="text2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570186367">
    <w:abstractNumId w:val="1"/>
  </w:num>
  <w:num w:numId="2" w16cid:durableId="1615134928">
    <w:abstractNumId w:val="4"/>
  </w:num>
  <w:num w:numId="3" w16cid:durableId="1257245674">
    <w:abstractNumId w:val="3"/>
  </w:num>
  <w:num w:numId="4" w16cid:durableId="1593516268">
    <w:abstractNumId w:val="2"/>
  </w:num>
  <w:num w:numId="5" w16cid:durableId="20165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C"/>
    <w:rsid w:val="00002529"/>
    <w:rsid w:val="00047A3A"/>
    <w:rsid w:val="00075FE6"/>
    <w:rsid w:val="00085662"/>
    <w:rsid w:val="000C382F"/>
    <w:rsid w:val="000D48CF"/>
    <w:rsid w:val="001173CC"/>
    <w:rsid w:val="0014464D"/>
    <w:rsid w:val="001A54CC"/>
    <w:rsid w:val="001F6654"/>
    <w:rsid w:val="002156C8"/>
    <w:rsid w:val="00257FB4"/>
    <w:rsid w:val="002E496E"/>
    <w:rsid w:val="002F488F"/>
    <w:rsid w:val="00303D62"/>
    <w:rsid w:val="00306563"/>
    <w:rsid w:val="003073ED"/>
    <w:rsid w:val="00311249"/>
    <w:rsid w:val="00335367"/>
    <w:rsid w:val="00370C2D"/>
    <w:rsid w:val="003D1E8D"/>
    <w:rsid w:val="003D673B"/>
    <w:rsid w:val="003D6A82"/>
    <w:rsid w:val="003F2855"/>
    <w:rsid w:val="003F4640"/>
    <w:rsid w:val="00401C20"/>
    <w:rsid w:val="0043518D"/>
    <w:rsid w:val="004A7957"/>
    <w:rsid w:val="004C4144"/>
    <w:rsid w:val="004E0FAA"/>
    <w:rsid w:val="00502F1C"/>
    <w:rsid w:val="0055719E"/>
    <w:rsid w:val="00637575"/>
    <w:rsid w:val="006969B4"/>
    <w:rsid w:val="00697721"/>
    <w:rsid w:val="006E4F7B"/>
    <w:rsid w:val="00755783"/>
    <w:rsid w:val="0077247D"/>
    <w:rsid w:val="00780218"/>
    <w:rsid w:val="00781E2A"/>
    <w:rsid w:val="007933A2"/>
    <w:rsid w:val="007B6316"/>
    <w:rsid w:val="0081299E"/>
    <w:rsid w:val="00814503"/>
    <w:rsid w:val="00823B59"/>
    <w:rsid w:val="008258C2"/>
    <w:rsid w:val="008325C2"/>
    <w:rsid w:val="008505BD"/>
    <w:rsid w:val="00850C78"/>
    <w:rsid w:val="008513FE"/>
    <w:rsid w:val="008555C6"/>
    <w:rsid w:val="00876165"/>
    <w:rsid w:val="00880184"/>
    <w:rsid w:val="00884D12"/>
    <w:rsid w:val="008A5923"/>
    <w:rsid w:val="008B772D"/>
    <w:rsid w:val="008C17AD"/>
    <w:rsid w:val="008C4DAF"/>
    <w:rsid w:val="008C5237"/>
    <w:rsid w:val="008D02CD"/>
    <w:rsid w:val="008D0C84"/>
    <w:rsid w:val="0091370C"/>
    <w:rsid w:val="00927D54"/>
    <w:rsid w:val="0095172A"/>
    <w:rsid w:val="00975B61"/>
    <w:rsid w:val="009A0BA0"/>
    <w:rsid w:val="009F4075"/>
    <w:rsid w:val="00A15FC0"/>
    <w:rsid w:val="00A34651"/>
    <w:rsid w:val="00A43FF5"/>
    <w:rsid w:val="00A50663"/>
    <w:rsid w:val="00A52AE0"/>
    <w:rsid w:val="00A54E47"/>
    <w:rsid w:val="00A97C39"/>
    <w:rsid w:val="00AB34C3"/>
    <w:rsid w:val="00AB6E3A"/>
    <w:rsid w:val="00AE7093"/>
    <w:rsid w:val="00B25F03"/>
    <w:rsid w:val="00B422BC"/>
    <w:rsid w:val="00B43F77"/>
    <w:rsid w:val="00B55A3E"/>
    <w:rsid w:val="00B87E9E"/>
    <w:rsid w:val="00B95F0A"/>
    <w:rsid w:val="00B96180"/>
    <w:rsid w:val="00BE2A91"/>
    <w:rsid w:val="00C116FE"/>
    <w:rsid w:val="00C1603C"/>
    <w:rsid w:val="00C17AC0"/>
    <w:rsid w:val="00C34772"/>
    <w:rsid w:val="00C5465A"/>
    <w:rsid w:val="00C61091"/>
    <w:rsid w:val="00C73073"/>
    <w:rsid w:val="00C87664"/>
    <w:rsid w:val="00CB0FFA"/>
    <w:rsid w:val="00CC455D"/>
    <w:rsid w:val="00D14957"/>
    <w:rsid w:val="00D54642"/>
    <w:rsid w:val="00D65980"/>
    <w:rsid w:val="00D97EDB"/>
    <w:rsid w:val="00DD77C9"/>
    <w:rsid w:val="00DE1918"/>
    <w:rsid w:val="00DE70D5"/>
    <w:rsid w:val="00DF3538"/>
    <w:rsid w:val="00E839B0"/>
    <w:rsid w:val="00E925AF"/>
    <w:rsid w:val="00E92C09"/>
    <w:rsid w:val="00EA7733"/>
    <w:rsid w:val="00F04607"/>
    <w:rsid w:val="00F14380"/>
    <w:rsid w:val="00F455EB"/>
    <w:rsid w:val="00F6461F"/>
    <w:rsid w:val="00F67CB7"/>
    <w:rsid w:val="00F9472D"/>
    <w:rsid w:val="00FA1AA6"/>
    <w:rsid w:val="00FB6990"/>
    <w:rsid w:val="00FC416A"/>
    <w:rsid w:val="00FD2B2D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80411D"/>
  <w15:docId w15:val="{F9F145E5-2E9C-4258-8FF7-C822ABA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160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7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77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772D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81299E"/>
    <w:rPr>
      <w:rFonts w:asciiTheme="minorHAnsi" w:hAnsiTheme="minorHAnsi"/>
      <w:sz w:val="24"/>
      <w:lang w:val="es-ES_tradnl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299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4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edh/faqs-support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200316/Pages/default.aspx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ravel@itu.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s/ITU-T/studygroups/2022-2024/17/Pages/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12105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itu.int/md/T17-TSB-CIR-0226/e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://www.itu.int/net4/travel/index-es.aspx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C36F8-138F-4230-945F-9FEC7D5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16</TotalTime>
  <Pages>2</Pages>
  <Words>854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5648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Spanish1</dc:creator>
  <cp:lastModifiedBy>Braud, Olivia</cp:lastModifiedBy>
  <cp:revision>10</cp:revision>
  <cp:lastPrinted>2023-02-07T08:51:00Z</cp:lastPrinted>
  <dcterms:created xsi:type="dcterms:W3CDTF">2023-02-06T13:41:00Z</dcterms:created>
  <dcterms:modified xsi:type="dcterms:W3CDTF">2023-02-07T08:52:00Z</dcterms:modified>
</cp:coreProperties>
</file>