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tblLayout w:type="fixed"/>
        <w:tblCellMar>
          <w:left w:w="0" w:type="dxa"/>
          <w:right w:w="0" w:type="dxa"/>
        </w:tblCellMar>
        <w:tblLook w:val="0000" w:firstRow="0" w:lastRow="0" w:firstColumn="0" w:lastColumn="0" w:noHBand="0" w:noVBand="0"/>
      </w:tblPr>
      <w:tblGrid>
        <w:gridCol w:w="8"/>
        <w:gridCol w:w="1268"/>
        <w:gridCol w:w="142"/>
        <w:gridCol w:w="567"/>
        <w:gridCol w:w="2900"/>
        <w:gridCol w:w="2912"/>
        <w:gridCol w:w="2126"/>
        <w:gridCol w:w="8"/>
      </w:tblGrid>
      <w:tr w:rsidR="00036F4F" w:rsidRPr="00D74CA6" w14:paraId="2B0A015E" w14:textId="77777777" w:rsidTr="00036F4F">
        <w:trPr>
          <w:gridAfter w:val="1"/>
          <w:wAfter w:w="8" w:type="dxa"/>
          <w:cantSplit/>
        </w:trPr>
        <w:tc>
          <w:tcPr>
            <w:tcW w:w="1418" w:type="dxa"/>
            <w:gridSpan w:val="3"/>
            <w:vAlign w:val="center"/>
          </w:tcPr>
          <w:p w14:paraId="1345CFF8" w14:textId="77777777" w:rsidR="00036F4F" w:rsidRPr="00D74CA6" w:rsidRDefault="00036F4F" w:rsidP="002755A1">
            <w:pPr>
              <w:tabs>
                <w:tab w:val="right" w:pos="8732"/>
              </w:tabs>
              <w:spacing w:before="0"/>
              <w:rPr>
                <w:b/>
                <w:bCs/>
                <w:iCs/>
                <w:color w:val="FFFFFF"/>
                <w:sz w:val="30"/>
                <w:szCs w:val="30"/>
              </w:rPr>
            </w:pPr>
            <w:r w:rsidRPr="00D74CA6">
              <w:rPr>
                <w:noProof/>
                <w:lang w:eastAsia="fr-FR"/>
              </w:rPr>
              <w:drawing>
                <wp:inline distT="0" distB="0" distL="0" distR="0" wp14:anchorId="5D71D7AA" wp14:editId="736B6D0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7848119E" w14:textId="77777777" w:rsidR="00036F4F" w:rsidRPr="00D74CA6" w:rsidRDefault="00036F4F" w:rsidP="002755A1">
            <w:pPr>
              <w:spacing w:before="0"/>
              <w:rPr>
                <w:rFonts w:cs="Times New Roman Bold"/>
                <w:b/>
                <w:bCs/>
                <w:iCs/>
                <w:smallCaps/>
                <w:sz w:val="34"/>
                <w:szCs w:val="34"/>
              </w:rPr>
            </w:pPr>
            <w:r w:rsidRPr="00D74CA6">
              <w:rPr>
                <w:rFonts w:cs="Times New Roman Bold"/>
                <w:b/>
                <w:bCs/>
                <w:iCs/>
                <w:smallCaps/>
                <w:sz w:val="34"/>
                <w:szCs w:val="34"/>
              </w:rPr>
              <w:t>Union internationale des télécommunications</w:t>
            </w:r>
          </w:p>
          <w:p w14:paraId="7FD8C0E6" w14:textId="77777777" w:rsidR="00036F4F" w:rsidRPr="00D74CA6" w:rsidRDefault="00036F4F" w:rsidP="002755A1">
            <w:pPr>
              <w:tabs>
                <w:tab w:val="right" w:pos="8732"/>
              </w:tabs>
              <w:spacing w:before="0"/>
              <w:rPr>
                <w:b/>
                <w:bCs/>
                <w:iCs/>
                <w:color w:val="FFFFFF"/>
                <w:sz w:val="30"/>
                <w:szCs w:val="30"/>
              </w:rPr>
            </w:pPr>
            <w:r w:rsidRPr="00D74CA6">
              <w:rPr>
                <w:rFonts w:cs="Times New Roman Bold"/>
                <w:b/>
                <w:bCs/>
                <w:iCs/>
                <w:smallCaps/>
                <w:sz w:val="28"/>
                <w:szCs w:val="28"/>
              </w:rPr>
              <w:t>B</w:t>
            </w:r>
            <w:r w:rsidRPr="00D74CA6">
              <w:rPr>
                <w:b/>
                <w:bCs/>
                <w:iCs/>
                <w:smallCaps/>
                <w:sz w:val="28"/>
                <w:szCs w:val="28"/>
              </w:rPr>
              <w:t>ureau de la Normalisation des Télécommunications</w:t>
            </w:r>
          </w:p>
        </w:tc>
        <w:tc>
          <w:tcPr>
            <w:tcW w:w="2126" w:type="dxa"/>
            <w:vAlign w:val="center"/>
          </w:tcPr>
          <w:p w14:paraId="396D23FA" w14:textId="77777777" w:rsidR="00036F4F" w:rsidRPr="00D74CA6" w:rsidRDefault="00036F4F" w:rsidP="002755A1">
            <w:pPr>
              <w:spacing w:before="0"/>
              <w:jc w:val="right"/>
              <w:rPr>
                <w:color w:val="FFFFFF"/>
                <w:sz w:val="26"/>
                <w:szCs w:val="26"/>
              </w:rPr>
            </w:pPr>
          </w:p>
        </w:tc>
      </w:tr>
      <w:tr w:rsidR="00036F4F" w:rsidRPr="007C14F9" w14:paraId="4172E3AD" w14:textId="77777777" w:rsidTr="002755A1">
        <w:trPr>
          <w:gridBefore w:val="1"/>
          <w:wBefore w:w="8" w:type="dxa"/>
          <w:cantSplit/>
        </w:trPr>
        <w:tc>
          <w:tcPr>
            <w:tcW w:w="1977" w:type="dxa"/>
            <w:gridSpan w:val="3"/>
          </w:tcPr>
          <w:p w14:paraId="39E33AEE" w14:textId="77777777" w:rsidR="00036F4F" w:rsidRPr="007C14F9" w:rsidRDefault="00036F4F" w:rsidP="002755A1">
            <w:pPr>
              <w:tabs>
                <w:tab w:val="left" w:pos="4111"/>
              </w:tabs>
              <w:spacing w:before="10"/>
              <w:ind w:left="57"/>
              <w:rPr>
                <w:rFonts w:cstheme="minorHAnsi"/>
                <w:sz w:val="22"/>
                <w:szCs w:val="22"/>
              </w:rPr>
            </w:pPr>
          </w:p>
        </w:tc>
        <w:tc>
          <w:tcPr>
            <w:tcW w:w="2900" w:type="dxa"/>
          </w:tcPr>
          <w:p w14:paraId="5D5896C0" w14:textId="77777777" w:rsidR="00036F4F" w:rsidRPr="007C14F9" w:rsidRDefault="00036F4F" w:rsidP="002755A1">
            <w:pPr>
              <w:tabs>
                <w:tab w:val="left" w:pos="4111"/>
              </w:tabs>
              <w:spacing w:before="10"/>
              <w:ind w:left="57"/>
              <w:rPr>
                <w:rFonts w:cstheme="minorHAnsi"/>
                <w:b/>
                <w:sz w:val="22"/>
                <w:szCs w:val="22"/>
              </w:rPr>
            </w:pPr>
          </w:p>
        </w:tc>
        <w:tc>
          <w:tcPr>
            <w:tcW w:w="5046" w:type="dxa"/>
            <w:gridSpan w:val="3"/>
          </w:tcPr>
          <w:p w14:paraId="2A9C18DF" w14:textId="53B2B8F9" w:rsidR="00036F4F" w:rsidRPr="007C14F9" w:rsidRDefault="00036F4F" w:rsidP="002755A1">
            <w:pPr>
              <w:tabs>
                <w:tab w:val="clear" w:pos="794"/>
                <w:tab w:val="clear" w:pos="1191"/>
                <w:tab w:val="clear" w:pos="1588"/>
                <w:tab w:val="clear" w:pos="1985"/>
                <w:tab w:val="left" w:pos="284"/>
              </w:tabs>
              <w:spacing w:after="120"/>
              <w:ind w:left="284" w:hanging="227"/>
              <w:rPr>
                <w:rFonts w:cstheme="minorHAnsi"/>
                <w:sz w:val="22"/>
                <w:szCs w:val="22"/>
              </w:rPr>
            </w:pPr>
            <w:r w:rsidRPr="007C14F9">
              <w:rPr>
                <w:rFonts w:cstheme="minorHAnsi"/>
                <w:sz w:val="22"/>
                <w:szCs w:val="22"/>
              </w:rPr>
              <w:t>Genève, le</w:t>
            </w:r>
            <w:r w:rsidR="00096D74" w:rsidRPr="007C14F9">
              <w:rPr>
                <w:rFonts w:cstheme="minorHAnsi"/>
                <w:sz w:val="22"/>
                <w:szCs w:val="22"/>
              </w:rPr>
              <w:t xml:space="preserve"> 2 novembre 2022</w:t>
            </w:r>
          </w:p>
        </w:tc>
      </w:tr>
      <w:tr w:rsidR="002755A1" w:rsidRPr="007C14F9" w14:paraId="0D741280" w14:textId="77777777" w:rsidTr="002755A1">
        <w:trPr>
          <w:gridBefore w:val="1"/>
          <w:wBefore w:w="8" w:type="dxa"/>
          <w:cantSplit/>
          <w:trHeight w:val="340"/>
        </w:trPr>
        <w:tc>
          <w:tcPr>
            <w:tcW w:w="1268" w:type="dxa"/>
          </w:tcPr>
          <w:p w14:paraId="4A050AC6" w14:textId="0164CC90" w:rsidR="002755A1" w:rsidRPr="007C14F9" w:rsidRDefault="002755A1" w:rsidP="002755A1">
            <w:pPr>
              <w:tabs>
                <w:tab w:val="left" w:pos="4111"/>
              </w:tabs>
              <w:spacing w:before="10"/>
              <w:ind w:left="57"/>
              <w:rPr>
                <w:rFonts w:cstheme="minorHAnsi"/>
                <w:b/>
                <w:bCs/>
                <w:sz w:val="22"/>
                <w:szCs w:val="22"/>
              </w:rPr>
            </w:pPr>
            <w:proofErr w:type="gramStart"/>
            <w:r w:rsidRPr="007C14F9">
              <w:rPr>
                <w:rFonts w:cstheme="minorHAnsi"/>
                <w:b/>
                <w:bCs/>
                <w:sz w:val="22"/>
                <w:szCs w:val="22"/>
              </w:rPr>
              <w:t>Réf.:</w:t>
            </w:r>
            <w:proofErr w:type="gramEnd"/>
          </w:p>
        </w:tc>
        <w:tc>
          <w:tcPr>
            <w:tcW w:w="3609" w:type="dxa"/>
            <w:gridSpan w:val="3"/>
          </w:tcPr>
          <w:p w14:paraId="68BC87F8" w14:textId="41A7B54F" w:rsidR="002755A1" w:rsidRPr="007C14F9" w:rsidRDefault="002755A1" w:rsidP="002755A1">
            <w:pPr>
              <w:tabs>
                <w:tab w:val="left" w:pos="4111"/>
              </w:tabs>
              <w:spacing w:before="10"/>
              <w:ind w:left="57"/>
              <w:rPr>
                <w:rFonts w:cstheme="minorHAnsi"/>
                <w:b/>
                <w:sz w:val="22"/>
                <w:szCs w:val="22"/>
              </w:rPr>
            </w:pPr>
            <w:r w:rsidRPr="007C14F9">
              <w:rPr>
                <w:rFonts w:cstheme="minorHAnsi"/>
                <w:b/>
                <w:sz w:val="22"/>
                <w:szCs w:val="22"/>
              </w:rPr>
              <w:t>Circulaire TSB 48</w:t>
            </w:r>
          </w:p>
          <w:p w14:paraId="1818A691" w14:textId="08162498" w:rsidR="002755A1" w:rsidRPr="007C14F9" w:rsidRDefault="002755A1" w:rsidP="002755A1">
            <w:pPr>
              <w:tabs>
                <w:tab w:val="left" w:pos="4111"/>
              </w:tabs>
              <w:spacing w:before="10"/>
              <w:ind w:left="57"/>
              <w:rPr>
                <w:rFonts w:cstheme="minorHAnsi"/>
                <w:b/>
                <w:sz w:val="22"/>
                <w:szCs w:val="22"/>
              </w:rPr>
            </w:pPr>
            <w:r w:rsidRPr="007C14F9">
              <w:rPr>
                <w:rFonts w:cstheme="minorHAnsi"/>
                <w:bCs/>
                <w:sz w:val="22"/>
                <w:szCs w:val="22"/>
              </w:rPr>
              <w:t>FNC-2023/SP</w:t>
            </w:r>
          </w:p>
        </w:tc>
        <w:tc>
          <w:tcPr>
            <w:tcW w:w="5046" w:type="dxa"/>
            <w:gridSpan w:val="3"/>
            <w:vMerge w:val="restart"/>
            <w:tcBorders>
              <w:left w:val="nil"/>
            </w:tcBorders>
          </w:tcPr>
          <w:p w14:paraId="6B1147BA" w14:textId="77777777" w:rsidR="002755A1" w:rsidRPr="007C14F9" w:rsidRDefault="002755A1" w:rsidP="00524E44">
            <w:pPr>
              <w:spacing w:before="0"/>
              <w:ind w:left="212" w:hanging="141"/>
              <w:rPr>
                <w:rFonts w:cstheme="minorHAnsi"/>
                <w:sz w:val="22"/>
                <w:szCs w:val="22"/>
              </w:rPr>
            </w:pPr>
            <w:bookmarkStart w:id="0" w:name="Addressee_F"/>
            <w:bookmarkEnd w:id="0"/>
            <w:r w:rsidRPr="007C14F9">
              <w:rPr>
                <w:rFonts w:cstheme="minorHAnsi"/>
                <w:sz w:val="22"/>
                <w:szCs w:val="22"/>
              </w:rPr>
              <w:t>-</w:t>
            </w:r>
            <w:r w:rsidRPr="007C14F9">
              <w:rPr>
                <w:rFonts w:cstheme="minorHAnsi"/>
                <w:sz w:val="22"/>
                <w:szCs w:val="22"/>
              </w:rPr>
              <w:tab/>
              <w:t xml:space="preserve">Aux Administrations des États Membres de </w:t>
            </w:r>
            <w:proofErr w:type="gramStart"/>
            <w:r w:rsidRPr="007C14F9">
              <w:rPr>
                <w:rFonts w:cstheme="minorHAnsi"/>
                <w:sz w:val="22"/>
                <w:szCs w:val="22"/>
              </w:rPr>
              <w:t>l'Union;</w:t>
            </w:r>
            <w:proofErr w:type="gramEnd"/>
          </w:p>
          <w:p w14:paraId="10F98B28" w14:textId="77777777" w:rsidR="002755A1" w:rsidRPr="007C14F9" w:rsidRDefault="002755A1" w:rsidP="00524E44">
            <w:pPr>
              <w:spacing w:before="0"/>
              <w:ind w:left="212" w:hanging="141"/>
              <w:rPr>
                <w:rFonts w:cstheme="minorHAnsi"/>
                <w:sz w:val="22"/>
                <w:szCs w:val="22"/>
              </w:rPr>
            </w:pPr>
            <w:r w:rsidRPr="007C14F9">
              <w:rPr>
                <w:rFonts w:cstheme="minorHAnsi"/>
                <w:sz w:val="22"/>
                <w:szCs w:val="22"/>
              </w:rPr>
              <w:t>-</w:t>
            </w:r>
            <w:r w:rsidRPr="007C14F9">
              <w:rPr>
                <w:rFonts w:cstheme="minorHAnsi"/>
                <w:sz w:val="22"/>
                <w:szCs w:val="22"/>
              </w:rPr>
              <w:tab/>
              <w:t>Aux Membres du Secteur de l'UIT-</w:t>
            </w:r>
            <w:proofErr w:type="gramStart"/>
            <w:r w:rsidRPr="007C14F9">
              <w:rPr>
                <w:rFonts w:cstheme="minorHAnsi"/>
                <w:sz w:val="22"/>
                <w:szCs w:val="22"/>
              </w:rPr>
              <w:t>T;</w:t>
            </w:r>
            <w:proofErr w:type="gramEnd"/>
          </w:p>
          <w:p w14:paraId="505C3640" w14:textId="77777777" w:rsidR="002755A1" w:rsidRPr="007C14F9" w:rsidRDefault="002755A1" w:rsidP="00524E44">
            <w:pPr>
              <w:spacing w:before="0"/>
              <w:ind w:left="212" w:hanging="141"/>
              <w:rPr>
                <w:rFonts w:cstheme="minorHAnsi"/>
                <w:sz w:val="22"/>
                <w:szCs w:val="22"/>
              </w:rPr>
            </w:pPr>
            <w:r w:rsidRPr="007C14F9">
              <w:rPr>
                <w:rFonts w:cstheme="minorHAnsi"/>
                <w:sz w:val="22"/>
                <w:szCs w:val="22"/>
              </w:rPr>
              <w:t>-</w:t>
            </w:r>
            <w:r w:rsidRPr="007C14F9">
              <w:rPr>
                <w:rFonts w:cstheme="minorHAnsi"/>
                <w:sz w:val="22"/>
                <w:szCs w:val="22"/>
              </w:rPr>
              <w:tab/>
              <w:t>Aux Associés de l'UIT-</w:t>
            </w:r>
            <w:proofErr w:type="gramStart"/>
            <w:r w:rsidRPr="007C14F9">
              <w:rPr>
                <w:rFonts w:cstheme="minorHAnsi"/>
                <w:sz w:val="22"/>
                <w:szCs w:val="22"/>
              </w:rPr>
              <w:t>T;</w:t>
            </w:r>
            <w:proofErr w:type="gramEnd"/>
          </w:p>
          <w:p w14:paraId="0AD0F5D8" w14:textId="7C9A2258" w:rsidR="002755A1" w:rsidRPr="007C14F9" w:rsidRDefault="002755A1" w:rsidP="00524E44">
            <w:pPr>
              <w:tabs>
                <w:tab w:val="clear" w:pos="794"/>
                <w:tab w:val="clear" w:pos="1191"/>
                <w:tab w:val="clear" w:pos="1588"/>
                <w:tab w:val="clear" w:pos="1985"/>
              </w:tabs>
              <w:spacing w:before="0" w:after="120"/>
              <w:ind w:left="212" w:hanging="141"/>
              <w:rPr>
                <w:rFonts w:cstheme="minorHAnsi"/>
                <w:sz w:val="22"/>
                <w:szCs w:val="22"/>
              </w:rPr>
            </w:pPr>
            <w:r w:rsidRPr="007C14F9">
              <w:rPr>
                <w:rFonts w:cstheme="minorHAnsi"/>
                <w:sz w:val="22"/>
                <w:szCs w:val="22"/>
              </w:rPr>
              <w:t>-</w:t>
            </w:r>
            <w:r w:rsidRPr="007C14F9">
              <w:rPr>
                <w:rFonts w:cstheme="minorHAnsi"/>
                <w:sz w:val="22"/>
                <w:szCs w:val="22"/>
              </w:rPr>
              <w:tab/>
              <w:t>Aux établissements universitaires participant aux travaux de l'UIT</w:t>
            </w:r>
          </w:p>
        </w:tc>
      </w:tr>
      <w:tr w:rsidR="002755A1" w:rsidRPr="007C14F9" w14:paraId="2F32180E" w14:textId="77777777" w:rsidTr="002755A1">
        <w:trPr>
          <w:gridBefore w:val="1"/>
          <w:wBefore w:w="8" w:type="dxa"/>
          <w:cantSplit/>
        </w:trPr>
        <w:tc>
          <w:tcPr>
            <w:tcW w:w="1268" w:type="dxa"/>
          </w:tcPr>
          <w:p w14:paraId="38F6605D" w14:textId="2A6C521A" w:rsidR="002755A1" w:rsidRPr="007C14F9" w:rsidRDefault="002755A1" w:rsidP="002755A1">
            <w:pPr>
              <w:tabs>
                <w:tab w:val="left" w:pos="4111"/>
              </w:tabs>
              <w:spacing w:before="10"/>
              <w:ind w:left="57"/>
              <w:rPr>
                <w:rFonts w:cstheme="minorHAnsi"/>
                <w:b/>
                <w:bCs/>
                <w:sz w:val="22"/>
                <w:szCs w:val="22"/>
              </w:rPr>
            </w:pPr>
            <w:proofErr w:type="gramStart"/>
            <w:r w:rsidRPr="007C14F9">
              <w:rPr>
                <w:rFonts w:cstheme="minorHAnsi"/>
                <w:b/>
                <w:bCs/>
                <w:sz w:val="22"/>
                <w:szCs w:val="22"/>
              </w:rPr>
              <w:t>Contact</w:t>
            </w:r>
            <w:r w:rsidR="00524E44" w:rsidRPr="007C14F9">
              <w:rPr>
                <w:rFonts w:cstheme="minorHAnsi"/>
                <w:b/>
                <w:bCs/>
                <w:sz w:val="22"/>
                <w:szCs w:val="22"/>
              </w:rPr>
              <w:t>:</w:t>
            </w:r>
            <w:proofErr w:type="gramEnd"/>
          </w:p>
        </w:tc>
        <w:tc>
          <w:tcPr>
            <w:tcW w:w="3609" w:type="dxa"/>
            <w:gridSpan w:val="3"/>
          </w:tcPr>
          <w:p w14:paraId="5EDB9B89" w14:textId="29DA6DDC" w:rsidR="002755A1" w:rsidRPr="007C14F9" w:rsidRDefault="002755A1" w:rsidP="002755A1">
            <w:pPr>
              <w:tabs>
                <w:tab w:val="left" w:pos="4111"/>
              </w:tabs>
              <w:spacing w:before="0"/>
              <w:ind w:left="57"/>
              <w:rPr>
                <w:rFonts w:cstheme="minorHAnsi"/>
                <w:sz w:val="22"/>
                <w:szCs w:val="22"/>
              </w:rPr>
            </w:pPr>
            <w:r w:rsidRPr="007C14F9">
              <w:rPr>
                <w:rFonts w:cstheme="minorHAnsi"/>
                <w:bCs/>
                <w:sz w:val="22"/>
                <w:szCs w:val="22"/>
              </w:rPr>
              <w:t>Stefano Polidori</w:t>
            </w:r>
          </w:p>
        </w:tc>
        <w:tc>
          <w:tcPr>
            <w:tcW w:w="5046" w:type="dxa"/>
            <w:gridSpan w:val="3"/>
            <w:vMerge/>
            <w:tcBorders>
              <w:left w:val="nil"/>
            </w:tcBorders>
          </w:tcPr>
          <w:p w14:paraId="29EAC91D" w14:textId="77777777" w:rsidR="002755A1" w:rsidRPr="007C14F9" w:rsidRDefault="002755A1" w:rsidP="00524E44">
            <w:pPr>
              <w:tabs>
                <w:tab w:val="left" w:pos="4111"/>
              </w:tabs>
              <w:spacing w:before="0"/>
              <w:ind w:left="212" w:hanging="141"/>
              <w:rPr>
                <w:rFonts w:cstheme="minorHAnsi"/>
                <w:b/>
                <w:sz w:val="22"/>
                <w:szCs w:val="22"/>
              </w:rPr>
            </w:pPr>
          </w:p>
        </w:tc>
      </w:tr>
      <w:tr w:rsidR="002755A1" w:rsidRPr="007C14F9" w14:paraId="25FB7BD6" w14:textId="77777777" w:rsidTr="002755A1">
        <w:trPr>
          <w:gridBefore w:val="1"/>
          <w:wBefore w:w="8" w:type="dxa"/>
          <w:cantSplit/>
        </w:trPr>
        <w:tc>
          <w:tcPr>
            <w:tcW w:w="1268" w:type="dxa"/>
          </w:tcPr>
          <w:p w14:paraId="2FD1A59B" w14:textId="47447376" w:rsidR="002755A1" w:rsidRPr="007C14F9" w:rsidRDefault="002755A1" w:rsidP="002755A1">
            <w:pPr>
              <w:tabs>
                <w:tab w:val="left" w:pos="4111"/>
              </w:tabs>
              <w:spacing w:before="10"/>
              <w:ind w:left="57"/>
              <w:rPr>
                <w:rFonts w:cstheme="minorHAnsi"/>
                <w:b/>
                <w:bCs/>
                <w:sz w:val="22"/>
                <w:szCs w:val="22"/>
              </w:rPr>
            </w:pPr>
            <w:proofErr w:type="gramStart"/>
            <w:r w:rsidRPr="007C14F9">
              <w:rPr>
                <w:rFonts w:cstheme="minorHAnsi"/>
                <w:b/>
                <w:bCs/>
                <w:sz w:val="22"/>
                <w:szCs w:val="22"/>
              </w:rPr>
              <w:t>Tél.:</w:t>
            </w:r>
            <w:proofErr w:type="gramEnd"/>
          </w:p>
        </w:tc>
        <w:tc>
          <w:tcPr>
            <w:tcW w:w="3609" w:type="dxa"/>
            <w:gridSpan w:val="3"/>
          </w:tcPr>
          <w:p w14:paraId="18CB00F4" w14:textId="42C0A47F" w:rsidR="002755A1" w:rsidRPr="007C14F9" w:rsidRDefault="002755A1" w:rsidP="002755A1">
            <w:pPr>
              <w:tabs>
                <w:tab w:val="left" w:pos="4111"/>
              </w:tabs>
              <w:spacing w:before="0"/>
              <w:ind w:left="57"/>
              <w:rPr>
                <w:rFonts w:cstheme="minorHAnsi"/>
                <w:sz w:val="22"/>
                <w:szCs w:val="22"/>
              </w:rPr>
            </w:pPr>
            <w:r w:rsidRPr="007C14F9">
              <w:rPr>
                <w:rFonts w:cstheme="minorHAnsi"/>
                <w:sz w:val="22"/>
                <w:szCs w:val="22"/>
              </w:rPr>
              <w:t>+41 22 730 5858</w:t>
            </w:r>
          </w:p>
        </w:tc>
        <w:tc>
          <w:tcPr>
            <w:tcW w:w="5046" w:type="dxa"/>
            <w:gridSpan w:val="3"/>
            <w:vMerge/>
            <w:tcBorders>
              <w:left w:val="nil"/>
            </w:tcBorders>
          </w:tcPr>
          <w:p w14:paraId="3EF05BB8" w14:textId="77777777" w:rsidR="002755A1" w:rsidRPr="007C14F9" w:rsidRDefault="002755A1" w:rsidP="00524E44">
            <w:pPr>
              <w:tabs>
                <w:tab w:val="left" w:pos="4111"/>
              </w:tabs>
              <w:spacing w:before="0"/>
              <w:ind w:left="212" w:hanging="141"/>
              <w:rPr>
                <w:rFonts w:cstheme="minorHAnsi"/>
                <w:b/>
                <w:sz w:val="22"/>
                <w:szCs w:val="22"/>
              </w:rPr>
            </w:pPr>
          </w:p>
        </w:tc>
      </w:tr>
      <w:tr w:rsidR="002755A1" w:rsidRPr="007C14F9" w14:paraId="76E790AF" w14:textId="77777777" w:rsidTr="002755A1">
        <w:trPr>
          <w:gridBefore w:val="1"/>
          <w:wBefore w:w="8" w:type="dxa"/>
          <w:cantSplit/>
        </w:trPr>
        <w:tc>
          <w:tcPr>
            <w:tcW w:w="1268" w:type="dxa"/>
          </w:tcPr>
          <w:p w14:paraId="1407B22C" w14:textId="7373834F" w:rsidR="002755A1" w:rsidRPr="007C14F9" w:rsidRDefault="002755A1" w:rsidP="002755A1">
            <w:pPr>
              <w:tabs>
                <w:tab w:val="left" w:pos="4111"/>
              </w:tabs>
              <w:spacing w:before="10"/>
              <w:ind w:left="57"/>
              <w:rPr>
                <w:rFonts w:cstheme="minorHAnsi"/>
                <w:b/>
                <w:bCs/>
                <w:sz w:val="22"/>
                <w:szCs w:val="22"/>
              </w:rPr>
            </w:pPr>
            <w:proofErr w:type="gramStart"/>
            <w:r w:rsidRPr="007C14F9">
              <w:rPr>
                <w:rFonts w:cstheme="minorHAnsi"/>
                <w:b/>
                <w:bCs/>
                <w:sz w:val="22"/>
                <w:szCs w:val="22"/>
              </w:rPr>
              <w:t>Télécopie:</w:t>
            </w:r>
            <w:proofErr w:type="gramEnd"/>
          </w:p>
        </w:tc>
        <w:tc>
          <w:tcPr>
            <w:tcW w:w="3609" w:type="dxa"/>
            <w:gridSpan w:val="3"/>
          </w:tcPr>
          <w:p w14:paraId="064B05CC" w14:textId="03EE9B07" w:rsidR="002755A1" w:rsidRPr="007C14F9" w:rsidRDefault="002755A1" w:rsidP="002755A1">
            <w:pPr>
              <w:tabs>
                <w:tab w:val="left" w:pos="4111"/>
              </w:tabs>
              <w:spacing w:before="0"/>
              <w:ind w:left="57"/>
              <w:rPr>
                <w:rFonts w:cstheme="minorHAnsi"/>
                <w:sz w:val="22"/>
                <w:szCs w:val="22"/>
              </w:rPr>
            </w:pPr>
            <w:r w:rsidRPr="007C14F9">
              <w:rPr>
                <w:rFonts w:cstheme="minorHAnsi"/>
                <w:sz w:val="22"/>
                <w:szCs w:val="22"/>
              </w:rPr>
              <w:t>+41 22 730 5853</w:t>
            </w:r>
          </w:p>
        </w:tc>
        <w:tc>
          <w:tcPr>
            <w:tcW w:w="5046" w:type="dxa"/>
            <w:gridSpan w:val="3"/>
            <w:vMerge/>
            <w:tcBorders>
              <w:left w:val="nil"/>
            </w:tcBorders>
          </w:tcPr>
          <w:p w14:paraId="072A255A" w14:textId="77777777" w:rsidR="002755A1" w:rsidRPr="007C14F9" w:rsidRDefault="002755A1" w:rsidP="00524E44">
            <w:pPr>
              <w:tabs>
                <w:tab w:val="left" w:pos="4111"/>
              </w:tabs>
              <w:spacing w:before="0"/>
              <w:ind w:left="212" w:hanging="141"/>
              <w:rPr>
                <w:rFonts w:cstheme="minorHAnsi"/>
                <w:b/>
                <w:sz w:val="22"/>
                <w:szCs w:val="22"/>
              </w:rPr>
            </w:pPr>
          </w:p>
        </w:tc>
      </w:tr>
      <w:tr w:rsidR="00096D74" w:rsidRPr="007C14F9" w14:paraId="7E7ED49F" w14:textId="77777777" w:rsidTr="002755A1">
        <w:trPr>
          <w:gridBefore w:val="1"/>
          <w:wBefore w:w="8" w:type="dxa"/>
          <w:cantSplit/>
        </w:trPr>
        <w:tc>
          <w:tcPr>
            <w:tcW w:w="1268" w:type="dxa"/>
          </w:tcPr>
          <w:p w14:paraId="3BCA79FD" w14:textId="31817279" w:rsidR="00096D74" w:rsidRPr="007C14F9" w:rsidRDefault="00096D74" w:rsidP="002755A1">
            <w:pPr>
              <w:tabs>
                <w:tab w:val="left" w:pos="4111"/>
              </w:tabs>
              <w:spacing w:before="10"/>
              <w:ind w:left="57"/>
              <w:rPr>
                <w:rFonts w:cstheme="minorHAnsi"/>
                <w:b/>
                <w:bCs/>
                <w:sz w:val="22"/>
                <w:szCs w:val="22"/>
              </w:rPr>
            </w:pPr>
            <w:proofErr w:type="gramStart"/>
            <w:r w:rsidRPr="007C14F9">
              <w:rPr>
                <w:rFonts w:cstheme="minorHAnsi"/>
                <w:b/>
                <w:bCs/>
                <w:sz w:val="22"/>
                <w:szCs w:val="22"/>
              </w:rPr>
              <w:t>Courriel</w:t>
            </w:r>
            <w:r w:rsidR="002755A1" w:rsidRPr="007C14F9">
              <w:rPr>
                <w:rFonts w:cstheme="minorHAnsi"/>
                <w:b/>
                <w:bCs/>
                <w:sz w:val="22"/>
                <w:szCs w:val="22"/>
              </w:rPr>
              <w:t>:</w:t>
            </w:r>
            <w:proofErr w:type="gramEnd"/>
          </w:p>
        </w:tc>
        <w:tc>
          <w:tcPr>
            <w:tcW w:w="3609" w:type="dxa"/>
            <w:gridSpan w:val="3"/>
          </w:tcPr>
          <w:p w14:paraId="61B6B00E" w14:textId="1B118183" w:rsidR="00096D74" w:rsidRPr="007C14F9" w:rsidRDefault="00000000" w:rsidP="002755A1">
            <w:pPr>
              <w:tabs>
                <w:tab w:val="left" w:pos="4111"/>
              </w:tabs>
              <w:spacing w:before="0"/>
              <w:ind w:left="57"/>
              <w:rPr>
                <w:rFonts w:cstheme="minorHAnsi"/>
                <w:sz w:val="22"/>
                <w:szCs w:val="22"/>
              </w:rPr>
            </w:pPr>
            <w:hyperlink r:id="rId9" w:history="1">
              <w:r w:rsidR="00096D74" w:rsidRPr="007C14F9">
                <w:rPr>
                  <w:rStyle w:val="Hyperlink"/>
                  <w:rFonts w:cstheme="minorHAnsi"/>
                  <w:sz w:val="22"/>
                  <w:szCs w:val="22"/>
                </w:rPr>
                <w:t>tsbevents@itu.int</w:t>
              </w:r>
            </w:hyperlink>
          </w:p>
        </w:tc>
        <w:tc>
          <w:tcPr>
            <w:tcW w:w="5046" w:type="dxa"/>
            <w:gridSpan w:val="3"/>
          </w:tcPr>
          <w:p w14:paraId="388CFE6D" w14:textId="77777777" w:rsidR="00096D74" w:rsidRPr="007C14F9" w:rsidRDefault="00096D74" w:rsidP="00524E44">
            <w:pPr>
              <w:tabs>
                <w:tab w:val="left" w:pos="354"/>
                <w:tab w:val="left" w:pos="4111"/>
              </w:tabs>
              <w:spacing w:before="0"/>
              <w:ind w:left="212" w:hanging="141"/>
              <w:rPr>
                <w:rFonts w:cstheme="minorHAnsi"/>
                <w:sz w:val="22"/>
                <w:szCs w:val="22"/>
              </w:rPr>
            </w:pPr>
            <w:proofErr w:type="gramStart"/>
            <w:r w:rsidRPr="007C14F9">
              <w:rPr>
                <w:rFonts w:cstheme="minorHAnsi"/>
                <w:b/>
                <w:sz w:val="22"/>
                <w:szCs w:val="22"/>
              </w:rPr>
              <w:t>Copie</w:t>
            </w:r>
            <w:r w:rsidRPr="007C14F9">
              <w:rPr>
                <w:rFonts w:cstheme="minorHAnsi"/>
                <w:sz w:val="22"/>
                <w:szCs w:val="22"/>
              </w:rPr>
              <w:t>:</w:t>
            </w:r>
            <w:proofErr w:type="gramEnd"/>
          </w:p>
          <w:p w14:paraId="021BBECE" w14:textId="58916A7F" w:rsidR="00096D74" w:rsidRPr="007C14F9" w:rsidRDefault="00096D74" w:rsidP="00524E44">
            <w:pPr>
              <w:tabs>
                <w:tab w:val="clear" w:pos="794"/>
                <w:tab w:val="left" w:pos="226"/>
                <w:tab w:val="left" w:pos="354"/>
                <w:tab w:val="left" w:pos="4111"/>
              </w:tabs>
              <w:spacing w:before="0"/>
              <w:ind w:left="212" w:hanging="141"/>
              <w:rPr>
                <w:rFonts w:cstheme="minorHAnsi"/>
                <w:sz w:val="22"/>
                <w:szCs w:val="22"/>
              </w:rPr>
            </w:pPr>
            <w:r w:rsidRPr="007C14F9">
              <w:rPr>
                <w:rFonts w:cstheme="minorHAnsi"/>
                <w:sz w:val="22"/>
                <w:szCs w:val="22"/>
              </w:rPr>
              <w:t>-</w:t>
            </w:r>
            <w:r w:rsidRPr="007C14F9">
              <w:rPr>
                <w:rFonts w:cstheme="minorHAnsi"/>
                <w:sz w:val="22"/>
                <w:szCs w:val="22"/>
              </w:rPr>
              <w:tab/>
              <w:t xml:space="preserve">Aux Présidents et Vice-Présidents des </w:t>
            </w:r>
            <w:r w:rsidR="00E6729A" w:rsidRPr="007C14F9">
              <w:rPr>
                <w:rFonts w:cstheme="minorHAnsi"/>
                <w:sz w:val="22"/>
                <w:szCs w:val="22"/>
              </w:rPr>
              <w:t xml:space="preserve">commissions </w:t>
            </w:r>
            <w:proofErr w:type="gramStart"/>
            <w:r w:rsidRPr="007C14F9">
              <w:rPr>
                <w:rFonts w:cstheme="minorHAnsi"/>
                <w:sz w:val="22"/>
                <w:szCs w:val="22"/>
              </w:rPr>
              <w:t>d'études;</w:t>
            </w:r>
            <w:proofErr w:type="gramEnd"/>
          </w:p>
          <w:p w14:paraId="7D7391F0" w14:textId="77777777" w:rsidR="00096D74" w:rsidRPr="007C14F9" w:rsidRDefault="00096D74" w:rsidP="00524E44">
            <w:pPr>
              <w:tabs>
                <w:tab w:val="clear" w:pos="794"/>
                <w:tab w:val="left" w:pos="226"/>
                <w:tab w:val="left" w:pos="354"/>
                <w:tab w:val="left" w:pos="4111"/>
              </w:tabs>
              <w:spacing w:before="0"/>
              <w:ind w:left="212" w:hanging="141"/>
              <w:rPr>
                <w:rFonts w:cstheme="minorHAnsi"/>
                <w:sz w:val="22"/>
                <w:szCs w:val="22"/>
              </w:rPr>
            </w:pPr>
            <w:r w:rsidRPr="007C14F9">
              <w:rPr>
                <w:rFonts w:cstheme="minorHAnsi"/>
                <w:sz w:val="22"/>
                <w:szCs w:val="22"/>
              </w:rPr>
              <w:t>-</w:t>
            </w:r>
            <w:r w:rsidRPr="007C14F9">
              <w:rPr>
                <w:rFonts w:cstheme="minorHAnsi"/>
                <w:sz w:val="22"/>
                <w:szCs w:val="22"/>
              </w:rPr>
              <w:tab/>
              <w:t>À la Directrice du Bureau de développement des </w:t>
            </w:r>
            <w:proofErr w:type="gramStart"/>
            <w:r w:rsidRPr="007C14F9">
              <w:rPr>
                <w:rFonts w:cstheme="minorHAnsi"/>
                <w:sz w:val="22"/>
                <w:szCs w:val="22"/>
              </w:rPr>
              <w:t>télécommunications;</w:t>
            </w:r>
            <w:proofErr w:type="gramEnd"/>
          </w:p>
          <w:p w14:paraId="5DD63A13" w14:textId="55B2B1BA" w:rsidR="00096D74" w:rsidRPr="007C14F9" w:rsidRDefault="00096D74" w:rsidP="00524E44">
            <w:pPr>
              <w:tabs>
                <w:tab w:val="clear" w:pos="794"/>
                <w:tab w:val="left" w:pos="226"/>
                <w:tab w:val="left" w:pos="354"/>
                <w:tab w:val="left" w:pos="4111"/>
              </w:tabs>
              <w:spacing w:before="0" w:after="120"/>
              <w:ind w:left="212" w:hanging="141"/>
              <w:rPr>
                <w:rFonts w:cstheme="minorHAnsi"/>
                <w:sz w:val="22"/>
                <w:szCs w:val="22"/>
              </w:rPr>
            </w:pPr>
            <w:r w:rsidRPr="007C14F9">
              <w:rPr>
                <w:rFonts w:cstheme="minorHAnsi"/>
                <w:sz w:val="22"/>
                <w:szCs w:val="22"/>
              </w:rPr>
              <w:t>-</w:t>
            </w:r>
            <w:r w:rsidRPr="007C14F9">
              <w:rPr>
                <w:rFonts w:cstheme="minorHAnsi"/>
                <w:sz w:val="22"/>
                <w:szCs w:val="22"/>
              </w:rPr>
              <w:tab/>
              <w:t>Au Directeur du Bureau des radiocommunications</w:t>
            </w:r>
          </w:p>
        </w:tc>
      </w:tr>
      <w:tr w:rsidR="00517A03" w:rsidRPr="007C14F9" w14:paraId="242DAE0A" w14:textId="77777777" w:rsidTr="002755A1">
        <w:trPr>
          <w:gridBefore w:val="1"/>
          <w:gridAfter w:val="1"/>
          <w:wBefore w:w="8" w:type="dxa"/>
          <w:wAfter w:w="8" w:type="dxa"/>
          <w:cantSplit/>
          <w:trHeight w:val="680"/>
        </w:trPr>
        <w:tc>
          <w:tcPr>
            <w:tcW w:w="1268" w:type="dxa"/>
          </w:tcPr>
          <w:p w14:paraId="62AFE347" w14:textId="77777777" w:rsidR="00517A03" w:rsidRPr="007C14F9" w:rsidRDefault="00517A03" w:rsidP="00605342">
            <w:pPr>
              <w:tabs>
                <w:tab w:val="left" w:pos="4111"/>
              </w:tabs>
              <w:ind w:left="57"/>
              <w:rPr>
                <w:rFonts w:cstheme="minorHAnsi"/>
                <w:b/>
                <w:bCs/>
                <w:sz w:val="22"/>
                <w:szCs w:val="22"/>
              </w:rPr>
            </w:pPr>
            <w:proofErr w:type="gramStart"/>
            <w:r w:rsidRPr="007C14F9">
              <w:rPr>
                <w:rFonts w:cstheme="minorHAnsi"/>
                <w:b/>
                <w:bCs/>
                <w:sz w:val="22"/>
                <w:szCs w:val="22"/>
              </w:rPr>
              <w:t>Objet:</w:t>
            </w:r>
            <w:proofErr w:type="gramEnd"/>
          </w:p>
        </w:tc>
        <w:tc>
          <w:tcPr>
            <w:tcW w:w="8647" w:type="dxa"/>
            <w:gridSpan w:val="5"/>
          </w:tcPr>
          <w:p w14:paraId="10AEFD07" w14:textId="010A1167" w:rsidR="00517A03" w:rsidRPr="007C14F9" w:rsidRDefault="00096D74" w:rsidP="00605342">
            <w:pPr>
              <w:tabs>
                <w:tab w:val="left" w:pos="4111"/>
              </w:tabs>
              <w:ind w:left="57"/>
              <w:rPr>
                <w:rFonts w:cstheme="minorHAnsi"/>
                <w:b/>
                <w:bCs/>
                <w:sz w:val="22"/>
                <w:szCs w:val="22"/>
              </w:rPr>
            </w:pPr>
            <w:r w:rsidRPr="007C14F9">
              <w:rPr>
                <w:rFonts w:cstheme="minorHAnsi"/>
                <w:b/>
                <w:bCs/>
                <w:sz w:val="22"/>
                <w:szCs w:val="22"/>
              </w:rPr>
              <w:t>Colloque sur la voiture branchée de demain (FNC-2023)</w:t>
            </w:r>
            <w:r w:rsidRPr="007C14F9">
              <w:rPr>
                <w:rFonts w:cstheme="minorHAnsi"/>
                <w:b/>
                <w:bCs/>
                <w:sz w:val="22"/>
                <w:szCs w:val="22"/>
              </w:rPr>
              <w:br/>
              <w:t xml:space="preserve">(manifestation </w:t>
            </w:r>
            <w:r w:rsidR="00E64CAB" w:rsidRPr="007C14F9">
              <w:rPr>
                <w:rFonts w:cstheme="minorHAnsi"/>
                <w:b/>
                <w:bCs/>
                <w:sz w:val="22"/>
                <w:szCs w:val="22"/>
              </w:rPr>
              <w:t xml:space="preserve">entièrement </w:t>
            </w:r>
            <w:r w:rsidRPr="007C14F9">
              <w:rPr>
                <w:rFonts w:cstheme="minorHAnsi"/>
                <w:b/>
                <w:bCs/>
                <w:sz w:val="22"/>
                <w:szCs w:val="22"/>
              </w:rPr>
              <w:t>virtuelle, 13-16 mars 2023)</w:t>
            </w:r>
          </w:p>
        </w:tc>
      </w:tr>
    </w:tbl>
    <w:p w14:paraId="28127F22" w14:textId="77777777" w:rsidR="00096D74" w:rsidRPr="007C14F9" w:rsidRDefault="00096D74" w:rsidP="00605342">
      <w:pPr>
        <w:spacing w:before="240"/>
        <w:rPr>
          <w:rFonts w:cstheme="minorHAnsi"/>
          <w:sz w:val="22"/>
          <w:szCs w:val="22"/>
        </w:rPr>
      </w:pPr>
      <w:bookmarkStart w:id="1" w:name="StartTyping_F"/>
      <w:bookmarkEnd w:id="1"/>
      <w:r w:rsidRPr="007C14F9">
        <w:rPr>
          <w:rFonts w:cstheme="minorHAnsi"/>
          <w:sz w:val="22"/>
          <w:szCs w:val="22"/>
        </w:rPr>
        <w:t>Madame, Monsieur,</w:t>
      </w:r>
    </w:p>
    <w:p w14:paraId="749246BC" w14:textId="47386A1B" w:rsidR="00096D74" w:rsidRPr="007C14F9" w:rsidRDefault="00096D74" w:rsidP="002755A1">
      <w:pPr>
        <w:rPr>
          <w:rFonts w:cstheme="minorHAnsi"/>
          <w:bCs/>
          <w:sz w:val="22"/>
          <w:szCs w:val="22"/>
        </w:rPr>
      </w:pPr>
      <w:r w:rsidRPr="007C14F9">
        <w:rPr>
          <w:rFonts w:cstheme="minorHAnsi"/>
          <w:bCs/>
          <w:sz w:val="22"/>
          <w:szCs w:val="22"/>
        </w:rPr>
        <w:t>1</w:t>
      </w:r>
      <w:r w:rsidRPr="007C14F9">
        <w:rPr>
          <w:rFonts w:cstheme="minorHAnsi"/>
          <w:bCs/>
          <w:sz w:val="22"/>
          <w:szCs w:val="22"/>
        </w:rPr>
        <w:tab/>
        <w:t xml:space="preserve">J'ai l'honneur de vous informer que </w:t>
      </w:r>
      <w:r w:rsidRPr="007C14F9">
        <w:rPr>
          <w:rFonts w:cstheme="minorHAnsi"/>
          <w:sz w:val="22"/>
          <w:szCs w:val="22"/>
        </w:rPr>
        <w:t>l'</w:t>
      </w:r>
      <w:r w:rsidR="00E64CAB" w:rsidRPr="007C14F9">
        <w:rPr>
          <w:rFonts w:cstheme="minorHAnsi"/>
          <w:sz w:val="22"/>
          <w:szCs w:val="22"/>
        </w:rPr>
        <w:t>Union internationale des télécommunications (</w:t>
      </w:r>
      <w:r w:rsidRPr="007C14F9">
        <w:rPr>
          <w:rFonts w:cstheme="minorHAnsi"/>
          <w:sz w:val="22"/>
          <w:szCs w:val="22"/>
        </w:rPr>
        <w:t>UIT</w:t>
      </w:r>
      <w:r w:rsidR="00E64CAB" w:rsidRPr="007C14F9">
        <w:rPr>
          <w:rFonts w:cstheme="minorHAnsi"/>
          <w:sz w:val="22"/>
          <w:szCs w:val="22"/>
        </w:rPr>
        <w:t>)</w:t>
      </w:r>
      <w:r w:rsidRPr="007C14F9">
        <w:rPr>
          <w:rFonts w:cstheme="minorHAnsi"/>
          <w:bCs/>
          <w:sz w:val="22"/>
          <w:szCs w:val="22"/>
        </w:rPr>
        <w:t xml:space="preserve"> et la </w:t>
      </w:r>
      <w:r w:rsidR="00E64CAB" w:rsidRPr="007C14F9">
        <w:rPr>
          <w:rFonts w:cstheme="minorHAnsi"/>
          <w:bCs/>
          <w:sz w:val="22"/>
          <w:szCs w:val="22"/>
        </w:rPr>
        <w:t>Commission économique pour l'Europe (</w:t>
      </w:r>
      <w:r w:rsidRPr="007C14F9">
        <w:rPr>
          <w:rFonts w:cstheme="minorHAnsi"/>
          <w:bCs/>
          <w:sz w:val="22"/>
          <w:szCs w:val="22"/>
        </w:rPr>
        <w:t>CEE</w:t>
      </w:r>
      <w:r w:rsidR="00E64CAB" w:rsidRPr="007C14F9">
        <w:rPr>
          <w:rFonts w:cstheme="minorHAnsi"/>
          <w:bCs/>
          <w:sz w:val="22"/>
          <w:szCs w:val="22"/>
        </w:rPr>
        <w:t>)</w:t>
      </w:r>
      <w:r w:rsidRPr="007C14F9">
        <w:rPr>
          <w:rFonts w:cstheme="minorHAnsi"/>
          <w:bCs/>
          <w:sz w:val="22"/>
          <w:szCs w:val="22"/>
        </w:rPr>
        <w:t xml:space="preserve"> vont organiser </w:t>
      </w:r>
      <w:r w:rsidR="00214404" w:rsidRPr="007C14F9">
        <w:rPr>
          <w:rFonts w:cstheme="minorHAnsi"/>
          <w:bCs/>
          <w:sz w:val="22"/>
          <w:szCs w:val="22"/>
        </w:rPr>
        <w:t xml:space="preserve">conjointement </w:t>
      </w:r>
      <w:r w:rsidRPr="007C14F9">
        <w:rPr>
          <w:rFonts w:cstheme="minorHAnsi"/>
          <w:bCs/>
          <w:sz w:val="22"/>
          <w:szCs w:val="22"/>
        </w:rPr>
        <w:t>la 18ème édition du </w:t>
      </w:r>
      <w:r w:rsidRPr="007C14F9">
        <w:rPr>
          <w:rFonts w:cstheme="minorHAnsi"/>
          <w:b/>
          <w:bCs/>
          <w:sz w:val="22"/>
          <w:szCs w:val="22"/>
        </w:rPr>
        <w:t>Colloque sur la voiture branchée de demain (FNC-2023)</w:t>
      </w:r>
      <w:r w:rsidR="0076338D" w:rsidRPr="007C14F9">
        <w:rPr>
          <w:rFonts w:cstheme="minorHAnsi"/>
          <w:bCs/>
          <w:sz w:val="22"/>
          <w:szCs w:val="22"/>
        </w:rPr>
        <w:t>,</w:t>
      </w:r>
      <w:r w:rsidR="0076338D" w:rsidRPr="007C14F9">
        <w:rPr>
          <w:rFonts w:cstheme="minorHAnsi"/>
          <w:sz w:val="22"/>
          <w:szCs w:val="22"/>
        </w:rPr>
        <w:t xml:space="preserve"> </w:t>
      </w:r>
      <w:r w:rsidR="0076338D" w:rsidRPr="007C14F9">
        <w:rPr>
          <w:rFonts w:cstheme="minorHAnsi"/>
          <w:bCs/>
          <w:sz w:val="22"/>
          <w:szCs w:val="22"/>
        </w:rPr>
        <w:t xml:space="preserve">qui se déroulera de manière virtuelle du </w:t>
      </w:r>
      <w:r w:rsidR="0076338D" w:rsidRPr="007C14F9">
        <w:rPr>
          <w:rFonts w:cstheme="minorHAnsi"/>
          <w:b/>
          <w:sz w:val="22"/>
          <w:szCs w:val="22"/>
        </w:rPr>
        <w:t>13 au 16 mars 2023</w:t>
      </w:r>
      <w:r w:rsidR="0076338D" w:rsidRPr="007C14F9">
        <w:rPr>
          <w:rFonts w:cstheme="minorHAnsi"/>
          <w:bCs/>
          <w:sz w:val="22"/>
          <w:szCs w:val="22"/>
        </w:rPr>
        <w:t>,</w:t>
      </w:r>
      <w:r w:rsidRPr="007C14F9">
        <w:rPr>
          <w:rFonts w:cstheme="minorHAnsi"/>
          <w:bCs/>
          <w:sz w:val="22"/>
          <w:szCs w:val="22"/>
        </w:rPr>
        <w:t xml:space="preserve"> de </w:t>
      </w:r>
      <w:r w:rsidRPr="007C14F9">
        <w:rPr>
          <w:rFonts w:cstheme="minorHAnsi"/>
          <w:b/>
          <w:sz w:val="22"/>
          <w:szCs w:val="22"/>
        </w:rPr>
        <w:t xml:space="preserve">13 </w:t>
      </w:r>
      <w:r w:rsidR="0076338D" w:rsidRPr="007C14F9">
        <w:rPr>
          <w:rFonts w:cstheme="minorHAnsi"/>
          <w:b/>
          <w:sz w:val="22"/>
          <w:szCs w:val="22"/>
        </w:rPr>
        <w:t xml:space="preserve">heures </w:t>
      </w:r>
      <w:r w:rsidRPr="007C14F9">
        <w:rPr>
          <w:rFonts w:cstheme="minorHAnsi"/>
          <w:b/>
          <w:sz w:val="22"/>
          <w:szCs w:val="22"/>
        </w:rPr>
        <w:t xml:space="preserve">à 16 </w:t>
      </w:r>
      <w:r w:rsidR="0076338D" w:rsidRPr="007C14F9">
        <w:rPr>
          <w:rFonts w:cstheme="minorHAnsi"/>
          <w:b/>
          <w:sz w:val="22"/>
          <w:szCs w:val="22"/>
        </w:rPr>
        <w:t>heures</w:t>
      </w:r>
      <w:r w:rsidRPr="007C14F9">
        <w:rPr>
          <w:rFonts w:cstheme="minorHAnsi"/>
          <w:b/>
          <w:sz w:val="22"/>
          <w:szCs w:val="22"/>
        </w:rPr>
        <w:t xml:space="preserve"> CET</w:t>
      </w:r>
      <w:r w:rsidRPr="007C14F9">
        <w:rPr>
          <w:rFonts w:cstheme="minorHAnsi"/>
          <w:b/>
          <w:bCs/>
          <w:sz w:val="22"/>
          <w:szCs w:val="22"/>
        </w:rPr>
        <w:t xml:space="preserve"> </w:t>
      </w:r>
      <w:r w:rsidR="004A1E3B" w:rsidRPr="007C14F9">
        <w:rPr>
          <w:rFonts w:cstheme="minorHAnsi"/>
          <w:b/>
          <w:bCs/>
          <w:sz w:val="22"/>
          <w:szCs w:val="22"/>
        </w:rPr>
        <w:t>chaque jour</w:t>
      </w:r>
      <w:r w:rsidRPr="007C14F9">
        <w:rPr>
          <w:rFonts w:cstheme="minorHAnsi"/>
          <w:bCs/>
          <w:sz w:val="22"/>
          <w:szCs w:val="22"/>
        </w:rPr>
        <w:t>.</w:t>
      </w:r>
    </w:p>
    <w:p w14:paraId="2AB09C4D" w14:textId="3C2C0D85" w:rsidR="00096D74" w:rsidRPr="007C14F9" w:rsidRDefault="00096D74" w:rsidP="002755A1">
      <w:pPr>
        <w:rPr>
          <w:rFonts w:cstheme="minorHAnsi"/>
          <w:bCs/>
          <w:sz w:val="22"/>
          <w:szCs w:val="22"/>
        </w:rPr>
      </w:pPr>
      <w:r w:rsidRPr="007C14F9">
        <w:rPr>
          <w:rFonts w:cstheme="minorHAnsi"/>
          <w:bCs/>
          <w:sz w:val="22"/>
          <w:szCs w:val="22"/>
        </w:rPr>
        <w:t xml:space="preserve">Le Colloque </w:t>
      </w:r>
      <w:r w:rsidR="007C1C57" w:rsidRPr="007C14F9">
        <w:rPr>
          <w:rFonts w:cstheme="minorHAnsi"/>
          <w:bCs/>
          <w:sz w:val="22"/>
          <w:szCs w:val="22"/>
        </w:rPr>
        <w:t>sera suivi de</w:t>
      </w:r>
      <w:r w:rsidRPr="007C14F9">
        <w:rPr>
          <w:rFonts w:cstheme="minorHAnsi"/>
          <w:bCs/>
          <w:sz w:val="22"/>
          <w:szCs w:val="22"/>
        </w:rPr>
        <w:t xml:space="preserve"> la réunion de la Collaboration sur</w:t>
      </w:r>
      <w:r w:rsidR="00605342" w:rsidRPr="007C14F9">
        <w:rPr>
          <w:rFonts w:cstheme="minorHAnsi"/>
          <w:bCs/>
          <w:sz w:val="22"/>
          <w:szCs w:val="22"/>
        </w:rPr>
        <w:t xml:space="preserve"> </w:t>
      </w:r>
      <w:r w:rsidRPr="007C14F9">
        <w:rPr>
          <w:rFonts w:cstheme="minorHAnsi"/>
          <w:bCs/>
          <w:sz w:val="22"/>
          <w:szCs w:val="22"/>
        </w:rPr>
        <w:t>les</w:t>
      </w:r>
      <w:r w:rsidR="00605342" w:rsidRPr="007C14F9">
        <w:rPr>
          <w:rFonts w:cstheme="minorHAnsi"/>
          <w:bCs/>
          <w:sz w:val="22"/>
          <w:szCs w:val="22"/>
        </w:rPr>
        <w:t xml:space="preserve"> </w:t>
      </w:r>
      <w:r w:rsidRPr="007C14F9">
        <w:rPr>
          <w:rFonts w:cstheme="minorHAnsi"/>
          <w:bCs/>
          <w:sz w:val="22"/>
          <w:szCs w:val="22"/>
        </w:rPr>
        <w:t>normes de communication pour les systèmes de transport intelligents (CITS), qui aura lieu</w:t>
      </w:r>
      <w:r w:rsidR="00605342" w:rsidRPr="007C14F9">
        <w:rPr>
          <w:rFonts w:cstheme="minorHAnsi"/>
          <w:bCs/>
          <w:sz w:val="22"/>
          <w:szCs w:val="22"/>
        </w:rPr>
        <w:t xml:space="preserve"> </w:t>
      </w:r>
      <w:r w:rsidRPr="007C14F9">
        <w:rPr>
          <w:rFonts w:cstheme="minorHAnsi"/>
          <w:bCs/>
          <w:sz w:val="22"/>
          <w:szCs w:val="22"/>
        </w:rPr>
        <w:t xml:space="preserve">le 17 mars 2023. Vous trouverez de plus amples renseignements sur la réunion de la Collaboration CITS à l'adresse </w:t>
      </w:r>
      <w:hyperlink r:id="rId10" w:history="1">
        <w:r w:rsidRPr="007C14F9">
          <w:rPr>
            <w:rStyle w:val="Hyperlink"/>
            <w:rFonts w:cstheme="minorHAnsi"/>
            <w:bCs/>
            <w:sz w:val="22"/>
            <w:szCs w:val="22"/>
          </w:rPr>
          <w:t>https://www.itu.int/go/cits</w:t>
        </w:r>
      </w:hyperlink>
      <w:r w:rsidRPr="007C14F9">
        <w:rPr>
          <w:rFonts w:cstheme="minorHAnsi"/>
          <w:bCs/>
          <w:sz w:val="22"/>
          <w:szCs w:val="22"/>
        </w:rPr>
        <w:t>.</w:t>
      </w:r>
    </w:p>
    <w:p w14:paraId="5A90B641" w14:textId="5FB5FE86" w:rsidR="00096D74" w:rsidRPr="007C14F9" w:rsidRDefault="006919B3" w:rsidP="002755A1">
      <w:pPr>
        <w:rPr>
          <w:rFonts w:cstheme="minorHAnsi"/>
          <w:sz w:val="22"/>
          <w:szCs w:val="22"/>
        </w:rPr>
      </w:pPr>
      <w:r w:rsidRPr="007C14F9">
        <w:rPr>
          <w:rFonts w:cstheme="minorHAnsi"/>
          <w:sz w:val="22"/>
          <w:szCs w:val="22"/>
        </w:rPr>
        <w:t>2</w:t>
      </w:r>
      <w:r w:rsidR="00096D74" w:rsidRPr="007C14F9">
        <w:rPr>
          <w:rFonts w:cstheme="minorHAnsi"/>
          <w:sz w:val="22"/>
          <w:szCs w:val="22"/>
        </w:rPr>
        <w:tab/>
      </w:r>
      <w:r w:rsidR="00096D74" w:rsidRPr="007C14F9">
        <w:rPr>
          <w:rFonts w:cstheme="minorHAnsi"/>
          <w:bCs/>
          <w:sz w:val="22"/>
          <w:szCs w:val="22"/>
        </w:rPr>
        <w:t xml:space="preserve">Depuis </w:t>
      </w:r>
      <w:r w:rsidR="000906DD" w:rsidRPr="007C14F9">
        <w:rPr>
          <w:rFonts w:cstheme="minorHAnsi"/>
          <w:bCs/>
          <w:sz w:val="22"/>
          <w:szCs w:val="22"/>
        </w:rPr>
        <w:t xml:space="preserve">sa création en </w:t>
      </w:r>
      <w:r w:rsidR="00096D74" w:rsidRPr="007C14F9">
        <w:rPr>
          <w:rFonts w:cstheme="minorHAnsi"/>
          <w:bCs/>
          <w:sz w:val="22"/>
          <w:szCs w:val="22"/>
        </w:rPr>
        <w:t xml:space="preserve">2005, le Colloque sur la voiture branchée de demain </w:t>
      </w:r>
      <w:r w:rsidR="007250C7" w:rsidRPr="007C14F9">
        <w:rPr>
          <w:rFonts w:cstheme="minorHAnsi"/>
          <w:bCs/>
          <w:sz w:val="22"/>
          <w:szCs w:val="22"/>
        </w:rPr>
        <w:t xml:space="preserve">a pour objectif de </w:t>
      </w:r>
      <w:r w:rsidR="00096D74" w:rsidRPr="007C14F9">
        <w:rPr>
          <w:rFonts w:cstheme="minorHAnsi"/>
          <w:bCs/>
          <w:sz w:val="22"/>
          <w:szCs w:val="22"/>
        </w:rPr>
        <w:t>rassemble</w:t>
      </w:r>
      <w:r w:rsidR="00F94ABB" w:rsidRPr="007C14F9">
        <w:rPr>
          <w:rFonts w:cstheme="minorHAnsi"/>
          <w:bCs/>
          <w:sz w:val="22"/>
          <w:szCs w:val="22"/>
        </w:rPr>
        <w:t>r</w:t>
      </w:r>
      <w:r w:rsidR="00096D74" w:rsidRPr="007C14F9">
        <w:rPr>
          <w:rFonts w:cstheme="minorHAnsi"/>
          <w:bCs/>
          <w:sz w:val="22"/>
          <w:szCs w:val="22"/>
        </w:rPr>
        <w:t xml:space="preserve"> des représentants de l'industrie automobile et des secteurs des technologies de l'information et des communications, ainsi que des hauts responsables gouvernementaux et des régulateurs, pour faire le point sur les communications à bord de véhicules et la conduite automatisée, et discuter des perspectives d'avenir dans ce domaine, tant du point de vue technique que du point de vue réglementaire.</w:t>
      </w:r>
    </w:p>
    <w:p w14:paraId="6CEECA86" w14:textId="77777777" w:rsidR="002755A1" w:rsidRPr="007C14F9" w:rsidRDefault="00096D74" w:rsidP="002755A1">
      <w:pPr>
        <w:rPr>
          <w:rFonts w:cstheme="minorHAnsi"/>
          <w:bCs/>
          <w:sz w:val="22"/>
          <w:szCs w:val="22"/>
        </w:rPr>
      </w:pPr>
      <w:r w:rsidRPr="007C14F9">
        <w:rPr>
          <w:rFonts w:cstheme="minorHAnsi"/>
          <w:bCs/>
          <w:sz w:val="22"/>
          <w:szCs w:val="22"/>
        </w:rPr>
        <w:t>Lors de l'édition de 2023 du Colloque, les intervenants examineront le cadre réglementaire mondial qui permettra d'assurer le déploiement de solutions de mobilité dont l'automatisation sera encore plus poussée</w:t>
      </w:r>
      <w:r w:rsidR="007651C1" w:rsidRPr="007C14F9">
        <w:rPr>
          <w:rFonts w:cstheme="minorHAnsi"/>
          <w:bCs/>
          <w:sz w:val="22"/>
          <w:szCs w:val="22"/>
        </w:rPr>
        <w:t xml:space="preserve">, ainsi que les dernières avancées technologiques dans les domaines de la connectivité des véhicules et des applications de l'intelligence artificielle (IA) </w:t>
      </w:r>
      <w:r w:rsidR="002C400E" w:rsidRPr="007C14F9">
        <w:rPr>
          <w:rFonts w:cstheme="minorHAnsi"/>
          <w:bCs/>
          <w:sz w:val="22"/>
          <w:szCs w:val="22"/>
        </w:rPr>
        <w:t>destinées à améliorer le fonctionnemen</w:t>
      </w:r>
      <w:r w:rsidR="002F55BA" w:rsidRPr="007C14F9">
        <w:rPr>
          <w:rFonts w:cstheme="minorHAnsi"/>
          <w:bCs/>
          <w:sz w:val="22"/>
          <w:szCs w:val="22"/>
        </w:rPr>
        <w:t xml:space="preserve">t des véhicules sans conducteur, la conception et la construction des véhicules, </w:t>
      </w:r>
      <w:r w:rsidR="00DF3051" w:rsidRPr="007C14F9">
        <w:rPr>
          <w:rFonts w:cstheme="minorHAnsi"/>
          <w:bCs/>
          <w:sz w:val="22"/>
          <w:szCs w:val="22"/>
        </w:rPr>
        <w:t>l'entretien des routes, la gestion des flux de trafic et l'expérience des passagers</w:t>
      </w:r>
      <w:r w:rsidRPr="007C14F9">
        <w:rPr>
          <w:rFonts w:cstheme="minorHAnsi"/>
          <w:bCs/>
          <w:sz w:val="22"/>
          <w:szCs w:val="22"/>
        </w:rPr>
        <w:t xml:space="preserve">. Ce Colloque sera l'occasion d'étudier les liens entre les communications à bord de véhicules et la conduite automatisée/autonome, en analysant le rôle essentiel que jouent </w:t>
      </w:r>
      <w:r w:rsidR="00145922" w:rsidRPr="007C14F9">
        <w:rPr>
          <w:rFonts w:cstheme="minorHAnsi"/>
          <w:bCs/>
          <w:sz w:val="22"/>
          <w:szCs w:val="22"/>
        </w:rPr>
        <w:t xml:space="preserve">les </w:t>
      </w:r>
      <w:r w:rsidRPr="007C14F9">
        <w:rPr>
          <w:rFonts w:cstheme="minorHAnsi"/>
          <w:bCs/>
          <w:sz w:val="22"/>
          <w:szCs w:val="22"/>
        </w:rPr>
        <w:t>cadres réglementaires</w:t>
      </w:r>
      <w:r w:rsidR="007250C7" w:rsidRPr="007C14F9">
        <w:rPr>
          <w:rFonts w:cstheme="minorHAnsi"/>
          <w:bCs/>
          <w:sz w:val="22"/>
          <w:szCs w:val="22"/>
        </w:rPr>
        <w:t xml:space="preserve"> pour </w:t>
      </w:r>
      <w:r w:rsidR="002755A1" w:rsidRPr="007C14F9">
        <w:rPr>
          <w:rFonts w:cstheme="minorHAnsi"/>
          <w:bCs/>
          <w:sz w:val="22"/>
          <w:szCs w:val="22"/>
        </w:rPr>
        <w:br w:type="page"/>
      </w:r>
    </w:p>
    <w:p w14:paraId="7CACB7D9" w14:textId="6E5FD156" w:rsidR="00096D74" w:rsidRPr="007C14F9" w:rsidRDefault="007250C7" w:rsidP="002755A1">
      <w:pPr>
        <w:rPr>
          <w:rFonts w:cstheme="minorHAnsi"/>
          <w:bCs/>
          <w:sz w:val="22"/>
          <w:szCs w:val="22"/>
        </w:rPr>
      </w:pPr>
      <w:proofErr w:type="gramStart"/>
      <w:r w:rsidRPr="007C14F9">
        <w:rPr>
          <w:rFonts w:cstheme="minorHAnsi"/>
          <w:bCs/>
          <w:sz w:val="22"/>
          <w:szCs w:val="22"/>
        </w:rPr>
        <w:lastRenderedPageBreak/>
        <w:t>que</w:t>
      </w:r>
      <w:proofErr w:type="gramEnd"/>
      <w:r w:rsidRPr="007C14F9">
        <w:rPr>
          <w:rFonts w:cstheme="minorHAnsi"/>
          <w:bCs/>
          <w:sz w:val="22"/>
          <w:szCs w:val="22"/>
        </w:rPr>
        <w:t xml:space="preserve"> les</w:t>
      </w:r>
      <w:r w:rsidR="00312466" w:rsidRPr="007C14F9">
        <w:rPr>
          <w:rFonts w:cstheme="minorHAnsi"/>
          <w:bCs/>
          <w:sz w:val="22"/>
          <w:szCs w:val="22"/>
        </w:rPr>
        <w:t xml:space="preserve"> futurs systèmes de transport intelligents (ITS</w:t>
      </w:r>
      <w:r w:rsidR="00312466" w:rsidRPr="007C14F9">
        <w:rPr>
          <w:rFonts w:cstheme="minorHAnsi"/>
          <w:sz w:val="22"/>
          <w:szCs w:val="22"/>
        </w:rPr>
        <w:t>)</w:t>
      </w:r>
      <w:r w:rsidRPr="007C14F9">
        <w:rPr>
          <w:rFonts w:cstheme="minorHAnsi"/>
          <w:sz w:val="22"/>
          <w:szCs w:val="22"/>
        </w:rPr>
        <w:t xml:space="preserve"> deviennent réalité</w:t>
      </w:r>
      <w:r w:rsidR="00096D74" w:rsidRPr="007C14F9">
        <w:rPr>
          <w:rFonts w:cstheme="minorHAnsi"/>
          <w:sz w:val="22"/>
          <w:szCs w:val="22"/>
        </w:rPr>
        <w:t>. Il</w:t>
      </w:r>
      <w:r w:rsidR="00096D74" w:rsidRPr="007C14F9">
        <w:rPr>
          <w:rFonts w:cstheme="minorHAnsi"/>
          <w:bCs/>
          <w:sz w:val="22"/>
          <w:szCs w:val="22"/>
        </w:rPr>
        <w:t xml:space="preserve"> est indispensable que les divers organismes de normalisation travaillent en collaboration et que l'on définisse les domaines spécifiques dans lesquels l'IA sera particulièrement utile en vue d'assurer le succès de la mobilité de demain.</w:t>
      </w:r>
    </w:p>
    <w:p w14:paraId="6AAB4A4B" w14:textId="2D1DDF1F" w:rsidR="00096D74" w:rsidRPr="007C14F9" w:rsidRDefault="00372559" w:rsidP="002755A1">
      <w:pPr>
        <w:spacing w:after="120"/>
        <w:rPr>
          <w:rFonts w:cstheme="minorHAnsi"/>
          <w:sz w:val="22"/>
          <w:szCs w:val="22"/>
        </w:rPr>
      </w:pPr>
      <w:r w:rsidRPr="007C14F9">
        <w:rPr>
          <w:rFonts w:cstheme="minorHAnsi"/>
          <w:sz w:val="22"/>
          <w:szCs w:val="22"/>
        </w:rPr>
        <w:t xml:space="preserve">Le Colloque sera structuré comme suit </w:t>
      </w:r>
      <w:r w:rsidR="00096D74" w:rsidRPr="007C14F9">
        <w:rPr>
          <w:rFonts w:cstheme="minorHAnsi"/>
          <w:sz w:val="22"/>
          <w:szCs w:val="22"/>
        </w:rPr>
        <w:t>(</w:t>
      </w:r>
      <w:r w:rsidRPr="007C14F9">
        <w:rPr>
          <w:rFonts w:cstheme="minorHAnsi"/>
          <w:sz w:val="22"/>
          <w:szCs w:val="22"/>
        </w:rPr>
        <w:t>on trouvera un projet de programme dans l'</w:t>
      </w:r>
      <w:hyperlink w:anchor="annex" w:history="1">
        <w:r w:rsidR="00096D74" w:rsidRPr="007C14F9">
          <w:rPr>
            <w:rStyle w:val="Hyperlink"/>
            <w:rFonts w:cstheme="minorHAnsi"/>
            <w:sz w:val="22"/>
            <w:szCs w:val="22"/>
          </w:rPr>
          <w:t>A</w:t>
        </w:r>
        <w:r w:rsidRPr="007C14F9">
          <w:rPr>
            <w:rStyle w:val="Hyperlink"/>
            <w:rFonts w:cstheme="minorHAnsi"/>
            <w:sz w:val="22"/>
            <w:szCs w:val="22"/>
          </w:rPr>
          <w:t>nnexe</w:t>
        </w:r>
      </w:hyperlink>
      <w:proofErr w:type="gramStart"/>
      <w:r w:rsidR="00096D74" w:rsidRPr="007C14F9">
        <w:rPr>
          <w:rFonts w:cstheme="minorHAnsi"/>
          <w:sz w:val="22"/>
          <w:szCs w:val="22"/>
        </w:rPr>
        <w:t>):</w:t>
      </w:r>
      <w:proofErr w:type="gramEnd"/>
      <w:r w:rsidR="00096D74" w:rsidRPr="007C14F9">
        <w:rPr>
          <w:rFonts w:cstheme="minorHAnsi"/>
          <w:sz w:val="22"/>
          <w:szCs w:val="22"/>
        </w:rPr>
        <w:t xml:space="preserve"> </w:t>
      </w:r>
    </w:p>
    <w:tbl>
      <w:tblPr>
        <w:tblStyle w:val="TableGrid"/>
        <w:tblW w:w="0" w:type="auto"/>
        <w:tblLook w:val="04A0" w:firstRow="1" w:lastRow="0" w:firstColumn="1" w:lastColumn="0" w:noHBand="0" w:noVBand="1"/>
      </w:tblPr>
      <w:tblGrid>
        <w:gridCol w:w="3681"/>
        <w:gridCol w:w="6038"/>
      </w:tblGrid>
      <w:tr w:rsidR="00096D74" w:rsidRPr="007C14F9" w14:paraId="1BEEA532" w14:textId="77777777" w:rsidTr="00066AAB">
        <w:tc>
          <w:tcPr>
            <w:tcW w:w="3681" w:type="dxa"/>
            <w:vAlign w:val="center"/>
          </w:tcPr>
          <w:p w14:paraId="484E1735" w14:textId="57A11D75" w:rsidR="00096D74" w:rsidRPr="007C14F9" w:rsidRDefault="00096D74" w:rsidP="005737E7">
            <w:pPr>
              <w:pStyle w:val="TableText"/>
              <w:rPr>
                <w:rFonts w:cstheme="minorHAnsi"/>
              </w:rPr>
            </w:pPr>
            <w:r w:rsidRPr="007C14F9">
              <w:rPr>
                <w:rFonts w:cstheme="minorHAnsi"/>
              </w:rPr>
              <w:t>13 mars 2023</w:t>
            </w:r>
            <w:r w:rsidR="004B5B0A" w:rsidRPr="007C14F9">
              <w:rPr>
                <w:rFonts w:cstheme="minorHAnsi"/>
              </w:rPr>
              <w:t>,</w:t>
            </w:r>
            <w:r w:rsidRPr="007C14F9">
              <w:rPr>
                <w:rFonts w:cstheme="minorHAnsi"/>
              </w:rPr>
              <w:t xml:space="preserve"> 13 h 00-13 h 30 </w:t>
            </w:r>
            <w:proofErr w:type="gramStart"/>
            <w:r w:rsidRPr="007C14F9">
              <w:rPr>
                <w:rFonts w:cstheme="minorHAnsi"/>
              </w:rPr>
              <w:t>CET:</w:t>
            </w:r>
            <w:proofErr w:type="gramEnd"/>
          </w:p>
        </w:tc>
        <w:tc>
          <w:tcPr>
            <w:tcW w:w="6038" w:type="dxa"/>
            <w:vAlign w:val="center"/>
          </w:tcPr>
          <w:p w14:paraId="76DD1EAC" w14:textId="5E2FC91A" w:rsidR="00096D74" w:rsidRPr="007C14F9" w:rsidRDefault="004B5B0A" w:rsidP="005737E7">
            <w:pPr>
              <w:pStyle w:val="TableText"/>
              <w:rPr>
                <w:rFonts w:cstheme="minorHAnsi"/>
              </w:rPr>
            </w:pPr>
            <w:r w:rsidRPr="007C14F9">
              <w:rPr>
                <w:rFonts w:cstheme="minorHAnsi"/>
                <w:b/>
                <w:bCs/>
                <w:i/>
                <w:iCs/>
              </w:rPr>
              <w:t>CÉRÉMONIE D'OUVERTURE</w:t>
            </w:r>
          </w:p>
        </w:tc>
      </w:tr>
      <w:tr w:rsidR="00096D74" w:rsidRPr="007C14F9" w14:paraId="124730A8" w14:textId="77777777" w:rsidTr="00066AAB">
        <w:tc>
          <w:tcPr>
            <w:tcW w:w="3681" w:type="dxa"/>
            <w:vAlign w:val="center"/>
          </w:tcPr>
          <w:p w14:paraId="2D443A9E" w14:textId="5111ED1F" w:rsidR="00096D74" w:rsidRPr="007C14F9" w:rsidRDefault="00096D74" w:rsidP="005737E7">
            <w:pPr>
              <w:pStyle w:val="TableText"/>
              <w:rPr>
                <w:rFonts w:cstheme="minorHAnsi"/>
              </w:rPr>
            </w:pPr>
            <w:r w:rsidRPr="007C14F9">
              <w:rPr>
                <w:rFonts w:cstheme="minorHAnsi"/>
              </w:rPr>
              <w:t xml:space="preserve">13 mars 2023, 13 h 30-16 h 00 </w:t>
            </w:r>
            <w:proofErr w:type="gramStart"/>
            <w:r w:rsidRPr="007C14F9">
              <w:rPr>
                <w:rFonts w:cstheme="minorHAnsi"/>
              </w:rPr>
              <w:t>CET:</w:t>
            </w:r>
            <w:proofErr w:type="gramEnd"/>
          </w:p>
        </w:tc>
        <w:tc>
          <w:tcPr>
            <w:tcW w:w="6038" w:type="dxa"/>
            <w:vAlign w:val="center"/>
          </w:tcPr>
          <w:p w14:paraId="2D8995DE" w14:textId="2CF6BCDC" w:rsidR="004B5B0A" w:rsidRPr="007C14F9" w:rsidRDefault="00096D74" w:rsidP="005737E7">
            <w:pPr>
              <w:pStyle w:val="TableText"/>
              <w:rPr>
                <w:rFonts w:cstheme="minorHAnsi"/>
                <w:b/>
                <w:bCs/>
                <w:i/>
                <w:iCs/>
              </w:rPr>
            </w:pPr>
            <w:r w:rsidRPr="007C14F9">
              <w:rPr>
                <w:rFonts w:cstheme="minorHAnsi"/>
                <w:b/>
                <w:bCs/>
                <w:i/>
                <w:iCs/>
              </w:rPr>
              <w:t>SESSION 1</w:t>
            </w:r>
            <w:r w:rsidR="00D74CA6" w:rsidRPr="007C14F9">
              <w:rPr>
                <w:rFonts w:cstheme="minorHAnsi"/>
                <w:b/>
                <w:bCs/>
                <w:i/>
                <w:iCs/>
              </w:rPr>
              <w:t xml:space="preserve"> –</w:t>
            </w:r>
            <w:r w:rsidRPr="007C14F9">
              <w:rPr>
                <w:rFonts w:cstheme="minorHAnsi"/>
                <w:b/>
                <w:bCs/>
                <w:i/>
                <w:iCs/>
              </w:rPr>
              <w:t xml:space="preserve"> </w:t>
            </w:r>
            <w:r w:rsidR="004B5B0A" w:rsidRPr="007C14F9">
              <w:rPr>
                <w:rFonts w:cstheme="minorHAnsi"/>
                <w:b/>
                <w:bCs/>
                <w:i/>
                <w:iCs/>
              </w:rPr>
              <w:t xml:space="preserve">Les véhicules automatisés </w:t>
            </w:r>
            <w:r w:rsidR="005F13CA" w:rsidRPr="007C14F9">
              <w:rPr>
                <w:rFonts w:cstheme="minorHAnsi"/>
                <w:b/>
                <w:bCs/>
                <w:i/>
                <w:iCs/>
              </w:rPr>
              <w:t>commandés</w:t>
            </w:r>
            <w:r w:rsidR="004B5B0A" w:rsidRPr="007C14F9">
              <w:rPr>
                <w:rFonts w:cstheme="minorHAnsi"/>
                <w:b/>
                <w:bCs/>
                <w:i/>
                <w:iCs/>
              </w:rPr>
              <w:t xml:space="preserve"> par l'IA</w:t>
            </w:r>
            <w:r w:rsidR="008479E4" w:rsidRPr="007C14F9">
              <w:rPr>
                <w:rFonts w:cstheme="minorHAnsi"/>
                <w:b/>
                <w:bCs/>
                <w:i/>
                <w:iCs/>
              </w:rPr>
              <w:t xml:space="preserve"> seront-ils sûrs pour les usagers de</w:t>
            </w:r>
            <w:r w:rsidR="005F13CA" w:rsidRPr="007C14F9">
              <w:rPr>
                <w:rFonts w:cstheme="minorHAnsi"/>
                <w:b/>
                <w:bCs/>
                <w:i/>
                <w:iCs/>
              </w:rPr>
              <w:t xml:space="preserve"> la </w:t>
            </w:r>
            <w:proofErr w:type="gramStart"/>
            <w:r w:rsidR="008479E4" w:rsidRPr="007C14F9">
              <w:rPr>
                <w:rFonts w:cstheme="minorHAnsi"/>
                <w:b/>
                <w:bCs/>
                <w:i/>
                <w:iCs/>
              </w:rPr>
              <w:t>route?</w:t>
            </w:r>
            <w:proofErr w:type="gramEnd"/>
          </w:p>
        </w:tc>
      </w:tr>
      <w:tr w:rsidR="00096D74" w:rsidRPr="007C14F9" w14:paraId="7E2C18E4" w14:textId="77777777" w:rsidTr="00066AAB">
        <w:tc>
          <w:tcPr>
            <w:tcW w:w="3681" w:type="dxa"/>
            <w:vAlign w:val="center"/>
          </w:tcPr>
          <w:p w14:paraId="502249B0" w14:textId="24607C0B" w:rsidR="00096D74" w:rsidRPr="007C14F9" w:rsidRDefault="00096D74" w:rsidP="005737E7">
            <w:pPr>
              <w:pStyle w:val="TableText"/>
              <w:rPr>
                <w:rFonts w:cstheme="minorHAnsi"/>
              </w:rPr>
            </w:pPr>
            <w:r w:rsidRPr="007C14F9">
              <w:rPr>
                <w:rFonts w:cstheme="minorHAnsi"/>
              </w:rPr>
              <w:t>14 mars 2023</w:t>
            </w:r>
            <w:r w:rsidR="004B5B0A" w:rsidRPr="007C14F9">
              <w:rPr>
                <w:rFonts w:cstheme="minorHAnsi"/>
              </w:rPr>
              <w:t>,</w:t>
            </w:r>
            <w:r w:rsidRPr="007C14F9">
              <w:rPr>
                <w:rFonts w:cstheme="minorHAnsi"/>
              </w:rPr>
              <w:t xml:space="preserve"> 13 h 00-16 h 00 </w:t>
            </w:r>
            <w:proofErr w:type="gramStart"/>
            <w:r w:rsidRPr="007C14F9">
              <w:rPr>
                <w:rFonts w:cstheme="minorHAnsi"/>
              </w:rPr>
              <w:t>CET:</w:t>
            </w:r>
            <w:proofErr w:type="gramEnd"/>
          </w:p>
        </w:tc>
        <w:tc>
          <w:tcPr>
            <w:tcW w:w="6038" w:type="dxa"/>
            <w:vAlign w:val="center"/>
          </w:tcPr>
          <w:p w14:paraId="4E71C8AB" w14:textId="253DC619" w:rsidR="008479E4" w:rsidRPr="007C14F9" w:rsidRDefault="00096D74" w:rsidP="005737E7">
            <w:pPr>
              <w:pStyle w:val="TableText"/>
              <w:rPr>
                <w:rFonts w:cstheme="minorHAnsi"/>
                <w:b/>
                <w:bCs/>
                <w:i/>
                <w:iCs/>
              </w:rPr>
            </w:pPr>
            <w:r w:rsidRPr="007C14F9">
              <w:rPr>
                <w:rFonts w:cstheme="minorHAnsi"/>
                <w:b/>
                <w:bCs/>
                <w:i/>
                <w:iCs/>
              </w:rPr>
              <w:t>SESSION 2</w:t>
            </w:r>
            <w:r w:rsidR="00D74CA6" w:rsidRPr="007C14F9">
              <w:rPr>
                <w:rFonts w:cstheme="minorHAnsi"/>
                <w:b/>
                <w:bCs/>
                <w:i/>
                <w:iCs/>
              </w:rPr>
              <w:t xml:space="preserve"> –</w:t>
            </w:r>
            <w:r w:rsidRPr="007C14F9">
              <w:rPr>
                <w:rFonts w:cstheme="minorHAnsi"/>
                <w:b/>
                <w:bCs/>
                <w:i/>
                <w:iCs/>
              </w:rPr>
              <w:t xml:space="preserve"> </w:t>
            </w:r>
            <w:r w:rsidR="008479E4" w:rsidRPr="007C14F9">
              <w:rPr>
                <w:rFonts w:cstheme="minorHAnsi"/>
                <w:b/>
                <w:bCs/>
                <w:i/>
                <w:iCs/>
              </w:rPr>
              <w:t>Utilis</w:t>
            </w:r>
            <w:r w:rsidR="005F13CA" w:rsidRPr="007C14F9">
              <w:rPr>
                <w:rFonts w:cstheme="minorHAnsi"/>
                <w:b/>
                <w:bCs/>
                <w:i/>
                <w:iCs/>
              </w:rPr>
              <w:t>ation de</w:t>
            </w:r>
            <w:r w:rsidR="008479E4" w:rsidRPr="007C14F9">
              <w:rPr>
                <w:rFonts w:cstheme="minorHAnsi"/>
                <w:b/>
                <w:bCs/>
                <w:i/>
                <w:iCs/>
              </w:rPr>
              <w:t xml:space="preserve"> l'intelligence artificielle</w:t>
            </w:r>
            <w:r w:rsidR="00716C39" w:rsidRPr="007C14F9">
              <w:rPr>
                <w:rFonts w:cstheme="minorHAnsi"/>
                <w:b/>
                <w:bCs/>
                <w:i/>
                <w:iCs/>
              </w:rPr>
              <w:t xml:space="preserve"> dans le domaine de l'automobile pour améliorer </w:t>
            </w:r>
            <w:r w:rsidR="009D6E3E" w:rsidRPr="007C14F9">
              <w:rPr>
                <w:rFonts w:cstheme="minorHAnsi"/>
                <w:b/>
                <w:bCs/>
                <w:i/>
                <w:iCs/>
              </w:rPr>
              <w:t>la sécurité des véhicules, les services et la gestion des transports</w:t>
            </w:r>
          </w:p>
        </w:tc>
      </w:tr>
      <w:tr w:rsidR="00096D74" w:rsidRPr="007C14F9" w14:paraId="3E450CD1" w14:textId="77777777" w:rsidTr="00066AAB">
        <w:tc>
          <w:tcPr>
            <w:tcW w:w="3681" w:type="dxa"/>
            <w:vAlign w:val="center"/>
          </w:tcPr>
          <w:p w14:paraId="7CC3DBAF" w14:textId="51E6D8B2" w:rsidR="00096D74" w:rsidRPr="007C14F9" w:rsidRDefault="00096D74" w:rsidP="005737E7">
            <w:pPr>
              <w:pStyle w:val="TableText"/>
              <w:rPr>
                <w:rFonts w:cstheme="minorHAnsi"/>
              </w:rPr>
            </w:pPr>
            <w:r w:rsidRPr="007C14F9">
              <w:rPr>
                <w:rFonts w:cstheme="minorHAnsi"/>
              </w:rPr>
              <w:t xml:space="preserve">15 mars 2023, 13 h 00-16 h 00 </w:t>
            </w:r>
            <w:proofErr w:type="gramStart"/>
            <w:r w:rsidRPr="007C14F9">
              <w:rPr>
                <w:rFonts w:cstheme="minorHAnsi"/>
              </w:rPr>
              <w:t>CET:</w:t>
            </w:r>
            <w:proofErr w:type="gramEnd"/>
          </w:p>
        </w:tc>
        <w:tc>
          <w:tcPr>
            <w:tcW w:w="6038" w:type="dxa"/>
            <w:vAlign w:val="center"/>
          </w:tcPr>
          <w:p w14:paraId="00CFC855" w14:textId="2CB7683A" w:rsidR="00076A86" w:rsidRPr="007C14F9" w:rsidRDefault="00096D74" w:rsidP="005737E7">
            <w:pPr>
              <w:pStyle w:val="TableText"/>
              <w:rPr>
                <w:rFonts w:cstheme="minorHAnsi"/>
                <w:b/>
                <w:bCs/>
                <w:i/>
                <w:iCs/>
              </w:rPr>
            </w:pPr>
            <w:r w:rsidRPr="007C14F9">
              <w:rPr>
                <w:rFonts w:cstheme="minorHAnsi"/>
                <w:b/>
                <w:bCs/>
                <w:i/>
                <w:iCs/>
              </w:rPr>
              <w:t>SESSION 3</w:t>
            </w:r>
            <w:r w:rsidR="00D74CA6" w:rsidRPr="007C14F9">
              <w:rPr>
                <w:rFonts w:cstheme="minorHAnsi"/>
                <w:b/>
                <w:bCs/>
                <w:i/>
                <w:iCs/>
              </w:rPr>
              <w:t xml:space="preserve"> –</w:t>
            </w:r>
            <w:r w:rsidRPr="007C14F9">
              <w:rPr>
                <w:rFonts w:cstheme="minorHAnsi"/>
                <w:b/>
                <w:bCs/>
                <w:i/>
                <w:iCs/>
              </w:rPr>
              <w:t xml:space="preserve"> </w:t>
            </w:r>
            <w:r w:rsidR="00076A86" w:rsidRPr="007C14F9">
              <w:rPr>
                <w:rFonts w:cstheme="minorHAnsi"/>
                <w:b/>
                <w:bCs/>
                <w:i/>
                <w:iCs/>
              </w:rPr>
              <w:t xml:space="preserve">Les systèmes de conduite automatisée (ADS) pour </w:t>
            </w:r>
            <w:r w:rsidR="009C6FA4" w:rsidRPr="007C14F9">
              <w:rPr>
                <w:rFonts w:cstheme="minorHAnsi"/>
                <w:b/>
                <w:bCs/>
                <w:i/>
                <w:iCs/>
              </w:rPr>
              <w:t>les véhicules de tourisme</w:t>
            </w:r>
            <w:r w:rsidR="00076A86" w:rsidRPr="007C14F9">
              <w:rPr>
                <w:rFonts w:cstheme="minorHAnsi"/>
                <w:b/>
                <w:bCs/>
                <w:i/>
                <w:iCs/>
              </w:rPr>
              <w:t xml:space="preserve"> et les autres véhicules (camions, </w:t>
            </w:r>
            <w:r w:rsidR="002E43F7" w:rsidRPr="007C14F9">
              <w:rPr>
                <w:rFonts w:cstheme="minorHAnsi"/>
                <w:b/>
                <w:bCs/>
                <w:i/>
                <w:iCs/>
              </w:rPr>
              <w:t xml:space="preserve">véhicules de </w:t>
            </w:r>
            <w:r w:rsidR="00076A86" w:rsidRPr="007C14F9">
              <w:rPr>
                <w:rFonts w:cstheme="minorHAnsi"/>
                <w:b/>
                <w:bCs/>
                <w:i/>
                <w:iCs/>
              </w:rPr>
              <w:t xml:space="preserve">livraison, navettes, </w:t>
            </w:r>
            <w:r w:rsidR="001E561F" w:rsidRPr="007C14F9">
              <w:rPr>
                <w:rFonts w:cstheme="minorHAnsi"/>
                <w:b/>
                <w:bCs/>
                <w:i/>
                <w:iCs/>
              </w:rPr>
              <w:t>robots-taxis, etc.)</w:t>
            </w:r>
          </w:p>
        </w:tc>
      </w:tr>
      <w:tr w:rsidR="00096D74" w:rsidRPr="007C14F9" w14:paraId="655E5A5D" w14:textId="77777777" w:rsidTr="00066AAB">
        <w:tc>
          <w:tcPr>
            <w:tcW w:w="3681" w:type="dxa"/>
            <w:vAlign w:val="center"/>
          </w:tcPr>
          <w:p w14:paraId="7A0980A5" w14:textId="38019887" w:rsidR="00096D74" w:rsidRPr="007C14F9" w:rsidRDefault="00096D74" w:rsidP="005737E7">
            <w:pPr>
              <w:pStyle w:val="TableText"/>
              <w:rPr>
                <w:rFonts w:cstheme="minorHAnsi"/>
              </w:rPr>
            </w:pPr>
            <w:r w:rsidRPr="007C14F9">
              <w:rPr>
                <w:rFonts w:cstheme="minorHAnsi"/>
              </w:rPr>
              <w:t xml:space="preserve">16 mars 2023, 13 h 00-16 h 00 </w:t>
            </w:r>
            <w:proofErr w:type="gramStart"/>
            <w:r w:rsidRPr="007C14F9">
              <w:rPr>
                <w:rFonts w:cstheme="minorHAnsi"/>
              </w:rPr>
              <w:t>CET:</w:t>
            </w:r>
            <w:proofErr w:type="gramEnd"/>
            <w:r w:rsidRPr="007C14F9">
              <w:rPr>
                <w:rFonts w:cstheme="minorHAnsi"/>
              </w:rPr>
              <w:t xml:space="preserve"> </w:t>
            </w:r>
          </w:p>
        </w:tc>
        <w:tc>
          <w:tcPr>
            <w:tcW w:w="6038" w:type="dxa"/>
            <w:vAlign w:val="center"/>
          </w:tcPr>
          <w:p w14:paraId="599933A0" w14:textId="3BA73B99" w:rsidR="00FD0EBC" w:rsidRPr="007C14F9" w:rsidRDefault="00096D74" w:rsidP="005737E7">
            <w:pPr>
              <w:pStyle w:val="TableText"/>
              <w:rPr>
                <w:rFonts w:cstheme="minorHAnsi"/>
                <w:b/>
                <w:bCs/>
                <w:i/>
                <w:iCs/>
              </w:rPr>
            </w:pPr>
            <w:r w:rsidRPr="007C14F9">
              <w:rPr>
                <w:rFonts w:cstheme="minorHAnsi"/>
                <w:b/>
                <w:bCs/>
                <w:i/>
                <w:iCs/>
              </w:rPr>
              <w:t>SESSION 4</w:t>
            </w:r>
            <w:r w:rsidR="00D74CA6" w:rsidRPr="007C14F9">
              <w:rPr>
                <w:rFonts w:cstheme="minorHAnsi"/>
                <w:b/>
                <w:bCs/>
                <w:i/>
                <w:iCs/>
              </w:rPr>
              <w:t xml:space="preserve"> –</w:t>
            </w:r>
            <w:r w:rsidRPr="007C14F9">
              <w:rPr>
                <w:rFonts w:cstheme="minorHAnsi"/>
                <w:b/>
                <w:bCs/>
                <w:i/>
                <w:iCs/>
              </w:rPr>
              <w:t xml:space="preserve"> </w:t>
            </w:r>
            <w:r w:rsidR="00FD0EBC" w:rsidRPr="007C14F9">
              <w:rPr>
                <w:rFonts w:cstheme="minorHAnsi"/>
                <w:b/>
                <w:bCs/>
                <w:i/>
                <w:iCs/>
              </w:rPr>
              <w:t xml:space="preserve">Les communications sans fil appliquées </w:t>
            </w:r>
            <w:r w:rsidR="005B29DB" w:rsidRPr="007C14F9">
              <w:rPr>
                <w:rFonts w:cstheme="minorHAnsi"/>
                <w:b/>
                <w:bCs/>
                <w:i/>
                <w:iCs/>
              </w:rPr>
              <w:t xml:space="preserve">à la sécurité des véhicules, aux services et à la gestion des </w:t>
            </w:r>
            <w:proofErr w:type="gramStart"/>
            <w:r w:rsidR="005B29DB" w:rsidRPr="007C14F9">
              <w:rPr>
                <w:rFonts w:cstheme="minorHAnsi"/>
                <w:b/>
                <w:bCs/>
                <w:i/>
                <w:iCs/>
              </w:rPr>
              <w:t>transports:</w:t>
            </w:r>
            <w:proofErr w:type="gramEnd"/>
            <w:r w:rsidR="005B29DB" w:rsidRPr="007C14F9">
              <w:rPr>
                <w:rFonts w:cstheme="minorHAnsi"/>
                <w:b/>
                <w:bCs/>
                <w:i/>
                <w:iCs/>
              </w:rPr>
              <w:t xml:space="preserve"> </w:t>
            </w:r>
            <w:r w:rsidR="00C320DA" w:rsidRPr="007C14F9">
              <w:rPr>
                <w:rFonts w:cstheme="minorHAnsi"/>
                <w:b/>
                <w:bCs/>
                <w:i/>
                <w:iCs/>
              </w:rPr>
              <w:t xml:space="preserve">situation actuelle et </w:t>
            </w:r>
            <w:r w:rsidR="00EF7AC4" w:rsidRPr="007C14F9">
              <w:rPr>
                <w:rFonts w:cstheme="minorHAnsi"/>
                <w:b/>
                <w:bCs/>
                <w:i/>
                <w:iCs/>
              </w:rPr>
              <w:t>perspectives</w:t>
            </w:r>
          </w:p>
        </w:tc>
      </w:tr>
    </w:tbl>
    <w:p w14:paraId="1C61B00B" w14:textId="4DEDBF55" w:rsidR="00096D74" w:rsidRPr="007C14F9" w:rsidRDefault="006919B3" w:rsidP="002755A1">
      <w:pPr>
        <w:rPr>
          <w:rFonts w:cstheme="minorHAnsi"/>
          <w:sz w:val="22"/>
          <w:szCs w:val="22"/>
        </w:rPr>
      </w:pPr>
      <w:r w:rsidRPr="007C14F9">
        <w:rPr>
          <w:rFonts w:cstheme="minorHAnsi"/>
          <w:bCs/>
          <w:sz w:val="22"/>
          <w:szCs w:val="22"/>
        </w:rPr>
        <w:t>3</w:t>
      </w:r>
      <w:r w:rsidRPr="007C14F9">
        <w:rPr>
          <w:rFonts w:cstheme="minorHAnsi"/>
          <w:sz w:val="22"/>
          <w:szCs w:val="22"/>
        </w:rPr>
        <w:tab/>
      </w:r>
      <w:r w:rsidR="00AD5138" w:rsidRPr="007C14F9">
        <w:rPr>
          <w:rFonts w:cstheme="minorHAnsi"/>
          <w:sz w:val="22"/>
          <w:szCs w:val="22"/>
        </w:rPr>
        <w:t>Les discussions se dérouleront en anglais uniquement</w:t>
      </w:r>
      <w:r w:rsidRPr="007C14F9">
        <w:rPr>
          <w:rFonts w:cstheme="minorHAnsi"/>
          <w:sz w:val="22"/>
          <w:szCs w:val="22"/>
        </w:rPr>
        <w:t>.</w:t>
      </w:r>
    </w:p>
    <w:p w14:paraId="531DE196" w14:textId="3C6F1480" w:rsidR="006919B3" w:rsidRPr="007C14F9" w:rsidRDefault="006919B3" w:rsidP="002755A1">
      <w:pPr>
        <w:rPr>
          <w:rFonts w:cstheme="minorHAnsi"/>
          <w:sz w:val="22"/>
          <w:szCs w:val="22"/>
        </w:rPr>
      </w:pPr>
      <w:r w:rsidRPr="007C14F9">
        <w:rPr>
          <w:rFonts w:cstheme="minorHAnsi"/>
          <w:sz w:val="22"/>
          <w:szCs w:val="22"/>
        </w:rPr>
        <w:t>4</w:t>
      </w:r>
      <w:r w:rsidRPr="007C14F9">
        <w:rPr>
          <w:rFonts w:cstheme="minorHAnsi"/>
          <w:sz w:val="22"/>
          <w:szCs w:val="22"/>
        </w:rPr>
        <w:tab/>
        <w:t>La participation est ouverte aux États Membres, aux Membres de Secteur et aux Associés de l'UIT</w:t>
      </w:r>
      <w:r w:rsidR="005E2295" w:rsidRPr="007C14F9">
        <w:rPr>
          <w:rFonts w:cstheme="minorHAnsi"/>
          <w:sz w:val="22"/>
          <w:szCs w:val="22"/>
        </w:rPr>
        <w:t>,</w:t>
      </w:r>
      <w:r w:rsidRPr="007C14F9">
        <w:rPr>
          <w:rFonts w:cstheme="minorHAnsi"/>
          <w:sz w:val="22"/>
          <w:szCs w:val="22"/>
        </w:rPr>
        <w:t xml:space="preserve"> aux établissements universitaires participant aux travaux de l'UIT</w:t>
      </w:r>
      <w:r w:rsidR="005F13CA" w:rsidRPr="007C14F9">
        <w:rPr>
          <w:rFonts w:cstheme="minorHAnsi"/>
          <w:sz w:val="22"/>
          <w:szCs w:val="22"/>
        </w:rPr>
        <w:t xml:space="preserve"> </w:t>
      </w:r>
      <w:r w:rsidRPr="007C14F9">
        <w:rPr>
          <w:rFonts w:cstheme="minorHAnsi"/>
          <w:sz w:val="22"/>
          <w:szCs w:val="22"/>
        </w:rPr>
        <w:t xml:space="preserve">ainsi qu'à toute personne issue d'un pays membre </w:t>
      </w:r>
      <w:r w:rsidR="005F13CA" w:rsidRPr="007C14F9">
        <w:rPr>
          <w:rFonts w:cstheme="minorHAnsi"/>
          <w:color w:val="000000"/>
          <w:sz w:val="22"/>
          <w:szCs w:val="22"/>
        </w:rPr>
        <w:t>de l</w:t>
      </w:r>
      <w:r w:rsidR="00471565" w:rsidRPr="007C14F9">
        <w:rPr>
          <w:rFonts w:cstheme="minorHAnsi"/>
          <w:color w:val="000000"/>
          <w:sz w:val="22"/>
          <w:szCs w:val="22"/>
        </w:rPr>
        <w:t>'</w:t>
      </w:r>
      <w:r w:rsidR="005F13CA" w:rsidRPr="007C14F9">
        <w:rPr>
          <w:rFonts w:cstheme="minorHAnsi"/>
          <w:color w:val="000000"/>
          <w:sz w:val="22"/>
          <w:szCs w:val="22"/>
        </w:rPr>
        <w:t>Organisation</w:t>
      </w:r>
      <w:r w:rsidR="005F13CA" w:rsidRPr="007C14F9">
        <w:rPr>
          <w:rFonts w:cstheme="minorHAnsi"/>
          <w:sz w:val="22"/>
          <w:szCs w:val="22"/>
        </w:rPr>
        <w:t xml:space="preserve"> </w:t>
      </w:r>
      <w:r w:rsidR="00005A49" w:rsidRPr="007C14F9">
        <w:rPr>
          <w:rFonts w:cstheme="minorHAnsi"/>
          <w:sz w:val="22"/>
          <w:szCs w:val="22"/>
        </w:rPr>
        <w:t>des Nations Unies</w:t>
      </w:r>
      <w:r w:rsidRPr="007C14F9">
        <w:rPr>
          <w:rFonts w:cstheme="minorHAnsi"/>
          <w:sz w:val="22"/>
          <w:szCs w:val="22"/>
        </w:rPr>
        <w:t xml:space="preserve"> qui souhaite contribuer aux travaux. Il peut s'agir de personnes qui sont aussi membres d'organisations internationales, régionales ou nationales. La participation au </w:t>
      </w:r>
      <w:r w:rsidR="00C53B3F" w:rsidRPr="007C14F9">
        <w:rPr>
          <w:rFonts w:cstheme="minorHAnsi"/>
          <w:sz w:val="22"/>
          <w:szCs w:val="22"/>
        </w:rPr>
        <w:t xml:space="preserve">Colloque </w:t>
      </w:r>
      <w:r w:rsidRPr="007C14F9">
        <w:rPr>
          <w:rFonts w:cstheme="minorHAnsi"/>
          <w:sz w:val="22"/>
          <w:szCs w:val="22"/>
        </w:rPr>
        <w:t>sera gratuite.</w:t>
      </w:r>
    </w:p>
    <w:p w14:paraId="0915F0AD" w14:textId="65A057B7" w:rsidR="00096D74" w:rsidRPr="007C14F9" w:rsidRDefault="00096D74" w:rsidP="002755A1">
      <w:pPr>
        <w:rPr>
          <w:rFonts w:cstheme="minorHAnsi"/>
          <w:sz w:val="22"/>
          <w:szCs w:val="22"/>
        </w:rPr>
      </w:pPr>
      <w:r w:rsidRPr="007C14F9">
        <w:rPr>
          <w:rFonts w:cstheme="minorHAnsi"/>
          <w:sz w:val="22"/>
          <w:szCs w:val="22"/>
        </w:rPr>
        <w:t>5</w:t>
      </w:r>
      <w:r w:rsidRPr="007C14F9">
        <w:rPr>
          <w:rFonts w:cstheme="minorHAnsi"/>
          <w:sz w:val="22"/>
          <w:szCs w:val="22"/>
        </w:rPr>
        <w:tab/>
        <w:t xml:space="preserve">Toutes les informations utiles concernant le Colloque (intervenants, projet de programme, modalités de connexion à distance, liens pour l'inscription) seront communiquées sur la page web principale consacrée à cette manifestation, à l'adresse </w:t>
      </w:r>
      <w:proofErr w:type="gramStart"/>
      <w:r w:rsidRPr="007C14F9">
        <w:rPr>
          <w:rFonts w:cstheme="minorHAnsi"/>
          <w:sz w:val="22"/>
          <w:szCs w:val="22"/>
        </w:rPr>
        <w:t>suivante:</w:t>
      </w:r>
      <w:proofErr w:type="gramEnd"/>
      <w:r w:rsidRPr="007C14F9">
        <w:rPr>
          <w:rFonts w:cstheme="minorHAnsi"/>
          <w:sz w:val="22"/>
          <w:szCs w:val="22"/>
        </w:rPr>
        <w:t xml:space="preserve"> </w:t>
      </w:r>
      <w:hyperlink r:id="rId11" w:history="1">
        <w:r w:rsidR="006919B3" w:rsidRPr="007C14F9">
          <w:rPr>
            <w:rStyle w:val="Hyperlink"/>
            <w:rFonts w:cstheme="minorHAnsi"/>
            <w:bCs/>
            <w:sz w:val="22"/>
            <w:szCs w:val="22"/>
          </w:rPr>
          <w:t>https://fnc.itu.int/</w:t>
        </w:r>
      </w:hyperlink>
      <w:r w:rsidRPr="007C14F9">
        <w:rPr>
          <w:rFonts w:cstheme="minorHAnsi"/>
          <w:sz w:val="22"/>
          <w:szCs w:val="22"/>
        </w:rPr>
        <w:t>.</w:t>
      </w:r>
    </w:p>
    <w:p w14:paraId="48656C73" w14:textId="77777777" w:rsidR="006919B3" w:rsidRPr="007C14F9" w:rsidRDefault="00096D74" w:rsidP="002755A1">
      <w:pPr>
        <w:rPr>
          <w:rFonts w:cstheme="minorHAnsi"/>
          <w:bCs/>
          <w:sz w:val="22"/>
          <w:szCs w:val="22"/>
        </w:rPr>
      </w:pPr>
      <w:r w:rsidRPr="007C14F9">
        <w:rPr>
          <w:rFonts w:cstheme="minorHAnsi"/>
          <w:b/>
          <w:bCs/>
          <w:sz w:val="22"/>
          <w:szCs w:val="22"/>
        </w:rPr>
        <w:t>Veuillez noter que l'inscription est obligatoire</w:t>
      </w:r>
      <w:r w:rsidRPr="007C14F9">
        <w:rPr>
          <w:rFonts w:cstheme="minorHAnsi"/>
          <w:bCs/>
          <w:sz w:val="22"/>
          <w:szCs w:val="22"/>
        </w:rPr>
        <w:t xml:space="preserve">. </w:t>
      </w:r>
      <w:r w:rsidRPr="007C14F9">
        <w:rPr>
          <w:rFonts w:cstheme="minorHAnsi"/>
          <w:sz w:val="22"/>
          <w:szCs w:val="22"/>
        </w:rPr>
        <w:t xml:space="preserve">Ce site web sera actualisé à mesure que parviendront des informations nouvelles ou modifiées. </w:t>
      </w:r>
      <w:r w:rsidRPr="007C14F9">
        <w:rPr>
          <w:rFonts w:cstheme="minorHAnsi"/>
          <w:bCs/>
          <w:sz w:val="22"/>
          <w:szCs w:val="22"/>
        </w:rPr>
        <w:t>Les participants sont priés de consulter régulièrement le site du Colloque pour prendre connaissance des dernières informations. Pour toute demande d'information complémentaire concernant le programme, n'hésitez pas à vous mettre en rapport avec M. Stefano Polidori (</w:t>
      </w:r>
      <w:hyperlink r:id="rId12" w:history="1">
        <w:r w:rsidRPr="007C14F9">
          <w:rPr>
            <w:rStyle w:val="Hyperlink"/>
            <w:rFonts w:cstheme="minorHAnsi"/>
            <w:bCs/>
            <w:sz w:val="22"/>
            <w:szCs w:val="22"/>
          </w:rPr>
          <w:t>stefano.polidori@itu.int</w:t>
        </w:r>
      </w:hyperlink>
      <w:r w:rsidRPr="007C14F9">
        <w:rPr>
          <w:rFonts w:cstheme="minorHAnsi"/>
          <w:bCs/>
          <w:sz w:val="22"/>
          <w:szCs w:val="22"/>
        </w:rPr>
        <w:t>).</w:t>
      </w:r>
    </w:p>
    <w:p w14:paraId="29BEE59B" w14:textId="36DADF61" w:rsidR="00096D74" w:rsidRPr="007C14F9" w:rsidRDefault="00096D74" w:rsidP="002755A1">
      <w:pPr>
        <w:rPr>
          <w:rFonts w:cstheme="minorHAnsi"/>
          <w:bCs/>
          <w:sz w:val="22"/>
          <w:szCs w:val="22"/>
        </w:rPr>
      </w:pPr>
      <w:r w:rsidRPr="007C14F9">
        <w:rPr>
          <w:rFonts w:cstheme="minorHAnsi"/>
          <w:bCs/>
          <w:sz w:val="22"/>
          <w:szCs w:val="22"/>
        </w:rPr>
        <w:t xml:space="preserve">Pour plus </w:t>
      </w:r>
      <w:r w:rsidR="005F13CA" w:rsidRPr="007C14F9">
        <w:rPr>
          <w:rFonts w:cstheme="minorHAnsi"/>
          <w:bCs/>
          <w:sz w:val="22"/>
          <w:szCs w:val="22"/>
        </w:rPr>
        <w:t xml:space="preserve">de </w:t>
      </w:r>
      <w:r w:rsidRPr="007C14F9">
        <w:rPr>
          <w:rFonts w:cstheme="minorHAnsi"/>
          <w:bCs/>
          <w:sz w:val="22"/>
          <w:szCs w:val="22"/>
        </w:rPr>
        <w:t xml:space="preserve">renseignements sur les </w:t>
      </w:r>
      <w:r w:rsidRPr="007C14F9">
        <w:rPr>
          <w:rFonts w:cstheme="minorHAnsi"/>
          <w:b/>
          <w:bCs/>
          <w:sz w:val="22"/>
          <w:szCs w:val="22"/>
        </w:rPr>
        <w:t>possibilités de parrainage</w:t>
      </w:r>
      <w:r w:rsidRPr="007C14F9">
        <w:rPr>
          <w:rFonts w:cstheme="minorHAnsi"/>
          <w:bCs/>
          <w:sz w:val="22"/>
          <w:szCs w:val="22"/>
        </w:rPr>
        <w:t xml:space="preserve"> dans le cadre du FNC-</w:t>
      </w:r>
      <w:r w:rsidR="005F6684" w:rsidRPr="007C14F9">
        <w:rPr>
          <w:rFonts w:cstheme="minorHAnsi"/>
          <w:bCs/>
          <w:sz w:val="22"/>
          <w:szCs w:val="22"/>
        </w:rPr>
        <w:t>2023</w:t>
      </w:r>
      <w:r w:rsidRPr="007C14F9">
        <w:rPr>
          <w:rFonts w:cstheme="minorHAnsi"/>
          <w:bCs/>
          <w:sz w:val="22"/>
          <w:szCs w:val="22"/>
        </w:rPr>
        <w:t xml:space="preserve">, veuillez écrire à </w:t>
      </w:r>
      <w:proofErr w:type="gramStart"/>
      <w:r w:rsidRPr="007C14F9">
        <w:rPr>
          <w:rFonts w:cstheme="minorHAnsi"/>
          <w:bCs/>
          <w:sz w:val="22"/>
          <w:szCs w:val="22"/>
        </w:rPr>
        <w:t>l'adresse:</w:t>
      </w:r>
      <w:proofErr w:type="gramEnd"/>
      <w:r w:rsidRPr="007C14F9">
        <w:rPr>
          <w:rFonts w:cstheme="minorHAnsi"/>
          <w:bCs/>
          <w:sz w:val="22"/>
          <w:szCs w:val="22"/>
        </w:rPr>
        <w:t xml:space="preserve"> </w:t>
      </w:r>
      <w:hyperlink r:id="rId13" w:history="1">
        <w:r w:rsidRPr="007C14F9">
          <w:rPr>
            <w:rStyle w:val="Hyperlink"/>
            <w:rFonts w:cstheme="minorHAnsi"/>
            <w:bCs/>
            <w:sz w:val="22"/>
            <w:szCs w:val="22"/>
          </w:rPr>
          <w:t>tsbevents@itu.int</w:t>
        </w:r>
      </w:hyperlink>
      <w:r w:rsidRPr="007C14F9">
        <w:rPr>
          <w:rFonts w:cstheme="minorHAnsi"/>
          <w:bCs/>
          <w:sz w:val="22"/>
          <w:szCs w:val="22"/>
        </w:rPr>
        <w:t>.</w:t>
      </w:r>
      <w:r w:rsidR="006919B3" w:rsidRPr="007C14F9">
        <w:rPr>
          <w:rFonts w:cstheme="minorHAnsi"/>
          <w:bCs/>
          <w:sz w:val="22"/>
          <w:szCs w:val="22"/>
        </w:rPr>
        <w:t xml:space="preserve"> </w:t>
      </w:r>
      <w:r w:rsidR="00B83D31" w:rsidRPr="007C14F9">
        <w:rPr>
          <w:rFonts w:cstheme="minorHAnsi"/>
          <w:bCs/>
          <w:sz w:val="22"/>
          <w:szCs w:val="22"/>
        </w:rPr>
        <w:t xml:space="preserve">Le document d'information sur les offres de parrainage peut être téléchargé à l'adresse </w:t>
      </w:r>
      <w:proofErr w:type="gramStart"/>
      <w:r w:rsidR="00B83D31" w:rsidRPr="007C14F9">
        <w:rPr>
          <w:rFonts w:cstheme="minorHAnsi"/>
          <w:bCs/>
          <w:sz w:val="22"/>
          <w:szCs w:val="22"/>
        </w:rPr>
        <w:t>suivante</w:t>
      </w:r>
      <w:r w:rsidR="006919B3" w:rsidRPr="007C14F9">
        <w:rPr>
          <w:rFonts w:cstheme="minorHAnsi"/>
          <w:bCs/>
          <w:sz w:val="22"/>
          <w:szCs w:val="22"/>
        </w:rPr>
        <w:t>:</w:t>
      </w:r>
      <w:proofErr w:type="gramEnd"/>
      <w:r w:rsidR="006919B3" w:rsidRPr="007C14F9">
        <w:rPr>
          <w:rFonts w:cstheme="minorHAnsi"/>
          <w:bCs/>
          <w:sz w:val="22"/>
          <w:szCs w:val="22"/>
        </w:rPr>
        <w:t xml:space="preserve"> </w:t>
      </w:r>
      <w:hyperlink r:id="rId14" w:history="1">
        <w:r w:rsidR="006919B3" w:rsidRPr="007C14F9">
          <w:rPr>
            <w:rStyle w:val="Hyperlink"/>
            <w:rFonts w:cstheme="minorHAnsi"/>
            <w:bCs/>
            <w:sz w:val="22"/>
            <w:szCs w:val="22"/>
          </w:rPr>
          <w:t>https://fnc.itu.int/engage/</w:t>
        </w:r>
      </w:hyperlink>
      <w:r w:rsidR="006919B3" w:rsidRPr="007C14F9">
        <w:rPr>
          <w:rFonts w:cstheme="minorHAnsi"/>
          <w:bCs/>
          <w:sz w:val="22"/>
          <w:szCs w:val="22"/>
        </w:rPr>
        <w:t>.</w:t>
      </w:r>
    </w:p>
    <w:p w14:paraId="1B7B2D19" w14:textId="15C5B80D" w:rsidR="00096D74" w:rsidRPr="007C14F9" w:rsidRDefault="00096D74" w:rsidP="00471565">
      <w:pPr>
        <w:rPr>
          <w:rFonts w:cstheme="minorHAnsi"/>
          <w:sz w:val="22"/>
          <w:szCs w:val="22"/>
        </w:rPr>
      </w:pPr>
      <w:r w:rsidRPr="007C14F9">
        <w:rPr>
          <w:rFonts w:cstheme="minorHAnsi"/>
          <w:sz w:val="22"/>
          <w:szCs w:val="22"/>
        </w:rPr>
        <w:t>Veuillez agréer, Madame, Monsieur, l'assurance de ma considération distinguée.</w:t>
      </w:r>
    </w:p>
    <w:p w14:paraId="5F7DDDFD" w14:textId="5D328F81" w:rsidR="00096D74" w:rsidRPr="007C14F9" w:rsidRDefault="00FB1678" w:rsidP="00AA7BF2">
      <w:pPr>
        <w:spacing w:before="960" w:after="80"/>
        <w:ind w:right="-284"/>
        <w:rPr>
          <w:rFonts w:cstheme="minorHAnsi"/>
          <w:b/>
          <w:sz w:val="22"/>
          <w:szCs w:val="22"/>
        </w:rPr>
      </w:pPr>
      <w:r>
        <w:rPr>
          <w:rFonts w:cstheme="minorHAnsi"/>
          <w:noProof/>
          <w:sz w:val="22"/>
          <w:szCs w:val="22"/>
        </w:rPr>
        <w:drawing>
          <wp:anchor distT="0" distB="0" distL="114300" distR="114300" simplePos="0" relativeHeight="251658240" behindDoc="1" locked="0" layoutInCell="1" allowOverlap="1" wp14:anchorId="1BA8C658" wp14:editId="19FF188A">
            <wp:simplePos x="0" y="0"/>
            <wp:positionH relativeFrom="column">
              <wp:posOffset>635</wp:posOffset>
            </wp:positionH>
            <wp:positionV relativeFrom="paragraph">
              <wp:posOffset>98425</wp:posOffset>
            </wp:positionV>
            <wp:extent cx="520699" cy="3905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25604" cy="394204"/>
                    </a:xfrm>
                    <a:prstGeom prst="rect">
                      <a:avLst/>
                    </a:prstGeom>
                  </pic:spPr>
                </pic:pic>
              </a:graphicData>
            </a:graphic>
            <wp14:sizeRelH relativeFrom="margin">
              <wp14:pctWidth>0</wp14:pctWidth>
            </wp14:sizeRelH>
            <wp14:sizeRelV relativeFrom="margin">
              <wp14:pctHeight>0</wp14:pctHeight>
            </wp14:sizeRelV>
          </wp:anchor>
        </w:drawing>
      </w:r>
      <w:r w:rsidR="00096D74" w:rsidRPr="007C14F9">
        <w:rPr>
          <w:rFonts w:cstheme="minorHAnsi"/>
          <w:sz w:val="22"/>
          <w:szCs w:val="22"/>
        </w:rPr>
        <w:t>Chaesub Lee</w:t>
      </w:r>
      <w:r w:rsidR="00096D74" w:rsidRPr="007C14F9">
        <w:rPr>
          <w:rFonts w:cstheme="minorHAnsi"/>
          <w:sz w:val="22"/>
          <w:szCs w:val="22"/>
        </w:rPr>
        <w:br/>
        <w:t xml:space="preserve">Directeur du Bureau de la normalisation </w:t>
      </w:r>
      <w:r w:rsidR="00096D74" w:rsidRPr="007C14F9">
        <w:rPr>
          <w:rFonts w:cstheme="minorHAnsi"/>
          <w:sz w:val="22"/>
          <w:szCs w:val="22"/>
        </w:rPr>
        <w:br/>
        <w:t>des télécommunications</w:t>
      </w:r>
    </w:p>
    <w:p w14:paraId="7ABA1ECE" w14:textId="77777777" w:rsidR="00096D74" w:rsidRPr="007C14F9" w:rsidRDefault="00096D74" w:rsidP="002755A1">
      <w:pPr>
        <w:spacing w:before="360" w:after="240"/>
        <w:ind w:right="-284"/>
        <w:rPr>
          <w:rFonts w:cstheme="minorHAnsi"/>
          <w:bCs/>
          <w:sz w:val="22"/>
          <w:szCs w:val="22"/>
        </w:rPr>
      </w:pPr>
      <w:proofErr w:type="gramStart"/>
      <w:r w:rsidRPr="007C14F9">
        <w:rPr>
          <w:rFonts w:cstheme="minorHAnsi"/>
          <w:b/>
          <w:sz w:val="22"/>
          <w:szCs w:val="22"/>
        </w:rPr>
        <w:t>Annexe</w:t>
      </w:r>
      <w:r w:rsidRPr="007C14F9">
        <w:rPr>
          <w:rFonts w:cstheme="minorHAnsi"/>
          <w:sz w:val="22"/>
          <w:szCs w:val="22"/>
        </w:rPr>
        <w:t>:</w:t>
      </w:r>
      <w:proofErr w:type="gramEnd"/>
      <w:r w:rsidRPr="007C14F9">
        <w:rPr>
          <w:rFonts w:cstheme="minorHAnsi"/>
          <w:bCs/>
          <w:sz w:val="22"/>
          <w:szCs w:val="22"/>
        </w:rPr>
        <w:t xml:space="preserve"> 1</w:t>
      </w:r>
      <w:r w:rsidRPr="007C14F9">
        <w:rPr>
          <w:rFonts w:cstheme="minorHAnsi"/>
          <w:bCs/>
          <w:sz w:val="22"/>
          <w:szCs w:val="22"/>
        </w:rPr>
        <w:br w:type="page"/>
      </w:r>
    </w:p>
    <w:p w14:paraId="20DBFF5A" w14:textId="26CBA2B7" w:rsidR="00096D74" w:rsidRPr="007C14F9" w:rsidRDefault="00096D74" w:rsidP="00471565">
      <w:pPr>
        <w:pStyle w:val="AnnexTitle"/>
        <w:spacing w:before="120" w:after="120"/>
        <w:rPr>
          <w:rFonts w:cstheme="minorHAnsi"/>
          <w:sz w:val="22"/>
          <w:szCs w:val="22"/>
        </w:rPr>
      </w:pPr>
      <w:bookmarkStart w:id="2" w:name="annex"/>
      <w:r w:rsidRPr="007C14F9">
        <w:rPr>
          <w:rFonts w:cstheme="minorHAnsi"/>
          <w:sz w:val="22"/>
          <w:szCs w:val="22"/>
        </w:rPr>
        <w:lastRenderedPageBreak/>
        <w:t>ANNEXE</w:t>
      </w:r>
      <w:bookmarkEnd w:id="2"/>
      <w:r w:rsidR="00471565" w:rsidRPr="007C14F9">
        <w:rPr>
          <w:rFonts w:cstheme="minorHAnsi"/>
          <w:sz w:val="22"/>
          <w:szCs w:val="22"/>
        </w:rPr>
        <w:br/>
      </w:r>
      <w:r w:rsidR="00471565" w:rsidRPr="007C14F9">
        <w:rPr>
          <w:rFonts w:cstheme="minorHAnsi"/>
          <w:sz w:val="22"/>
          <w:szCs w:val="22"/>
        </w:rPr>
        <w:br/>
      </w:r>
      <w:r w:rsidRPr="007C14F9">
        <w:rPr>
          <w:rFonts w:cstheme="minorHAnsi"/>
          <w:sz w:val="22"/>
          <w:szCs w:val="22"/>
        </w:rPr>
        <w:t>Projet de programme du FNC-202</w:t>
      </w:r>
      <w:r w:rsidR="006919B3" w:rsidRPr="007C14F9">
        <w:rPr>
          <w:rFonts w:cstheme="minorHAnsi"/>
          <w:sz w:val="22"/>
          <w:szCs w:val="22"/>
        </w:rPr>
        <w:t>3</w:t>
      </w:r>
    </w:p>
    <w:p w14:paraId="32DFDC17" w14:textId="6DE99000" w:rsidR="00096D74" w:rsidRPr="007C14F9" w:rsidRDefault="00096D74" w:rsidP="00471565">
      <w:pPr>
        <w:spacing w:after="240"/>
        <w:jc w:val="center"/>
        <w:rPr>
          <w:rFonts w:cstheme="minorHAnsi"/>
          <w:sz w:val="22"/>
          <w:szCs w:val="22"/>
        </w:rPr>
      </w:pPr>
      <w:r w:rsidRPr="007C14F9">
        <w:rPr>
          <w:rFonts w:cstheme="minorHAnsi"/>
          <w:sz w:val="22"/>
          <w:szCs w:val="22"/>
        </w:rPr>
        <w:t xml:space="preserve">Manifestation entièrement virtuelle, </w:t>
      </w:r>
      <w:r w:rsidR="006919B3" w:rsidRPr="007C14F9">
        <w:rPr>
          <w:rFonts w:cstheme="minorHAnsi"/>
          <w:sz w:val="22"/>
          <w:szCs w:val="22"/>
        </w:rPr>
        <w:t>13-16</w:t>
      </w:r>
      <w:r w:rsidRPr="007C14F9">
        <w:rPr>
          <w:rFonts w:cstheme="minorHAnsi"/>
          <w:sz w:val="22"/>
          <w:szCs w:val="22"/>
        </w:rPr>
        <w:t xml:space="preserve"> mars 202</w:t>
      </w:r>
      <w:r w:rsidR="006A7308" w:rsidRPr="007C14F9">
        <w:rPr>
          <w:rFonts w:cstheme="minorHAnsi"/>
          <w:sz w:val="22"/>
          <w:szCs w:val="22"/>
        </w:rPr>
        <w:t>3</w:t>
      </w:r>
    </w:p>
    <w:tbl>
      <w:tblPr>
        <w:tblStyle w:val="TableGrid"/>
        <w:tblW w:w="9639" w:type="dxa"/>
        <w:jc w:val="center"/>
        <w:tblLook w:val="04A0" w:firstRow="1" w:lastRow="0" w:firstColumn="1" w:lastColumn="0" w:noHBand="0" w:noVBand="1"/>
      </w:tblPr>
      <w:tblGrid>
        <w:gridCol w:w="9639"/>
      </w:tblGrid>
      <w:tr w:rsidR="00096D74" w:rsidRPr="007C14F9" w14:paraId="1EC075DE" w14:textId="77777777" w:rsidTr="00C645DF">
        <w:trPr>
          <w:cantSplit/>
          <w:trHeight w:val="629"/>
          <w:jc w:val="center"/>
        </w:trPr>
        <w:tc>
          <w:tcPr>
            <w:tcW w:w="9639" w:type="dxa"/>
          </w:tcPr>
          <w:p w14:paraId="510B2144" w14:textId="4948C356" w:rsidR="00096D74" w:rsidRPr="007C14F9" w:rsidRDefault="006919B3" w:rsidP="002755A1">
            <w:pPr>
              <w:pStyle w:val="headingb"/>
              <w:keepNext w:val="0"/>
              <w:keepLines w:val="0"/>
              <w:rPr>
                <w:rFonts w:cstheme="minorHAnsi"/>
                <w:i/>
                <w:iCs/>
                <w:sz w:val="22"/>
                <w:shd w:val="clear" w:color="auto" w:fill="FFFFFF"/>
              </w:rPr>
            </w:pPr>
            <w:r w:rsidRPr="007C14F9">
              <w:rPr>
                <w:rFonts w:cstheme="minorHAnsi"/>
                <w:i/>
                <w:iCs/>
                <w:sz w:val="22"/>
                <w:shd w:val="clear" w:color="auto" w:fill="FFFFFF"/>
              </w:rPr>
              <w:t>13 mars 2023</w:t>
            </w:r>
            <w:r w:rsidR="00096D74" w:rsidRPr="007C14F9">
              <w:rPr>
                <w:rFonts w:cstheme="minorHAnsi"/>
                <w:i/>
                <w:iCs/>
                <w:sz w:val="22"/>
                <w:shd w:val="clear" w:color="auto" w:fill="FFFFFF"/>
              </w:rPr>
              <w:t xml:space="preserve"> (</w:t>
            </w:r>
            <w:r w:rsidR="00096D74" w:rsidRPr="007C14F9">
              <w:rPr>
                <w:rFonts w:cstheme="minorHAnsi"/>
                <w:i/>
                <w:iCs/>
                <w:sz w:val="22"/>
              </w:rPr>
              <w:t>13 h 00-16 h 00 CET)</w:t>
            </w:r>
          </w:p>
          <w:p w14:paraId="33080F69" w14:textId="01B8CD29" w:rsidR="00096D74" w:rsidRPr="007C14F9" w:rsidRDefault="00096D74" w:rsidP="00471565">
            <w:pPr>
              <w:pStyle w:val="headingb"/>
              <w:rPr>
                <w:rFonts w:cstheme="minorHAnsi"/>
                <w:sz w:val="22"/>
              </w:rPr>
            </w:pPr>
            <w:r w:rsidRPr="007C14F9">
              <w:rPr>
                <w:rFonts w:cstheme="minorHAnsi"/>
                <w:sz w:val="22"/>
              </w:rPr>
              <w:t>OUVERTURE</w:t>
            </w:r>
          </w:p>
          <w:p w14:paraId="57440396" w14:textId="2F9E0199" w:rsidR="00096D74" w:rsidRPr="007C14F9" w:rsidRDefault="00096D74" w:rsidP="002755A1">
            <w:pPr>
              <w:rPr>
                <w:rFonts w:cstheme="minorHAnsi"/>
                <w:color w:val="000000"/>
                <w:sz w:val="22"/>
                <w:shd w:val="clear" w:color="auto" w:fill="FFFFFF"/>
              </w:rPr>
            </w:pPr>
            <w:r w:rsidRPr="007C14F9">
              <w:rPr>
                <w:rFonts w:cstheme="minorHAnsi"/>
                <w:color w:val="000000"/>
                <w:sz w:val="22"/>
                <w:shd w:val="clear" w:color="auto" w:fill="FFFFFF"/>
              </w:rPr>
              <w:t xml:space="preserve">Allocutions d'ouverture de </w:t>
            </w:r>
            <w:r w:rsidR="005F13CA" w:rsidRPr="007C14F9">
              <w:rPr>
                <w:rFonts w:cstheme="minorHAnsi"/>
                <w:color w:val="000000"/>
                <w:sz w:val="22"/>
                <w:shd w:val="clear" w:color="auto" w:fill="FFFFFF"/>
              </w:rPr>
              <w:t xml:space="preserve">représentants de </w:t>
            </w:r>
            <w:r w:rsidRPr="007C14F9">
              <w:rPr>
                <w:rFonts w:cstheme="minorHAnsi"/>
                <w:color w:val="000000"/>
                <w:sz w:val="22"/>
                <w:shd w:val="clear" w:color="auto" w:fill="FFFFFF"/>
              </w:rPr>
              <w:t>l'UIT et de la CEE</w:t>
            </w:r>
          </w:p>
          <w:p w14:paraId="0B0475EC" w14:textId="4614BFFF" w:rsidR="006919B3" w:rsidRPr="007C14F9" w:rsidRDefault="00096D74" w:rsidP="00D74CA6">
            <w:pPr>
              <w:pStyle w:val="headingb"/>
              <w:rPr>
                <w:rFonts w:cstheme="minorHAnsi"/>
                <w:color w:val="000000"/>
                <w:sz w:val="22"/>
              </w:rPr>
            </w:pPr>
            <w:r w:rsidRPr="007C14F9">
              <w:rPr>
                <w:rFonts w:cstheme="minorHAnsi"/>
                <w:sz w:val="22"/>
              </w:rPr>
              <w:t>SESSION 1</w:t>
            </w:r>
            <w:r w:rsidR="00D74CA6" w:rsidRPr="007C14F9">
              <w:rPr>
                <w:rFonts w:cstheme="minorHAnsi"/>
                <w:sz w:val="22"/>
              </w:rPr>
              <w:t xml:space="preserve"> –</w:t>
            </w:r>
            <w:r w:rsidRPr="007C14F9">
              <w:rPr>
                <w:rFonts w:cstheme="minorHAnsi"/>
                <w:sz w:val="22"/>
              </w:rPr>
              <w:t xml:space="preserve"> </w:t>
            </w:r>
            <w:r w:rsidR="00A93975" w:rsidRPr="007C14F9">
              <w:rPr>
                <w:rFonts w:cstheme="minorHAnsi"/>
                <w:sz w:val="22"/>
              </w:rPr>
              <w:t xml:space="preserve">Les véhicules automatisés </w:t>
            </w:r>
            <w:r w:rsidR="005F13CA" w:rsidRPr="007C14F9">
              <w:rPr>
                <w:rFonts w:cstheme="minorHAnsi"/>
                <w:sz w:val="22"/>
              </w:rPr>
              <w:t xml:space="preserve">commandés </w:t>
            </w:r>
            <w:r w:rsidR="00A93975" w:rsidRPr="007C14F9">
              <w:rPr>
                <w:rFonts w:cstheme="minorHAnsi"/>
                <w:sz w:val="22"/>
              </w:rPr>
              <w:t xml:space="preserve">par l'IA seront-ils sûrs pour les usagers </w:t>
            </w:r>
            <w:r w:rsidR="005F13CA" w:rsidRPr="007C14F9">
              <w:rPr>
                <w:rFonts w:cstheme="minorHAnsi"/>
                <w:sz w:val="22"/>
              </w:rPr>
              <w:t xml:space="preserve">de la </w:t>
            </w:r>
            <w:proofErr w:type="gramStart"/>
            <w:r w:rsidR="005F13CA" w:rsidRPr="007C14F9">
              <w:rPr>
                <w:rFonts w:cstheme="minorHAnsi"/>
                <w:sz w:val="22"/>
              </w:rPr>
              <w:t>route</w:t>
            </w:r>
            <w:r w:rsidR="00A93975" w:rsidRPr="007C14F9">
              <w:rPr>
                <w:rFonts w:cstheme="minorHAnsi"/>
                <w:sz w:val="22"/>
              </w:rPr>
              <w:t>?</w:t>
            </w:r>
            <w:proofErr w:type="gramEnd"/>
          </w:p>
          <w:p w14:paraId="318785FE" w14:textId="7E0D83B8" w:rsidR="00A91463" w:rsidRPr="007C14F9" w:rsidRDefault="00A91463" w:rsidP="002755A1">
            <w:pPr>
              <w:spacing w:after="120"/>
              <w:rPr>
                <w:rFonts w:cstheme="minorHAnsi"/>
                <w:color w:val="000000"/>
                <w:sz w:val="22"/>
                <w:shd w:val="clear" w:color="auto" w:fill="FFFFFF"/>
              </w:rPr>
            </w:pPr>
            <w:r w:rsidRPr="007C14F9">
              <w:rPr>
                <w:rFonts w:cstheme="minorHAnsi"/>
                <w:color w:val="000000"/>
                <w:sz w:val="22"/>
                <w:shd w:val="clear" w:color="auto" w:fill="FFFFFF"/>
              </w:rPr>
              <w:t xml:space="preserve">La priorité du Forum mondial </w:t>
            </w:r>
            <w:r w:rsidR="00491D0B" w:rsidRPr="007C14F9">
              <w:rPr>
                <w:rFonts w:cstheme="minorHAnsi"/>
                <w:color w:val="000000"/>
                <w:sz w:val="22"/>
                <w:shd w:val="clear" w:color="auto" w:fill="FFFFFF"/>
              </w:rPr>
              <w:t>de</w:t>
            </w:r>
            <w:r w:rsidRPr="007C14F9">
              <w:rPr>
                <w:rFonts w:cstheme="minorHAnsi"/>
                <w:color w:val="000000"/>
                <w:sz w:val="22"/>
                <w:shd w:val="clear" w:color="auto" w:fill="FFFFFF"/>
              </w:rPr>
              <w:t xml:space="preserve"> l'harmonisation des </w:t>
            </w:r>
            <w:r w:rsidR="00491D0B" w:rsidRPr="007C14F9">
              <w:rPr>
                <w:rFonts w:cstheme="minorHAnsi"/>
                <w:color w:val="000000"/>
                <w:sz w:val="22"/>
                <w:shd w:val="clear" w:color="auto" w:fill="FFFFFF"/>
              </w:rPr>
              <w:t>R</w:t>
            </w:r>
            <w:r w:rsidRPr="007C14F9">
              <w:rPr>
                <w:rFonts w:cstheme="minorHAnsi"/>
                <w:color w:val="000000"/>
                <w:sz w:val="22"/>
                <w:shd w:val="clear" w:color="auto" w:fill="FFFFFF"/>
              </w:rPr>
              <w:t xml:space="preserve">èglements concernant les véhicules (WP.29) </w:t>
            </w:r>
            <w:r w:rsidR="00CC2985" w:rsidRPr="007C14F9">
              <w:rPr>
                <w:rFonts w:cstheme="minorHAnsi"/>
                <w:color w:val="000000"/>
                <w:sz w:val="22"/>
                <w:shd w:val="clear" w:color="auto" w:fill="FFFFFF"/>
              </w:rPr>
              <w:t xml:space="preserve">est d'élargir </w:t>
            </w:r>
            <w:r w:rsidR="005E2295" w:rsidRPr="007C14F9">
              <w:rPr>
                <w:rFonts w:cstheme="minorHAnsi"/>
                <w:color w:val="000000"/>
                <w:sz w:val="22"/>
                <w:shd w:val="clear" w:color="auto" w:fill="FFFFFF"/>
              </w:rPr>
              <w:t>le champ d'application</w:t>
            </w:r>
            <w:r w:rsidR="00CC2985" w:rsidRPr="007C14F9">
              <w:rPr>
                <w:rFonts w:cstheme="minorHAnsi"/>
                <w:color w:val="000000"/>
                <w:sz w:val="22"/>
                <w:shd w:val="clear" w:color="auto" w:fill="FFFFFF"/>
              </w:rPr>
              <w:t xml:space="preserve"> du cadre réglementaire</w:t>
            </w:r>
            <w:r w:rsidR="00471565" w:rsidRPr="007C14F9">
              <w:rPr>
                <w:rFonts w:cstheme="minorHAnsi"/>
                <w:color w:val="000000"/>
                <w:sz w:val="22"/>
                <w:shd w:val="clear" w:color="auto" w:fill="FFFFFF"/>
              </w:rPr>
              <w:t xml:space="preserve"> </w:t>
            </w:r>
            <w:r w:rsidR="005F13CA" w:rsidRPr="007C14F9">
              <w:rPr>
                <w:rFonts w:cstheme="minorHAnsi"/>
                <w:color w:val="000000"/>
                <w:sz w:val="22"/>
                <w:shd w:val="clear" w:color="auto" w:fill="FFFFFF"/>
              </w:rPr>
              <w:t xml:space="preserve">régissant le secteur </w:t>
            </w:r>
            <w:r w:rsidR="007E7784" w:rsidRPr="007C14F9">
              <w:rPr>
                <w:rFonts w:cstheme="minorHAnsi"/>
                <w:color w:val="000000"/>
                <w:sz w:val="22"/>
                <w:shd w:val="clear" w:color="auto" w:fill="FFFFFF"/>
              </w:rPr>
              <w:t xml:space="preserve">automobile, pour </w:t>
            </w:r>
            <w:r w:rsidR="006659F8" w:rsidRPr="007C14F9">
              <w:rPr>
                <w:rFonts w:cstheme="minorHAnsi"/>
                <w:color w:val="000000"/>
                <w:sz w:val="22"/>
                <w:shd w:val="clear" w:color="auto" w:fill="FFFFFF"/>
              </w:rPr>
              <w:t>englober</w:t>
            </w:r>
            <w:r w:rsidR="00E07B00" w:rsidRPr="007C14F9">
              <w:rPr>
                <w:rFonts w:cstheme="minorHAnsi"/>
                <w:color w:val="000000"/>
                <w:sz w:val="22"/>
                <w:shd w:val="clear" w:color="auto" w:fill="FFFFFF"/>
              </w:rPr>
              <w:t xml:space="preserve"> les systèmes de conduite automatisée (ADS).</w:t>
            </w:r>
            <w:r w:rsidR="00156692" w:rsidRPr="007C14F9">
              <w:rPr>
                <w:rFonts w:cstheme="minorHAnsi"/>
                <w:color w:val="000000"/>
                <w:sz w:val="22"/>
                <w:shd w:val="clear" w:color="auto" w:fill="FFFFFF"/>
              </w:rPr>
              <w:t xml:space="preserve"> En 2018, le WP.29 </w:t>
            </w:r>
            <w:r w:rsidR="00334596" w:rsidRPr="007C14F9">
              <w:rPr>
                <w:rFonts w:cstheme="minorHAnsi"/>
                <w:color w:val="000000"/>
                <w:sz w:val="22"/>
                <w:shd w:val="clear" w:color="auto" w:fill="FFFFFF"/>
              </w:rPr>
              <w:t xml:space="preserve">a créé le </w:t>
            </w:r>
            <w:r w:rsidR="0092195E" w:rsidRPr="007C14F9">
              <w:rPr>
                <w:rFonts w:cstheme="minorHAnsi"/>
                <w:color w:val="000000"/>
                <w:sz w:val="22"/>
                <w:shd w:val="clear" w:color="auto" w:fill="FFFFFF"/>
              </w:rPr>
              <w:t>G</w:t>
            </w:r>
            <w:r w:rsidR="00334596" w:rsidRPr="007C14F9">
              <w:rPr>
                <w:rFonts w:cstheme="minorHAnsi"/>
                <w:color w:val="000000"/>
                <w:sz w:val="22"/>
                <w:shd w:val="clear" w:color="auto" w:fill="FFFFFF"/>
              </w:rPr>
              <w:t xml:space="preserve">roupe de travail </w:t>
            </w:r>
            <w:r w:rsidR="00FE4022" w:rsidRPr="007C14F9">
              <w:rPr>
                <w:rFonts w:cstheme="minorHAnsi"/>
                <w:color w:val="000000"/>
                <w:sz w:val="22"/>
                <w:shd w:val="clear" w:color="auto" w:fill="FFFFFF"/>
              </w:rPr>
              <w:t xml:space="preserve">des véhicules automatisés/autonomes et connectés </w:t>
            </w:r>
            <w:r w:rsidR="00485D6A" w:rsidRPr="007C14F9">
              <w:rPr>
                <w:rFonts w:cstheme="minorHAnsi"/>
                <w:color w:val="000000"/>
                <w:sz w:val="22"/>
                <w:shd w:val="clear" w:color="auto" w:fill="FFFFFF"/>
              </w:rPr>
              <w:t xml:space="preserve">(GRVA), afin d'offrir une tribune mondiale pour l'élaboration de </w:t>
            </w:r>
            <w:r w:rsidR="00C666E8" w:rsidRPr="007C14F9">
              <w:rPr>
                <w:rFonts w:cstheme="minorHAnsi"/>
                <w:color w:val="000000"/>
                <w:sz w:val="22"/>
                <w:shd w:val="clear" w:color="auto" w:fill="FFFFFF"/>
              </w:rPr>
              <w:t>règlements</w:t>
            </w:r>
            <w:r w:rsidR="00485D6A" w:rsidRPr="007C14F9">
              <w:rPr>
                <w:rFonts w:cstheme="minorHAnsi"/>
                <w:color w:val="000000"/>
                <w:sz w:val="22"/>
                <w:shd w:val="clear" w:color="auto" w:fill="FFFFFF"/>
              </w:rPr>
              <w:t xml:space="preserve"> techniques </w:t>
            </w:r>
            <w:r w:rsidR="00C666E8" w:rsidRPr="007C14F9">
              <w:rPr>
                <w:rFonts w:cstheme="minorHAnsi"/>
                <w:color w:val="000000"/>
                <w:sz w:val="22"/>
                <w:shd w:val="clear" w:color="auto" w:fill="FFFFFF"/>
              </w:rPr>
              <w:t>dans ce domaine en mutation</w:t>
            </w:r>
            <w:r w:rsidR="005F13CA" w:rsidRPr="007C14F9">
              <w:rPr>
                <w:rFonts w:cstheme="minorHAnsi"/>
                <w:color w:val="000000"/>
                <w:sz w:val="22"/>
                <w:shd w:val="clear" w:color="auto" w:fill="FFFFFF"/>
              </w:rPr>
              <w:t xml:space="preserve"> rapide</w:t>
            </w:r>
            <w:r w:rsidR="00C666E8" w:rsidRPr="007C14F9">
              <w:rPr>
                <w:rFonts w:cstheme="minorHAnsi"/>
                <w:color w:val="000000"/>
                <w:sz w:val="22"/>
                <w:shd w:val="clear" w:color="auto" w:fill="FFFFFF"/>
              </w:rPr>
              <w:t>.</w:t>
            </w:r>
            <w:r w:rsidR="00453BB0" w:rsidRPr="007C14F9">
              <w:rPr>
                <w:rFonts w:cstheme="minorHAnsi"/>
                <w:color w:val="000000"/>
                <w:sz w:val="22"/>
                <w:shd w:val="clear" w:color="auto" w:fill="FFFFFF"/>
              </w:rPr>
              <w:t xml:space="preserve"> Depuis 2018, les travaux du Groupe GRVA </w:t>
            </w:r>
            <w:r w:rsidR="006B7122" w:rsidRPr="007C14F9">
              <w:rPr>
                <w:rFonts w:cstheme="minorHAnsi"/>
                <w:color w:val="000000"/>
                <w:sz w:val="22"/>
                <w:shd w:val="clear" w:color="auto" w:fill="FFFFFF"/>
              </w:rPr>
              <w:t>ont</w:t>
            </w:r>
            <w:r w:rsidR="00471565" w:rsidRPr="007C14F9">
              <w:rPr>
                <w:rFonts w:cstheme="minorHAnsi"/>
                <w:color w:val="000000"/>
                <w:sz w:val="22"/>
                <w:shd w:val="clear" w:color="auto" w:fill="FFFFFF"/>
              </w:rPr>
              <w:t xml:space="preserve"> </w:t>
            </w:r>
            <w:r w:rsidR="005F13CA" w:rsidRPr="007C14F9">
              <w:rPr>
                <w:rFonts w:cstheme="minorHAnsi"/>
                <w:color w:val="000000"/>
                <w:sz w:val="22"/>
                <w:shd w:val="clear" w:color="auto" w:fill="FFFFFF"/>
              </w:rPr>
              <w:t>contribué à offrir</w:t>
            </w:r>
            <w:r w:rsidR="00471565" w:rsidRPr="007C14F9">
              <w:rPr>
                <w:rFonts w:cstheme="minorHAnsi"/>
                <w:color w:val="000000"/>
                <w:sz w:val="22"/>
                <w:shd w:val="clear" w:color="auto" w:fill="FFFFFF"/>
              </w:rPr>
              <w:t xml:space="preserve"> </w:t>
            </w:r>
            <w:r w:rsidR="000442C3" w:rsidRPr="007C14F9">
              <w:rPr>
                <w:rFonts w:cstheme="minorHAnsi"/>
                <w:color w:val="000000"/>
                <w:sz w:val="22"/>
                <w:shd w:val="clear" w:color="auto" w:fill="FFFFFF"/>
              </w:rPr>
              <w:t>un cadre</w:t>
            </w:r>
            <w:r w:rsidR="007B437F" w:rsidRPr="007C14F9">
              <w:rPr>
                <w:rFonts w:cstheme="minorHAnsi"/>
                <w:color w:val="000000"/>
                <w:sz w:val="22"/>
                <w:shd w:val="clear" w:color="auto" w:fill="FFFFFF"/>
              </w:rPr>
              <w:t xml:space="preserve"> </w:t>
            </w:r>
            <w:r w:rsidR="005F13CA" w:rsidRPr="007C14F9">
              <w:rPr>
                <w:rFonts w:cstheme="minorHAnsi"/>
                <w:color w:val="000000"/>
                <w:sz w:val="22"/>
                <w:shd w:val="clear" w:color="auto" w:fill="FFFFFF"/>
              </w:rPr>
              <w:t xml:space="preserve">permettant </w:t>
            </w:r>
            <w:r w:rsidR="000442C3" w:rsidRPr="007C14F9">
              <w:rPr>
                <w:rFonts w:cstheme="minorHAnsi"/>
                <w:color w:val="000000"/>
                <w:sz w:val="22"/>
                <w:shd w:val="clear" w:color="auto" w:fill="FFFFFF"/>
              </w:rPr>
              <w:t>au WP.29</w:t>
            </w:r>
            <w:r w:rsidR="00471565" w:rsidRPr="007C14F9">
              <w:rPr>
                <w:rFonts w:cstheme="minorHAnsi"/>
                <w:color w:val="000000"/>
                <w:sz w:val="22"/>
                <w:shd w:val="clear" w:color="auto" w:fill="FFFFFF"/>
              </w:rPr>
              <w:t xml:space="preserve"> </w:t>
            </w:r>
            <w:r w:rsidR="005F13CA" w:rsidRPr="007C14F9">
              <w:rPr>
                <w:rFonts w:cstheme="minorHAnsi"/>
                <w:color w:val="000000"/>
                <w:sz w:val="22"/>
                <w:shd w:val="clear" w:color="auto" w:fill="FFFFFF"/>
              </w:rPr>
              <w:t>d</w:t>
            </w:r>
            <w:r w:rsidR="00471565" w:rsidRPr="007C14F9">
              <w:rPr>
                <w:rFonts w:cstheme="minorHAnsi"/>
                <w:color w:val="000000"/>
                <w:sz w:val="22"/>
                <w:shd w:val="clear" w:color="auto" w:fill="FFFFFF"/>
              </w:rPr>
              <w:t>'</w:t>
            </w:r>
            <w:r w:rsidR="000442C3" w:rsidRPr="007C14F9">
              <w:rPr>
                <w:rFonts w:cstheme="minorHAnsi"/>
                <w:color w:val="000000"/>
                <w:sz w:val="22"/>
                <w:shd w:val="clear" w:color="auto" w:fill="FFFFFF"/>
              </w:rPr>
              <w:t xml:space="preserve">adopter des dispositions concernant l'homologation des systèmes </w:t>
            </w:r>
            <w:r w:rsidR="00EF2911" w:rsidRPr="007C14F9">
              <w:rPr>
                <w:rFonts w:cstheme="minorHAnsi"/>
                <w:color w:val="000000"/>
                <w:sz w:val="22"/>
                <w:shd w:val="clear" w:color="auto" w:fill="FFFFFF"/>
              </w:rPr>
              <w:t xml:space="preserve">évolués d'aide à la conduite, ainsi que des règlements portant sur </w:t>
            </w:r>
            <w:r w:rsidR="00511D70" w:rsidRPr="007C14F9">
              <w:rPr>
                <w:rFonts w:cstheme="minorHAnsi"/>
                <w:color w:val="000000"/>
                <w:sz w:val="22"/>
                <w:shd w:val="clear" w:color="auto" w:fill="FFFFFF"/>
              </w:rPr>
              <w:t xml:space="preserve">les mises à jour logicielles (Règlement </w:t>
            </w:r>
            <w:r w:rsidR="00471565" w:rsidRPr="007C14F9">
              <w:rPr>
                <w:rFonts w:cstheme="minorHAnsi"/>
                <w:color w:val="000000"/>
                <w:sz w:val="22"/>
                <w:shd w:val="clear" w:color="auto" w:fill="FFFFFF"/>
              </w:rPr>
              <w:t xml:space="preserve">N° </w:t>
            </w:r>
            <w:r w:rsidR="00511D70" w:rsidRPr="007C14F9">
              <w:rPr>
                <w:rFonts w:cstheme="minorHAnsi"/>
                <w:color w:val="000000"/>
                <w:sz w:val="22"/>
                <w:shd w:val="clear" w:color="auto" w:fill="FFFFFF"/>
              </w:rPr>
              <w:t>156 de l'ONU)</w:t>
            </w:r>
            <w:r w:rsidR="00F547BC" w:rsidRPr="007C14F9">
              <w:rPr>
                <w:rFonts w:cstheme="minorHAnsi"/>
                <w:color w:val="000000"/>
                <w:sz w:val="22"/>
                <w:shd w:val="clear" w:color="auto" w:fill="FFFFFF"/>
              </w:rPr>
              <w:t xml:space="preserve"> et sur la</w:t>
            </w:r>
            <w:r w:rsidR="00B92428" w:rsidRPr="007C14F9">
              <w:rPr>
                <w:rFonts w:cstheme="minorHAnsi"/>
                <w:color w:val="000000"/>
                <w:sz w:val="22"/>
                <w:shd w:val="clear" w:color="auto" w:fill="FFFFFF"/>
              </w:rPr>
              <w:t xml:space="preserve"> cybersécurité des véhicules routiers (Règlement </w:t>
            </w:r>
            <w:r w:rsidR="00471565" w:rsidRPr="007C14F9">
              <w:rPr>
                <w:rFonts w:cstheme="minorHAnsi"/>
                <w:color w:val="000000"/>
                <w:sz w:val="22"/>
                <w:shd w:val="clear" w:color="auto" w:fill="FFFFFF"/>
              </w:rPr>
              <w:t>N° </w:t>
            </w:r>
            <w:r w:rsidR="00B92428" w:rsidRPr="007C14F9">
              <w:rPr>
                <w:rFonts w:cstheme="minorHAnsi"/>
                <w:color w:val="000000"/>
                <w:sz w:val="22"/>
                <w:shd w:val="clear" w:color="auto" w:fill="FFFFFF"/>
              </w:rPr>
              <w:t>155 de</w:t>
            </w:r>
            <w:r w:rsidR="00471565" w:rsidRPr="007C14F9">
              <w:rPr>
                <w:rFonts w:cstheme="minorHAnsi"/>
                <w:color w:val="000000"/>
                <w:sz w:val="22"/>
                <w:shd w:val="clear" w:color="auto" w:fill="FFFFFF"/>
              </w:rPr>
              <w:t> </w:t>
            </w:r>
            <w:r w:rsidR="00B92428" w:rsidRPr="007C14F9">
              <w:rPr>
                <w:rFonts w:cstheme="minorHAnsi"/>
                <w:color w:val="000000"/>
                <w:sz w:val="22"/>
                <w:shd w:val="clear" w:color="auto" w:fill="FFFFFF"/>
              </w:rPr>
              <w:t>l'ONU)</w:t>
            </w:r>
            <w:r w:rsidR="00F547BC" w:rsidRPr="007C14F9">
              <w:rPr>
                <w:rFonts w:cstheme="minorHAnsi"/>
                <w:color w:val="000000"/>
                <w:sz w:val="22"/>
                <w:shd w:val="clear" w:color="auto" w:fill="FFFFFF"/>
              </w:rPr>
              <w:t xml:space="preserve">, ainsi que le Règlement </w:t>
            </w:r>
            <w:r w:rsidR="00471565" w:rsidRPr="007C14F9">
              <w:rPr>
                <w:rFonts w:cstheme="minorHAnsi"/>
                <w:color w:val="000000"/>
                <w:sz w:val="22"/>
                <w:shd w:val="clear" w:color="auto" w:fill="FFFFFF"/>
              </w:rPr>
              <w:t xml:space="preserve">N° </w:t>
            </w:r>
            <w:r w:rsidR="00F547BC" w:rsidRPr="007C14F9">
              <w:rPr>
                <w:rFonts w:cstheme="minorHAnsi"/>
                <w:color w:val="000000"/>
                <w:sz w:val="22"/>
                <w:shd w:val="clear" w:color="auto" w:fill="FFFFFF"/>
              </w:rPr>
              <w:t xml:space="preserve">157 de l'ONU </w:t>
            </w:r>
            <w:r w:rsidR="0098666D" w:rsidRPr="007C14F9">
              <w:rPr>
                <w:rFonts w:cstheme="minorHAnsi"/>
                <w:color w:val="000000"/>
                <w:sz w:val="22"/>
                <w:shd w:val="clear" w:color="auto" w:fill="FFFFFF"/>
              </w:rPr>
              <w:t xml:space="preserve">relatif aux systèmes </w:t>
            </w:r>
            <w:r w:rsidR="008564CB" w:rsidRPr="007C14F9">
              <w:rPr>
                <w:rFonts w:cstheme="minorHAnsi"/>
                <w:color w:val="000000"/>
                <w:sz w:val="22"/>
                <w:shd w:val="clear" w:color="auto" w:fill="FFFFFF"/>
              </w:rPr>
              <w:t xml:space="preserve">offrant une fonction d'automatisation conditionnelle sur les </w:t>
            </w:r>
            <w:r w:rsidR="00F2468D" w:rsidRPr="007C14F9">
              <w:rPr>
                <w:rFonts w:cstheme="minorHAnsi"/>
                <w:color w:val="000000"/>
                <w:sz w:val="22"/>
                <w:shd w:val="clear" w:color="auto" w:fill="FFFFFF"/>
              </w:rPr>
              <w:t>autoroutes.</w:t>
            </w:r>
            <w:r w:rsidR="00AA10E9" w:rsidRPr="007C14F9">
              <w:rPr>
                <w:rFonts w:cstheme="minorHAnsi"/>
                <w:color w:val="000000"/>
                <w:sz w:val="22"/>
                <w:shd w:val="clear" w:color="auto" w:fill="FFFFFF"/>
              </w:rPr>
              <w:t xml:space="preserve"> Ces nouveaux règlements </w:t>
            </w:r>
            <w:r w:rsidR="004D1FDE" w:rsidRPr="007C14F9">
              <w:rPr>
                <w:rFonts w:cstheme="minorHAnsi"/>
                <w:color w:val="000000"/>
                <w:sz w:val="22"/>
                <w:shd w:val="clear" w:color="auto" w:fill="FFFFFF"/>
              </w:rPr>
              <w:t xml:space="preserve">servent de référence, au niveau international, pour la mise en œuvre </w:t>
            </w:r>
            <w:r w:rsidR="00431EEA" w:rsidRPr="007C14F9">
              <w:rPr>
                <w:rFonts w:cstheme="minorHAnsi"/>
                <w:color w:val="000000"/>
                <w:sz w:val="22"/>
                <w:shd w:val="clear" w:color="auto" w:fill="FFFFFF"/>
              </w:rPr>
              <w:t xml:space="preserve">des nouvelles technologies concernées. Le WP.29 et </w:t>
            </w:r>
            <w:r w:rsidR="00954D82" w:rsidRPr="007C14F9">
              <w:rPr>
                <w:rFonts w:cstheme="minorHAnsi"/>
                <w:color w:val="000000"/>
                <w:sz w:val="22"/>
                <w:shd w:val="clear" w:color="auto" w:fill="FFFFFF"/>
              </w:rPr>
              <w:t xml:space="preserve">le </w:t>
            </w:r>
            <w:r w:rsidR="005F13CA" w:rsidRPr="007C14F9">
              <w:rPr>
                <w:rFonts w:cstheme="minorHAnsi"/>
                <w:color w:val="000000"/>
                <w:sz w:val="22"/>
                <w:shd w:val="clear" w:color="auto" w:fill="FFFFFF"/>
              </w:rPr>
              <w:t xml:space="preserve">sous-groupe </w:t>
            </w:r>
            <w:r w:rsidR="00954D82" w:rsidRPr="007C14F9">
              <w:rPr>
                <w:rFonts w:cstheme="minorHAnsi"/>
                <w:color w:val="000000"/>
                <w:sz w:val="22"/>
                <w:shd w:val="clear" w:color="auto" w:fill="FFFFFF"/>
              </w:rPr>
              <w:t>GRVA</w:t>
            </w:r>
            <w:r w:rsidR="005F13CA" w:rsidRPr="007C14F9">
              <w:rPr>
                <w:rFonts w:cstheme="minorHAnsi"/>
                <w:color w:val="000000"/>
                <w:sz w:val="22"/>
                <w:shd w:val="clear" w:color="auto" w:fill="FFFFFF"/>
              </w:rPr>
              <w:t xml:space="preserve"> </w:t>
            </w:r>
            <w:r w:rsidR="00954D82" w:rsidRPr="007C14F9">
              <w:rPr>
                <w:rFonts w:cstheme="minorHAnsi"/>
                <w:color w:val="000000"/>
                <w:sz w:val="22"/>
                <w:shd w:val="clear" w:color="auto" w:fill="FFFFFF"/>
              </w:rPr>
              <w:t>qui lui</w:t>
            </w:r>
            <w:r w:rsidR="005C5D1C" w:rsidRPr="007C14F9">
              <w:rPr>
                <w:rFonts w:cstheme="minorHAnsi"/>
                <w:color w:val="000000"/>
                <w:sz w:val="22"/>
                <w:shd w:val="clear" w:color="auto" w:fill="FFFFFF"/>
              </w:rPr>
              <w:t xml:space="preserve"> est rattaché</w:t>
            </w:r>
            <w:r w:rsidR="00471565" w:rsidRPr="007C14F9">
              <w:rPr>
                <w:rFonts w:cstheme="minorHAnsi"/>
                <w:color w:val="000000"/>
                <w:sz w:val="22"/>
                <w:shd w:val="clear" w:color="auto" w:fill="FFFFFF"/>
              </w:rPr>
              <w:t xml:space="preserve"> </w:t>
            </w:r>
            <w:r w:rsidR="005C5D1C" w:rsidRPr="007C14F9">
              <w:rPr>
                <w:rFonts w:cstheme="minorHAnsi"/>
                <w:color w:val="000000"/>
                <w:sz w:val="22"/>
                <w:shd w:val="clear" w:color="auto" w:fill="FFFFFF"/>
              </w:rPr>
              <w:t xml:space="preserve">continuent </w:t>
            </w:r>
            <w:r w:rsidR="003321D9" w:rsidRPr="007C14F9">
              <w:rPr>
                <w:rFonts w:cstheme="minorHAnsi"/>
                <w:color w:val="000000"/>
                <w:sz w:val="22"/>
                <w:shd w:val="clear" w:color="auto" w:fill="FFFFFF"/>
              </w:rPr>
              <w:t>de contribuer à</w:t>
            </w:r>
            <w:r w:rsidR="001B36C2" w:rsidRPr="007C14F9">
              <w:rPr>
                <w:rFonts w:cstheme="minorHAnsi"/>
                <w:color w:val="000000"/>
                <w:sz w:val="22"/>
                <w:shd w:val="clear" w:color="auto" w:fill="FFFFFF"/>
              </w:rPr>
              <w:t xml:space="preserve"> une mise en œuvre sûre </w:t>
            </w:r>
            <w:r w:rsidR="003321D9" w:rsidRPr="007C14F9">
              <w:rPr>
                <w:rFonts w:cstheme="minorHAnsi"/>
                <w:color w:val="000000"/>
                <w:sz w:val="22"/>
                <w:shd w:val="clear" w:color="auto" w:fill="FFFFFF"/>
              </w:rPr>
              <w:t>des véhicules et des systèmes automatisés.</w:t>
            </w:r>
          </w:p>
          <w:p w14:paraId="7E03F265" w14:textId="2A659AB5" w:rsidR="00D5357F" w:rsidRPr="007C14F9" w:rsidRDefault="00043A53" w:rsidP="002755A1">
            <w:pPr>
              <w:spacing w:after="120"/>
              <w:rPr>
                <w:rFonts w:cstheme="minorHAnsi"/>
                <w:color w:val="000000"/>
                <w:sz w:val="22"/>
                <w:shd w:val="clear" w:color="auto" w:fill="FFFFFF"/>
              </w:rPr>
            </w:pPr>
            <w:r w:rsidRPr="007C14F9">
              <w:rPr>
                <w:rFonts w:cstheme="minorHAnsi"/>
                <w:color w:val="000000"/>
                <w:sz w:val="22"/>
                <w:shd w:val="clear" w:color="auto" w:fill="FFFFFF"/>
              </w:rPr>
              <w:t>La session 1 de l'édition de 2023 du</w:t>
            </w:r>
            <w:r w:rsidR="007544B2" w:rsidRPr="007C14F9">
              <w:rPr>
                <w:rFonts w:cstheme="minorHAnsi"/>
                <w:color w:val="000000"/>
                <w:sz w:val="22"/>
                <w:shd w:val="clear" w:color="auto" w:fill="FFFFFF"/>
              </w:rPr>
              <w:t xml:space="preserve"> Colloque sur la voiture branchée de demain</w:t>
            </w:r>
            <w:r w:rsidRPr="007C14F9">
              <w:rPr>
                <w:rFonts w:cstheme="minorHAnsi"/>
                <w:color w:val="000000"/>
                <w:sz w:val="22"/>
                <w:shd w:val="clear" w:color="auto" w:fill="FFFFFF"/>
              </w:rPr>
              <w:t xml:space="preserve"> sera l</w:t>
            </w:r>
            <w:r w:rsidR="000F3F0F" w:rsidRPr="007C14F9">
              <w:rPr>
                <w:rFonts w:cstheme="minorHAnsi"/>
                <w:color w:val="000000"/>
                <w:sz w:val="22"/>
                <w:shd w:val="clear" w:color="auto" w:fill="FFFFFF"/>
              </w:rPr>
              <w:t xml:space="preserve">'occasion d'examiner les lignes directrices </w:t>
            </w:r>
            <w:r w:rsidR="001653DC" w:rsidRPr="007C14F9">
              <w:rPr>
                <w:rFonts w:cstheme="minorHAnsi"/>
                <w:color w:val="000000"/>
                <w:sz w:val="22"/>
                <w:shd w:val="clear" w:color="auto" w:fill="FFFFFF"/>
              </w:rPr>
              <w:t xml:space="preserve">en matière de sécurité </w:t>
            </w:r>
            <w:r w:rsidR="000F3F0F" w:rsidRPr="007C14F9">
              <w:rPr>
                <w:rFonts w:cstheme="minorHAnsi"/>
                <w:color w:val="000000"/>
                <w:sz w:val="22"/>
                <w:shd w:val="clear" w:color="auto" w:fill="FFFFFF"/>
              </w:rPr>
              <w:t xml:space="preserve">et </w:t>
            </w:r>
            <w:r w:rsidR="001653DC" w:rsidRPr="007C14F9">
              <w:rPr>
                <w:rFonts w:cstheme="minorHAnsi"/>
                <w:color w:val="000000"/>
                <w:sz w:val="22"/>
                <w:shd w:val="clear" w:color="auto" w:fill="FFFFFF"/>
              </w:rPr>
              <w:t xml:space="preserve">l'évolution de la réglementation, </w:t>
            </w:r>
            <w:r w:rsidR="00B353AF" w:rsidRPr="007C14F9">
              <w:rPr>
                <w:rFonts w:cstheme="minorHAnsi"/>
                <w:color w:val="000000"/>
                <w:sz w:val="22"/>
                <w:shd w:val="clear" w:color="auto" w:fill="FFFFFF"/>
              </w:rPr>
              <w:t xml:space="preserve">en évaluant </w:t>
            </w:r>
            <w:r w:rsidR="001F72A2" w:rsidRPr="007C14F9">
              <w:rPr>
                <w:rFonts w:cstheme="minorHAnsi"/>
                <w:color w:val="000000"/>
                <w:sz w:val="22"/>
                <w:shd w:val="clear" w:color="auto" w:fill="FFFFFF"/>
              </w:rPr>
              <w:t xml:space="preserve">l'efficacité de l'IA </w:t>
            </w:r>
            <w:r w:rsidR="00A41E9F" w:rsidRPr="007C14F9">
              <w:rPr>
                <w:rFonts w:cstheme="minorHAnsi"/>
                <w:color w:val="000000"/>
                <w:sz w:val="22"/>
                <w:shd w:val="clear" w:color="auto" w:fill="FFFFFF"/>
              </w:rPr>
              <w:t>pour</w:t>
            </w:r>
            <w:r w:rsidR="00471565" w:rsidRPr="007C14F9">
              <w:rPr>
                <w:rFonts w:cstheme="minorHAnsi"/>
                <w:color w:val="000000"/>
                <w:sz w:val="22"/>
                <w:shd w:val="clear" w:color="auto" w:fill="FFFFFF"/>
              </w:rPr>
              <w:t xml:space="preserve"> </w:t>
            </w:r>
            <w:r w:rsidR="006D678E" w:rsidRPr="007C14F9">
              <w:rPr>
                <w:rFonts w:cstheme="minorHAnsi"/>
                <w:color w:val="000000"/>
                <w:sz w:val="22"/>
                <w:shd w:val="clear" w:color="auto" w:fill="FFFFFF"/>
              </w:rPr>
              <w:t>l</w:t>
            </w:r>
            <w:r w:rsidR="00471565" w:rsidRPr="007C14F9">
              <w:rPr>
                <w:rFonts w:cstheme="minorHAnsi"/>
                <w:color w:val="000000"/>
                <w:sz w:val="22"/>
                <w:shd w:val="clear" w:color="auto" w:fill="FFFFFF"/>
              </w:rPr>
              <w:t>'</w:t>
            </w:r>
            <w:r w:rsidR="006D678E" w:rsidRPr="007C14F9">
              <w:rPr>
                <w:rFonts w:cstheme="minorHAnsi"/>
                <w:color w:val="000000"/>
                <w:sz w:val="22"/>
                <w:shd w:val="clear" w:color="auto" w:fill="FFFFFF"/>
              </w:rPr>
              <w:t>alimentation des</w:t>
            </w:r>
            <w:r w:rsidR="00471565" w:rsidRPr="007C14F9">
              <w:rPr>
                <w:rFonts w:cstheme="minorHAnsi"/>
                <w:color w:val="000000"/>
                <w:sz w:val="22"/>
                <w:shd w:val="clear" w:color="auto" w:fill="FFFFFF"/>
              </w:rPr>
              <w:t xml:space="preserve"> </w:t>
            </w:r>
            <w:r w:rsidR="00A41E9F" w:rsidRPr="007C14F9">
              <w:rPr>
                <w:rFonts w:cstheme="minorHAnsi"/>
                <w:color w:val="000000"/>
                <w:sz w:val="22"/>
                <w:shd w:val="clear" w:color="auto" w:fill="FFFFFF"/>
              </w:rPr>
              <w:t xml:space="preserve">systèmes ADS, non seulement sur les autoroutes, mais également </w:t>
            </w:r>
            <w:r w:rsidR="00B720FB" w:rsidRPr="007C14F9">
              <w:rPr>
                <w:rFonts w:cstheme="minorHAnsi"/>
                <w:color w:val="000000"/>
                <w:sz w:val="22"/>
                <w:shd w:val="clear" w:color="auto" w:fill="FFFFFF"/>
              </w:rPr>
              <w:t>dans d'autres cas d'utilisation (</w:t>
            </w:r>
            <w:r w:rsidR="002D2E28" w:rsidRPr="007C14F9">
              <w:rPr>
                <w:rFonts w:cstheme="minorHAnsi"/>
                <w:color w:val="000000"/>
                <w:sz w:val="22"/>
                <w:shd w:val="clear" w:color="auto" w:fill="FFFFFF"/>
              </w:rPr>
              <w:t xml:space="preserve">conduite en </w:t>
            </w:r>
            <w:r w:rsidR="006D678E" w:rsidRPr="007C14F9">
              <w:rPr>
                <w:rFonts w:cstheme="minorHAnsi"/>
                <w:color w:val="000000"/>
                <w:sz w:val="22"/>
                <w:shd w:val="clear" w:color="auto" w:fill="FFFFFF"/>
              </w:rPr>
              <w:t>ville par exemple</w:t>
            </w:r>
            <w:r w:rsidR="002D2E28" w:rsidRPr="007C14F9">
              <w:rPr>
                <w:rFonts w:cstheme="minorHAnsi"/>
                <w:color w:val="000000"/>
                <w:sz w:val="22"/>
                <w:shd w:val="clear" w:color="auto" w:fill="FFFFFF"/>
              </w:rPr>
              <w:t>).</w:t>
            </w:r>
          </w:p>
          <w:p w14:paraId="7BC3B9EB" w14:textId="020E7F80" w:rsidR="00DD6109" w:rsidRPr="007C14F9" w:rsidRDefault="00DA51D7" w:rsidP="002755A1">
            <w:pPr>
              <w:spacing w:after="120"/>
              <w:rPr>
                <w:rFonts w:cstheme="minorHAnsi"/>
                <w:bCs/>
                <w:sz w:val="22"/>
                <w:shd w:val="clear" w:color="auto" w:fill="FFFFFF"/>
              </w:rPr>
            </w:pPr>
            <w:proofErr w:type="gramStart"/>
            <w:r w:rsidRPr="007C14F9">
              <w:rPr>
                <w:rFonts w:cstheme="minorHAnsi"/>
                <w:b/>
                <w:color w:val="000000"/>
                <w:sz w:val="22"/>
                <w:shd w:val="clear" w:color="auto" w:fill="FFFFFF"/>
              </w:rPr>
              <w:t>Animateur</w:t>
            </w:r>
            <w:r w:rsidR="006919B3" w:rsidRPr="007C14F9">
              <w:rPr>
                <w:rFonts w:cstheme="minorHAnsi"/>
                <w:color w:val="000000"/>
                <w:sz w:val="22"/>
                <w:shd w:val="clear" w:color="auto" w:fill="FFFFFF"/>
              </w:rPr>
              <w:t>:</w:t>
            </w:r>
            <w:proofErr w:type="gramEnd"/>
            <w:r w:rsidR="006919B3" w:rsidRPr="007C14F9">
              <w:rPr>
                <w:rFonts w:cstheme="minorHAnsi"/>
                <w:color w:val="000000"/>
                <w:sz w:val="22"/>
                <w:shd w:val="clear" w:color="auto" w:fill="FFFFFF"/>
              </w:rPr>
              <w:t xml:space="preserve"> </w:t>
            </w:r>
            <w:r w:rsidR="006919B3" w:rsidRPr="007C14F9">
              <w:rPr>
                <w:rFonts w:cstheme="minorHAnsi"/>
                <w:b/>
                <w:bCs/>
                <w:color w:val="000000"/>
                <w:sz w:val="22"/>
                <w:shd w:val="clear" w:color="auto" w:fill="FFFFFF"/>
              </w:rPr>
              <w:t>Ian Yarnold</w:t>
            </w:r>
            <w:r w:rsidR="006919B3" w:rsidRPr="007C14F9">
              <w:rPr>
                <w:rFonts w:cstheme="minorHAnsi"/>
                <w:color w:val="000000"/>
                <w:sz w:val="22"/>
                <w:shd w:val="clear" w:color="auto" w:fill="FFFFFF"/>
              </w:rPr>
              <w:t xml:space="preserve">, </w:t>
            </w:r>
            <w:r w:rsidR="00DD6109" w:rsidRPr="007C14F9">
              <w:rPr>
                <w:rFonts w:cstheme="minorHAnsi"/>
                <w:bCs/>
                <w:sz w:val="22"/>
                <w:shd w:val="clear" w:color="auto" w:fill="FFFFFF"/>
              </w:rPr>
              <w:t xml:space="preserve">Chef de la Division des normes internationales relatives aux véhicules du Ministère des transports du </w:t>
            </w:r>
            <w:r w:rsidR="00860C59" w:rsidRPr="007C14F9">
              <w:rPr>
                <w:rFonts w:cstheme="minorHAnsi"/>
                <w:bCs/>
                <w:sz w:val="22"/>
                <w:shd w:val="clear" w:color="auto" w:fill="FFFFFF"/>
              </w:rPr>
              <w:t>Royaume-Uni</w:t>
            </w:r>
          </w:p>
        </w:tc>
      </w:tr>
      <w:tr w:rsidR="00096D74" w:rsidRPr="007C14F9" w14:paraId="3CF27126" w14:textId="77777777" w:rsidTr="00C645DF">
        <w:trPr>
          <w:cantSplit/>
          <w:jc w:val="center"/>
        </w:trPr>
        <w:tc>
          <w:tcPr>
            <w:tcW w:w="9639" w:type="dxa"/>
          </w:tcPr>
          <w:p w14:paraId="5876851D" w14:textId="410F076C" w:rsidR="00096D74" w:rsidRPr="007C14F9" w:rsidRDefault="006919B3" w:rsidP="002755A1">
            <w:pPr>
              <w:pStyle w:val="headingb"/>
              <w:keepNext w:val="0"/>
              <w:keepLines w:val="0"/>
              <w:rPr>
                <w:rFonts w:cstheme="minorHAnsi"/>
                <w:i/>
                <w:iCs/>
                <w:sz w:val="22"/>
              </w:rPr>
            </w:pPr>
            <w:r w:rsidRPr="007C14F9">
              <w:rPr>
                <w:rFonts w:cstheme="minorHAnsi"/>
                <w:i/>
                <w:iCs/>
                <w:sz w:val="22"/>
              </w:rPr>
              <w:t>14</w:t>
            </w:r>
            <w:r w:rsidR="00096D74" w:rsidRPr="007C14F9">
              <w:rPr>
                <w:rFonts w:cstheme="minorHAnsi"/>
                <w:i/>
                <w:iCs/>
                <w:sz w:val="22"/>
              </w:rPr>
              <w:t xml:space="preserve"> mars 202</w:t>
            </w:r>
            <w:r w:rsidRPr="007C14F9">
              <w:rPr>
                <w:rFonts w:cstheme="minorHAnsi"/>
                <w:i/>
                <w:iCs/>
                <w:sz w:val="22"/>
              </w:rPr>
              <w:t>3</w:t>
            </w:r>
            <w:r w:rsidR="00096D74" w:rsidRPr="007C14F9">
              <w:rPr>
                <w:rFonts w:cstheme="minorHAnsi"/>
                <w:i/>
                <w:iCs/>
                <w:sz w:val="22"/>
              </w:rPr>
              <w:t xml:space="preserve"> (13 h 00-16 h 00 CET)</w:t>
            </w:r>
          </w:p>
          <w:p w14:paraId="21B700FC" w14:textId="7E7926CF" w:rsidR="006919B3" w:rsidRPr="007C14F9" w:rsidRDefault="00096D74" w:rsidP="00D74CA6">
            <w:pPr>
              <w:pStyle w:val="headingb"/>
              <w:rPr>
                <w:rFonts w:cstheme="minorHAnsi"/>
                <w:color w:val="000000"/>
                <w:sz w:val="22"/>
                <w:shd w:val="clear" w:color="auto" w:fill="FFFFFF"/>
              </w:rPr>
            </w:pPr>
            <w:r w:rsidRPr="007C14F9">
              <w:rPr>
                <w:rFonts w:cstheme="minorHAnsi"/>
                <w:sz w:val="22"/>
                <w:shd w:val="clear" w:color="auto" w:fill="FFFFFF"/>
              </w:rPr>
              <w:t>SESSION 2</w:t>
            </w:r>
            <w:r w:rsidR="00D74CA6" w:rsidRPr="007C14F9">
              <w:rPr>
                <w:rFonts w:cstheme="minorHAnsi"/>
                <w:sz w:val="22"/>
                <w:shd w:val="clear" w:color="auto" w:fill="FFFFFF"/>
              </w:rPr>
              <w:t xml:space="preserve"> –</w:t>
            </w:r>
            <w:r w:rsidRPr="007C14F9">
              <w:rPr>
                <w:rFonts w:cstheme="minorHAnsi"/>
                <w:sz w:val="22"/>
                <w:shd w:val="clear" w:color="auto" w:fill="FFFFFF"/>
              </w:rPr>
              <w:t xml:space="preserve"> </w:t>
            </w:r>
            <w:r w:rsidR="007A21ED" w:rsidRPr="007C14F9">
              <w:rPr>
                <w:rFonts w:cstheme="minorHAnsi"/>
                <w:sz w:val="22"/>
              </w:rPr>
              <w:t>Utiliser l'intelligence artificielle dans le domaine de l'automobile pour améliorer la sécurité des véhicules, les services et la gestion des transports</w:t>
            </w:r>
          </w:p>
          <w:p w14:paraId="356515F1" w14:textId="1F0577DB" w:rsidR="00EB5FEA" w:rsidRPr="007C14F9" w:rsidRDefault="00EB5FEA" w:rsidP="002755A1">
            <w:pPr>
              <w:rPr>
                <w:rFonts w:cstheme="minorHAnsi"/>
                <w:color w:val="000000"/>
                <w:sz w:val="22"/>
                <w:shd w:val="clear" w:color="auto" w:fill="FFFFFF"/>
              </w:rPr>
            </w:pPr>
            <w:r w:rsidRPr="007C14F9">
              <w:rPr>
                <w:rFonts w:cstheme="minorHAnsi"/>
                <w:color w:val="000000"/>
                <w:sz w:val="22"/>
                <w:shd w:val="clear" w:color="auto" w:fill="FFFFFF"/>
              </w:rPr>
              <w:t xml:space="preserve">Pour certains, le but </w:t>
            </w:r>
            <w:r w:rsidR="00F914D1" w:rsidRPr="007C14F9">
              <w:rPr>
                <w:rFonts w:cstheme="minorHAnsi"/>
                <w:color w:val="000000"/>
                <w:sz w:val="22"/>
                <w:shd w:val="clear" w:color="auto" w:fill="FFFFFF"/>
              </w:rPr>
              <w:t xml:space="preserve">de l'intelligence artificielle appliquée à l'automobile </w:t>
            </w:r>
            <w:r w:rsidR="00564E63" w:rsidRPr="007C14F9">
              <w:rPr>
                <w:rFonts w:cstheme="minorHAnsi"/>
                <w:color w:val="000000"/>
                <w:sz w:val="22"/>
                <w:shd w:val="clear" w:color="auto" w:fill="FFFFFF"/>
              </w:rPr>
              <w:t xml:space="preserve">est de </w:t>
            </w:r>
            <w:r w:rsidR="006D678E" w:rsidRPr="007C14F9">
              <w:rPr>
                <w:rFonts w:cstheme="minorHAnsi"/>
                <w:color w:val="000000"/>
                <w:sz w:val="22"/>
                <w:shd w:val="clear" w:color="auto" w:fill="FFFFFF"/>
              </w:rPr>
              <w:t>se passer de conducteur</w:t>
            </w:r>
            <w:r w:rsidR="00471565" w:rsidRPr="007C14F9">
              <w:rPr>
                <w:rFonts w:cstheme="minorHAnsi"/>
                <w:color w:val="000000"/>
                <w:sz w:val="22"/>
                <w:shd w:val="clear" w:color="auto" w:fill="FFFFFF"/>
              </w:rPr>
              <w:t xml:space="preserve"> </w:t>
            </w:r>
            <w:r w:rsidR="006D678E" w:rsidRPr="007C14F9">
              <w:rPr>
                <w:rFonts w:cstheme="minorHAnsi"/>
                <w:color w:val="000000"/>
                <w:sz w:val="22"/>
                <w:shd w:val="clear" w:color="auto" w:fill="FFFFFF"/>
              </w:rPr>
              <w:t>dans</w:t>
            </w:r>
            <w:r w:rsidR="00DA5970" w:rsidRPr="007C14F9">
              <w:rPr>
                <w:rFonts w:cstheme="minorHAnsi"/>
                <w:color w:val="000000"/>
                <w:sz w:val="22"/>
                <w:shd w:val="clear" w:color="auto" w:fill="FFFFFF"/>
              </w:rPr>
              <w:t xml:space="preserve"> certaines conditions ou dans toutes les situations. </w:t>
            </w:r>
            <w:r w:rsidR="008729BA" w:rsidRPr="007C14F9">
              <w:rPr>
                <w:rFonts w:cstheme="minorHAnsi"/>
                <w:color w:val="000000"/>
                <w:sz w:val="22"/>
                <w:shd w:val="clear" w:color="auto" w:fill="FFFFFF"/>
              </w:rPr>
              <w:t xml:space="preserve">Pour d'autres, le but est d'assister le conducteur </w:t>
            </w:r>
            <w:r w:rsidR="00431B13" w:rsidRPr="007C14F9">
              <w:rPr>
                <w:rFonts w:cstheme="minorHAnsi"/>
                <w:color w:val="000000"/>
                <w:sz w:val="22"/>
                <w:shd w:val="clear" w:color="auto" w:fill="FFFFFF"/>
              </w:rPr>
              <w:t xml:space="preserve">humain </w:t>
            </w:r>
            <w:r w:rsidR="008729BA" w:rsidRPr="007C14F9">
              <w:rPr>
                <w:rFonts w:cstheme="minorHAnsi"/>
                <w:color w:val="000000"/>
                <w:sz w:val="22"/>
                <w:shd w:val="clear" w:color="auto" w:fill="FFFFFF"/>
              </w:rPr>
              <w:t xml:space="preserve">et </w:t>
            </w:r>
            <w:r w:rsidR="009B4450" w:rsidRPr="007C14F9">
              <w:rPr>
                <w:rFonts w:cstheme="minorHAnsi"/>
                <w:color w:val="000000"/>
                <w:sz w:val="22"/>
                <w:shd w:val="clear" w:color="auto" w:fill="FFFFFF"/>
              </w:rPr>
              <w:t>de renforcer</w:t>
            </w:r>
            <w:r w:rsidR="00EC294A" w:rsidRPr="007C14F9">
              <w:rPr>
                <w:rFonts w:cstheme="minorHAnsi"/>
                <w:color w:val="000000"/>
                <w:sz w:val="22"/>
                <w:shd w:val="clear" w:color="auto" w:fill="FFFFFF"/>
              </w:rPr>
              <w:t xml:space="preserve"> ses capacités, afin de rendre la conduite plus sûre, d'offrir </w:t>
            </w:r>
            <w:r w:rsidR="00000DDC" w:rsidRPr="007C14F9">
              <w:rPr>
                <w:rFonts w:cstheme="minorHAnsi"/>
                <w:color w:val="000000"/>
                <w:sz w:val="22"/>
                <w:shd w:val="clear" w:color="auto" w:fill="FFFFFF"/>
              </w:rPr>
              <w:t xml:space="preserve">de nouveaux services plus </w:t>
            </w:r>
            <w:r w:rsidR="00EA0D0F" w:rsidRPr="007C14F9">
              <w:rPr>
                <w:rFonts w:cstheme="minorHAnsi"/>
                <w:color w:val="000000"/>
                <w:sz w:val="22"/>
                <w:shd w:val="clear" w:color="auto" w:fill="FFFFFF"/>
              </w:rPr>
              <w:t>aboutis</w:t>
            </w:r>
            <w:r w:rsidR="00000DDC" w:rsidRPr="007C14F9">
              <w:rPr>
                <w:rFonts w:cstheme="minorHAnsi"/>
                <w:color w:val="000000"/>
                <w:sz w:val="22"/>
                <w:shd w:val="clear" w:color="auto" w:fill="FFFFFF"/>
              </w:rPr>
              <w:t xml:space="preserve"> et d'améliorer l'efficacité </w:t>
            </w:r>
            <w:r w:rsidR="009B4450" w:rsidRPr="007C14F9">
              <w:rPr>
                <w:rFonts w:cstheme="minorHAnsi"/>
                <w:color w:val="000000"/>
                <w:sz w:val="22"/>
                <w:shd w:val="clear" w:color="auto" w:fill="FFFFFF"/>
              </w:rPr>
              <w:t xml:space="preserve">de la gestion des transports. </w:t>
            </w:r>
            <w:r w:rsidR="002548B1" w:rsidRPr="007C14F9">
              <w:rPr>
                <w:rFonts w:cstheme="minorHAnsi"/>
                <w:color w:val="000000"/>
                <w:sz w:val="22"/>
                <w:shd w:val="clear" w:color="auto" w:fill="FFFFFF"/>
              </w:rPr>
              <w:t xml:space="preserve">Cela s'est révélé possible grâce à l'IA, qui permet </w:t>
            </w:r>
            <w:r w:rsidR="00D53286" w:rsidRPr="007C14F9">
              <w:rPr>
                <w:rFonts w:cstheme="minorHAnsi"/>
                <w:color w:val="000000"/>
                <w:sz w:val="22"/>
                <w:shd w:val="clear" w:color="auto" w:fill="FFFFFF"/>
              </w:rPr>
              <w:t xml:space="preserve">de réaliser un objectif, ou un ensemble limité d'objectifs. </w:t>
            </w:r>
            <w:r w:rsidR="0056251E" w:rsidRPr="007C14F9">
              <w:rPr>
                <w:rFonts w:cstheme="minorHAnsi"/>
                <w:color w:val="000000"/>
                <w:sz w:val="22"/>
                <w:shd w:val="clear" w:color="auto" w:fill="FFFFFF"/>
              </w:rPr>
              <w:t xml:space="preserve">Cette session sera l'occasion de présenter et d'examiner des vues sur la situation actuelle concernant les applications </w:t>
            </w:r>
            <w:r w:rsidR="00086614" w:rsidRPr="007C14F9">
              <w:rPr>
                <w:rFonts w:cstheme="minorHAnsi"/>
                <w:color w:val="000000"/>
                <w:sz w:val="22"/>
                <w:shd w:val="clear" w:color="auto" w:fill="FFFFFF"/>
              </w:rPr>
              <w:t xml:space="preserve">de l'intelligence artificielle </w:t>
            </w:r>
            <w:r w:rsidR="002825C6" w:rsidRPr="007C14F9">
              <w:rPr>
                <w:rFonts w:cstheme="minorHAnsi"/>
                <w:color w:val="000000"/>
                <w:sz w:val="22"/>
                <w:shd w:val="clear" w:color="auto" w:fill="FFFFFF"/>
              </w:rPr>
              <w:t xml:space="preserve">dans les véhicules, ainsi que divers scénarios et </w:t>
            </w:r>
            <w:r w:rsidR="006D5D13" w:rsidRPr="007C14F9">
              <w:rPr>
                <w:rFonts w:cstheme="minorHAnsi"/>
                <w:color w:val="000000"/>
                <w:sz w:val="22"/>
                <w:shd w:val="clear" w:color="auto" w:fill="FFFFFF"/>
              </w:rPr>
              <w:t>des</w:t>
            </w:r>
            <w:r w:rsidR="00471565" w:rsidRPr="007C14F9">
              <w:rPr>
                <w:rFonts w:cstheme="minorHAnsi"/>
                <w:color w:val="000000"/>
                <w:sz w:val="22"/>
                <w:shd w:val="clear" w:color="auto" w:fill="FFFFFF"/>
              </w:rPr>
              <w:t xml:space="preserve"> </w:t>
            </w:r>
            <w:r w:rsidR="006D678E" w:rsidRPr="007C14F9">
              <w:rPr>
                <w:rFonts w:cstheme="minorHAnsi"/>
                <w:color w:val="000000"/>
                <w:sz w:val="22"/>
                <w:shd w:val="clear" w:color="auto" w:fill="FFFFFF"/>
              </w:rPr>
              <w:t xml:space="preserve">échéances </w:t>
            </w:r>
            <w:r w:rsidR="006D5D13" w:rsidRPr="007C14F9">
              <w:rPr>
                <w:rFonts w:cstheme="minorHAnsi"/>
                <w:color w:val="000000"/>
                <w:sz w:val="22"/>
                <w:shd w:val="clear" w:color="auto" w:fill="FFFFFF"/>
              </w:rPr>
              <w:t>pour la mise en œuvre de ces applications, et</w:t>
            </w:r>
            <w:r w:rsidR="00F767FF" w:rsidRPr="007C14F9">
              <w:rPr>
                <w:rFonts w:cstheme="minorHAnsi"/>
                <w:color w:val="000000"/>
                <w:sz w:val="22"/>
                <w:shd w:val="clear" w:color="auto" w:fill="FFFFFF"/>
              </w:rPr>
              <w:t xml:space="preserve"> des préoccupations </w:t>
            </w:r>
            <w:r w:rsidR="00B14C3B" w:rsidRPr="007C14F9">
              <w:rPr>
                <w:rFonts w:cstheme="minorHAnsi"/>
                <w:color w:val="000000"/>
                <w:sz w:val="22"/>
                <w:shd w:val="clear" w:color="auto" w:fill="FFFFFF"/>
              </w:rPr>
              <w:t>sur les interactions entre l'humain et l'automobile reposant sur l'IA.</w:t>
            </w:r>
          </w:p>
          <w:p w14:paraId="44D510CD" w14:textId="1DB241EB" w:rsidR="00096D74" w:rsidRPr="007C14F9" w:rsidRDefault="00DA51D7" w:rsidP="002755A1">
            <w:pPr>
              <w:spacing w:after="120"/>
              <w:rPr>
                <w:rFonts w:cstheme="minorHAnsi"/>
                <w:color w:val="000000"/>
                <w:sz w:val="22"/>
                <w:shd w:val="clear" w:color="auto" w:fill="FFFFFF"/>
              </w:rPr>
            </w:pPr>
            <w:proofErr w:type="gramStart"/>
            <w:r w:rsidRPr="007C14F9">
              <w:rPr>
                <w:rFonts w:cstheme="minorHAnsi"/>
                <w:b/>
                <w:color w:val="000000"/>
                <w:sz w:val="22"/>
                <w:shd w:val="clear" w:color="auto" w:fill="FFFFFF"/>
              </w:rPr>
              <w:t>Animateur</w:t>
            </w:r>
            <w:r w:rsidR="00096D74" w:rsidRPr="007C14F9">
              <w:rPr>
                <w:rFonts w:cstheme="minorHAnsi"/>
                <w:bCs/>
                <w:color w:val="000000"/>
                <w:sz w:val="22"/>
                <w:shd w:val="clear" w:color="auto" w:fill="FFFFFF"/>
              </w:rPr>
              <w:t>:</w:t>
            </w:r>
            <w:proofErr w:type="gramEnd"/>
            <w:r w:rsidR="00096D74" w:rsidRPr="007C14F9">
              <w:rPr>
                <w:rFonts w:cstheme="minorHAnsi"/>
                <w:bCs/>
                <w:color w:val="000000"/>
                <w:sz w:val="22"/>
                <w:shd w:val="clear" w:color="auto" w:fill="FFFFFF"/>
              </w:rPr>
              <w:t xml:space="preserve"> </w:t>
            </w:r>
            <w:r w:rsidR="00096D74" w:rsidRPr="007C14F9">
              <w:rPr>
                <w:rFonts w:cstheme="minorHAnsi"/>
                <w:b/>
                <w:color w:val="000000"/>
                <w:sz w:val="22"/>
                <w:shd w:val="clear" w:color="auto" w:fill="FFFFFF"/>
              </w:rPr>
              <w:t>Michael L. Sena</w:t>
            </w:r>
            <w:r w:rsidR="00096D74" w:rsidRPr="007C14F9">
              <w:rPr>
                <w:rFonts w:cstheme="minorHAnsi"/>
                <w:color w:val="000000"/>
                <w:sz w:val="22"/>
                <w:shd w:val="clear" w:color="auto" w:fill="FFFFFF"/>
              </w:rPr>
              <w:t>,</w:t>
            </w:r>
            <w:r w:rsidR="00096D74" w:rsidRPr="007C14F9">
              <w:rPr>
                <w:rFonts w:cstheme="minorHAnsi"/>
                <w:bCs/>
                <w:color w:val="000000"/>
                <w:sz w:val="22"/>
                <w:shd w:val="clear" w:color="auto" w:fill="FFFFFF"/>
              </w:rPr>
              <w:t xml:space="preserve"> </w:t>
            </w:r>
            <w:r w:rsidR="00096D74" w:rsidRPr="007C14F9">
              <w:rPr>
                <w:rFonts w:cstheme="minorHAnsi"/>
                <w:color w:val="000000"/>
                <w:sz w:val="22"/>
                <w:shd w:val="clear" w:color="auto" w:fill="FFFFFF"/>
              </w:rPr>
              <w:t>Éditeur et rédacteur de "The Dispatcher"</w:t>
            </w:r>
          </w:p>
        </w:tc>
      </w:tr>
      <w:tr w:rsidR="00096D74" w:rsidRPr="007C14F9" w14:paraId="3B4C14F9" w14:textId="77777777" w:rsidTr="00C645DF">
        <w:trPr>
          <w:cantSplit/>
          <w:jc w:val="center"/>
        </w:trPr>
        <w:tc>
          <w:tcPr>
            <w:tcW w:w="9639" w:type="dxa"/>
          </w:tcPr>
          <w:p w14:paraId="3BEB8F21" w14:textId="3F8BAF3C" w:rsidR="00096D74" w:rsidRPr="007C14F9" w:rsidRDefault="006919B3" w:rsidP="002755A1">
            <w:pPr>
              <w:pStyle w:val="headingb"/>
              <w:keepNext w:val="0"/>
              <w:keepLines w:val="0"/>
              <w:rPr>
                <w:rFonts w:cstheme="minorHAnsi"/>
                <w:i/>
                <w:iCs/>
                <w:sz w:val="22"/>
              </w:rPr>
            </w:pPr>
            <w:r w:rsidRPr="007C14F9">
              <w:rPr>
                <w:rFonts w:cstheme="minorHAnsi"/>
                <w:i/>
                <w:iCs/>
                <w:sz w:val="22"/>
              </w:rPr>
              <w:lastRenderedPageBreak/>
              <w:t>15</w:t>
            </w:r>
            <w:r w:rsidR="00096D74" w:rsidRPr="007C14F9">
              <w:rPr>
                <w:rFonts w:cstheme="minorHAnsi"/>
                <w:i/>
                <w:iCs/>
                <w:sz w:val="22"/>
              </w:rPr>
              <w:t xml:space="preserve"> mars 202</w:t>
            </w:r>
            <w:r w:rsidRPr="007C14F9">
              <w:rPr>
                <w:rFonts w:cstheme="minorHAnsi"/>
                <w:i/>
                <w:iCs/>
                <w:sz w:val="22"/>
              </w:rPr>
              <w:t>3</w:t>
            </w:r>
            <w:r w:rsidR="00096D74" w:rsidRPr="007C14F9">
              <w:rPr>
                <w:rFonts w:cstheme="minorHAnsi"/>
                <w:i/>
                <w:iCs/>
                <w:sz w:val="22"/>
              </w:rPr>
              <w:t xml:space="preserve"> (13 h 00-16 h 00 CET)</w:t>
            </w:r>
          </w:p>
          <w:p w14:paraId="145965D5" w14:textId="1B041836" w:rsidR="006919B3" w:rsidRPr="007C14F9" w:rsidRDefault="00096D74" w:rsidP="00D74CA6">
            <w:pPr>
              <w:pStyle w:val="headingb"/>
              <w:rPr>
                <w:rFonts w:cstheme="minorHAnsi"/>
                <w:sz w:val="22"/>
                <w:shd w:val="clear" w:color="auto" w:fill="FFFFFF"/>
              </w:rPr>
            </w:pPr>
            <w:r w:rsidRPr="007C14F9">
              <w:rPr>
                <w:rFonts w:cstheme="minorHAnsi"/>
                <w:sz w:val="22"/>
                <w:shd w:val="clear" w:color="auto" w:fill="FFFFFF"/>
              </w:rPr>
              <w:t>SESSION 3</w:t>
            </w:r>
            <w:r w:rsidR="00D74CA6" w:rsidRPr="007C14F9">
              <w:rPr>
                <w:rFonts w:cstheme="minorHAnsi"/>
                <w:sz w:val="22"/>
                <w:shd w:val="clear" w:color="auto" w:fill="FFFFFF"/>
              </w:rPr>
              <w:t xml:space="preserve"> –</w:t>
            </w:r>
            <w:r w:rsidRPr="007C14F9">
              <w:rPr>
                <w:rFonts w:cstheme="minorHAnsi"/>
                <w:sz w:val="22"/>
                <w:shd w:val="clear" w:color="auto" w:fill="FFFFFF"/>
              </w:rPr>
              <w:t xml:space="preserve"> </w:t>
            </w:r>
            <w:r w:rsidR="002E43F7" w:rsidRPr="007C14F9">
              <w:rPr>
                <w:rFonts w:cstheme="minorHAnsi"/>
                <w:sz w:val="22"/>
                <w:shd w:val="clear" w:color="auto" w:fill="FFFFFF"/>
              </w:rPr>
              <w:t xml:space="preserve">Les systèmes de conduite automatisée (ADS) pour </w:t>
            </w:r>
            <w:r w:rsidR="009C6FA4" w:rsidRPr="007C14F9">
              <w:rPr>
                <w:rFonts w:cstheme="minorHAnsi"/>
                <w:sz w:val="22"/>
                <w:shd w:val="clear" w:color="auto" w:fill="FFFFFF"/>
              </w:rPr>
              <w:t>les véhicules de tourisme</w:t>
            </w:r>
            <w:r w:rsidR="002E43F7" w:rsidRPr="007C14F9">
              <w:rPr>
                <w:rFonts w:cstheme="minorHAnsi"/>
                <w:sz w:val="22"/>
                <w:shd w:val="clear" w:color="auto" w:fill="FFFFFF"/>
              </w:rPr>
              <w:t xml:space="preserve"> et les autres véhicules (camions, véhicules de livraison, navettes, robots-taxis, etc.)</w:t>
            </w:r>
          </w:p>
          <w:p w14:paraId="5AA5CA98" w14:textId="613573FC" w:rsidR="00607FE6" w:rsidRPr="007C14F9" w:rsidRDefault="0052507F" w:rsidP="002755A1">
            <w:pPr>
              <w:rPr>
                <w:rFonts w:cstheme="minorHAnsi"/>
                <w:color w:val="000000"/>
                <w:sz w:val="22"/>
                <w:shd w:val="clear" w:color="auto" w:fill="FFFFFF"/>
              </w:rPr>
            </w:pPr>
            <w:r w:rsidRPr="007C14F9">
              <w:rPr>
                <w:rFonts w:cstheme="minorHAnsi"/>
                <w:color w:val="000000"/>
                <w:sz w:val="22"/>
                <w:shd w:val="clear" w:color="auto" w:fill="FFFFFF"/>
              </w:rPr>
              <w:t xml:space="preserve">L'automatisation intégrale </w:t>
            </w:r>
            <w:r w:rsidR="003B4F11" w:rsidRPr="007C14F9">
              <w:rPr>
                <w:rFonts w:cstheme="minorHAnsi"/>
                <w:color w:val="000000"/>
                <w:sz w:val="22"/>
                <w:shd w:val="clear" w:color="auto" w:fill="FFFFFF"/>
              </w:rPr>
              <w:t xml:space="preserve">de la conduite </w:t>
            </w:r>
            <w:r w:rsidR="00DE5FF9" w:rsidRPr="007C14F9">
              <w:rPr>
                <w:rFonts w:cstheme="minorHAnsi"/>
                <w:color w:val="000000"/>
                <w:sz w:val="22"/>
                <w:shd w:val="clear" w:color="auto" w:fill="FFFFFF"/>
              </w:rPr>
              <w:t xml:space="preserve">semble à </w:t>
            </w:r>
            <w:r w:rsidR="001B7757" w:rsidRPr="007C14F9">
              <w:rPr>
                <w:rFonts w:cstheme="minorHAnsi"/>
                <w:color w:val="000000"/>
                <w:sz w:val="22"/>
                <w:shd w:val="clear" w:color="auto" w:fill="FFFFFF"/>
              </w:rPr>
              <w:t>portée de main</w:t>
            </w:r>
            <w:r w:rsidR="00DE5FF9" w:rsidRPr="007C14F9">
              <w:rPr>
                <w:rFonts w:cstheme="minorHAnsi"/>
                <w:color w:val="000000"/>
                <w:sz w:val="22"/>
                <w:shd w:val="clear" w:color="auto" w:fill="FFFFFF"/>
              </w:rPr>
              <w:t xml:space="preserve">. De nombreux cas d'utilisation </w:t>
            </w:r>
            <w:r w:rsidR="002E468A" w:rsidRPr="007C14F9">
              <w:rPr>
                <w:rFonts w:cstheme="minorHAnsi"/>
                <w:color w:val="000000"/>
                <w:sz w:val="22"/>
                <w:shd w:val="clear" w:color="auto" w:fill="FFFFFF"/>
              </w:rPr>
              <w:t>se font jour</w:t>
            </w:r>
            <w:r w:rsidR="00912EB6" w:rsidRPr="007C14F9">
              <w:rPr>
                <w:rFonts w:cstheme="minorHAnsi"/>
                <w:color w:val="000000"/>
                <w:sz w:val="22"/>
                <w:shd w:val="clear" w:color="auto" w:fill="FFFFFF"/>
              </w:rPr>
              <w:t xml:space="preserve"> simultanément, </w:t>
            </w:r>
            <w:r w:rsidR="004B7DDE" w:rsidRPr="007C14F9">
              <w:rPr>
                <w:rFonts w:cstheme="minorHAnsi"/>
                <w:color w:val="000000"/>
                <w:sz w:val="22"/>
                <w:shd w:val="clear" w:color="auto" w:fill="FFFFFF"/>
              </w:rPr>
              <w:t xml:space="preserve">ce qui ouvre </w:t>
            </w:r>
            <w:r w:rsidR="006D678E" w:rsidRPr="007C14F9">
              <w:rPr>
                <w:rFonts w:cstheme="minorHAnsi"/>
                <w:color w:val="000000"/>
                <w:sz w:val="22"/>
                <w:shd w:val="clear" w:color="auto" w:fill="FFFFFF"/>
              </w:rPr>
              <w:t xml:space="preserve">des </w:t>
            </w:r>
            <w:r w:rsidR="004B7DDE" w:rsidRPr="007C14F9">
              <w:rPr>
                <w:rFonts w:cstheme="minorHAnsi"/>
                <w:color w:val="000000"/>
                <w:sz w:val="22"/>
                <w:shd w:val="clear" w:color="auto" w:fill="FFFFFF"/>
              </w:rPr>
              <w:t xml:space="preserve">perspectives </w:t>
            </w:r>
            <w:r w:rsidR="001A1D07" w:rsidRPr="007C14F9">
              <w:rPr>
                <w:rFonts w:cstheme="minorHAnsi"/>
                <w:color w:val="000000"/>
                <w:sz w:val="22"/>
                <w:shd w:val="clear" w:color="auto" w:fill="FFFFFF"/>
              </w:rPr>
              <w:t xml:space="preserve">en ce qui concerne l'adoption sur le marché et </w:t>
            </w:r>
            <w:r w:rsidR="00D71A02" w:rsidRPr="007C14F9">
              <w:rPr>
                <w:rFonts w:cstheme="minorHAnsi"/>
                <w:color w:val="000000"/>
                <w:sz w:val="22"/>
                <w:shd w:val="clear" w:color="auto" w:fill="FFFFFF"/>
              </w:rPr>
              <w:t xml:space="preserve">l'acceptation par les consommateurs. </w:t>
            </w:r>
            <w:r w:rsidR="00720E9B" w:rsidRPr="007C14F9">
              <w:rPr>
                <w:rFonts w:cstheme="minorHAnsi"/>
                <w:color w:val="000000"/>
                <w:sz w:val="22"/>
                <w:shd w:val="clear" w:color="auto" w:fill="FFFFFF"/>
              </w:rPr>
              <w:t xml:space="preserve">L'évolution de ces cas d'utilisation </w:t>
            </w:r>
            <w:r w:rsidR="0095431E" w:rsidRPr="007C14F9">
              <w:rPr>
                <w:rFonts w:cstheme="minorHAnsi"/>
                <w:color w:val="000000"/>
                <w:sz w:val="22"/>
                <w:shd w:val="clear" w:color="auto" w:fill="FFFFFF"/>
              </w:rPr>
              <w:t xml:space="preserve">déterminera l'avenir des systèmes ADS. </w:t>
            </w:r>
            <w:r w:rsidR="00B865F5" w:rsidRPr="007C14F9">
              <w:rPr>
                <w:rFonts w:cstheme="minorHAnsi"/>
                <w:color w:val="000000"/>
                <w:sz w:val="22"/>
                <w:shd w:val="clear" w:color="auto" w:fill="FFFFFF"/>
              </w:rPr>
              <w:t xml:space="preserve">Cette session </w:t>
            </w:r>
            <w:r w:rsidR="00023B75" w:rsidRPr="007C14F9">
              <w:rPr>
                <w:rFonts w:cstheme="minorHAnsi"/>
                <w:color w:val="000000"/>
                <w:sz w:val="22"/>
                <w:shd w:val="clear" w:color="auto" w:fill="FFFFFF"/>
              </w:rPr>
              <w:t>sera l'occasion de débattre</w:t>
            </w:r>
            <w:r w:rsidR="00B865F5" w:rsidRPr="007C14F9">
              <w:rPr>
                <w:rFonts w:cstheme="minorHAnsi"/>
                <w:color w:val="000000"/>
                <w:sz w:val="22"/>
                <w:shd w:val="clear" w:color="auto" w:fill="FFFFFF"/>
              </w:rPr>
              <w:t xml:space="preserve"> </w:t>
            </w:r>
            <w:r w:rsidR="006D678E" w:rsidRPr="007C14F9">
              <w:rPr>
                <w:rFonts w:cstheme="minorHAnsi"/>
                <w:color w:val="000000"/>
                <w:sz w:val="22"/>
                <w:shd w:val="clear" w:color="auto" w:fill="FFFFFF"/>
              </w:rPr>
              <w:t>des</w:t>
            </w:r>
            <w:r w:rsidR="00B865F5" w:rsidRPr="007C14F9">
              <w:rPr>
                <w:rFonts w:cstheme="minorHAnsi"/>
                <w:color w:val="000000"/>
                <w:sz w:val="22"/>
                <w:shd w:val="clear" w:color="auto" w:fill="FFFFFF"/>
              </w:rPr>
              <w:t xml:space="preserve"> </w:t>
            </w:r>
            <w:r w:rsidR="007874FB" w:rsidRPr="007C14F9">
              <w:rPr>
                <w:rFonts w:cstheme="minorHAnsi"/>
                <w:color w:val="000000"/>
                <w:sz w:val="22"/>
                <w:shd w:val="clear" w:color="auto" w:fill="FFFFFF"/>
              </w:rPr>
              <w:t>applications ADS émergentes</w:t>
            </w:r>
            <w:r w:rsidR="00184A47" w:rsidRPr="007C14F9">
              <w:rPr>
                <w:rFonts w:cstheme="minorHAnsi"/>
                <w:color w:val="000000"/>
                <w:sz w:val="22"/>
                <w:shd w:val="clear" w:color="auto" w:fill="FFFFFF"/>
              </w:rPr>
              <w:t>, y compris dans les véhicules de tour</w:t>
            </w:r>
            <w:r w:rsidR="000F27A1" w:rsidRPr="007C14F9">
              <w:rPr>
                <w:rFonts w:cstheme="minorHAnsi"/>
                <w:color w:val="000000"/>
                <w:sz w:val="22"/>
                <w:shd w:val="clear" w:color="auto" w:fill="FFFFFF"/>
              </w:rPr>
              <w:t xml:space="preserve">isme, les véhicules commerciaux, les véhicules de livraison, les navettes, les robots-taxis, afin de mieux comprendre les </w:t>
            </w:r>
            <w:r w:rsidR="002B0697" w:rsidRPr="007C14F9">
              <w:rPr>
                <w:rFonts w:cstheme="minorHAnsi"/>
                <w:color w:val="000000"/>
                <w:sz w:val="22"/>
                <w:shd w:val="clear" w:color="auto" w:fill="FFFFFF"/>
              </w:rPr>
              <w:t xml:space="preserve">enjeux et les </w:t>
            </w:r>
            <w:r w:rsidR="007C20D2" w:rsidRPr="007C14F9">
              <w:rPr>
                <w:rFonts w:cstheme="minorHAnsi"/>
                <w:color w:val="000000"/>
                <w:sz w:val="22"/>
                <w:shd w:val="clear" w:color="auto" w:fill="FFFFFF"/>
              </w:rPr>
              <w:t xml:space="preserve">perspectives associés à la technologie ADS, </w:t>
            </w:r>
            <w:r w:rsidR="00055E6C" w:rsidRPr="007C14F9">
              <w:rPr>
                <w:rFonts w:cstheme="minorHAnsi"/>
                <w:color w:val="000000"/>
                <w:sz w:val="22"/>
                <w:shd w:val="clear" w:color="auto" w:fill="FFFFFF"/>
              </w:rPr>
              <w:t>ainsi que la situation actuelle en matière de développement et d'adoption sur le marché.</w:t>
            </w:r>
          </w:p>
          <w:p w14:paraId="53E2B524" w14:textId="57826DB7" w:rsidR="00096D74" w:rsidRPr="007C14F9" w:rsidRDefault="00096D74" w:rsidP="002755A1">
            <w:pPr>
              <w:spacing w:after="120"/>
              <w:rPr>
                <w:rFonts w:cstheme="minorHAnsi"/>
                <w:color w:val="000000"/>
                <w:sz w:val="22"/>
                <w:shd w:val="clear" w:color="auto" w:fill="FFFFFF"/>
              </w:rPr>
            </w:pPr>
            <w:proofErr w:type="gramStart"/>
            <w:r w:rsidRPr="007C14F9">
              <w:rPr>
                <w:rFonts w:cstheme="minorHAnsi"/>
                <w:b/>
                <w:color w:val="000000"/>
                <w:sz w:val="22"/>
                <w:shd w:val="clear" w:color="auto" w:fill="FFFFFF"/>
              </w:rPr>
              <w:t>Animateur</w:t>
            </w:r>
            <w:r w:rsidRPr="007C14F9">
              <w:rPr>
                <w:rFonts w:cstheme="minorHAnsi"/>
                <w:bCs/>
                <w:color w:val="000000"/>
                <w:sz w:val="22"/>
                <w:shd w:val="clear" w:color="auto" w:fill="FFFFFF"/>
              </w:rPr>
              <w:t>:</w:t>
            </w:r>
            <w:proofErr w:type="gramEnd"/>
            <w:r w:rsidRPr="007C14F9">
              <w:rPr>
                <w:rFonts w:cstheme="minorHAnsi"/>
                <w:bCs/>
                <w:color w:val="000000"/>
                <w:sz w:val="22"/>
                <w:shd w:val="clear" w:color="auto" w:fill="FFFFFF"/>
              </w:rPr>
              <w:t xml:space="preserve"> </w:t>
            </w:r>
            <w:r w:rsidRPr="007C14F9">
              <w:rPr>
                <w:rFonts w:cstheme="minorHAnsi"/>
                <w:b/>
                <w:color w:val="000000"/>
                <w:sz w:val="22"/>
                <w:shd w:val="clear" w:color="auto" w:fill="FFFFFF"/>
              </w:rPr>
              <w:t>Roger Lanctot</w:t>
            </w:r>
            <w:r w:rsidRPr="007C14F9">
              <w:rPr>
                <w:rFonts w:cstheme="minorHAnsi"/>
                <w:color w:val="000000"/>
                <w:sz w:val="22"/>
                <w:shd w:val="clear" w:color="auto" w:fill="FFFFFF"/>
              </w:rPr>
              <w:t>,</w:t>
            </w:r>
            <w:r w:rsidRPr="007C14F9">
              <w:rPr>
                <w:rFonts w:cstheme="minorHAnsi"/>
                <w:bCs/>
                <w:color w:val="000000"/>
                <w:sz w:val="22"/>
                <w:shd w:val="clear" w:color="auto" w:fill="FFFFFF"/>
              </w:rPr>
              <w:t xml:space="preserve"> </w:t>
            </w:r>
            <w:r w:rsidRPr="007C14F9">
              <w:rPr>
                <w:rFonts w:cstheme="minorHAnsi"/>
                <w:color w:val="000000"/>
                <w:sz w:val="22"/>
                <w:shd w:val="clear" w:color="auto" w:fill="FFFFFF"/>
              </w:rPr>
              <w:t>Directeur chargé de la mobilité automobile connectée, Strategy</w:t>
            </w:r>
            <w:r w:rsidR="001501D9" w:rsidRPr="007C14F9">
              <w:rPr>
                <w:rFonts w:cstheme="minorHAnsi"/>
                <w:color w:val="000000"/>
                <w:sz w:val="22"/>
                <w:shd w:val="clear" w:color="auto" w:fill="FFFFFF"/>
              </w:rPr>
              <w:t> </w:t>
            </w:r>
            <w:r w:rsidRPr="007C14F9">
              <w:rPr>
                <w:rFonts w:cstheme="minorHAnsi"/>
                <w:color w:val="000000"/>
                <w:sz w:val="22"/>
                <w:shd w:val="clear" w:color="auto" w:fill="FFFFFF"/>
              </w:rPr>
              <w:t>Analytics</w:t>
            </w:r>
          </w:p>
        </w:tc>
      </w:tr>
      <w:tr w:rsidR="00096D74" w:rsidRPr="007C14F9" w14:paraId="6D6561A9" w14:textId="77777777" w:rsidTr="00C645DF">
        <w:trPr>
          <w:cantSplit/>
          <w:jc w:val="center"/>
        </w:trPr>
        <w:tc>
          <w:tcPr>
            <w:tcW w:w="9639" w:type="dxa"/>
          </w:tcPr>
          <w:p w14:paraId="70CD67B3" w14:textId="5872B373" w:rsidR="00096D74" w:rsidRPr="007C14F9" w:rsidRDefault="006919B3" w:rsidP="001501D9">
            <w:pPr>
              <w:pStyle w:val="headingb"/>
              <w:rPr>
                <w:rFonts w:cstheme="minorHAnsi"/>
                <w:i/>
                <w:iCs/>
                <w:sz w:val="22"/>
              </w:rPr>
            </w:pPr>
            <w:r w:rsidRPr="007C14F9">
              <w:rPr>
                <w:rFonts w:cstheme="minorHAnsi"/>
                <w:i/>
                <w:iCs/>
                <w:sz w:val="22"/>
              </w:rPr>
              <w:t>16</w:t>
            </w:r>
            <w:r w:rsidR="00096D74" w:rsidRPr="007C14F9">
              <w:rPr>
                <w:rFonts w:cstheme="minorHAnsi"/>
                <w:i/>
                <w:iCs/>
                <w:sz w:val="22"/>
              </w:rPr>
              <w:t xml:space="preserve"> mars 202</w:t>
            </w:r>
            <w:r w:rsidRPr="007C14F9">
              <w:rPr>
                <w:rFonts w:cstheme="minorHAnsi"/>
                <w:i/>
                <w:iCs/>
                <w:sz w:val="22"/>
              </w:rPr>
              <w:t>3</w:t>
            </w:r>
            <w:r w:rsidR="00096D74" w:rsidRPr="007C14F9">
              <w:rPr>
                <w:rFonts w:cstheme="minorHAnsi"/>
                <w:i/>
                <w:iCs/>
                <w:sz w:val="22"/>
              </w:rPr>
              <w:t xml:space="preserve"> (13 h 00-16 h 00 CET)</w:t>
            </w:r>
          </w:p>
          <w:p w14:paraId="3AD5D85E" w14:textId="47CD8D63" w:rsidR="006919B3" w:rsidRPr="007C14F9" w:rsidRDefault="00096D74" w:rsidP="00D74CA6">
            <w:pPr>
              <w:pStyle w:val="headingb"/>
              <w:rPr>
                <w:rFonts w:cstheme="minorHAnsi"/>
                <w:sz w:val="22"/>
                <w:shd w:val="clear" w:color="auto" w:fill="FFFFFF"/>
              </w:rPr>
            </w:pPr>
            <w:r w:rsidRPr="007C14F9">
              <w:rPr>
                <w:rFonts w:cstheme="minorHAnsi"/>
                <w:sz w:val="22"/>
                <w:shd w:val="clear" w:color="auto" w:fill="FFFFFF"/>
              </w:rPr>
              <w:t>SESSION 4</w:t>
            </w:r>
            <w:r w:rsidR="00D74CA6" w:rsidRPr="007C14F9">
              <w:rPr>
                <w:rFonts w:cstheme="minorHAnsi"/>
                <w:sz w:val="22"/>
                <w:shd w:val="clear" w:color="auto" w:fill="FFFFFF"/>
              </w:rPr>
              <w:t xml:space="preserve"> –</w:t>
            </w:r>
            <w:r w:rsidRPr="007C14F9">
              <w:rPr>
                <w:rFonts w:cstheme="minorHAnsi"/>
                <w:sz w:val="22"/>
                <w:shd w:val="clear" w:color="auto" w:fill="FFFFFF"/>
              </w:rPr>
              <w:t xml:space="preserve"> </w:t>
            </w:r>
            <w:r w:rsidR="00A759D4" w:rsidRPr="007C14F9">
              <w:rPr>
                <w:rFonts w:cstheme="minorHAnsi"/>
                <w:sz w:val="22"/>
                <w:shd w:val="clear" w:color="auto" w:fill="FFFFFF"/>
              </w:rPr>
              <w:t xml:space="preserve">Les communications sans fil appliquées à la sécurité des véhicules, aux services et à la gestion des </w:t>
            </w:r>
            <w:proofErr w:type="gramStart"/>
            <w:r w:rsidR="00A759D4" w:rsidRPr="007C14F9">
              <w:rPr>
                <w:rFonts w:cstheme="minorHAnsi"/>
                <w:sz w:val="22"/>
                <w:shd w:val="clear" w:color="auto" w:fill="FFFFFF"/>
              </w:rPr>
              <w:t>transports:</w:t>
            </w:r>
            <w:proofErr w:type="gramEnd"/>
            <w:r w:rsidR="00A759D4" w:rsidRPr="007C14F9">
              <w:rPr>
                <w:rFonts w:cstheme="minorHAnsi"/>
                <w:sz w:val="22"/>
                <w:shd w:val="clear" w:color="auto" w:fill="FFFFFF"/>
              </w:rPr>
              <w:t xml:space="preserve"> situation actuelle et perspectives</w:t>
            </w:r>
          </w:p>
          <w:p w14:paraId="26F10C42" w14:textId="48C1E2A2" w:rsidR="00A759D4" w:rsidRPr="007C14F9" w:rsidRDefault="00A759D4" w:rsidP="001501D9">
            <w:pPr>
              <w:keepNext/>
              <w:keepLines/>
              <w:rPr>
                <w:rFonts w:cstheme="minorHAnsi"/>
                <w:bCs/>
                <w:color w:val="000000"/>
                <w:sz w:val="22"/>
                <w:shd w:val="clear" w:color="auto" w:fill="FFFFFF"/>
              </w:rPr>
            </w:pPr>
            <w:r w:rsidRPr="007C14F9">
              <w:rPr>
                <w:rFonts w:cstheme="minorHAnsi"/>
                <w:bCs/>
                <w:color w:val="000000"/>
                <w:sz w:val="22"/>
                <w:shd w:val="clear" w:color="auto" w:fill="FFFFFF"/>
              </w:rPr>
              <w:t xml:space="preserve">Pendant des décennies, </w:t>
            </w:r>
            <w:r w:rsidR="001C31B5" w:rsidRPr="007C14F9">
              <w:rPr>
                <w:rFonts w:cstheme="minorHAnsi"/>
                <w:bCs/>
                <w:color w:val="000000"/>
                <w:sz w:val="22"/>
                <w:shd w:val="clear" w:color="auto" w:fill="FFFFFF"/>
              </w:rPr>
              <w:t xml:space="preserve">certaines parties prenantes du secteur de l'automobile et </w:t>
            </w:r>
            <w:r w:rsidR="00CD0139" w:rsidRPr="007C14F9">
              <w:rPr>
                <w:rFonts w:cstheme="minorHAnsi"/>
                <w:bCs/>
                <w:color w:val="000000"/>
                <w:sz w:val="22"/>
                <w:shd w:val="clear" w:color="auto" w:fill="FFFFFF"/>
              </w:rPr>
              <w:t xml:space="preserve">d'autres secteurs du transport ont </w:t>
            </w:r>
            <w:r w:rsidR="00753677" w:rsidRPr="007C14F9">
              <w:rPr>
                <w:rFonts w:cstheme="minorHAnsi"/>
                <w:bCs/>
                <w:color w:val="000000"/>
                <w:sz w:val="22"/>
                <w:shd w:val="clear" w:color="auto" w:fill="FFFFFF"/>
              </w:rPr>
              <w:t>associé les communications</w:t>
            </w:r>
            <w:r w:rsidR="006405ED" w:rsidRPr="007C14F9">
              <w:rPr>
                <w:rFonts w:cstheme="minorHAnsi"/>
                <w:bCs/>
                <w:color w:val="000000"/>
                <w:sz w:val="22"/>
                <w:shd w:val="clear" w:color="auto" w:fill="FFFFFF"/>
              </w:rPr>
              <w:t xml:space="preserve"> </w:t>
            </w:r>
            <w:r w:rsidR="00324054" w:rsidRPr="007C14F9">
              <w:rPr>
                <w:rFonts w:cstheme="minorHAnsi"/>
                <w:bCs/>
                <w:color w:val="000000"/>
                <w:sz w:val="22"/>
                <w:shd w:val="clear" w:color="auto" w:fill="FFFFFF"/>
              </w:rPr>
              <w:t xml:space="preserve">pour la sécurité des véhicules à la technologie </w:t>
            </w:r>
            <w:r w:rsidR="00E14533" w:rsidRPr="007C14F9">
              <w:rPr>
                <w:rFonts w:cstheme="minorHAnsi"/>
                <w:bCs/>
                <w:color w:val="000000"/>
                <w:sz w:val="22"/>
                <w:shd w:val="clear" w:color="auto" w:fill="FFFFFF"/>
              </w:rPr>
              <w:t xml:space="preserve">de communication directe (V2X). </w:t>
            </w:r>
            <w:r w:rsidR="003E17D5" w:rsidRPr="007C14F9">
              <w:rPr>
                <w:rFonts w:cstheme="minorHAnsi"/>
                <w:bCs/>
                <w:color w:val="000000"/>
                <w:sz w:val="22"/>
                <w:shd w:val="clear" w:color="auto" w:fill="FFFFFF"/>
              </w:rPr>
              <w:t>Dans certaines</w:t>
            </w:r>
            <w:r w:rsidR="00471565" w:rsidRPr="007C14F9">
              <w:rPr>
                <w:rFonts w:cstheme="minorHAnsi"/>
                <w:bCs/>
                <w:color w:val="000000"/>
                <w:sz w:val="22"/>
                <w:shd w:val="clear" w:color="auto" w:fill="FFFFFF"/>
              </w:rPr>
              <w:t xml:space="preserve"> </w:t>
            </w:r>
            <w:r w:rsidR="006D678E" w:rsidRPr="007C14F9">
              <w:rPr>
                <w:rFonts w:cstheme="minorHAnsi"/>
                <w:bCs/>
                <w:color w:val="000000"/>
                <w:sz w:val="22"/>
                <w:shd w:val="clear" w:color="auto" w:fill="FFFFFF"/>
              </w:rPr>
              <w:t xml:space="preserve">régions </w:t>
            </w:r>
            <w:r w:rsidR="003E17D5" w:rsidRPr="007C14F9">
              <w:rPr>
                <w:rFonts w:cstheme="minorHAnsi"/>
                <w:bCs/>
                <w:color w:val="000000"/>
                <w:sz w:val="22"/>
                <w:shd w:val="clear" w:color="auto" w:fill="FFFFFF"/>
              </w:rPr>
              <w:t>du monde, notamment en</w:t>
            </w:r>
            <w:r w:rsidR="001501D9" w:rsidRPr="007C14F9">
              <w:rPr>
                <w:rFonts w:cstheme="minorHAnsi"/>
                <w:bCs/>
                <w:color w:val="000000"/>
                <w:sz w:val="22"/>
                <w:shd w:val="clear" w:color="auto" w:fill="FFFFFF"/>
              </w:rPr>
              <w:t> </w:t>
            </w:r>
            <w:r w:rsidR="003E17D5" w:rsidRPr="007C14F9">
              <w:rPr>
                <w:rFonts w:cstheme="minorHAnsi"/>
                <w:bCs/>
                <w:color w:val="000000"/>
                <w:sz w:val="22"/>
                <w:shd w:val="clear" w:color="auto" w:fill="FFFFFF"/>
              </w:rPr>
              <w:t xml:space="preserve">Chine, </w:t>
            </w:r>
            <w:r w:rsidR="00153592" w:rsidRPr="007C14F9">
              <w:rPr>
                <w:rFonts w:cstheme="minorHAnsi"/>
                <w:bCs/>
                <w:color w:val="000000"/>
                <w:sz w:val="22"/>
                <w:shd w:val="clear" w:color="auto" w:fill="FFFFFF"/>
              </w:rPr>
              <w:t xml:space="preserve">cette vision </w:t>
            </w:r>
            <w:r w:rsidR="006A0CCE" w:rsidRPr="007C14F9">
              <w:rPr>
                <w:rFonts w:cstheme="minorHAnsi"/>
                <w:bCs/>
                <w:color w:val="000000"/>
                <w:sz w:val="22"/>
                <w:shd w:val="clear" w:color="auto" w:fill="FFFFFF"/>
              </w:rPr>
              <w:t xml:space="preserve">commence à se concrétiser. </w:t>
            </w:r>
            <w:r w:rsidR="00320869" w:rsidRPr="007C14F9">
              <w:rPr>
                <w:rFonts w:cstheme="minorHAnsi"/>
                <w:bCs/>
                <w:color w:val="000000"/>
                <w:sz w:val="22"/>
                <w:shd w:val="clear" w:color="auto" w:fill="FFFFFF"/>
              </w:rPr>
              <w:t xml:space="preserve">Dans la plupart des régions du monde, </w:t>
            </w:r>
            <w:r w:rsidR="00530093" w:rsidRPr="007C14F9">
              <w:rPr>
                <w:rFonts w:cstheme="minorHAnsi"/>
                <w:bCs/>
                <w:color w:val="000000"/>
                <w:sz w:val="22"/>
                <w:shd w:val="clear" w:color="auto" w:fill="FFFFFF"/>
              </w:rPr>
              <w:t xml:space="preserve">cette vision demeure abstraite et </w:t>
            </w:r>
            <w:r w:rsidR="00946674" w:rsidRPr="007C14F9">
              <w:rPr>
                <w:rFonts w:cstheme="minorHAnsi"/>
                <w:bCs/>
                <w:color w:val="000000"/>
                <w:sz w:val="22"/>
                <w:shd w:val="clear" w:color="auto" w:fill="FFFFFF"/>
              </w:rPr>
              <w:t xml:space="preserve">le déploiement est limité. </w:t>
            </w:r>
            <w:r w:rsidR="00AB4335" w:rsidRPr="007C14F9">
              <w:rPr>
                <w:rFonts w:cstheme="minorHAnsi"/>
                <w:bCs/>
                <w:color w:val="000000"/>
                <w:sz w:val="22"/>
                <w:shd w:val="clear" w:color="auto" w:fill="FFFFFF"/>
              </w:rPr>
              <w:t>C</w:t>
            </w:r>
            <w:r w:rsidR="00E74635" w:rsidRPr="007C14F9">
              <w:rPr>
                <w:rFonts w:cstheme="minorHAnsi"/>
                <w:bCs/>
                <w:color w:val="000000"/>
                <w:sz w:val="22"/>
                <w:shd w:val="clear" w:color="auto" w:fill="FFFFFF"/>
              </w:rPr>
              <w:t xml:space="preserve">ette session </w:t>
            </w:r>
            <w:r w:rsidR="00730BA8" w:rsidRPr="007C14F9">
              <w:rPr>
                <w:rFonts w:cstheme="minorHAnsi"/>
                <w:bCs/>
                <w:color w:val="000000"/>
                <w:sz w:val="22"/>
                <w:shd w:val="clear" w:color="auto" w:fill="FFFFFF"/>
              </w:rPr>
              <w:t xml:space="preserve">d'experts </w:t>
            </w:r>
            <w:r w:rsidR="00023B75" w:rsidRPr="007C14F9">
              <w:rPr>
                <w:rFonts w:cstheme="minorHAnsi"/>
                <w:bCs/>
                <w:color w:val="000000"/>
                <w:sz w:val="22"/>
                <w:shd w:val="clear" w:color="auto" w:fill="FFFFFF"/>
              </w:rPr>
              <w:t>sera l'occasion de mener</w:t>
            </w:r>
            <w:r w:rsidR="00730BA8" w:rsidRPr="007C14F9">
              <w:rPr>
                <w:rFonts w:cstheme="minorHAnsi"/>
                <w:bCs/>
                <w:color w:val="000000"/>
                <w:sz w:val="22"/>
                <w:shd w:val="clear" w:color="auto" w:fill="FFFFFF"/>
              </w:rPr>
              <w:t xml:space="preserve"> des discussions </w:t>
            </w:r>
            <w:proofErr w:type="gramStart"/>
            <w:r w:rsidR="00730BA8" w:rsidRPr="007C14F9">
              <w:rPr>
                <w:rFonts w:cstheme="minorHAnsi"/>
                <w:bCs/>
                <w:color w:val="000000"/>
                <w:sz w:val="22"/>
                <w:shd w:val="clear" w:color="auto" w:fill="FFFFFF"/>
              </w:rPr>
              <w:t>sur:</w:t>
            </w:r>
            <w:proofErr w:type="gramEnd"/>
          </w:p>
          <w:p w14:paraId="67B02325" w14:textId="611D3CEF" w:rsidR="00BA1D47" w:rsidRPr="007C14F9" w:rsidRDefault="006919B3" w:rsidP="001501D9">
            <w:pPr>
              <w:pStyle w:val="enumlev1"/>
              <w:keepNext/>
              <w:keepLines/>
              <w:rPr>
                <w:rFonts w:cstheme="minorHAnsi"/>
                <w:sz w:val="22"/>
              </w:rPr>
            </w:pPr>
            <w:r w:rsidRPr="007C14F9">
              <w:rPr>
                <w:rFonts w:cstheme="minorHAnsi"/>
                <w:sz w:val="22"/>
              </w:rPr>
              <w:t>–</w:t>
            </w:r>
            <w:r w:rsidRPr="007C14F9">
              <w:rPr>
                <w:rFonts w:cstheme="minorHAnsi"/>
                <w:sz w:val="22"/>
              </w:rPr>
              <w:tab/>
            </w:r>
            <w:r w:rsidR="001501D9" w:rsidRPr="007C14F9">
              <w:rPr>
                <w:rFonts w:cstheme="minorHAnsi"/>
                <w:sz w:val="22"/>
              </w:rPr>
              <w:t>l</w:t>
            </w:r>
            <w:r w:rsidR="00BA1D47" w:rsidRPr="007C14F9">
              <w:rPr>
                <w:rFonts w:cstheme="minorHAnsi"/>
                <w:sz w:val="22"/>
              </w:rPr>
              <w:t xml:space="preserve">es </w:t>
            </w:r>
            <w:r w:rsidR="00572395" w:rsidRPr="007C14F9">
              <w:rPr>
                <w:rFonts w:cstheme="minorHAnsi"/>
                <w:sz w:val="22"/>
              </w:rPr>
              <w:t>vu</w:t>
            </w:r>
            <w:r w:rsidR="00F000E9" w:rsidRPr="007C14F9">
              <w:rPr>
                <w:rFonts w:cstheme="minorHAnsi"/>
                <w:sz w:val="22"/>
              </w:rPr>
              <w:t>es des secteurs public et privé, qui o</w:t>
            </w:r>
            <w:r w:rsidR="000450F7" w:rsidRPr="007C14F9">
              <w:rPr>
                <w:rFonts w:cstheme="minorHAnsi"/>
                <w:sz w:val="22"/>
              </w:rPr>
              <w:t>nt conduit à</w:t>
            </w:r>
            <w:r w:rsidR="00F000E9" w:rsidRPr="007C14F9">
              <w:rPr>
                <w:rFonts w:cstheme="minorHAnsi"/>
                <w:sz w:val="22"/>
              </w:rPr>
              <w:t xml:space="preserve"> la situation </w:t>
            </w:r>
            <w:proofErr w:type="gramStart"/>
            <w:r w:rsidR="00F000E9" w:rsidRPr="007C14F9">
              <w:rPr>
                <w:rFonts w:cstheme="minorHAnsi"/>
                <w:sz w:val="22"/>
              </w:rPr>
              <w:t>actuelle</w:t>
            </w:r>
            <w:r w:rsidR="001501D9" w:rsidRPr="007C14F9">
              <w:rPr>
                <w:rFonts w:cstheme="minorHAnsi"/>
                <w:sz w:val="22"/>
              </w:rPr>
              <w:t>;</w:t>
            </w:r>
            <w:proofErr w:type="gramEnd"/>
          </w:p>
          <w:p w14:paraId="4EC92E67" w14:textId="4E028CEC" w:rsidR="00EA7968" w:rsidRPr="007C14F9" w:rsidRDefault="006919B3" w:rsidP="001501D9">
            <w:pPr>
              <w:pStyle w:val="enumlev1"/>
              <w:keepNext/>
              <w:keepLines/>
              <w:rPr>
                <w:rFonts w:cstheme="minorHAnsi"/>
                <w:sz w:val="22"/>
              </w:rPr>
            </w:pPr>
            <w:r w:rsidRPr="007C14F9">
              <w:rPr>
                <w:rFonts w:cstheme="minorHAnsi"/>
                <w:sz w:val="22"/>
              </w:rPr>
              <w:t>–</w:t>
            </w:r>
            <w:r w:rsidRPr="007C14F9">
              <w:rPr>
                <w:rFonts w:cstheme="minorHAnsi"/>
                <w:sz w:val="22"/>
              </w:rPr>
              <w:tab/>
            </w:r>
            <w:r w:rsidR="001501D9" w:rsidRPr="007C14F9">
              <w:rPr>
                <w:rFonts w:cstheme="minorHAnsi"/>
                <w:sz w:val="22"/>
              </w:rPr>
              <w:t>l</w:t>
            </w:r>
            <w:r w:rsidR="00EA7968" w:rsidRPr="007C14F9">
              <w:rPr>
                <w:rFonts w:cstheme="minorHAnsi"/>
                <w:sz w:val="22"/>
              </w:rPr>
              <w:t xml:space="preserve">e rôle que jouent les gouvernements, les régulateurs et le secteur </w:t>
            </w:r>
            <w:proofErr w:type="gramStart"/>
            <w:r w:rsidR="00EA7968" w:rsidRPr="007C14F9">
              <w:rPr>
                <w:rFonts w:cstheme="minorHAnsi"/>
                <w:sz w:val="22"/>
              </w:rPr>
              <w:t>public</w:t>
            </w:r>
            <w:r w:rsidR="001501D9" w:rsidRPr="007C14F9">
              <w:rPr>
                <w:rFonts w:cstheme="minorHAnsi"/>
                <w:sz w:val="22"/>
              </w:rPr>
              <w:t>;</w:t>
            </w:r>
            <w:proofErr w:type="gramEnd"/>
          </w:p>
          <w:p w14:paraId="6FC146E4" w14:textId="00763A8C" w:rsidR="00B84573" w:rsidRPr="007C14F9" w:rsidRDefault="006919B3" w:rsidP="001501D9">
            <w:pPr>
              <w:pStyle w:val="enumlev1"/>
              <w:keepNext/>
              <w:keepLines/>
              <w:rPr>
                <w:rFonts w:cstheme="minorHAnsi"/>
                <w:sz w:val="22"/>
                <w:shd w:val="clear" w:color="auto" w:fill="FFFFFF"/>
              </w:rPr>
            </w:pPr>
            <w:r w:rsidRPr="007C14F9">
              <w:rPr>
                <w:rFonts w:cstheme="minorHAnsi"/>
                <w:sz w:val="22"/>
              </w:rPr>
              <w:t>–</w:t>
            </w:r>
            <w:r w:rsidRPr="007C14F9">
              <w:rPr>
                <w:rFonts w:cstheme="minorHAnsi"/>
                <w:sz w:val="22"/>
              </w:rPr>
              <w:tab/>
            </w:r>
            <w:r w:rsidR="001501D9" w:rsidRPr="007C14F9">
              <w:rPr>
                <w:rFonts w:cstheme="minorHAnsi"/>
                <w:sz w:val="22"/>
              </w:rPr>
              <w:t>l</w:t>
            </w:r>
            <w:r w:rsidR="00B84573" w:rsidRPr="007C14F9">
              <w:rPr>
                <w:rFonts w:cstheme="minorHAnsi"/>
                <w:sz w:val="22"/>
              </w:rPr>
              <w:t xml:space="preserve">es services et les investissements que les entreprises </w:t>
            </w:r>
            <w:r w:rsidR="00315E70" w:rsidRPr="007C14F9">
              <w:rPr>
                <w:rFonts w:cstheme="minorHAnsi"/>
                <w:sz w:val="22"/>
              </w:rPr>
              <w:t xml:space="preserve">doivent faire dans ce domaine pour </w:t>
            </w:r>
            <w:r w:rsidR="00973F08" w:rsidRPr="007C14F9">
              <w:rPr>
                <w:rFonts w:cstheme="minorHAnsi"/>
                <w:sz w:val="22"/>
              </w:rPr>
              <w:t xml:space="preserve">concrétiser la vision relative aux communications pour la sécurité des véhicules, </w:t>
            </w:r>
            <w:r w:rsidR="001C38D2" w:rsidRPr="007C14F9">
              <w:rPr>
                <w:rFonts w:cstheme="minorHAnsi"/>
                <w:sz w:val="22"/>
              </w:rPr>
              <w:t>dans l'optique d'une mise en œuvre à grande échelle</w:t>
            </w:r>
            <w:r w:rsidR="00973F08" w:rsidRPr="007C14F9">
              <w:rPr>
                <w:rFonts w:cstheme="minorHAnsi"/>
                <w:sz w:val="22"/>
              </w:rPr>
              <w:t>.</w:t>
            </w:r>
          </w:p>
          <w:p w14:paraId="108C31F6" w14:textId="1343139B" w:rsidR="00096D74" w:rsidRPr="007C14F9" w:rsidRDefault="00096D74" w:rsidP="001501D9">
            <w:pPr>
              <w:keepNext/>
              <w:keepLines/>
              <w:spacing w:after="120"/>
              <w:rPr>
                <w:rFonts w:cstheme="minorHAnsi"/>
                <w:b/>
                <w:color w:val="000000"/>
                <w:sz w:val="22"/>
                <w:shd w:val="clear" w:color="auto" w:fill="FFFFFF"/>
              </w:rPr>
            </w:pPr>
            <w:proofErr w:type="gramStart"/>
            <w:r w:rsidRPr="007C14F9">
              <w:rPr>
                <w:rFonts w:cstheme="minorHAnsi"/>
                <w:b/>
                <w:color w:val="000000"/>
                <w:sz w:val="22"/>
                <w:shd w:val="clear" w:color="auto" w:fill="FFFFFF"/>
              </w:rPr>
              <w:t>Animateur</w:t>
            </w:r>
            <w:r w:rsidRPr="007C14F9">
              <w:rPr>
                <w:rFonts w:cstheme="minorHAnsi"/>
                <w:bCs/>
                <w:color w:val="000000"/>
                <w:sz w:val="22"/>
                <w:shd w:val="clear" w:color="auto" w:fill="FFFFFF"/>
              </w:rPr>
              <w:t>:</w:t>
            </w:r>
            <w:proofErr w:type="gramEnd"/>
            <w:r w:rsidRPr="007C14F9">
              <w:rPr>
                <w:rFonts w:cstheme="minorHAnsi"/>
                <w:bCs/>
                <w:color w:val="000000"/>
                <w:sz w:val="22"/>
                <w:shd w:val="clear" w:color="auto" w:fill="FFFFFF"/>
              </w:rPr>
              <w:t xml:space="preserve"> </w:t>
            </w:r>
            <w:r w:rsidRPr="007C14F9">
              <w:rPr>
                <w:rFonts w:cstheme="minorHAnsi"/>
                <w:b/>
                <w:color w:val="000000"/>
                <w:sz w:val="22"/>
                <w:shd w:val="clear" w:color="auto" w:fill="FFFFFF"/>
              </w:rPr>
              <w:t>T. Russell Shields</w:t>
            </w:r>
            <w:r w:rsidRPr="007C14F9">
              <w:rPr>
                <w:rFonts w:cstheme="minorHAnsi"/>
                <w:color w:val="000000"/>
                <w:sz w:val="22"/>
                <w:shd w:val="clear" w:color="auto" w:fill="FFFFFF"/>
              </w:rPr>
              <w:t>,</w:t>
            </w:r>
            <w:r w:rsidRPr="007C14F9">
              <w:rPr>
                <w:rFonts w:cstheme="minorHAnsi"/>
                <w:bCs/>
                <w:color w:val="000000"/>
                <w:sz w:val="22"/>
                <w:shd w:val="clear" w:color="auto" w:fill="FFFFFF"/>
              </w:rPr>
              <w:t xml:space="preserve"> </w:t>
            </w:r>
            <w:r w:rsidR="006919B3" w:rsidRPr="007C14F9">
              <w:rPr>
                <w:rFonts w:cstheme="minorHAnsi"/>
                <w:bCs/>
                <w:color w:val="000000"/>
                <w:sz w:val="22"/>
                <w:shd w:val="clear" w:color="auto" w:fill="FFFFFF"/>
              </w:rPr>
              <w:t>Consultant, Qualcomm Automotive</w:t>
            </w:r>
          </w:p>
        </w:tc>
      </w:tr>
    </w:tbl>
    <w:p w14:paraId="697F0BC7" w14:textId="7C27D611" w:rsidR="00A20BBE" w:rsidRPr="007C14F9" w:rsidRDefault="006919B3" w:rsidP="001501D9">
      <w:pPr>
        <w:pStyle w:val="Note"/>
        <w:rPr>
          <w:rFonts w:cstheme="minorHAnsi"/>
          <w:sz w:val="22"/>
          <w:szCs w:val="22"/>
        </w:rPr>
      </w:pPr>
      <w:proofErr w:type="gramStart"/>
      <w:r w:rsidRPr="007C14F9">
        <w:rPr>
          <w:rFonts w:cstheme="minorHAnsi"/>
          <w:sz w:val="22"/>
          <w:szCs w:val="22"/>
        </w:rPr>
        <w:t>NOTE:</w:t>
      </w:r>
      <w:proofErr w:type="gramEnd"/>
      <w:r w:rsidRPr="007C14F9">
        <w:rPr>
          <w:rFonts w:cstheme="minorHAnsi"/>
          <w:sz w:val="22"/>
          <w:szCs w:val="22"/>
        </w:rPr>
        <w:t xml:space="preserve"> </w:t>
      </w:r>
      <w:r w:rsidR="00CB0F71" w:rsidRPr="007C14F9">
        <w:rPr>
          <w:rFonts w:cstheme="minorHAnsi"/>
          <w:sz w:val="22"/>
          <w:szCs w:val="22"/>
        </w:rPr>
        <w:t>Des mises à</w:t>
      </w:r>
      <w:r w:rsidR="00EA4146" w:rsidRPr="007C14F9">
        <w:rPr>
          <w:rFonts w:cstheme="minorHAnsi"/>
          <w:sz w:val="22"/>
          <w:szCs w:val="22"/>
        </w:rPr>
        <w:t xml:space="preserve"> jour du programme, ainsi que des formulaires pour l'</w:t>
      </w:r>
      <w:r w:rsidR="00CB0F71" w:rsidRPr="007C14F9">
        <w:rPr>
          <w:rFonts w:cstheme="minorHAnsi"/>
          <w:sz w:val="22"/>
          <w:szCs w:val="22"/>
        </w:rPr>
        <w:t>inscription gratuite en ligne à chaque session seront disponibles en ligne à l'adresse suivante</w:t>
      </w:r>
      <w:r w:rsidRPr="007C14F9">
        <w:rPr>
          <w:rFonts w:cstheme="minorHAnsi"/>
          <w:sz w:val="22"/>
          <w:szCs w:val="22"/>
        </w:rPr>
        <w:t xml:space="preserve">: </w:t>
      </w:r>
      <w:hyperlink r:id="rId16" w:history="1">
        <w:r w:rsidRPr="007C14F9">
          <w:rPr>
            <w:rStyle w:val="Hyperlink"/>
            <w:rFonts w:cstheme="minorHAnsi"/>
            <w:sz w:val="22"/>
            <w:szCs w:val="22"/>
          </w:rPr>
          <w:t>https://fnc.itu.int/programme/</w:t>
        </w:r>
      </w:hyperlink>
      <w:r w:rsidR="001501D9" w:rsidRPr="007C14F9">
        <w:rPr>
          <w:rFonts w:cstheme="minorHAnsi"/>
          <w:sz w:val="22"/>
          <w:szCs w:val="22"/>
        </w:rPr>
        <w:t>.</w:t>
      </w:r>
    </w:p>
    <w:p w14:paraId="6560928B" w14:textId="7723C22C" w:rsidR="00096D74" w:rsidRPr="007C14F9" w:rsidRDefault="00096D74" w:rsidP="002755A1">
      <w:pPr>
        <w:spacing w:before="360"/>
        <w:jc w:val="center"/>
        <w:rPr>
          <w:rFonts w:cstheme="minorHAnsi"/>
          <w:sz w:val="22"/>
          <w:szCs w:val="22"/>
        </w:rPr>
      </w:pPr>
      <w:r w:rsidRPr="007C14F9">
        <w:rPr>
          <w:rFonts w:cstheme="minorHAnsi"/>
          <w:sz w:val="22"/>
          <w:szCs w:val="22"/>
        </w:rPr>
        <w:t>______________</w:t>
      </w:r>
    </w:p>
    <w:sectPr w:rsidR="00096D74" w:rsidRPr="007C14F9" w:rsidSect="00A15179">
      <w:head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1B6" w14:textId="77777777" w:rsidR="00D75DFE" w:rsidRDefault="00D75DFE">
      <w:r>
        <w:separator/>
      </w:r>
    </w:p>
  </w:endnote>
  <w:endnote w:type="continuationSeparator" w:id="0">
    <w:p w14:paraId="7D8A85A3" w14:textId="77777777" w:rsidR="00D75DFE" w:rsidRDefault="00D7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3FCE"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A48E" w14:textId="77777777" w:rsidR="00D75DFE" w:rsidRDefault="00D75DFE">
      <w:r>
        <w:t>____________________</w:t>
      </w:r>
    </w:p>
  </w:footnote>
  <w:footnote w:type="continuationSeparator" w:id="0">
    <w:p w14:paraId="21FCE634" w14:textId="77777777" w:rsidR="00D75DFE" w:rsidRDefault="00D7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0DE0" w14:textId="5B0EB7AD" w:rsidR="00697BC1" w:rsidRPr="00697BC1" w:rsidRDefault="0000000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94321E">
          <w:rPr>
            <w:noProof/>
            <w:sz w:val="18"/>
            <w:szCs w:val="16"/>
          </w:rPr>
          <w:t>9</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066AAB">
      <w:rPr>
        <w:noProof/>
        <w:sz w:val="18"/>
        <w:szCs w:val="16"/>
      </w:rPr>
      <w:br/>
      <w:t>Circulaire TSB 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3232969">
    <w:abstractNumId w:val="1"/>
  </w:num>
  <w:num w:numId="2" w16cid:durableId="837430625">
    <w:abstractNumId w:val="3"/>
  </w:num>
  <w:num w:numId="3" w16cid:durableId="1743218840">
    <w:abstractNumId w:val="2"/>
  </w:num>
  <w:num w:numId="4" w16cid:durableId="161428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74"/>
    <w:rsid w:val="00000DDC"/>
    <w:rsid w:val="000039EE"/>
    <w:rsid w:val="00005622"/>
    <w:rsid w:val="00005A49"/>
    <w:rsid w:val="0001718C"/>
    <w:rsid w:val="00023B75"/>
    <w:rsid w:val="0002519E"/>
    <w:rsid w:val="00035B43"/>
    <w:rsid w:val="00036F4F"/>
    <w:rsid w:val="00043A53"/>
    <w:rsid w:val="000442C3"/>
    <w:rsid w:val="000450F7"/>
    <w:rsid w:val="00055E6C"/>
    <w:rsid w:val="00060858"/>
    <w:rsid w:val="00066AAB"/>
    <w:rsid w:val="000758B3"/>
    <w:rsid w:val="00076A86"/>
    <w:rsid w:val="00085F5A"/>
    <w:rsid w:val="00086614"/>
    <w:rsid w:val="000906DD"/>
    <w:rsid w:val="0009419B"/>
    <w:rsid w:val="00096D74"/>
    <w:rsid w:val="000B0D96"/>
    <w:rsid w:val="000B59D8"/>
    <w:rsid w:val="000C1F6B"/>
    <w:rsid w:val="000C25CC"/>
    <w:rsid w:val="000C56BE"/>
    <w:rsid w:val="000D6599"/>
    <w:rsid w:val="000F27A1"/>
    <w:rsid w:val="000F3F0F"/>
    <w:rsid w:val="001026FD"/>
    <w:rsid w:val="001077FD"/>
    <w:rsid w:val="00115DD7"/>
    <w:rsid w:val="00125D9B"/>
    <w:rsid w:val="00145922"/>
    <w:rsid w:val="001501D9"/>
    <w:rsid w:val="00152F3D"/>
    <w:rsid w:val="00153592"/>
    <w:rsid w:val="00156692"/>
    <w:rsid w:val="001653DC"/>
    <w:rsid w:val="00167472"/>
    <w:rsid w:val="00167F92"/>
    <w:rsid w:val="00173738"/>
    <w:rsid w:val="00184A47"/>
    <w:rsid w:val="001A1D07"/>
    <w:rsid w:val="001B36C2"/>
    <w:rsid w:val="001B7757"/>
    <w:rsid w:val="001B79A3"/>
    <w:rsid w:val="001C31B5"/>
    <w:rsid w:val="001C38D2"/>
    <w:rsid w:val="001E561F"/>
    <w:rsid w:val="001F72A2"/>
    <w:rsid w:val="00202410"/>
    <w:rsid w:val="00214404"/>
    <w:rsid w:val="002152A3"/>
    <w:rsid w:val="00230A43"/>
    <w:rsid w:val="00251CFA"/>
    <w:rsid w:val="002548B1"/>
    <w:rsid w:val="002755A1"/>
    <w:rsid w:val="002825C6"/>
    <w:rsid w:val="0028715A"/>
    <w:rsid w:val="002A27ED"/>
    <w:rsid w:val="002B0697"/>
    <w:rsid w:val="002C400E"/>
    <w:rsid w:val="002D2E28"/>
    <w:rsid w:val="002E395D"/>
    <w:rsid w:val="002E43F7"/>
    <w:rsid w:val="002E468A"/>
    <w:rsid w:val="002F2657"/>
    <w:rsid w:val="002F55BA"/>
    <w:rsid w:val="00312466"/>
    <w:rsid w:val="003131F0"/>
    <w:rsid w:val="00315E70"/>
    <w:rsid w:val="00320869"/>
    <w:rsid w:val="00324054"/>
    <w:rsid w:val="00327DEB"/>
    <w:rsid w:val="003321D9"/>
    <w:rsid w:val="00333A80"/>
    <w:rsid w:val="00334596"/>
    <w:rsid w:val="00341117"/>
    <w:rsid w:val="00342562"/>
    <w:rsid w:val="00364E95"/>
    <w:rsid w:val="00372559"/>
    <w:rsid w:val="00372875"/>
    <w:rsid w:val="003A34AB"/>
    <w:rsid w:val="003B1E80"/>
    <w:rsid w:val="003B4F11"/>
    <w:rsid w:val="003B66E8"/>
    <w:rsid w:val="003E17D5"/>
    <w:rsid w:val="003E66AD"/>
    <w:rsid w:val="004033F1"/>
    <w:rsid w:val="00404617"/>
    <w:rsid w:val="00414B0C"/>
    <w:rsid w:val="0041649A"/>
    <w:rsid w:val="00422C7F"/>
    <w:rsid w:val="00423C21"/>
    <w:rsid w:val="004257AC"/>
    <w:rsid w:val="00431B13"/>
    <w:rsid w:val="00431EEA"/>
    <w:rsid w:val="0043711B"/>
    <w:rsid w:val="00443C31"/>
    <w:rsid w:val="00453BB0"/>
    <w:rsid w:val="00471565"/>
    <w:rsid w:val="00485D6A"/>
    <w:rsid w:val="00491D0B"/>
    <w:rsid w:val="004977C9"/>
    <w:rsid w:val="004A1E3B"/>
    <w:rsid w:val="004B3631"/>
    <w:rsid w:val="004B5B0A"/>
    <w:rsid w:val="004B732E"/>
    <w:rsid w:val="004B7DDE"/>
    <w:rsid w:val="004D1FDE"/>
    <w:rsid w:val="004D51F4"/>
    <w:rsid w:val="004D64E0"/>
    <w:rsid w:val="004E3BB3"/>
    <w:rsid w:val="004E4CDF"/>
    <w:rsid w:val="00511D70"/>
    <w:rsid w:val="005120A2"/>
    <w:rsid w:val="0051210D"/>
    <w:rsid w:val="00512A6C"/>
    <w:rsid w:val="005136D2"/>
    <w:rsid w:val="00517A03"/>
    <w:rsid w:val="00524E44"/>
    <w:rsid w:val="0052507F"/>
    <w:rsid w:val="00530093"/>
    <w:rsid w:val="00552B50"/>
    <w:rsid w:val="0056251E"/>
    <w:rsid w:val="00564E63"/>
    <w:rsid w:val="00572395"/>
    <w:rsid w:val="005737E7"/>
    <w:rsid w:val="00576531"/>
    <w:rsid w:val="005A3DD9"/>
    <w:rsid w:val="005B1DFC"/>
    <w:rsid w:val="005B29DB"/>
    <w:rsid w:val="005C5D1C"/>
    <w:rsid w:val="005E2295"/>
    <w:rsid w:val="005F13CA"/>
    <w:rsid w:val="005F6684"/>
    <w:rsid w:val="00601682"/>
    <w:rsid w:val="00603470"/>
    <w:rsid w:val="00605342"/>
    <w:rsid w:val="00607FE6"/>
    <w:rsid w:val="00617B5E"/>
    <w:rsid w:val="00620E23"/>
    <w:rsid w:val="00625E79"/>
    <w:rsid w:val="006333F7"/>
    <w:rsid w:val="00634524"/>
    <w:rsid w:val="006405ED"/>
    <w:rsid w:val="006427A1"/>
    <w:rsid w:val="00643214"/>
    <w:rsid w:val="00644741"/>
    <w:rsid w:val="00650285"/>
    <w:rsid w:val="006659F8"/>
    <w:rsid w:val="00677029"/>
    <w:rsid w:val="00684646"/>
    <w:rsid w:val="006919B3"/>
    <w:rsid w:val="00697424"/>
    <w:rsid w:val="00697BC1"/>
    <w:rsid w:val="006A0CCE"/>
    <w:rsid w:val="006A6FFE"/>
    <w:rsid w:val="006A7308"/>
    <w:rsid w:val="006B7122"/>
    <w:rsid w:val="006C5A91"/>
    <w:rsid w:val="006D5D13"/>
    <w:rsid w:val="006D678E"/>
    <w:rsid w:val="007110EC"/>
    <w:rsid w:val="00716BBC"/>
    <w:rsid w:val="00716C39"/>
    <w:rsid w:val="00720E9B"/>
    <w:rsid w:val="007250C7"/>
    <w:rsid w:val="00730BA8"/>
    <w:rsid w:val="007321BC"/>
    <w:rsid w:val="00753677"/>
    <w:rsid w:val="007544B2"/>
    <w:rsid w:val="00760063"/>
    <w:rsid w:val="0076338D"/>
    <w:rsid w:val="007651C1"/>
    <w:rsid w:val="00765580"/>
    <w:rsid w:val="00775E4B"/>
    <w:rsid w:val="00776705"/>
    <w:rsid w:val="007874FB"/>
    <w:rsid w:val="0079553B"/>
    <w:rsid w:val="00795679"/>
    <w:rsid w:val="007A21ED"/>
    <w:rsid w:val="007A40FE"/>
    <w:rsid w:val="007B437F"/>
    <w:rsid w:val="007C14F9"/>
    <w:rsid w:val="007C1C57"/>
    <w:rsid w:val="007C20D2"/>
    <w:rsid w:val="007E7784"/>
    <w:rsid w:val="00810105"/>
    <w:rsid w:val="008157E0"/>
    <w:rsid w:val="00822B79"/>
    <w:rsid w:val="00827AFF"/>
    <w:rsid w:val="00832148"/>
    <w:rsid w:val="008479E4"/>
    <w:rsid w:val="00850477"/>
    <w:rsid w:val="00854E1D"/>
    <w:rsid w:val="00855A07"/>
    <w:rsid w:val="008564CB"/>
    <w:rsid w:val="00860C59"/>
    <w:rsid w:val="008729BA"/>
    <w:rsid w:val="00887FA6"/>
    <w:rsid w:val="008C4397"/>
    <w:rsid w:val="008C465A"/>
    <w:rsid w:val="008E3387"/>
    <w:rsid w:val="008F2C9B"/>
    <w:rsid w:val="008F43E5"/>
    <w:rsid w:val="00912EB6"/>
    <w:rsid w:val="0092195E"/>
    <w:rsid w:val="00923CD6"/>
    <w:rsid w:val="00935AA8"/>
    <w:rsid w:val="0094321E"/>
    <w:rsid w:val="00946674"/>
    <w:rsid w:val="0095431E"/>
    <w:rsid w:val="00954D82"/>
    <w:rsid w:val="00971C9A"/>
    <w:rsid w:val="00973F08"/>
    <w:rsid w:val="00977505"/>
    <w:rsid w:val="0098666D"/>
    <w:rsid w:val="009A4900"/>
    <w:rsid w:val="009B0A93"/>
    <w:rsid w:val="009B4450"/>
    <w:rsid w:val="009C1EA0"/>
    <w:rsid w:val="009C6232"/>
    <w:rsid w:val="009C6FA4"/>
    <w:rsid w:val="009D51FA"/>
    <w:rsid w:val="009D63FE"/>
    <w:rsid w:val="009D6E3E"/>
    <w:rsid w:val="009F1E23"/>
    <w:rsid w:val="00A11251"/>
    <w:rsid w:val="00A15179"/>
    <w:rsid w:val="00A20BBE"/>
    <w:rsid w:val="00A41E9F"/>
    <w:rsid w:val="00A4716C"/>
    <w:rsid w:val="00A51537"/>
    <w:rsid w:val="00A5280F"/>
    <w:rsid w:val="00A5645A"/>
    <w:rsid w:val="00A60FC1"/>
    <w:rsid w:val="00A61437"/>
    <w:rsid w:val="00A71AE4"/>
    <w:rsid w:val="00A730EC"/>
    <w:rsid w:val="00A759D4"/>
    <w:rsid w:val="00A802CA"/>
    <w:rsid w:val="00A91463"/>
    <w:rsid w:val="00A93975"/>
    <w:rsid w:val="00A97C37"/>
    <w:rsid w:val="00AA087F"/>
    <w:rsid w:val="00AA10E9"/>
    <w:rsid w:val="00AA131B"/>
    <w:rsid w:val="00AA7BF2"/>
    <w:rsid w:val="00AB4335"/>
    <w:rsid w:val="00AC37B5"/>
    <w:rsid w:val="00AC5CC6"/>
    <w:rsid w:val="00AD5138"/>
    <w:rsid w:val="00AD752F"/>
    <w:rsid w:val="00AF08A4"/>
    <w:rsid w:val="00AF59B0"/>
    <w:rsid w:val="00B012CF"/>
    <w:rsid w:val="00B14C3B"/>
    <w:rsid w:val="00B26223"/>
    <w:rsid w:val="00B27B41"/>
    <w:rsid w:val="00B353AF"/>
    <w:rsid w:val="00B42659"/>
    <w:rsid w:val="00B46BDF"/>
    <w:rsid w:val="00B720FB"/>
    <w:rsid w:val="00B83D31"/>
    <w:rsid w:val="00B84573"/>
    <w:rsid w:val="00B8573E"/>
    <w:rsid w:val="00B865F5"/>
    <w:rsid w:val="00B92428"/>
    <w:rsid w:val="00BA1D47"/>
    <w:rsid w:val="00BB24C0"/>
    <w:rsid w:val="00BD6ECF"/>
    <w:rsid w:val="00BE47F7"/>
    <w:rsid w:val="00C26F2E"/>
    <w:rsid w:val="00C302E3"/>
    <w:rsid w:val="00C320DA"/>
    <w:rsid w:val="00C43E83"/>
    <w:rsid w:val="00C45376"/>
    <w:rsid w:val="00C53B3F"/>
    <w:rsid w:val="00C666E8"/>
    <w:rsid w:val="00C8530A"/>
    <w:rsid w:val="00C9028F"/>
    <w:rsid w:val="00CA0416"/>
    <w:rsid w:val="00CB0F71"/>
    <w:rsid w:val="00CB1125"/>
    <w:rsid w:val="00CB235B"/>
    <w:rsid w:val="00CC2985"/>
    <w:rsid w:val="00CC7AC4"/>
    <w:rsid w:val="00CD0139"/>
    <w:rsid w:val="00CD042E"/>
    <w:rsid w:val="00CF2560"/>
    <w:rsid w:val="00CF5B46"/>
    <w:rsid w:val="00D00C2A"/>
    <w:rsid w:val="00D402F1"/>
    <w:rsid w:val="00D46B68"/>
    <w:rsid w:val="00D53286"/>
    <w:rsid w:val="00D5357F"/>
    <w:rsid w:val="00D542A5"/>
    <w:rsid w:val="00D71A02"/>
    <w:rsid w:val="00D71AC3"/>
    <w:rsid w:val="00D74CA6"/>
    <w:rsid w:val="00D75DFE"/>
    <w:rsid w:val="00DA16FC"/>
    <w:rsid w:val="00DA51D7"/>
    <w:rsid w:val="00DA5970"/>
    <w:rsid w:val="00DC3D47"/>
    <w:rsid w:val="00DD6109"/>
    <w:rsid w:val="00DD77DA"/>
    <w:rsid w:val="00DE5FF9"/>
    <w:rsid w:val="00DF3051"/>
    <w:rsid w:val="00E06C61"/>
    <w:rsid w:val="00E07B00"/>
    <w:rsid w:val="00E13DB3"/>
    <w:rsid w:val="00E14533"/>
    <w:rsid w:val="00E2408B"/>
    <w:rsid w:val="00E33658"/>
    <w:rsid w:val="00E62CEA"/>
    <w:rsid w:val="00E64CAB"/>
    <w:rsid w:val="00E6729A"/>
    <w:rsid w:val="00E72AE1"/>
    <w:rsid w:val="00E74635"/>
    <w:rsid w:val="00E7764C"/>
    <w:rsid w:val="00EA0D0F"/>
    <w:rsid w:val="00EA4146"/>
    <w:rsid w:val="00EA7723"/>
    <w:rsid w:val="00EA7968"/>
    <w:rsid w:val="00EB5724"/>
    <w:rsid w:val="00EB5FEA"/>
    <w:rsid w:val="00EC00A1"/>
    <w:rsid w:val="00EC294A"/>
    <w:rsid w:val="00ED6A7A"/>
    <w:rsid w:val="00EE4C36"/>
    <w:rsid w:val="00EF2741"/>
    <w:rsid w:val="00EF2911"/>
    <w:rsid w:val="00EF6B20"/>
    <w:rsid w:val="00EF7AC4"/>
    <w:rsid w:val="00F000E9"/>
    <w:rsid w:val="00F14FE6"/>
    <w:rsid w:val="00F2468D"/>
    <w:rsid w:val="00F346CE"/>
    <w:rsid w:val="00F34F98"/>
    <w:rsid w:val="00F40540"/>
    <w:rsid w:val="00F547BC"/>
    <w:rsid w:val="00F67402"/>
    <w:rsid w:val="00F766A2"/>
    <w:rsid w:val="00F767FF"/>
    <w:rsid w:val="00F846F3"/>
    <w:rsid w:val="00F914D1"/>
    <w:rsid w:val="00F9451D"/>
    <w:rsid w:val="00F94ABB"/>
    <w:rsid w:val="00FB1678"/>
    <w:rsid w:val="00FD0EBC"/>
    <w:rsid w:val="00FE4022"/>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208E5"/>
  <w15:docId w15:val="{D0E07155-45B6-4EB8-A44D-325AB72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table" w:styleId="TableGrid">
    <w:name w:val="Table Grid"/>
    <w:basedOn w:val="TableNormal"/>
    <w:uiPriority w:val="39"/>
    <w:rsid w:val="00096D7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6D74"/>
    <w:rPr>
      <w:color w:val="605E5C"/>
      <w:shd w:val="clear" w:color="auto" w:fill="E1DFDD"/>
    </w:rPr>
  </w:style>
  <w:style w:type="character" w:styleId="CommentReference">
    <w:name w:val="annotation reference"/>
    <w:basedOn w:val="DefaultParagraphFont"/>
    <w:semiHidden/>
    <w:unhideWhenUsed/>
    <w:rsid w:val="00A61437"/>
    <w:rPr>
      <w:sz w:val="16"/>
      <w:szCs w:val="16"/>
    </w:rPr>
  </w:style>
  <w:style w:type="paragraph" w:styleId="CommentText">
    <w:name w:val="annotation text"/>
    <w:basedOn w:val="Normal"/>
    <w:link w:val="CommentTextChar"/>
    <w:semiHidden/>
    <w:unhideWhenUsed/>
    <w:rsid w:val="00A61437"/>
    <w:rPr>
      <w:sz w:val="20"/>
    </w:rPr>
  </w:style>
  <w:style w:type="character" w:customStyle="1" w:styleId="CommentTextChar">
    <w:name w:val="Comment Text Char"/>
    <w:basedOn w:val="DefaultParagraphFont"/>
    <w:link w:val="CommentText"/>
    <w:semiHidden/>
    <w:rsid w:val="00A61437"/>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A61437"/>
    <w:rPr>
      <w:b/>
      <w:bCs/>
    </w:rPr>
  </w:style>
  <w:style w:type="character" w:customStyle="1" w:styleId="CommentSubjectChar">
    <w:name w:val="Comment Subject Char"/>
    <w:basedOn w:val="CommentTextChar"/>
    <w:link w:val="CommentSubject"/>
    <w:semiHidden/>
    <w:rsid w:val="00A61437"/>
    <w:rPr>
      <w:rFonts w:asciiTheme="minorHAnsi" w:hAnsiTheme="minorHAnsi"/>
      <w:b/>
      <w:bCs/>
      <w:lang w:val="fr-FR" w:eastAsia="en-US"/>
    </w:rPr>
  </w:style>
  <w:style w:type="paragraph" w:styleId="Revision">
    <w:name w:val="Revision"/>
    <w:hidden/>
    <w:uiPriority w:val="99"/>
    <w:semiHidden/>
    <w:rsid w:val="00A61437"/>
    <w:rPr>
      <w:rFonts w:asciiTheme="minorHAnsi" w:hAnsiTheme="minorHAnsi"/>
      <w:sz w:val="24"/>
      <w:lang w:val="fr-FR" w:eastAsia="en-US"/>
    </w:rPr>
  </w:style>
  <w:style w:type="paragraph" w:styleId="BalloonText">
    <w:name w:val="Balloon Text"/>
    <w:basedOn w:val="Normal"/>
    <w:link w:val="BalloonTextChar"/>
    <w:semiHidden/>
    <w:unhideWhenUsed/>
    <w:rsid w:val="00A6143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61437"/>
    <w:rPr>
      <w:rFonts w:ascii="Segoe UI" w:hAnsi="Segoe UI" w:cs="Segoe UI"/>
      <w:sz w:val="18"/>
      <w:szCs w:val="18"/>
      <w:lang w:val="fr-FR" w:eastAsia="en-US"/>
    </w:rPr>
  </w:style>
  <w:style w:type="character" w:styleId="FollowedHyperlink">
    <w:name w:val="FollowedHyperlink"/>
    <w:basedOn w:val="DefaultParagraphFont"/>
    <w:semiHidden/>
    <w:unhideWhenUsed/>
    <w:rsid w:val="00B83D31"/>
    <w:rPr>
      <w:color w:val="800080" w:themeColor="followedHyperlink"/>
      <w:u w:val="single"/>
    </w:rPr>
  </w:style>
  <w:style w:type="paragraph" w:customStyle="1" w:styleId="NormalBold">
    <w:name w:val="Normal + Bold"/>
    <w:basedOn w:val="Normal"/>
    <w:rsid w:val="00471565"/>
    <w:pPr>
      <w:spacing w:before="240"/>
    </w:pPr>
    <w:rPr>
      <w:rFonts w:eastAsiaTheme="minorEastAsia" w:cstheme="minorBidi"/>
      <w:b/>
      <w:bCs/>
      <w:noProof/>
      <w:szCs w:val="22"/>
      <w:shd w:val="clear" w:color="auto" w:fill="FFFFFF"/>
    </w:rPr>
  </w:style>
  <w:style w:type="paragraph" w:customStyle="1" w:styleId="Nor">
    <w:name w:val="Nor"/>
    <w:basedOn w:val="Note"/>
    <w:rsid w:val="0015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events@itu.i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polidori@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nc.itu.int/program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go/c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fnc.itu.int/eng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5FEE-4155-487D-8DE6-C1A41B78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11393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9</cp:revision>
  <cp:lastPrinted>2022-12-15T13:06:00Z</cp:lastPrinted>
  <dcterms:created xsi:type="dcterms:W3CDTF">2022-11-07T06:42:00Z</dcterms:created>
  <dcterms:modified xsi:type="dcterms:W3CDTF">2022-12-15T13:06:00Z</dcterms:modified>
</cp:coreProperties>
</file>