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134"/>
        <w:gridCol w:w="284"/>
        <w:gridCol w:w="3402"/>
        <w:gridCol w:w="3118"/>
        <w:gridCol w:w="1843"/>
      </w:tblGrid>
      <w:tr w:rsidR="00F739BA" w14:paraId="5B063BAC" w14:textId="77777777" w:rsidTr="00E725B3">
        <w:trPr>
          <w:cantSplit/>
          <w:trHeight w:val="15"/>
        </w:trPr>
        <w:tc>
          <w:tcPr>
            <w:tcW w:w="1418" w:type="dxa"/>
            <w:gridSpan w:val="2"/>
            <w:vAlign w:val="center"/>
          </w:tcPr>
          <w:p w14:paraId="20C1A26D" w14:textId="77777777" w:rsidR="00F739BA" w:rsidRPr="009A54D9" w:rsidRDefault="004A6350" w:rsidP="00F739BA">
            <w:pPr>
              <w:pStyle w:val="Tabletext"/>
              <w:jc w:val="center"/>
            </w:pPr>
            <w:r w:rsidRPr="00F1238A">
              <w:rPr>
                <w:noProof/>
                <w:lang w:val="en-US" w:eastAsia="zh-CN"/>
              </w:rPr>
              <w:drawing>
                <wp:inline distT="0" distB="0" distL="0" distR="0" wp14:anchorId="6497F4A9" wp14:editId="3491E2D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0" w:type="dxa"/>
            <w:gridSpan w:val="2"/>
            <w:tcMar>
              <w:left w:w="142" w:type="dxa"/>
              <w:right w:w="57" w:type="dxa"/>
            </w:tcMar>
            <w:vAlign w:val="center"/>
          </w:tcPr>
          <w:p w14:paraId="3F80E060" w14:textId="77777777" w:rsidR="00F739BA" w:rsidRDefault="00F739BA" w:rsidP="00F739BA">
            <w:pPr>
              <w:spacing w:before="0"/>
              <w:rPr>
                <w:rFonts w:cs="Times New Roman Bold"/>
                <w:b/>
                <w:bCs/>
                <w:smallCaps/>
                <w:sz w:val="26"/>
                <w:szCs w:val="26"/>
              </w:rPr>
            </w:pPr>
            <w:r w:rsidRPr="00C27BDB">
              <w:rPr>
                <w:rFonts w:cs="Times New Roman Bold"/>
                <w:b/>
                <w:bCs/>
                <w:smallCaps/>
                <w:sz w:val="36"/>
                <w:szCs w:val="36"/>
              </w:rPr>
              <w:t>International telecommunication union</w:t>
            </w:r>
          </w:p>
          <w:p w14:paraId="4E2CA63B" w14:textId="77777777" w:rsidR="00F739BA" w:rsidRPr="00C27BDB" w:rsidRDefault="00F739BA" w:rsidP="00F739BA">
            <w:pPr>
              <w:spacing w:before="0"/>
              <w:rPr>
                <w:rFonts w:ascii="Verdana" w:hAnsi="Verdana" w:cs="Times New Roman Bold"/>
                <w:smallCaps/>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21F1F9BB" w14:textId="77777777" w:rsidR="00F739BA" w:rsidRPr="00F50108" w:rsidRDefault="00F739BA" w:rsidP="00F739BA">
            <w:pPr>
              <w:spacing w:before="0"/>
              <w:jc w:val="center"/>
              <w:rPr>
                <w:rFonts w:ascii="Verdana" w:hAnsi="Verdana"/>
                <w:color w:val="FFFFFF"/>
                <w:sz w:val="26"/>
                <w:szCs w:val="26"/>
              </w:rPr>
            </w:pPr>
          </w:p>
        </w:tc>
      </w:tr>
      <w:tr w:rsidR="000305E1" w:rsidRPr="00727B8D" w14:paraId="65DC9F8A" w14:textId="77777777" w:rsidTr="00F8064F">
        <w:trPr>
          <w:cantSplit/>
          <w:trHeight w:val="768"/>
        </w:trPr>
        <w:tc>
          <w:tcPr>
            <w:tcW w:w="4820" w:type="dxa"/>
            <w:gridSpan w:val="3"/>
            <w:vAlign w:val="center"/>
          </w:tcPr>
          <w:p w14:paraId="192C0CEE" w14:textId="77777777" w:rsidR="000305E1" w:rsidRPr="00727B8D" w:rsidRDefault="000305E1" w:rsidP="002F6530">
            <w:pPr>
              <w:pStyle w:val="Tabletext"/>
              <w:jc w:val="right"/>
              <w:rPr>
                <w:sz w:val="22"/>
                <w:szCs w:val="22"/>
              </w:rPr>
            </w:pPr>
          </w:p>
        </w:tc>
        <w:tc>
          <w:tcPr>
            <w:tcW w:w="4961" w:type="dxa"/>
            <w:gridSpan w:val="2"/>
            <w:vAlign w:val="center"/>
          </w:tcPr>
          <w:p w14:paraId="49F8B8F6" w14:textId="69AAD93C" w:rsidR="000305E1" w:rsidRPr="00727B8D" w:rsidRDefault="00162032" w:rsidP="00436360">
            <w:pPr>
              <w:pStyle w:val="Tabletext"/>
              <w:spacing w:before="120" w:after="120"/>
              <w:rPr>
                <w:sz w:val="22"/>
                <w:szCs w:val="22"/>
              </w:rPr>
            </w:pPr>
            <w:r w:rsidRPr="00F97507">
              <w:rPr>
                <w:sz w:val="22"/>
                <w:szCs w:val="22"/>
              </w:rPr>
              <w:t xml:space="preserve">Geneva, </w:t>
            </w:r>
            <w:r w:rsidR="00F54B21">
              <w:rPr>
                <w:rFonts w:cstheme="minorHAnsi"/>
                <w:sz w:val="22"/>
                <w:szCs w:val="22"/>
              </w:rPr>
              <w:t>5</w:t>
            </w:r>
            <w:r w:rsidR="00EF06DA" w:rsidRPr="00F97507">
              <w:rPr>
                <w:rFonts w:cstheme="minorHAnsi"/>
                <w:sz w:val="22"/>
                <w:szCs w:val="22"/>
              </w:rPr>
              <w:t xml:space="preserve"> October</w:t>
            </w:r>
            <w:r w:rsidR="003C0596" w:rsidRPr="00F97507">
              <w:rPr>
                <w:rFonts w:cstheme="minorHAnsi"/>
                <w:sz w:val="22"/>
                <w:szCs w:val="22"/>
              </w:rPr>
              <w:t xml:space="preserve"> 2022</w:t>
            </w:r>
          </w:p>
        </w:tc>
      </w:tr>
      <w:tr w:rsidR="00951309" w:rsidRPr="00727B8D" w14:paraId="15D82E7F" w14:textId="77777777" w:rsidTr="00B03336">
        <w:trPr>
          <w:cantSplit/>
          <w:trHeight w:val="80"/>
        </w:trPr>
        <w:tc>
          <w:tcPr>
            <w:tcW w:w="1134" w:type="dxa"/>
          </w:tcPr>
          <w:p w14:paraId="5BE159BB" w14:textId="77777777" w:rsidR="00951309" w:rsidRPr="00727B8D" w:rsidRDefault="00951309" w:rsidP="002F6530">
            <w:pPr>
              <w:pStyle w:val="Tabletext"/>
              <w:rPr>
                <w:rFonts w:ascii="Futura Lt BT" w:hAnsi="Futura Lt BT"/>
                <w:b/>
                <w:bCs/>
                <w:sz w:val="22"/>
                <w:szCs w:val="22"/>
              </w:rPr>
            </w:pPr>
            <w:bookmarkStart w:id="0" w:name="Adress_E" w:colFirst="2" w:colLast="2"/>
            <w:r w:rsidRPr="00727B8D">
              <w:rPr>
                <w:b/>
                <w:bCs/>
                <w:sz w:val="22"/>
                <w:szCs w:val="22"/>
              </w:rPr>
              <w:t>Ref:</w:t>
            </w:r>
          </w:p>
        </w:tc>
        <w:tc>
          <w:tcPr>
            <w:tcW w:w="3686" w:type="dxa"/>
            <w:gridSpan w:val="2"/>
          </w:tcPr>
          <w:p w14:paraId="7708BBD6" w14:textId="13452F83" w:rsidR="00951309" w:rsidRPr="00727B8D" w:rsidRDefault="00951309" w:rsidP="000305E1">
            <w:pPr>
              <w:pStyle w:val="Tabletext"/>
              <w:rPr>
                <w:b/>
                <w:bCs/>
                <w:sz w:val="22"/>
                <w:szCs w:val="22"/>
              </w:rPr>
            </w:pPr>
            <w:r w:rsidRPr="00727B8D">
              <w:rPr>
                <w:b/>
                <w:bCs/>
                <w:sz w:val="22"/>
                <w:szCs w:val="22"/>
              </w:rPr>
              <w:t xml:space="preserve">TSB Circular </w:t>
            </w:r>
            <w:r w:rsidR="0085009B">
              <w:rPr>
                <w:b/>
                <w:bCs/>
                <w:sz w:val="22"/>
                <w:szCs w:val="22"/>
              </w:rPr>
              <w:t>41</w:t>
            </w:r>
          </w:p>
        </w:tc>
        <w:tc>
          <w:tcPr>
            <w:tcW w:w="4961" w:type="dxa"/>
            <w:gridSpan w:val="2"/>
            <w:vMerge w:val="restart"/>
          </w:tcPr>
          <w:p w14:paraId="58CD9714" w14:textId="1D278321" w:rsidR="00727B8D" w:rsidRDefault="007E51DC" w:rsidP="00F8064F">
            <w:pPr>
              <w:pStyle w:val="Tabletext"/>
              <w:rPr>
                <w:sz w:val="22"/>
                <w:szCs w:val="22"/>
              </w:rPr>
            </w:pPr>
            <w:r w:rsidRPr="00727B8D">
              <w:rPr>
                <w:sz w:val="22"/>
                <w:szCs w:val="22"/>
              </w:rPr>
              <w:t>-</w:t>
            </w:r>
            <w:r w:rsidRPr="00727B8D">
              <w:rPr>
                <w:sz w:val="22"/>
                <w:szCs w:val="22"/>
              </w:rPr>
              <w:tab/>
              <w:t>To Administrations of Member States of the Union</w:t>
            </w:r>
          </w:p>
          <w:p w14:paraId="488D0565" w14:textId="4031FD42" w:rsidR="00727B8D" w:rsidRPr="00727B8D" w:rsidRDefault="00727B8D" w:rsidP="00727B8D">
            <w:pPr>
              <w:pStyle w:val="Tabletext"/>
              <w:rPr>
                <w:b/>
                <w:sz w:val="22"/>
                <w:szCs w:val="22"/>
              </w:rPr>
            </w:pPr>
            <w:r w:rsidRPr="00727B8D">
              <w:rPr>
                <w:b/>
                <w:sz w:val="22"/>
                <w:szCs w:val="22"/>
              </w:rPr>
              <w:t>Copy:</w:t>
            </w:r>
          </w:p>
          <w:p w14:paraId="6514C776" w14:textId="77777777" w:rsidR="00727B8D" w:rsidRPr="00727B8D" w:rsidRDefault="00727B8D" w:rsidP="00727B8D">
            <w:pPr>
              <w:pStyle w:val="Tabletext"/>
              <w:tabs>
                <w:tab w:val="clear" w:pos="284"/>
                <w:tab w:val="left" w:pos="283"/>
              </w:tabs>
              <w:ind w:left="283" w:hanging="283"/>
              <w:rPr>
                <w:sz w:val="22"/>
                <w:szCs w:val="22"/>
              </w:rPr>
            </w:pPr>
            <w:r w:rsidRPr="00727B8D">
              <w:rPr>
                <w:sz w:val="22"/>
                <w:szCs w:val="22"/>
              </w:rPr>
              <w:t>-</w:t>
            </w:r>
            <w:r w:rsidRPr="00727B8D">
              <w:rPr>
                <w:sz w:val="22"/>
                <w:szCs w:val="22"/>
              </w:rPr>
              <w:tab/>
              <w:t>To ITU-T Sector Members;</w:t>
            </w:r>
          </w:p>
          <w:p w14:paraId="6934D68D" w14:textId="77777777" w:rsidR="00727B8D" w:rsidRPr="00727B8D" w:rsidRDefault="00727B8D" w:rsidP="00727B8D">
            <w:pPr>
              <w:pStyle w:val="Tabletext"/>
              <w:tabs>
                <w:tab w:val="clear" w:pos="284"/>
                <w:tab w:val="left" w:pos="283"/>
              </w:tabs>
              <w:ind w:left="283" w:hanging="283"/>
              <w:rPr>
                <w:sz w:val="22"/>
                <w:szCs w:val="22"/>
              </w:rPr>
            </w:pPr>
            <w:r w:rsidRPr="00727B8D">
              <w:rPr>
                <w:sz w:val="22"/>
                <w:szCs w:val="22"/>
              </w:rPr>
              <w:t>-</w:t>
            </w:r>
            <w:r w:rsidRPr="00727B8D">
              <w:rPr>
                <w:sz w:val="22"/>
                <w:szCs w:val="22"/>
              </w:rPr>
              <w:tab/>
              <w:t>To ITU-T Associates;</w:t>
            </w:r>
          </w:p>
          <w:p w14:paraId="2B17D383" w14:textId="77777777" w:rsidR="00727B8D" w:rsidRPr="00727B8D" w:rsidRDefault="00727B8D" w:rsidP="00727B8D">
            <w:pPr>
              <w:pStyle w:val="Tabletext"/>
              <w:tabs>
                <w:tab w:val="clear" w:pos="284"/>
                <w:tab w:val="left" w:pos="283"/>
              </w:tabs>
              <w:ind w:left="283" w:hanging="283"/>
              <w:rPr>
                <w:sz w:val="22"/>
                <w:szCs w:val="22"/>
              </w:rPr>
            </w:pPr>
            <w:r w:rsidRPr="00727B8D">
              <w:rPr>
                <w:sz w:val="22"/>
                <w:szCs w:val="22"/>
              </w:rPr>
              <w:t>-</w:t>
            </w:r>
            <w:r w:rsidRPr="00727B8D">
              <w:rPr>
                <w:sz w:val="22"/>
                <w:szCs w:val="22"/>
              </w:rPr>
              <w:tab/>
              <w:t>To ITU-T Academia;</w:t>
            </w:r>
          </w:p>
          <w:p w14:paraId="4C1A1ED5" w14:textId="77777777" w:rsidR="00727B8D" w:rsidRPr="00727B8D" w:rsidRDefault="00727B8D" w:rsidP="00727B8D">
            <w:pPr>
              <w:pStyle w:val="Tabletext"/>
              <w:tabs>
                <w:tab w:val="clear" w:pos="284"/>
                <w:tab w:val="left" w:pos="283"/>
              </w:tabs>
              <w:ind w:left="283" w:hanging="283"/>
              <w:rPr>
                <w:sz w:val="22"/>
                <w:szCs w:val="22"/>
              </w:rPr>
            </w:pPr>
            <w:r w:rsidRPr="00727B8D">
              <w:rPr>
                <w:sz w:val="22"/>
                <w:szCs w:val="22"/>
              </w:rPr>
              <w:t>-</w:t>
            </w:r>
            <w:r w:rsidRPr="00727B8D">
              <w:rPr>
                <w:sz w:val="22"/>
                <w:szCs w:val="22"/>
              </w:rPr>
              <w:tab/>
              <w:t>To the Chairmen and Vice-Chairmen of Study Groups;</w:t>
            </w:r>
          </w:p>
          <w:p w14:paraId="211DADD8" w14:textId="77777777" w:rsidR="00727B8D" w:rsidRPr="00727B8D" w:rsidRDefault="00727B8D" w:rsidP="00727B8D">
            <w:pPr>
              <w:pStyle w:val="Tabletext"/>
              <w:tabs>
                <w:tab w:val="clear" w:pos="284"/>
                <w:tab w:val="left" w:pos="283"/>
              </w:tabs>
              <w:ind w:left="283" w:hanging="283"/>
              <w:rPr>
                <w:sz w:val="22"/>
                <w:szCs w:val="22"/>
              </w:rPr>
            </w:pPr>
            <w:r w:rsidRPr="00727B8D">
              <w:rPr>
                <w:sz w:val="22"/>
                <w:szCs w:val="22"/>
              </w:rPr>
              <w:t>-</w:t>
            </w:r>
            <w:r w:rsidRPr="00727B8D">
              <w:rPr>
                <w:sz w:val="22"/>
                <w:szCs w:val="22"/>
              </w:rPr>
              <w:tab/>
              <w:t>To the Director of the Telecommunication Development Bureau;</w:t>
            </w:r>
          </w:p>
          <w:p w14:paraId="251AF28F" w14:textId="0AA2F07E" w:rsidR="00727B8D" w:rsidRPr="00727B8D" w:rsidRDefault="00727B8D" w:rsidP="00727B8D">
            <w:pPr>
              <w:pStyle w:val="Tabletext"/>
              <w:rPr>
                <w:sz w:val="22"/>
                <w:szCs w:val="22"/>
              </w:rPr>
            </w:pPr>
            <w:r w:rsidRPr="00727B8D">
              <w:rPr>
                <w:sz w:val="22"/>
                <w:szCs w:val="22"/>
              </w:rPr>
              <w:t>-</w:t>
            </w:r>
            <w:r w:rsidRPr="00727B8D">
              <w:rPr>
                <w:sz w:val="22"/>
                <w:szCs w:val="22"/>
              </w:rPr>
              <w:tab/>
              <w:t>To the Director of the Radiocommunication Bureau</w:t>
            </w:r>
          </w:p>
        </w:tc>
      </w:tr>
      <w:tr w:rsidR="00936F72" w:rsidRPr="00727B8D" w14:paraId="617C505C" w14:textId="77777777" w:rsidTr="00B03336">
        <w:trPr>
          <w:cantSplit/>
          <w:trHeight w:val="221"/>
        </w:trPr>
        <w:tc>
          <w:tcPr>
            <w:tcW w:w="1134" w:type="dxa"/>
          </w:tcPr>
          <w:p w14:paraId="0BD0A71A" w14:textId="460555A2" w:rsidR="00936F72" w:rsidRPr="00727B8D" w:rsidRDefault="000D27F5" w:rsidP="002F6530">
            <w:pPr>
              <w:pStyle w:val="Tabletext"/>
              <w:rPr>
                <w:b/>
                <w:bCs/>
                <w:sz w:val="22"/>
                <w:szCs w:val="22"/>
              </w:rPr>
            </w:pPr>
            <w:r w:rsidRPr="00727B8D">
              <w:rPr>
                <w:b/>
                <w:bCs/>
                <w:sz w:val="22"/>
                <w:szCs w:val="22"/>
              </w:rPr>
              <w:t>Contact:</w:t>
            </w:r>
          </w:p>
        </w:tc>
        <w:tc>
          <w:tcPr>
            <w:tcW w:w="3686" w:type="dxa"/>
            <w:gridSpan w:val="2"/>
          </w:tcPr>
          <w:p w14:paraId="5EA74737" w14:textId="0B5499D9" w:rsidR="00936F72" w:rsidRPr="00727B8D" w:rsidRDefault="00D5256E" w:rsidP="002F6530">
            <w:pPr>
              <w:pStyle w:val="Tabletext"/>
              <w:rPr>
                <w:sz w:val="22"/>
                <w:szCs w:val="22"/>
              </w:rPr>
            </w:pPr>
            <w:r w:rsidRPr="00727B8D">
              <w:rPr>
                <w:sz w:val="22"/>
                <w:szCs w:val="22"/>
              </w:rPr>
              <w:t>Charlyne Restivo</w:t>
            </w:r>
          </w:p>
        </w:tc>
        <w:tc>
          <w:tcPr>
            <w:tcW w:w="4961" w:type="dxa"/>
            <w:gridSpan w:val="2"/>
            <w:vMerge/>
          </w:tcPr>
          <w:p w14:paraId="526400B7" w14:textId="77777777" w:rsidR="00936F72" w:rsidRPr="00727B8D" w:rsidRDefault="00936F72" w:rsidP="002F6530">
            <w:pPr>
              <w:pStyle w:val="Tabletext"/>
              <w:ind w:left="142" w:hanging="142"/>
              <w:rPr>
                <w:sz w:val="22"/>
                <w:szCs w:val="22"/>
              </w:rPr>
            </w:pPr>
          </w:p>
        </w:tc>
      </w:tr>
      <w:bookmarkEnd w:id="0"/>
      <w:tr w:rsidR="00951309" w:rsidRPr="00727B8D" w14:paraId="5C783660" w14:textId="77777777" w:rsidTr="00B03336">
        <w:trPr>
          <w:cantSplit/>
          <w:trHeight w:val="221"/>
        </w:trPr>
        <w:tc>
          <w:tcPr>
            <w:tcW w:w="1134" w:type="dxa"/>
          </w:tcPr>
          <w:p w14:paraId="217C69BF" w14:textId="77777777" w:rsidR="00951309" w:rsidRPr="00727B8D" w:rsidRDefault="00951309" w:rsidP="002F6530">
            <w:pPr>
              <w:pStyle w:val="Tabletext"/>
              <w:rPr>
                <w:b/>
                <w:bCs/>
                <w:sz w:val="22"/>
                <w:szCs w:val="22"/>
              </w:rPr>
            </w:pPr>
            <w:r w:rsidRPr="00727B8D">
              <w:rPr>
                <w:b/>
                <w:bCs/>
                <w:sz w:val="22"/>
                <w:szCs w:val="22"/>
              </w:rPr>
              <w:t>Tel:</w:t>
            </w:r>
          </w:p>
        </w:tc>
        <w:tc>
          <w:tcPr>
            <w:tcW w:w="3686" w:type="dxa"/>
            <w:gridSpan w:val="2"/>
          </w:tcPr>
          <w:p w14:paraId="3CF19349" w14:textId="22752B8B" w:rsidR="00951309" w:rsidRPr="00727B8D" w:rsidRDefault="00CF0788" w:rsidP="002F6530">
            <w:pPr>
              <w:pStyle w:val="Tabletext"/>
              <w:rPr>
                <w:b/>
                <w:sz w:val="22"/>
                <w:szCs w:val="22"/>
              </w:rPr>
            </w:pPr>
            <w:r w:rsidRPr="00727B8D">
              <w:rPr>
                <w:sz w:val="22"/>
                <w:szCs w:val="22"/>
              </w:rPr>
              <w:t>+41 22 730 5861</w:t>
            </w:r>
          </w:p>
        </w:tc>
        <w:tc>
          <w:tcPr>
            <w:tcW w:w="4961" w:type="dxa"/>
            <w:gridSpan w:val="2"/>
            <w:vMerge/>
          </w:tcPr>
          <w:p w14:paraId="1AAC3BA0" w14:textId="77777777" w:rsidR="00951309" w:rsidRPr="00727B8D" w:rsidRDefault="00951309" w:rsidP="002F6530">
            <w:pPr>
              <w:pStyle w:val="Tabletext"/>
              <w:ind w:left="142" w:hanging="142"/>
              <w:rPr>
                <w:sz w:val="22"/>
                <w:szCs w:val="22"/>
              </w:rPr>
            </w:pPr>
          </w:p>
        </w:tc>
      </w:tr>
      <w:tr w:rsidR="00951309" w:rsidRPr="00727B8D" w14:paraId="2A47055C" w14:textId="77777777" w:rsidTr="00F54B21">
        <w:trPr>
          <w:cantSplit/>
          <w:trHeight w:val="2353"/>
        </w:trPr>
        <w:tc>
          <w:tcPr>
            <w:tcW w:w="1134" w:type="dxa"/>
          </w:tcPr>
          <w:p w14:paraId="105A2550" w14:textId="77777777" w:rsidR="00951309" w:rsidRDefault="00951309" w:rsidP="002F6530">
            <w:pPr>
              <w:pStyle w:val="Tabletext"/>
              <w:rPr>
                <w:b/>
                <w:bCs/>
                <w:sz w:val="22"/>
                <w:szCs w:val="22"/>
              </w:rPr>
            </w:pPr>
            <w:r w:rsidRPr="00727B8D">
              <w:rPr>
                <w:b/>
                <w:bCs/>
                <w:sz w:val="22"/>
                <w:szCs w:val="22"/>
              </w:rPr>
              <w:t>Fax:</w:t>
            </w:r>
          </w:p>
          <w:p w14:paraId="0ACAE522" w14:textId="6D561DA4" w:rsidR="00727B8D" w:rsidRPr="00727B8D" w:rsidRDefault="00727B8D" w:rsidP="002F6530">
            <w:pPr>
              <w:pStyle w:val="Tabletext"/>
              <w:rPr>
                <w:b/>
                <w:bCs/>
                <w:sz w:val="22"/>
                <w:szCs w:val="22"/>
              </w:rPr>
            </w:pPr>
            <w:r w:rsidRPr="00727B8D">
              <w:rPr>
                <w:b/>
                <w:bCs/>
                <w:sz w:val="22"/>
                <w:szCs w:val="22"/>
              </w:rPr>
              <w:t>E-mail:</w:t>
            </w:r>
          </w:p>
        </w:tc>
        <w:tc>
          <w:tcPr>
            <w:tcW w:w="3686" w:type="dxa"/>
            <w:gridSpan w:val="2"/>
          </w:tcPr>
          <w:p w14:paraId="4639156E" w14:textId="77777777" w:rsidR="00951309" w:rsidRDefault="00951309" w:rsidP="002F6530">
            <w:pPr>
              <w:pStyle w:val="Tabletext"/>
              <w:rPr>
                <w:sz w:val="22"/>
                <w:szCs w:val="22"/>
              </w:rPr>
            </w:pPr>
            <w:r w:rsidRPr="00727B8D">
              <w:rPr>
                <w:sz w:val="22"/>
                <w:szCs w:val="22"/>
              </w:rPr>
              <w:t>+41 22 730 5853</w:t>
            </w:r>
          </w:p>
          <w:p w14:paraId="24C4FE2E" w14:textId="16F7E99E" w:rsidR="00727B8D" w:rsidRPr="00727B8D" w:rsidRDefault="00727B8D" w:rsidP="002F6530">
            <w:pPr>
              <w:pStyle w:val="Tabletext"/>
              <w:rPr>
                <w:b/>
                <w:sz w:val="22"/>
                <w:szCs w:val="22"/>
              </w:rPr>
            </w:pPr>
            <w:r w:rsidRPr="00727B8D">
              <w:rPr>
                <w:rFonts w:ascii="Calibri" w:hAnsi="Calibri"/>
                <w:color w:val="0000FF"/>
                <w:sz w:val="22"/>
                <w:szCs w:val="22"/>
                <w:u w:val="single"/>
              </w:rPr>
              <w:t>tsbfgai4ee@itu.int</w:t>
            </w:r>
          </w:p>
        </w:tc>
        <w:tc>
          <w:tcPr>
            <w:tcW w:w="4961" w:type="dxa"/>
            <w:gridSpan w:val="2"/>
            <w:vMerge/>
          </w:tcPr>
          <w:p w14:paraId="3457E05C" w14:textId="77777777" w:rsidR="00951309" w:rsidRPr="00727B8D" w:rsidRDefault="00951309" w:rsidP="002F6530">
            <w:pPr>
              <w:pStyle w:val="Tabletext"/>
              <w:ind w:left="142" w:hanging="142"/>
              <w:rPr>
                <w:sz w:val="22"/>
                <w:szCs w:val="22"/>
              </w:rPr>
            </w:pPr>
          </w:p>
        </w:tc>
      </w:tr>
      <w:tr w:rsidR="00951309" w:rsidRPr="00727B8D" w14:paraId="0849121E" w14:textId="77777777" w:rsidTr="00D63425">
        <w:trPr>
          <w:cantSplit/>
          <w:trHeight w:val="80"/>
        </w:trPr>
        <w:tc>
          <w:tcPr>
            <w:tcW w:w="1134" w:type="dxa"/>
          </w:tcPr>
          <w:p w14:paraId="6F44A35A" w14:textId="77777777" w:rsidR="00951309" w:rsidRPr="00727B8D" w:rsidRDefault="00951309" w:rsidP="002F6530">
            <w:pPr>
              <w:pStyle w:val="Tabletext"/>
              <w:rPr>
                <w:b/>
                <w:bCs/>
                <w:sz w:val="22"/>
                <w:szCs w:val="22"/>
              </w:rPr>
            </w:pPr>
            <w:r w:rsidRPr="00727B8D">
              <w:rPr>
                <w:b/>
                <w:bCs/>
                <w:sz w:val="22"/>
                <w:szCs w:val="22"/>
              </w:rPr>
              <w:t>Subject:</w:t>
            </w:r>
          </w:p>
        </w:tc>
        <w:tc>
          <w:tcPr>
            <w:tcW w:w="8647" w:type="dxa"/>
            <w:gridSpan w:val="4"/>
          </w:tcPr>
          <w:p w14:paraId="373BB2D9" w14:textId="3845001C" w:rsidR="00951309" w:rsidRPr="00727B8D" w:rsidRDefault="00270395" w:rsidP="00936F72">
            <w:pPr>
              <w:pStyle w:val="Tabletext"/>
              <w:rPr>
                <w:b/>
                <w:bCs/>
                <w:sz w:val="22"/>
                <w:szCs w:val="22"/>
              </w:rPr>
            </w:pPr>
            <w:r w:rsidRPr="00727B8D">
              <w:rPr>
                <w:b/>
                <w:bCs/>
                <w:sz w:val="22"/>
                <w:szCs w:val="22"/>
              </w:rPr>
              <w:t xml:space="preserve">ITU </w:t>
            </w:r>
            <w:r w:rsidR="00E80436">
              <w:rPr>
                <w:b/>
                <w:bCs/>
                <w:sz w:val="22"/>
                <w:szCs w:val="22"/>
              </w:rPr>
              <w:t>Workshop</w:t>
            </w:r>
            <w:r w:rsidR="00936F72" w:rsidRPr="00727B8D">
              <w:rPr>
                <w:b/>
                <w:bCs/>
                <w:sz w:val="22"/>
                <w:szCs w:val="22"/>
              </w:rPr>
              <w:t xml:space="preserve"> and </w:t>
            </w:r>
            <w:r w:rsidR="00E818DB">
              <w:rPr>
                <w:b/>
                <w:bCs/>
                <w:sz w:val="22"/>
                <w:szCs w:val="22"/>
              </w:rPr>
              <w:t>final</w:t>
            </w:r>
            <w:r w:rsidR="00A3315B" w:rsidRPr="00727B8D">
              <w:rPr>
                <w:b/>
                <w:bCs/>
                <w:sz w:val="22"/>
                <w:szCs w:val="22"/>
              </w:rPr>
              <w:t xml:space="preserve"> </w:t>
            </w:r>
            <w:proofErr w:type="gramStart"/>
            <w:r w:rsidR="00936F72" w:rsidRPr="00727B8D">
              <w:rPr>
                <w:b/>
                <w:bCs/>
                <w:sz w:val="22"/>
                <w:szCs w:val="22"/>
              </w:rPr>
              <w:t>meeting</w:t>
            </w:r>
            <w:proofErr w:type="gramEnd"/>
            <w:r w:rsidR="00936F72" w:rsidRPr="00727B8D">
              <w:rPr>
                <w:b/>
                <w:bCs/>
                <w:sz w:val="22"/>
                <w:szCs w:val="22"/>
              </w:rPr>
              <w:t xml:space="preserve"> of ITU-T FG-AI4EE</w:t>
            </w:r>
            <w:r w:rsidR="00F54B21">
              <w:rPr>
                <w:b/>
                <w:bCs/>
              </w:rPr>
              <w:br/>
            </w:r>
            <w:proofErr w:type="spellStart"/>
            <w:r w:rsidR="00E818DB">
              <w:rPr>
                <w:b/>
                <w:bCs/>
                <w:sz w:val="22"/>
                <w:szCs w:val="22"/>
              </w:rPr>
              <w:t>Ålesund</w:t>
            </w:r>
            <w:proofErr w:type="spellEnd"/>
            <w:r w:rsidR="000F464A" w:rsidRPr="00B61F9E">
              <w:rPr>
                <w:b/>
                <w:bCs/>
                <w:sz w:val="22"/>
                <w:szCs w:val="22"/>
              </w:rPr>
              <w:t xml:space="preserve">, </w:t>
            </w:r>
            <w:r w:rsidR="00E818DB">
              <w:rPr>
                <w:b/>
                <w:bCs/>
                <w:sz w:val="22"/>
                <w:szCs w:val="22"/>
              </w:rPr>
              <w:t>Norway</w:t>
            </w:r>
            <w:r w:rsidR="000F464A">
              <w:rPr>
                <w:b/>
                <w:bCs/>
                <w:sz w:val="22"/>
                <w:szCs w:val="22"/>
              </w:rPr>
              <w:t xml:space="preserve"> &amp; online,</w:t>
            </w:r>
            <w:r w:rsidR="000F464A" w:rsidRPr="00727B8D">
              <w:rPr>
                <w:b/>
                <w:bCs/>
                <w:sz w:val="22"/>
                <w:szCs w:val="22"/>
              </w:rPr>
              <w:t xml:space="preserve"> </w:t>
            </w:r>
            <w:r w:rsidR="00186DBA">
              <w:rPr>
                <w:b/>
                <w:bCs/>
                <w:sz w:val="22"/>
                <w:szCs w:val="22"/>
              </w:rPr>
              <w:t>30 November – 2 December 2022</w:t>
            </w:r>
          </w:p>
        </w:tc>
      </w:tr>
    </w:tbl>
    <w:p w14:paraId="7648AFDC" w14:textId="77777777" w:rsidR="000B46FB" w:rsidRPr="00DC7F2C" w:rsidRDefault="000B46FB" w:rsidP="00F8064F">
      <w:pPr>
        <w:spacing w:before="240"/>
        <w:rPr>
          <w:rFonts w:ascii="Calibri" w:hAnsi="Calibri" w:cs="Calibri"/>
          <w:sz w:val="22"/>
          <w:szCs w:val="22"/>
        </w:rPr>
      </w:pPr>
      <w:bookmarkStart w:id="1" w:name="StartTyping_E"/>
      <w:bookmarkEnd w:id="1"/>
      <w:r w:rsidRPr="00DC7F2C">
        <w:rPr>
          <w:rFonts w:ascii="Calibri" w:hAnsi="Calibri" w:cs="Calibri"/>
          <w:sz w:val="22"/>
          <w:szCs w:val="22"/>
        </w:rPr>
        <w:t>Dear Sir/Madam,</w:t>
      </w:r>
    </w:p>
    <w:p w14:paraId="578AF030" w14:textId="1B7F6A68" w:rsidR="001A1C99" w:rsidRPr="00DC7F2C" w:rsidRDefault="00936F72" w:rsidP="001304E3">
      <w:pPr>
        <w:rPr>
          <w:rFonts w:ascii="Calibri" w:hAnsi="Calibri" w:cs="Calibri"/>
          <w:sz w:val="22"/>
          <w:szCs w:val="22"/>
        </w:rPr>
      </w:pPr>
      <w:r w:rsidRPr="00DC7F2C">
        <w:rPr>
          <w:rFonts w:ascii="Calibri" w:hAnsi="Calibri" w:cs="Calibri"/>
          <w:sz w:val="22"/>
          <w:szCs w:val="22"/>
        </w:rPr>
        <w:t>1</w:t>
      </w:r>
      <w:r w:rsidRPr="00DC7F2C">
        <w:rPr>
          <w:rFonts w:ascii="Calibri" w:hAnsi="Calibri" w:cs="Calibri"/>
          <w:sz w:val="22"/>
          <w:szCs w:val="22"/>
        </w:rPr>
        <w:tab/>
      </w:r>
      <w:bookmarkStart w:id="2" w:name="_Hlk38880448"/>
      <w:r w:rsidRPr="00DC7F2C">
        <w:rPr>
          <w:rFonts w:ascii="Calibri" w:hAnsi="Calibri" w:cs="Calibri"/>
          <w:sz w:val="22"/>
          <w:szCs w:val="22"/>
        </w:rPr>
        <w:t xml:space="preserve">It is my pleasure to invite you to </w:t>
      </w:r>
      <w:r w:rsidR="004D76B5" w:rsidRPr="00DC7F2C">
        <w:rPr>
          <w:rFonts w:ascii="Calibri" w:hAnsi="Calibri" w:cs="Calibri"/>
          <w:b/>
          <w:bCs/>
          <w:sz w:val="22"/>
          <w:szCs w:val="22"/>
        </w:rPr>
        <w:t xml:space="preserve">ITU </w:t>
      </w:r>
      <w:r w:rsidR="007F2BF3" w:rsidRPr="00DC7F2C">
        <w:rPr>
          <w:rFonts w:ascii="Calibri" w:hAnsi="Calibri" w:cs="Calibri"/>
          <w:b/>
          <w:bCs/>
          <w:sz w:val="22"/>
          <w:szCs w:val="22"/>
        </w:rPr>
        <w:t>Workshop</w:t>
      </w:r>
      <w:r w:rsidRPr="00DC7F2C">
        <w:rPr>
          <w:rFonts w:ascii="Calibri" w:hAnsi="Calibri" w:cs="Calibri"/>
          <w:b/>
          <w:bCs/>
          <w:sz w:val="22"/>
          <w:szCs w:val="22"/>
        </w:rPr>
        <w:t xml:space="preserve"> </w:t>
      </w:r>
      <w:r w:rsidR="001559A4" w:rsidRPr="00DC7F2C">
        <w:rPr>
          <w:rFonts w:ascii="Calibri" w:hAnsi="Calibri" w:cs="Calibri"/>
          <w:b/>
          <w:bCs/>
          <w:sz w:val="22"/>
          <w:szCs w:val="22"/>
        </w:rPr>
        <w:t xml:space="preserve">on </w:t>
      </w:r>
      <w:r w:rsidR="006C3D3A" w:rsidRPr="00DC7F2C">
        <w:rPr>
          <w:rFonts w:ascii="Calibri" w:hAnsi="Calibri" w:cs="Calibri"/>
          <w:b/>
          <w:bCs/>
          <w:i/>
          <w:iCs/>
          <w:sz w:val="22"/>
          <w:szCs w:val="22"/>
        </w:rPr>
        <w:t>Environmental Efficiency for AI and other emerging technologies</w:t>
      </w:r>
      <w:r w:rsidR="00A3315B" w:rsidRPr="00DC7F2C">
        <w:rPr>
          <w:rFonts w:ascii="Calibri" w:hAnsi="Calibri" w:cs="Calibri"/>
          <w:b/>
          <w:bCs/>
          <w:sz w:val="22"/>
          <w:szCs w:val="22"/>
        </w:rPr>
        <w:t xml:space="preserve"> </w:t>
      </w:r>
      <w:r w:rsidR="00A3315B" w:rsidRPr="00DC7F2C">
        <w:rPr>
          <w:rFonts w:ascii="Calibri" w:hAnsi="Calibri" w:cs="Calibri"/>
          <w:sz w:val="22"/>
          <w:szCs w:val="22"/>
        </w:rPr>
        <w:t>which will take place on</w:t>
      </w:r>
      <w:r w:rsidR="0030045E" w:rsidRPr="00DC7F2C">
        <w:rPr>
          <w:rFonts w:ascii="Calibri" w:hAnsi="Calibri" w:cs="Calibri"/>
          <w:b/>
          <w:bCs/>
          <w:sz w:val="22"/>
          <w:szCs w:val="22"/>
        </w:rPr>
        <w:t xml:space="preserve"> 30 November 2022</w:t>
      </w:r>
      <w:r w:rsidR="00A3315B" w:rsidRPr="00DC7F2C">
        <w:rPr>
          <w:rFonts w:ascii="Calibri" w:hAnsi="Calibri" w:cs="Calibri"/>
          <w:b/>
          <w:bCs/>
          <w:sz w:val="22"/>
          <w:szCs w:val="22"/>
        </w:rPr>
        <w:t xml:space="preserve"> </w:t>
      </w:r>
      <w:r w:rsidRPr="00DC7F2C">
        <w:rPr>
          <w:rFonts w:ascii="Calibri" w:hAnsi="Calibri" w:cs="Calibri"/>
          <w:b/>
          <w:bCs/>
          <w:sz w:val="22"/>
          <w:szCs w:val="22"/>
        </w:rPr>
        <w:t xml:space="preserve">from </w:t>
      </w:r>
      <w:r w:rsidR="00B00FBB" w:rsidRPr="00DC7F2C">
        <w:rPr>
          <w:rFonts w:ascii="Calibri" w:hAnsi="Calibri" w:cs="Calibri"/>
          <w:b/>
          <w:bCs/>
          <w:sz w:val="22"/>
          <w:szCs w:val="22"/>
        </w:rPr>
        <w:t>093</w:t>
      </w:r>
      <w:r w:rsidR="001559A4" w:rsidRPr="00DC7F2C">
        <w:rPr>
          <w:rFonts w:ascii="Calibri" w:hAnsi="Calibri" w:cs="Calibri"/>
          <w:b/>
          <w:bCs/>
          <w:sz w:val="22"/>
          <w:szCs w:val="22"/>
        </w:rPr>
        <w:t>0</w:t>
      </w:r>
      <w:r w:rsidR="00B00FBB" w:rsidRPr="00DC7F2C">
        <w:rPr>
          <w:rFonts w:ascii="Calibri" w:hAnsi="Calibri" w:cs="Calibri"/>
          <w:b/>
          <w:bCs/>
          <w:sz w:val="22"/>
          <w:szCs w:val="22"/>
        </w:rPr>
        <w:t xml:space="preserve"> </w:t>
      </w:r>
      <w:r w:rsidRPr="00DC7F2C">
        <w:rPr>
          <w:rFonts w:ascii="Calibri" w:hAnsi="Calibri" w:cs="Calibri"/>
          <w:b/>
          <w:bCs/>
          <w:sz w:val="22"/>
          <w:szCs w:val="22"/>
        </w:rPr>
        <w:t xml:space="preserve">to </w:t>
      </w:r>
      <w:r w:rsidR="00B00FBB" w:rsidRPr="00DC7F2C">
        <w:rPr>
          <w:rFonts w:ascii="Calibri" w:hAnsi="Calibri" w:cs="Calibri"/>
          <w:b/>
          <w:bCs/>
          <w:sz w:val="22"/>
          <w:szCs w:val="22"/>
        </w:rPr>
        <w:t>1</w:t>
      </w:r>
      <w:r w:rsidR="006C3083" w:rsidRPr="00DC7F2C">
        <w:rPr>
          <w:rFonts w:ascii="Calibri" w:hAnsi="Calibri" w:cs="Calibri"/>
          <w:b/>
          <w:bCs/>
          <w:sz w:val="22"/>
          <w:szCs w:val="22"/>
        </w:rPr>
        <w:t>700</w:t>
      </w:r>
      <w:r w:rsidR="00E56417" w:rsidRPr="00DC7F2C">
        <w:rPr>
          <w:rFonts w:ascii="Calibri" w:hAnsi="Calibri" w:cs="Calibri"/>
          <w:b/>
          <w:bCs/>
          <w:sz w:val="22"/>
          <w:szCs w:val="22"/>
        </w:rPr>
        <w:t xml:space="preserve"> hours</w:t>
      </w:r>
      <w:r w:rsidR="00EF49CE" w:rsidRPr="00DC7F2C">
        <w:rPr>
          <w:rFonts w:ascii="Calibri" w:hAnsi="Calibri" w:cs="Calibri"/>
          <w:b/>
          <w:bCs/>
          <w:sz w:val="22"/>
          <w:szCs w:val="22"/>
        </w:rPr>
        <w:t xml:space="preserve"> </w:t>
      </w:r>
      <w:r w:rsidRPr="00DC7F2C">
        <w:rPr>
          <w:rFonts w:ascii="Calibri" w:hAnsi="Calibri" w:cs="Calibri"/>
          <w:b/>
          <w:bCs/>
          <w:sz w:val="22"/>
          <w:szCs w:val="22"/>
        </w:rPr>
        <w:t>(CET)</w:t>
      </w:r>
      <w:r w:rsidR="00E31733" w:rsidRPr="00DC7F2C">
        <w:rPr>
          <w:rFonts w:ascii="Calibri" w:hAnsi="Calibri" w:cs="Calibri"/>
          <w:sz w:val="22"/>
          <w:szCs w:val="22"/>
        </w:rPr>
        <w:t>,</w:t>
      </w:r>
      <w:r w:rsidR="00330575" w:rsidRPr="00DC7F2C">
        <w:rPr>
          <w:rFonts w:ascii="Calibri" w:hAnsi="Calibri" w:cs="Calibri"/>
          <w:sz w:val="22"/>
          <w:szCs w:val="22"/>
        </w:rPr>
        <w:t xml:space="preserve"> at </w:t>
      </w:r>
      <w:r w:rsidR="00FB73F5" w:rsidRPr="00DC7F2C">
        <w:rPr>
          <w:rFonts w:ascii="Calibri" w:hAnsi="Calibri" w:cs="Calibri"/>
          <w:sz w:val="22"/>
          <w:szCs w:val="22"/>
        </w:rPr>
        <w:t xml:space="preserve">the </w:t>
      </w:r>
      <w:r w:rsidR="00FB73F5" w:rsidRPr="00DC7F2C">
        <w:rPr>
          <w:rFonts w:ascii="Calibri" w:hAnsi="Calibri" w:cs="Calibri"/>
          <w:i/>
          <w:iCs/>
          <w:sz w:val="22"/>
          <w:szCs w:val="22"/>
        </w:rPr>
        <w:t xml:space="preserve">Norwegian Maritime Competence </w:t>
      </w:r>
      <w:proofErr w:type="spellStart"/>
      <w:r w:rsidR="00FB73F5" w:rsidRPr="00DC7F2C">
        <w:rPr>
          <w:rFonts w:ascii="Calibri" w:hAnsi="Calibri" w:cs="Calibri"/>
          <w:i/>
          <w:iCs/>
          <w:sz w:val="22"/>
          <w:szCs w:val="22"/>
        </w:rPr>
        <w:t>Center</w:t>
      </w:r>
      <w:proofErr w:type="spellEnd"/>
      <w:r w:rsidR="004D5DE5" w:rsidRPr="00DC7F2C">
        <w:rPr>
          <w:rFonts w:ascii="Calibri" w:hAnsi="Calibri" w:cs="Calibri"/>
          <w:i/>
          <w:iCs/>
          <w:sz w:val="22"/>
          <w:szCs w:val="22"/>
        </w:rPr>
        <w:t xml:space="preserve">, </w:t>
      </w:r>
      <w:proofErr w:type="spellStart"/>
      <w:r w:rsidR="004D5DE5" w:rsidRPr="00DC7F2C">
        <w:rPr>
          <w:rFonts w:ascii="Calibri" w:hAnsi="Calibri" w:cs="Calibri"/>
          <w:i/>
          <w:iCs/>
          <w:sz w:val="22"/>
          <w:szCs w:val="22"/>
        </w:rPr>
        <w:t>Borgundvegen</w:t>
      </w:r>
      <w:proofErr w:type="spellEnd"/>
      <w:r w:rsidR="004D5DE5" w:rsidRPr="00DC7F2C">
        <w:rPr>
          <w:rFonts w:ascii="Calibri" w:hAnsi="Calibri" w:cs="Calibri"/>
          <w:i/>
          <w:iCs/>
          <w:sz w:val="22"/>
          <w:szCs w:val="22"/>
        </w:rPr>
        <w:t xml:space="preserve"> 340, 6009 </w:t>
      </w:r>
      <w:proofErr w:type="spellStart"/>
      <w:r w:rsidR="004D5DE5" w:rsidRPr="00DC7F2C">
        <w:rPr>
          <w:rFonts w:ascii="Calibri" w:hAnsi="Calibri" w:cs="Calibri"/>
          <w:i/>
          <w:iCs/>
          <w:sz w:val="22"/>
          <w:szCs w:val="22"/>
        </w:rPr>
        <w:t>Ålesund</w:t>
      </w:r>
      <w:proofErr w:type="spellEnd"/>
      <w:r w:rsidR="005A1304" w:rsidRPr="00DC7F2C">
        <w:rPr>
          <w:rFonts w:ascii="Calibri" w:hAnsi="Calibri" w:cs="Calibri"/>
          <w:i/>
          <w:iCs/>
          <w:sz w:val="22"/>
          <w:szCs w:val="22"/>
        </w:rPr>
        <w:t xml:space="preserve">, </w:t>
      </w:r>
      <w:r w:rsidR="004D5DE5" w:rsidRPr="00DC7F2C">
        <w:rPr>
          <w:rFonts w:ascii="Calibri" w:hAnsi="Calibri" w:cs="Calibri"/>
          <w:i/>
          <w:iCs/>
          <w:sz w:val="22"/>
          <w:szCs w:val="22"/>
        </w:rPr>
        <w:t>Norway</w:t>
      </w:r>
      <w:r w:rsidR="005A1304" w:rsidRPr="00DC7F2C">
        <w:rPr>
          <w:rFonts w:ascii="Calibri" w:hAnsi="Calibri" w:cs="Calibri"/>
          <w:i/>
          <w:iCs/>
          <w:sz w:val="22"/>
          <w:szCs w:val="22"/>
        </w:rPr>
        <w:t>.</w:t>
      </w:r>
      <w:r w:rsidR="005A1304" w:rsidRPr="00DC7F2C">
        <w:rPr>
          <w:rFonts w:ascii="Calibri" w:hAnsi="Calibri" w:cs="Calibri"/>
          <w:sz w:val="22"/>
          <w:szCs w:val="22"/>
        </w:rPr>
        <w:t xml:space="preserve"> </w:t>
      </w:r>
      <w:r w:rsidRPr="00DC7F2C">
        <w:rPr>
          <w:rFonts w:ascii="Calibri" w:hAnsi="Calibri" w:cs="Calibri"/>
          <w:sz w:val="22"/>
          <w:szCs w:val="22"/>
        </w:rPr>
        <w:t xml:space="preserve">The </w:t>
      </w:r>
      <w:r w:rsidR="007F2BF3" w:rsidRPr="00DC7F2C">
        <w:rPr>
          <w:rFonts w:ascii="Calibri" w:hAnsi="Calibri" w:cs="Calibri"/>
          <w:sz w:val="22"/>
          <w:szCs w:val="22"/>
        </w:rPr>
        <w:t>Workshop</w:t>
      </w:r>
      <w:r w:rsidRPr="00DC7F2C">
        <w:rPr>
          <w:rFonts w:ascii="Calibri" w:hAnsi="Calibri" w:cs="Calibri"/>
          <w:sz w:val="22"/>
          <w:szCs w:val="22"/>
        </w:rPr>
        <w:t xml:space="preserve"> will be followed by the </w:t>
      </w:r>
      <w:bookmarkStart w:id="3" w:name="_Hlk54009014"/>
      <w:r w:rsidR="005A1304" w:rsidRPr="00DC7F2C">
        <w:rPr>
          <w:rFonts w:ascii="Calibri" w:hAnsi="Calibri" w:cs="Calibri"/>
          <w:b/>
          <w:bCs/>
          <w:sz w:val="22"/>
          <w:szCs w:val="22"/>
        </w:rPr>
        <w:t>sixth and final</w:t>
      </w:r>
      <w:r w:rsidR="00A3315B" w:rsidRPr="00DC7F2C">
        <w:rPr>
          <w:rFonts w:ascii="Calibri" w:hAnsi="Calibri" w:cs="Calibri"/>
          <w:b/>
          <w:bCs/>
          <w:sz w:val="22"/>
          <w:szCs w:val="22"/>
        </w:rPr>
        <w:t xml:space="preserve"> </w:t>
      </w:r>
      <w:r w:rsidRPr="00DC7F2C">
        <w:rPr>
          <w:rFonts w:ascii="Calibri" w:hAnsi="Calibri" w:cs="Calibri"/>
          <w:b/>
          <w:bCs/>
          <w:sz w:val="22"/>
          <w:szCs w:val="22"/>
        </w:rPr>
        <w:t xml:space="preserve">meeting of the </w:t>
      </w:r>
      <w:r w:rsidR="00186DBA" w:rsidRPr="00DC7F2C">
        <w:rPr>
          <w:rFonts w:ascii="Calibri" w:hAnsi="Calibri" w:cs="Calibri"/>
          <w:b/>
          <w:bCs/>
          <w:sz w:val="22"/>
          <w:szCs w:val="22"/>
        </w:rPr>
        <w:t>ITU-T Focus Group on Environmental Efficiency of Artificial Intelligence and other Emerging Technologies (</w:t>
      </w:r>
      <w:hyperlink r:id="rId12" w:history="1">
        <w:r w:rsidR="0037394B" w:rsidRPr="0037394B">
          <w:rPr>
            <w:rStyle w:val="Hyperlink"/>
            <w:rFonts w:ascii="Calibri" w:hAnsi="Calibri" w:cs="Calibri"/>
            <w:b/>
            <w:bCs/>
            <w:sz w:val="22"/>
            <w:szCs w:val="22"/>
          </w:rPr>
          <w:t>FG-AI4EE</w:t>
        </w:r>
      </w:hyperlink>
      <w:r w:rsidR="0037394B">
        <w:rPr>
          <w:rFonts w:ascii="Calibri" w:hAnsi="Calibri" w:cs="Calibri"/>
          <w:b/>
          <w:bCs/>
          <w:sz w:val="22"/>
          <w:szCs w:val="22"/>
        </w:rPr>
        <w:t>)</w:t>
      </w:r>
      <w:bookmarkEnd w:id="3"/>
      <w:r w:rsidR="00A76507">
        <w:rPr>
          <w:rFonts w:ascii="Calibri" w:hAnsi="Calibri" w:cs="Calibri"/>
          <w:sz w:val="22"/>
          <w:szCs w:val="22"/>
        </w:rPr>
        <w:t>.</w:t>
      </w:r>
      <w:r w:rsidR="00901CA9" w:rsidRPr="00DC7F2C">
        <w:rPr>
          <w:rFonts w:ascii="Calibri" w:hAnsi="Calibri" w:cs="Calibri"/>
          <w:b/>
          <w:bCs/>
          <w:sz w:val="22"/>
          <w:szCs w:val="22"/>
        </w:rPr>
        <w:t xml:space="preserve"> </w:t>
      </w:r>
      <w:r w:rsidR="00901CA9" w:rsidRPr="00DC7F2C">
        <w:rPr>
          <w:rFonts w:ascii="Calibri" w:hAnsi="Calibri" w:cs="Calibri"/>
          <w:sz w:val="22"/>
          <w:szCs w:val="22"/>
        </w:rPr>
        <w:t xml:space="preserve">The </w:t>
      </w:r>
      <w:r w:rsidR="00901CA9" w:rsidRPr="00DC7F2C">
        <w:rPr>
          <w:rFonts w:ascii="Calibri" w:hAnsi="Calibri" w:cs="Calibri"/>
          <w:b/>
          <w:bCs/>
          <w:sz w:val="22"/>
          <w:szCs w:val="22"/>
        </w:rPr>
        <w:t>FG-AI4EE meeting</w:t>
      </w:r>
      <w:r w:rsidR="00901CA9" w:rsidRPr="00DC7F2C">
        <w:rPr>
          <w:rFonts w:ascii="Calibri" w:hAnsi="Calibri" w:cs="Calibri"/>
          <w:sz w:val="22"/>
          <w:szCs w:val="22"/>
        </w:rPr>
        <w:t xml:space="preserve"> will </w:t>
      </w:r>
      <w:r w:rsidR="002D1DFB" w:rsidRPr="00DC7F2C">
        <w:rPr>
          <w:rFonts w:ascii="Calibri" w:hAnsi="Calibri" w:cs="Calibri"/>
          <w:sz w:val="22"/>
          <w:szCs w:val="22"/>
        </w:rPr>
        <w:t>take place</w:t>
      </w:r>
      <w:r w:rsidR="00F567E6" w:rsidRPr="00DC7F2C">
        <w:rPr>
          <w:rFonts w:ascii="Calibri" w:hAnsi="Calibri" w:cs="Calibri"/>
          <w:sz w:val="22"/>
          <w:szCs w:val="22"/>
        </w:rPr>
        <w:t xml:space="preserve"> on </w:t>
      </w:r>
      <w:r w:rsidR="00F567E6" w:rsidRPr="00DC7F2C">
        <w:rPr>
          <w:rFonts w:ascii="Calibri" w:hAnsi="Calibri" w:cs="Calibri"/>
          <w:b/>
          <w:bCs/>
          <w:sz w:val="22"/>
          <w:szCs w:val="22"/>
        </w:rPr>
        <w:t>1</w:t>
      </w:r>
      <w:r w:rsidR="00F54B21">
        <w:rPr>
          <w:rFonts w:ascii="Calibri" w:hAnsi="Calibri" w:cs="Calibri"/>
          <w:b/>
          <w:bCs/>
          <w:sz w:val="22"/>
          <w:szCs w:val="22"/>
        </w:rPr>
        <w:noBreakHyphen/>
      </w:r>
      <w:r w:rsidR="00F567E6" w:rsidRPr="00DC7F2C">
        <w:rPr>
          <w:rFonts w:ascii="Calibri" w:hAnsi="Calibri" w:cs="Calibri"/>
          <w:b/>
          <w:bCs/>
          <w:sz w:val="22"/>
          <w:szCs w:val="22"/>
        </w:rPr>
        <w:t>2</w:t>
      </w:r>
      <w:r w:rsidR="00F54B21">
        <w:rPr>
          <w:rFonts w:ascii="Calibri" w:hAnsi="Calibri" w:cs="Calibri"/>
          <w:b/>
          <w:bCs/>
          <w:sz w:val="22"/>
          <w:szCs w:val="22"/>
        </w:rPr>
        <w:t> </w:t>
      </w:r>
      <w:r w:rsidR="00F567E6" w:rsidRPr="00DC7F2C">
        <w:rPr>
          <w:rFonts w:ascii="Calibri" w:hAnsi="Calibri" w:cs="Calibri"/>
          <w:b/>
          <w:bCs/>
          <w:sz w:val="22"/>
          <w:szCs w:val="22"/>
        </w:rPr>
        <w:t>December 2022,</w:t>
      </w:r>
      <w:r w:rsidR="00901CA9" w:rsidRPr="00DC7F2C">
        <w:rPr>
          <w:rFonts w:ascii="Calibri" w:hAnsi="Calibri" w:cs="Calibri"/>
          <w:sz w:val="22"/>
          <w:szCs w:val="22"/>
        </w:rPr>
        <w:t xml:space="preserve"> </w:t>
      </w:r>
      <w:r w:rsidR="00E31733" w:rsidRPr="00DC7F2C">
        <w:rPr>
          <w:rFonts w:ascii="Calibri" w:hAnsi="Calibri" w:cs="Calibri"/>
          <w:sz w:val="22"/>
          <w:szCs w:val="22"/>
        </w:rPr>
        <w:t xml:space="preserve">at the same </w:t>
      </w:r>
      <w:r w:rsidR="00F567E6" w:rsidRPr="00DC7F2C">
        <w:rPr>
          <w:rFonts w:ascii="Calibri" w:hAnsi="Calibri" w:cs="Calibri"/>
          <w:sz w:val="22"/>
          <w:szCs w:val="22"/>
        </w:rPr>
        <w:t>venue</w:t>
      </w:r>
      <w:r w:rsidR="00D05364" w:rsidRPr="00DC7F2C">
        <w:rPr>
          <w:rFonts w:ascii="Calibri" w:hAnsi="Calibri" w:cs="Calibri"/>
          <w:sz w:val="22"/>
          <w:szCs w:val="22"/>
        </w:rPr>
        <w:t>. These meetings</w:t>
      </w:r>
      <w:r w:rsidR="00C0374D" w:rsidRPr="00DC7F2C">
        <w:rPr>
          <w:rFonts w:ascii="Calibri" w:hAnsi="Calibri" w:cs="Calibri"/>
          <w:sz w:val="22"/>
          <w:szCs w:val="22"/>
        </w:rPr>
        <w:t xml:space="preserve"> </w:t>
      </w:r>
      <w:r w:rsidR="00D05364" w:rsidRPr="00DC7F2C">
        <w:rPr>
          <w:rFonts w:ascii="Calibri" w:hAnsi="Calibri" w:cs="Calibri"/>
          <w:sz w:val="22"/>
          <w:szCs w:val="22"/>
        </w:rPr>
        <w:t>are being</w:t>
      </w:r>
      <w:r w:rsidR="00206720" w:rsidRPr="00DC7F2C">
        <w:rPr>
          <w:rFonts w:ascii="Calibri" w:hAnsi="Calibri" w:cs="Calibri"/>
          <w:sz w:val="22"/>
          <w:szCs w:val="22"/>
        </w:rPr>
        <w:t xml:space="preserve"> hosted by </w:t>
      </w:r>
      <w:r w:rsidR="00B81820" w:rsidRPr="00DC7F2C">
        <w:rPr>
          <w:rFonts w:ascii="Calibri" w:hAnsi="Calibri" w:cs="Calibri"/>
          <w:sz w:val="22"/>
          <w:szCs w:val="22"/>
          <w:lang w:val="en-US"/>
        </w:rPr>
        <w:t>AugmentCity</w:t>
      </w:r>
      <w:r w:rsidR="00206720" w:rsidRPr="00DC7F2C">
        <w:rPr>
          <w:rFonts w:ascii="Calibri" w:hAnsi="Calibri" w:cs="Calibri"/>
          <w:sz w:val="22"/>
          <w:szCs w:val="22"/>
          <w:lang w:val="en-US"/>
        </w:rPr>
        <w:t xml:space="preserve"> AS, Ålesund, and </w:t>
      </w:r>
      <w:r w:rsidR="00C0374D" w:rsidRPr="00DC7F2C">
        <w:rPr>
          <w:rFonts w:ascii="Calibri" w:hAnsi="Calibri" w:cs="Calibri"/>
          <w:sz w:val="22"/>
          <w:szCs w:val="22"/>
        </w:rPr>
        <w:t xml:space="preserve">will be held as physical events with </w:t>
      </w:r>
      <w:r w:rsidR="00E9545D" w:rsidRPr="00DC7F2C">
        <w:rPr>
          <w:rFonts w:ascii="Calibri" w:hAnsi="Calibri" w:cs="Calibri"/>
          <w:b/>
          <w:bCs/>
          <w:sz w:val="22"/>
          <w:szCs w:val="22"/>
        </w:rPr>
        <w:t>r</w:t>
      </w:r>
      <w:r w:rsidR="00476787" w:rsidRPr="00DC7F2C">
        <w:rPr>
          <w:rFonts w:ascii="Calibri" w:hAnsi="Calibri" w:cs="Calibri"/>
          <w:b/>
          <w:bCs/>
          <w:sz w:val="22"/>
          <w:szCs w:val="22"/>
        </w:rPr>
        <w:t>emote participation</w:t>
      </w:r>
      <w:r w:rsidR="00476787" w:rsidRPr="00DC7F2C">
        <w:rPr>
          <w:rFonts w:ascii="Calibri" w:hAnsi="Calibri" w:cs="Calibri"/>
          <w:sz w:val="22"/>
          <w:szCs w:val="22"/>
        </w:rPr>
        <w:t xml:space="preserve">. </w:t>
      </w:r>
      <w:r w:rsidR="0056162A" w:rsidRPr="00DC7F2C">
        <w:rPr>
          <w:rFonts w:ascii="Calibri" w:hAnsi="Calibri" w:cs="Calibri"/>
          <w:sz w:val="22"/>
          <w:szCs w:val="22"/>
        </w:rPr>
        <w:t xml:space="preserve">The </w:t>
      </w:r>
      <w:r w:rsidR="00125DF7" w:rsidRPr="00DC7F2C">
        <w:rPr>
          <w:rFonts w:ascii="Calibri" w:hAnsi="Calibri" w:cs="Calibri"/>
          <w:sz w:val="22"/>
          <w:szCs w:val="22"/>
        </w:rPr>
        <w:t xml:space="preserve">workshop </w:t>
      </w:r>
      <w:r w:rsidR="0056162A" w:rsidRPr="00DC7F2C">
        <w:rPr>
          <w:rFonts w:ascii="Calibri" w:hAnsi="Calibri" w:cs="Calibri"/>
          <w:sz w:val="22"/>
          <w:szCs w:val="22"/>
        </w:rPr>
        <w:t>programme</w:t>
      </w:r>
      <w:r w:rsidR="00846405" w:rsidRPr="00DC7F2C">
        <w:rPr>
          <w:rFonts w:ascii="Calibri" w:hAnsi="Calibri" w:cs="Calibri"/>
          <w:sz w:val="22"/>
          <w:szCs w:val="22"/>
        </w:rPr>
        <w:t>, along with the Focus Group meeting agenda</w:t>
      </w:r>
      <w:r w:rsidR="0056162A" w:rsidRPr="00DC7F2C">
        <w:rPr>
          <w:rFonts w:ascii="Calibri" w:hAnsi="Calibri" w:cs="Calibri"/>
          <w:sz w:val="22"/>
          <w:szCs w:val="22"/>
        </w:rPr>
        <w:t xml:space="preserve"> </w:t>
      </w:r>
      <w:r w:rsidR="00F33146" w:rsidRPr="00DC7F2C">
        <w:rPr>
          <w:rFonts w:ascii="Calibri" w:hAnsi="Calibri" w:cs="Calibri"/>
          <w:sz w:val="22"/>
          <w:szCs w:val="22"/>
        </w:rPr>
        <w:t xml:space="preserve">and </w:t>
      </w:r>
      <w:r w:rsidR="00846405" w:rsidRPr="00DC7F2C">
        <w:rPr>
          <w:rFonts w:ascii="Calibri" w:hAnsi="Calibri" w:cs="Calibri"/>
          <w:sz w:val="22"/>
          <w:szCs w:val="22"/>
        </w:rPr>
        <w:t>a</w:t>
      </w:r>
      <w:r w:rsidR="00647C33" w:rsidRPr="00DC7F2C">
        <w:rPr>
          <w:rFonts w:ascii="Calibri" w:hAnsi="Calibri" w:cs="Calibri"/>
          <w:sz w:val="22"/>
          <w:szCs w:val="22"/>
        </w:rPr>
        <w:t xml:space="preserve"> </w:t>
      </w:r>
      <w:r w:rsidR="00F33146" w:rsidRPr="00DC7F2C">
        <w:rPr>
          <w:rFonts w:ascii="Calibri" w:hAnsi="Calibri" w:cs="Calibri"/>
          <w:sz w:val="22"/>
          <w:szCs w:val="22"/>
        </w:rPr>
        <w:t>practical information</w:t>
      </w:r>
      <w:r w:rsidR="008822B6" w:rsidRPr="00DC7F2C">
        <w:rPr>
          <w:rFonts w:ascii="Calibri" w:hAnsi="Calibri" w:cs="Calibri"/>
          <w:sz w:val="22"/>
          <w:szCs w:val="22"/>
        </w:rPr>
        <w:t xml:space="preserve"> guide</w:t>
      </w:r>
      <w:r w:rsidR="00901CA9" w:rsidRPr="00DC7F2C">
        <w:rPr>
          <w:rFonts w:ascii="Calibri" w:hAnsi="Calibri" w:cs="Calibri"/>
          <w:sz w:val="22"/>
          <w:szCs w:val="22"/>
        </w:rPr>
        <w:t xml:space="preserve"> will be</w:t>
      </w:r>
      <w:r w:rsidR="00F33146" w:rsidRPr="00DC7F2C">
        <w:rPr>
          <w:rFonts w:ascii="Calibri" w:hAnsi="Calibri" w:cs="Calibri"/>
          <w:sz w:val="22"/>
          <w:szCs w:val="22"/>
        </w:rPr>
        <w:t xml:space="preserve"> made</w:t>
      </w:r>
      <w:r w:rsidR="00901CA9" w:rsidRPr="00DC7F2C">
        <w:rPr>
          <w:rFonts w:ascii="Calibri" w:hAnsi="Calibri" w:cs="Calibri"/>
          <w:sz w:val="22"/>
          <w:szCs w:val="22"/>
        </w:rPr>
        <w:t xml:space="preserve"> available on the FG-AI4EE homepage: </w:t>
      </w:r>
      <w:hyperlink r:id="rId13" w:history="1">
        <w:r w:rsidR="00901CA9" w:rsidRPr="00DC7F2C">
          <w:rPr>
            <w:rStyle w:val="Hyperlink"/>
            <w:rFonts w:ascii="Calibri" w:hAnsi="Calibri" w:cs="Calibri"/>
            <w:sz w:val="22"/>
            <w:szCs w:val="22"/>
            <w:lang w:val="en-US"/>
          </w:rPr>
          <w:t>https://itu.int/go/fgai4ee</w:t>
        </w:r>
      </w:hyperlink>
      <w:r w:rsidR="00F33146" w:rsidRPr="00DC7F2C">
        <w:rPr>
          <w:rFonts w:ascii="Calibri" w:hAnsi="Calibri" w:cs="Calibri"/>
          <w:sz w:val="22"/>
          <w:szCs w:val="22"/>
        </w:rPr>
        <w:t xml:space="preserve"> in due course.</w:t>
      </w:r>
    </w:p>
    <w:p w14:paraId="0F5699AB" w14:textId="427C18EF" w:rsidR="006B74D6" w:rsidRPr="00DC7F2C" w:rsidRDefault="00936F72" w:rsidP="006B74D6">
      <w:pPr>
        <w:rPr>
          <w:rFonts w:ascii="Calibri" w:hAnsi="Calibri" w:cs="Calibri"/>
          <w:sz w:val="22"/>
          <w:szCs w:val="22"/>
        </w:rPr>
      </w:pPr>
      <w:r w:rsidRPr="00DC7F2C">
        <w:rPr>
          <w:rFonts w:ascii="Calibri" w:hAnsi="Calibri" w:cs="Calibri"/>
          <w:sz w:val="22"/>
          <w:szCs w:val="22"/>
        </w:rPr>
        <w:t>2</w:t>
      </w:r>
      <w:r w:rsidRPr="00DC7F2C">
        <w:rPr>
          <w:rFonts w:ascii="Calibri" w:hAnsi="Calibri" w:cs="Calibri"/>
          <w:sz w:val="22"/>
          <w:szCs w:val="22"/>
        </w:rPr>
        <w:tab/>
      </w:r>
      <w:r w:rsidR="005B4E86" w:rsidRPr="00DC7F2C">
        <w:rPr>
          <w:rFonts w:ascii="Calibri" w:hAnsi="Calibri" w:cs="Calibri"/>
          <w:sz w:val="22"/>
          <w:szCs w:val="22"/>
        </w:rPr>
        <w:t>The Workshop will</w:t>
      </w:r>
      <w:r w:rsidR="00384B8A" w:rsidRPr="00DC7F2C">
        <w:rPr>
          <w:rFonts w:ascii="Calibri" w:hAnsi="Calibri" w:cs="Calibri"/>
          <w:sz w:val="22"/>
          <w:szCs w:val="22"/>
        </w:rPr>
        <w:t xml:space="preserve"> </w:t>
      </w:r>
      <w:r w:rsidR="0089232D" w:rsidRPr="00DC7F2C">
        <w:rPr>
          <w:rFonts w:ascii="Calibri" w:hAnsi="Calibri" w:cs="Calibri"/>
          <w:sz w:val="22"/>
          <w:szCs w:val="22"/>
        </w:rPr>
        <w:t>aim to disseminate the findings of FG-AI4EE and highlight a series of recommendations and practical approaches, for enhancing the environmental efficiency of emerging technologies, in the context of growing concerns about the energy crisis, and the urgent need to protect the environment and combat climate change.</w:t>
      </w:r>
    </w:p>
    <w:p w14:paraId="50929F5D" w14:textId="7827B373" w:rsidR="000C524C" w:rsidRPr="00DC7F2C" w:rsidRDefault="00936F72" w:rsidP="000C524C">
      <w:pPr>
        <w:rPr>
          <w:rFonts w:ascii="Calibri" w:hAnsi="Calibri" w:cs="Calibri"/>
          <w:sz w:val="22"/>
          <w:szCs w:val="22"/>
        </w:rPr>
      </w:pPr>
      <w:r w:rsidRPr="00DC7F2C">
        <w:rPr>
          <w:rFonts w:ascii="Calibri" w:hAnsi="Calibri" w:cs="Calibri"/>
          <w:sz w:val="22"/>
          <w:szCs w:val="22"/>
        </w:rPr>
        <w:t>3</w:t>
      </w:r>
      <w:r w:rsidRPr="00DC7F2C">
        <w:rPr>
          <w:rFonts w:ascii="Calibri" w:hAnsi="Calibri" w:cs="Calibri"/>
          <w:sz w:val="22"/>
          <w:szCs w:val="22"/>
        </w:rPr>
        <w:tab/>
        <w:t xml:space="preserve">The </w:t>
      </w:r>
      <w:r w:rsidR="00755C45" w:rsidRPr="00DC7F2C">
        <w:rPr>
          <w:rFonts w:ascii="Calibri" w:hAnsi="Calibri" w:cs="Calibri"/>
          <w:sz w:val="22"/>
          <w:szCs w:val="22"/>
        </w:rPr>
        <w:t xml:space="preserve">objectives of </w:t>
      </w:r>
      <w:r w:rsidR="002D1DFB" w:rsidRPr="00DC7F2C">
        <w:rPr>
          <w:rFonts w:ascii="Calibri" w:hAnsi="Calibri" w:cs="Calibri"/>
          <w:sz w:val="22"/>
          <w:szCs w:val="22"/>
        </w:rPr>
        <w:t>the sixth and final</w:t>
      </w:r>
      <w:r w:rsidRPr="00DC7F2C">
        <w:rPr>
          <w:rFonts w:ascii="Calibri" w:hAnsi="Calibri" w:cs="Calibri"/>
          <w:sz w:val="22"/>
          <w:szCs w:val="22"/>
        </w:rPr>
        <w:t xml:space="preserve"> meeting of the </w:t>
      </w:r>
      <w:hyperlink r:id="rId14" w:history="1">
        <w:r w:rsidRPr="00DC7F2C">
          <w:rPr>
            <w:rStyle w:val="Hyperlink"/>
            <w:rFonts w:ascii="Calibri" w:hAnsi="Calibri" w:cs="Calibri"/>
            <w:sz w:val="22"/>
            <w:szCs w:val="22"/>
          </w:rPr>
          <w:t>Focus Group on Environmental Efficiency for Artificial Intelligence and other Emerging Technologies</w:t>
        </w:r>
      </w:hyperlink>
      <w:r w:rsidRPr="00DC7F2C">
        <w:rPr>
          <w:rFonts w:ascii="Calibri" w:hAnsi="Calibri" w:cs="Calibri"/>
          <w:sz w:val="22"/>
          <w:szCs w:val="22"/>
        </w:rPr>
        <w:t xml:space="preserve"> will </w:t>
      </w:r>
      <w:r w:rsidR="00C1016E" w:rsidRPr="00DC7F2C">
        <w:rPr>
          <w:rFonts w:ascii="Calibri" w:hAnsi="Calibri" w:cs="Calibri"/>
          <w:sz w:val="22"/>
          <w:szCs w:val="22"/>
        </w:rPr>
        <w:t>be to review nine ongoing draft deliverables in view to approve them as FG-AI4EE Technical Reports</w:t>
      </w:r>
      <w:r w:rsidR="00E012CB" w:rsidRPr="00DC7F2C">
        <w:rPr>
          <w:rFonts w:ascii="Calibri" w:hAnsi="Calibri" w:cs="Calibri"/>
          <w:sz w:val="22"/>
          <w:szCs w:val="22"/>
        </w:rPr>
        <w:t xml:space="preserve"> (TR)</w:t>
      </w:r>
      <w:r w:rsidR="00C1016E" w:rsidRPr="00DC7F2C">
        <w:rPr>
          <w:rFonts w:ascii="Calibri" w:hAnsi="Calibri" w:cs="Calibri"/>
          <w:sz w:val="22"/>
          <w:szCs w:val="22"/>
        </w:rPr>
        <w:t xml:space="preserve"> and </w:t>
      </w:r>
      <w:r w:rsidR="001C5367">
        <w:rPr>
          <w:rFonts w:ascii="Calibri" w:hAnsi="Calibri" w:cs="Calibri"/>
          <w:sz w:val="22"/>
          <w:szCs w:val="22"/>
        </w:rPr>
        <w:t xml:space="preserve">Technical </w:t>
      </w:r>
      <w:r w:rsidR="00C1016E" w:rsidRPr="00DC7F2C">
        <w:rPr>
          <w:rFonts w:ascii="Calibri" w:hAnsi="Calibri" w:cs="Calibri"/>
          <w:sz w:val="22"/>
          <w:szCs w:val="22"/>
        </w:rPr>
        <w:t>Specifications</w:t>
      </w:r>
      <w:r w:rsidR="00E012CB" w:rsidRPr="00DC7F2C">
        <w:rPr>
          <w:rFonts w:ascii="Calibri" w:hAnsi="Calibri" w:cs="Calibri"/>
          <w:sz w:val="22"/>
          <w:szCs w:val="22"/>
        </w:rPr>
        <w:t xml:space="preserve"> (TS)</w:t>
      </w:r>
      <w:r w:rsidR="0083506D" w:rsidRPr="00DC7F2C">
        <w:rPr>
          <w:rFonts w:ascii="Calibri" w:hAnsi="Calibri" w:cs="Calibri"/>
          <w:sz w:val="22"/>
          <w:szCs w:val="22"/>
        </w:rPr>
        <w:t xml:space="preserve"> and contribute to the </w:t>
      </w:r>
      <w:r w:rsidR="00BD6826" w:rsidRPr="00DC7F2C">
        <w:rPr>
          <w:rFonts w:ascii="Calibri" w:hAnsi="Calibri" w:cs="Calibri"/>
          <w:sz w:val="22"/>
          <w:szCs w:val="22"/>
        </w:rPr>
        <w:t>overarching</w:t>
      </w:r>
      <w:r w:rsidR="0083506D" w:rsidRPr="00DC7F2C">
        <w:rPr>
          <w:rFonts w:ascii="Calibri" w:hAnsi="Calibri" w:cs="Calibri"/>
          <w:sz w:val="22"/>
          <w:szCs w:val="22"/>
        </w:rPr>
        <w:t xml:space="preserve"> objective </w:t>
      </w:r>
      <w:r w:rsidR="006F49FF" w:rsidRPr="00DC7F2C">
        <w:rPr>
          <w:rFonts w:ascii="Calibri" w:hAnsi="Calibri" w:cs="Calibri"/>
          <w:sz w:val="22"/>
          <w:szCs w:val="22"/>
        </w:rPr>
        <w:t xml:space="preserve">of the Group </w:t>
      </w:r>
      <w:r w:rsidR="0083506D" w:rsidRPr="00DC7F2C">
        <w:rPr>
          <w:rFonts w:ascii="Calibri" w:hAnsi="Calibri" w:cs="Calibri"/>
          <w:sz w:val="22"/>
          <w:szCs w:val="22"/>
        </w:rPr>
        <w:t xml:space="preserve">to </w:t>
      </w:r>
      <w:r w:rsidR="00BD6826" w:rsidRPr="00DC7F2C">
        <w:rPr>
          <w:rFonts w:ascii="Calibri" w:hAnsi="Calibri" w:cs="Calibri"/>
          <w:sz w:val="22"/>
          <w:szCs w:val="22"/>
        </w:rPr>
        <w:t>lay the foundation for new</w:t>
      </w:r>
      <w:r w:rsidR="0083506D" w:rsidRPr="00DC7F2C">
        <w:rPr>
          <w:rFonts w:ascii="Calibri" w:hAnsi="Calibri" w:cs="Calibri"/>
          <w:sz w:val="22"/>
          <w:szCs w:val="22"/>
        </w:rPr>
        <w:t xml:space="preserve"> ITU-T </w:t>
      </w:r>
      <w:r w:rsidR="001146FA" w:rsidRPr="00DC7F2C">
        <w:rPr>
          <w:rFonts w:ascii="Calibri" w:hAnsi="Calibri" w:cs="Calibri"/>
          <w:sz w:val="22"/>
          <w:szCs w:val="22"/>
        </w:rPr>
        <w:t>s</w:t>
      </w:r>
      <w:r w:rsidR="0083506D" w:rsidRPr="00DC7F2C">
        <w:rPr>
          <w:rFonts w:ascii="Calibri" w:hAnsi="Calibri" w:cs="Calibri"/>
          <w:sz w:val="22"/>
          <w:szCs w:val="22"/>
        </w:rPr>
        <w:t>tandardization activities</w:t>
      </w:r>
      <w:r w:rsidR="001146FA" w:rsidRPr="00DC7F2C">
        <w:rPr>
          <w:rFonts w:ascii="Calibri" w:hAnsi="Calibri" w:cs="Calibri"/>
          <w:sz w:val="22"/>
          <w:szCs w:val="22"/>
        </w:rPr>
        <w:t xml:space="preserve"> in the domain of the environment</w:t>
      </w:r>
      <w:r w:rsidR="009A34AF" w:rsidRPr="00DC7F2C">
        <w:rPr>
          <w:rFonts w:ascii="Calibri" w:hAnsi="Calibri" w:cs="Calibri"/>
          <w:sz w:val="22"/>
          <w:szCs w:val="22"/>
        </w:rPr>
        <w:t>,</w:t>
      </w:r>
      <w:r w:rsidR="001146FA" w:rsidRPr="00DC7F2C">
        <w:rPr>
          <w:rFonts w:ascii="Calibri" w:hAnsi="Calibri" w:cs="Calibri"/>
          <w:sz w:val="22"/>
          <w:szCs w:val="22"/>
        </w:rPr>
        <w:t xml:space="preserve"> climate change </w:t>
      </w:r>
      <w:r w:rsidR="00CE7083" w:rsidRPr="00DC7F2C">
        <w:rPr>
          <w:rFonts w:ascii="Calibri" w:hAnsi="Calibri" w:cs="Calibri"/>
          <w:sz w:val="22"/>
          <w:szCs w:val="22"/>
        </w:rPr>
        <w:t xml:space="preserve">and </w:t>
      </w:r>
      <w:r w:rsidR="001C5367">
        <w:rPr>
          <w:rFonts w:ascii="Calibri" w:hAnsi="Calibri" w:cs="Calibri"/>
          <w:sz w:val="22"/>
          <w:szCs w:val="22"/>
        </w:rPr>
        <w:t>c</w:t>
      </w:r>
      <w:r w:rsidR="00CE7083" w:rsidRPr="00DC7F2C">
        <w:rPr>
          <w:rFonts w:ascii="Calibri" w:hAnsi="Calibri" w:cs="Calibri"/>
          <w:sz w:val="22"/>
          <w:szCs w:val="22"/>
        </w:rPr>
        <w:t xml:space="preserve">ircular </w:t>
      </w:r>
      <w:r w:rsidR="001C5367">
        <w:rPr>
          <w:rFonts w:ascii="Calibri" w:hAnsi="Calibri" w:cs="Calibri"/>
          <w:sz w:val="22"/>
          <w:szCs w:val="22"/>
        </w:rPr>
        <w:t>e</w:t>
      </w:r>
      <w:r w:rsidR="00CE7083" w:rsidRPr="00DC7F2C">
        <w:rPr>
          <w:rFonts w:ascii="Calibri" w:hAnsi="Calibri" w:cs="Calibri"/>
          <w:sz w:val="22"/>
          <w:szCs w:val="22"/>
        </w:rPr>
        <w:t>conomy</w:t>
      </w:r>
      <w:r w:rsidR="00C81266" w:rsidRPr="00DC7F2C">
        <w:rPr>
          <w:rFonts w:ascii="Calibri" w:hAnsi="Calibri" w:cs="Calibri"/>
          <w:sz w:val="22"/>
          <w:szCs w:val="22"/>
        </w:rPr>
        <w:t>. FG-AI4EE is set to officially conclude</w:t>
      </w:r>
      <w:r w:rsidR="005B7791" w:rsidRPr="00DC7F2C">
        <w:rPr>
          <w:rFonts w:ascii="Calibri" w:hAnsi="Calibri" w:cs="Calibri"/>
          <w:sz w:val="22"/>
          <w:szCs w:val="22"/>
        </w:rPr>
        <w:t xml:space="preserve"> its work</w:t>
      </w:r>
      <w:r w:rsidR="00C81266" w:rsidRPr="00DC7F2C">
        <w:rPr>
          <w:rFonts w:ascii="Calibri" w:hAnsi="Calibri" w:cs="Calibri"/>
          <w:sz w:val="22"/>
          <w:szCs w:val="22"/>
        </w:rPr>
        <w:t xml:space="preserve"> in December 2022. </w:t>
      </w:r>
      <w:r w:rsidR="00F0581D" w:rsidRPr="00DC7F2C">
        <w:rPr>
          <w:rFonts w:ascii="Calibri" w:hAnsi="Calibri" w:cs="Calibri"/>
          <w:sz w:val="22"/>
          <w:szCs w:val="22"/>
        </w:rPr>
        <w:t xml:space="preserve">The Focus Group has already published twelve deliverables, all </w:t>
      </w:r>
      <w:hyperlink r:id="rId15" w:history="1">
        <w:r w:rsidR="00F0581D" w:rsidRPr="00DC7F2C">
          <w:rPr>
            <w:rStyle w:val="Hyperlink"/>
            <w:rFonts w:ascii="Calibri" w:hAnsi="Calibri" w:cs="Calibri"/>
            <w:sz w:val="22"/>
            <w:szCs w:val="22"/>
          </w:rPr>
          <w:t>available online</w:t>
        </w:r>
      </w:hyperlink>
      <w:r w:rsidR="00F0581D" w:rsidRPr="00DC7F2C">
        <w:rPr>
          <w:rFonts w:ascii="Calibri" w:hAnsi="Calibri" w:cs="Calibri"/>
          <w:sz w:val="22"/>
          <w:szCs w:val="22"/>
        </w:rPr>
        <w:t xml:space="preserve"> for free download.</w:t>
      </w:r>
      <w:r w:rsidR="0083506D" w:rsidRPr="00DC7F2C">
        <w:rPr>
          <w:rFonts w:ascii="Calibri" w:hAnsi="Calibri" w:cs="Calibri"/>
          <w:sz w:val="22"/>
          <w:szCs w:val="22"/>
        </w:rPr>
        <w:t xml:space="preserve"> </w:t>
      </w:r>
      <w:r w:rsidR="00C81266" w:rsidRPr="00DC7F2C">
        <w:rPr>
          <w:rFonts w:ascii="Calibri" w:hAnsi="Calibri" w:cs="Calibri"/>
          <w:sz w:val="22"/>
          <w:szCs w:val="22"/>
        </w:rPr>
        <w:t>The documents that will be presented</w:t>
      </w:r>
      <w:r w:rsidR="00F0581D" w:rsidRPr="00DC7F2C">
        <w:rPr>
          <w:rFonts w:ascii="Calibri" w:hAnsi="Calibri" w:cs="Calibri"/>
          <w:sz w:val="22"/>
          <w:szCs w:val="22"/>
        </w:rPr>
        <w:t xml:space="preserve"> at the final meeting</w:t>
      </w:r>
      <w:r w:rsidR="00C81266" w:rsidRPr="00DC7F2C">
        <w:rPr>
          <w:rFonts w:ascii="Calibri" w:hAnsi="Calibri" w:cs="Calibri"/>
          <w:sz w:val="22"/>
          <w:szCs w:val="22"/>
        </w:rPr>
        <w:t xml:space="preserve"> are listed in the </w:t>
      </w:r>
      <w:r w:rsidR="000C524C" w:rsidRPr="00DC7F2C">
        <w:rPr>
          <w:rFonts w:ascii="Calibri" w:hAnsi="Calibri" w:cs="Calibri"/>
          <w:sz w:val="22"/>
          <w:szCs w:val="22"/>
        </w:rPr>
        <w:t>table below</w:t>
      </w:r>
      <w:r w:rsidR="0039580E" w:rsidRPr="00DC7F2C">
        <w:rPr>
          <w:rFonts w:ascii="Calibri" w:hAnsi="Calibri" w:cs="Calibri"/>
          <w:sz w:val="22"/>
          <w:szCs w:val="22"/>
        </w:rPr>
        <w:t>.</w:t>
      </w:r>
    </w:p>
    <w:p w14:paraId="23F880A3" w14:textId="55306BCE" w:rsidR="00F54B21" w:rsidRDefault="00F54B21">
      <w:pPr>
        <w:tabs>
          <w:tab w:val="clear" w:pos="794"/>
          <w:tab w:val="clear" w:pos="1191"/>
          <w:tab w:val="clear" w:pos="1588"/>
          <w:tab w:val="clear" w:pos="1985"/>
        </w:tabs>
        <w:overflowPunct/>
        <w:autoSpaceDE/>
        <w:autoSpaceDN/>
        <w:adjustRightInd/>
        <w:spacing w:before="0"/>
        <w:textAlignment w:val="auto"/>
        <w:rPr>
          <w:rFonts w:ascii="Calibri" w:hAnsi="Calibri" w:cs="Calibri"/>
          <w:sz w:val="22"/>
          <w:szCs w:val="22"/>
        </w:rPr>
      </w:pPr>
      <w:r>
        <w:rPr>
          <w:rFonts w:ascii="Calibri" w:hAnsi="Calibri" w:cs="Calibri"/>
          <w:sz w:val="22"/>
          <w:szCs w:val="22"/>
        </w:rPr>
        <w:br w:type="page"/>
      </w:r>
    </w:p>
    <w:tbl>
      <w:tblPr>
        <w:tblStyle w:val="TableGrid"/>
        <w:tblW w:w="9754" w:type="dxa"/>
        <w:tblInd w:w="-5" w:type="dxa"/>
        <w:tblLook w:val="04A0" w:firstRow="1" w:lastRow="0" w:firstColumn="1" w:lastColumn="0" w:noHBand="0" w:noVBand="1"/>
      </w:tblPr>
      <w:tblGrid>
        <w:gridCol w:w="1560"/>
        <w:gridCol w:w="1275"/>
        <w:gridCol w:w="6919"/>
      </w:tblGrid>
      <w:tr w:rsidR="000C524C" w:rsidRPr="00DC7F2C" w14:paraId="3E4CE249" w14:textId="77777777" w:rsidTr="00E012CB">
        <w:trPr>
          <w:trHeight w:val="193"/>
          <w:tblHeader/>
        </w:trPr>
        <w:tc>
          <w:tcPr>
            <w:tcW w:w="1560" w:type="dxa"/>
            <w:shd w:val="clear" w:color="auto" w:fill="EEECE1" w:themeFill="background2"/>
            <w:vAlign w:val="center"/>
          </w:tcPr>
          <w:p w14:paraId="0F6BBC7E" w14:textId="77777777" w:rsidR="000C524C" w:rsidRPr="00DC7F2C" w:rsidRDefault="000C524C" w:rsidP="008B7075">
            <w:pPr>
              <w:rPr>
                <w:rFonts w:ascii="Calibri" w:hAnsi="Calibri" w:cs="Calibri"/>
                <w:b/>
                <w:bCs/>
                <w:sz w:val="22"/>
                <w:szCs w:val="22"/>
              </w:rPr>
            </w:pPr>
            <w:r w:rsidRPr="00DC7F2C">
              <w:rPr>
                <w:rFonts w:ascii="Calibri" w:hAnsi="Calibri" w:cs="Calibri"/>
                <w:b/>
                <w:bCs/>
                <w:sz w:val="22"/>
                <w:szCs w:val="22"/>
                <w:lang w:val="en-US"/>
              </w:rPr>
              <w:lastRenderedPageBreak/>
              <w:t>Deliverable #</w:t>
            </w:r>
          </w:p>
        </w:tc>
        <w:tc>
          <w:tcPr>
            <w:tcW w:w="1275" w:type="dxa"/>
            <w:shd w:val="clear" w:color="auto" w:fill="EEECE1" w:themeFill="background2"/>
          </w:tcPr>
          <w:p w14:paraId="332AE7FE" w14:textId="77777777" w:rsidR="000C524C" w:rsidRPr="00DC7F2C" w:rsidRDefault="000C524C" w:rsidP="008B7075">
            <w:pPr>
              <w:rPr>
                <w:rFonts w:ascii="Calibri" w:hAnsi="Calibri" w:cs="Calibri"/>
                <w:b/>
                <w:bCs/>
                <w:sz w:val="22"/>
                <w:szCs w:val="22"/>
                <w:lang w:val="en-US"/>
              </w:rPr>
            </w:pPr>
            <w:r w:rsidRPr="00DC7F2C">
              <w:rPr>
                <w:rFonts w:ascii="Calibri" w:hAnsi="Calibri" w:cs="Calibri"/>
                <w:b/>
                <w:bCs/>
                <w:sz w:val="22"/>
                <w:szCs w:val="22"/>
                <w:lang w:val="en-US"/>
              </w:rPr>
              <w:t>Document Type</w:t>
            </w:r>
          </w:p>
        </w:tc>
        <w:tc>
          <w:tcPr>
            <w:tcW w:w="6919" w:type="dxa"/>
            <w:shd w:val="clear" w:color="auto" w:fill="EEECE1" w:themeFill="background2"/>
            <w:vAlign w:val="center"/>
          </w:tcPr>
          <w:p w14:paraId="1012DA49" w14:textId="77777777" w:rsidR="000C524C" w:rsidRPr="00DC7F2C" w:rsidRDefault="000C524C" w:rsidP="008B7075">
            <w:pPr>
              <w:rPr>
                <w:rFonts w:ascii="Calibri" w:hAnsi="Calibri" w:cs="Calibri"/>
                <w:b/>
                <w:bCs/>
                <w:sz w:val="22"/>
                <w:szCs w:val="22"/>
              </w:rPr>
            </w:pPr>
            <w:r w:rsidRPr="00DC7F2C">
              <w:rPr>
                <w:rFonts w:ascii="Calibri" w:hAnsi="Calibri" w:cs="Calibri"/>
                <w:b/>
                <w:bCs/>
                <w:sz w:val="22"/>
                <w:szCs w:val="22"/>
                <w:lang w:val="en-US"/>
              </w:rPr>
              <w:t>Title</w:t>
            </w:r>
          </w:p>
        </w:tc>
      </w:tr>
      <w:tr w:rsidR="000C524C" w:rsidRPr="00DC7F2C" w14:paraId="4D929565" w14:textId="77777777" w:rsidTr="00E012CB">
        <w:trPr>
          <w:trHeight w:val="324"/>
        </w:trPr>
        <w:tc>
          <w:tcPr>
            <w:tcW w:w="1560" w:type="dxa"/>
            <w:vAlign w:val="center"/>
          </w:tcPr>
          <w:p w14:paraId="2691D41A" w14:textId="77777777" w:rsidR="000C524C" w:rsidRPr="00DC7F2C" w:rsidRDefault="000C524C" w:rsidP="008B7075">
            <w:pPr>
              <w:rPr>
                <w:rFonts w:ascii="Calibri" w:hAnsi="Calibri" w:cs="Calibri"/>
                <w:sz w:val="22"/>
                <w:szCs w:val="22"/>
              </w:rPr>
            </w:pPr>
            <w:r w:rsidRPr="00DC7F2C">
              <w:rPr>
                <w:rFonts w:ascii="Calibri" w:hAnsi="Calibri" w:cs="Calibri"/>
                <w:sz w:val="22"/>
                <w:szCs w:val="22"/>
                <w:lang w:val="en-US"/>
              </w:rPr>
              <w:t>D.WG1-01</w:t>
            </w:r>
          </w:p>
        </w:tc>
        <w:tc>
          <w:tcPr>
            <w:tcW w:w="1275" w:type="dxa"/>
          </w:tcPr>
          <w:p w14:paraId="4382AB28" w14:textId="77777777" w:rsidR="000C524C" w:rsidRPr="00DC7F2C" w:rsidRDefault="000C524C" w:rsidP="008B7075">
            <w:pPr>
              <w:rPr>
                <w:rFonts w:ascii="Calibri" w:hAnsi="Calibri" w:cs="Calibri"/>
                <w:sz w:val="22"/>
                <w:szCs w:val="22"/>
                <w:lang w:val="en-US"/>
              </w:rPr>
            </w:pPr>
            <w:r w:rsidRPr="00DC7F2C">
              <w:rPr>
                <w:rFonts w:ascii="Calibri" w:hAnsi="Calibri" w:cs="Calibri"/>
                <w:sz w:val="22"/>
                <w:szCs w:val="22"/>
                <w:lang w:val="en-US"/>
              </w:rPr>
              <w:t>TR</w:t>
            </w:r>
          </w:p>
        </w:tc>
        <w:tc>
          <w:tcPr>
            <w:tcW w:w="6919" w:type="dxa"/>
            <w:vAlign w:val="center"/>
          </w:tcPr>
          <w:p w14:paraId="06ED02D7" w14:textId="77777777" w:rsidR="000C524C" w:rsidRPr="00DC7F2C" w:rsidRDefault="000C524C" w:rsidP="008B7075">
            <w:pPr>
              <w:rPr>
                <w:rFonts w:ascii="Calibri" w:hAnsi="Calibri" w:cs="Calibri"/>
                <w:sz w:val="22"/>
                <w:szCs w:val="22"/>
              </w:rPr>
            </w:pPr>
            <w:r w:rsidRPr="00DC7F2C">
              <w:rPr>
                <w:rFonts w:ascii="Calibri" w:hAnsi="Calibri" w:cs="Calibri"/>
                <w:sz w:val="22"/>
                <w:szCs w:val="22"/>
                <w:lang w:val="en-US"/>
              </w:rPr>
              <w:t>Standardized glossary of terms</w:t>
            </w:r>
          </w:p>
        </w:tc>
      </w:tr>
      <w:tr w:rsidR="000C524C" w:rsidRPr="00DC7F2C" w14:paraId="5316B8A3" w14:textId="77777777" w:rsidTr="00E012CB">
        <w:trPr>
          <w:trHeight w:val="459"/>
        </w:trPr>
        <w:tc>
          <w:tcPr>
            <w:tcW w:w="1560" w:type="dxa"/>
            <w:vAlign w:val="center"/>
          </w:tcPr>
          <w:p w14:paraId="0B7A32BD" w14:textId="77777777" w:rsidR="000C524C" w:rsidRPr="00DC7F2C" w:rsidRDefault="000C524C" w:rsidP="008B7075">
            <w:pPr>
              <w:rPr>
                <w:rFonts w:ascii="Calibri" w:hAnsi="Calibri" w:cs="Calibri"/>
                <w:sz w:val="22"/>
                <w:szCs w:val="22"/>
              </w:rPr>
            </w:pPr>
            <w:r w:rsidRPr="00DC7F2C">
              <w:rPr>
                <w:rFonts w:ascii="Calibri" w:hAnsi="Calibri" w:cs="Calibri"/>
                <w:sz w:val="22"/>
                <w:szCs w:val="22"/>
                <w:lang w:val="en-US"/>
              </w:rPr>
              <w:t>D.WG1-02</w:t>
            </w:r>
          </w:p>
        </w:tc>
        <w:tc>
          <w:tcPr>
            <w:tcW w:w="1275" w:type="dxa"/>
          </w:tcPr>
          <w:p w14:paraId="69F9377A" w14:textId="77777777" w:rsidR="000C524C" w:rsidRPr="00DC7F2C" w:rsidRDefault="000C524C" w:rsidP="008B7075">
            <w:pPr>
              <w:rPr>
                <w:rFonts w:ascii="Calibri" w:hAnsi="Calibri" w:cs="Calibri"/>
                <w:sz w:val="22"/>
                <w:szCs w:val="22"/>
                <w:lang w:val="en-US"/>
              </w:rPr>
            </w:pPr>
            <w:r w:rsidRPr="00DC7F2C">
              <w:rPr>
                <w:rFonts w:ascii="Calibri" w:hAnsi="Calibri" w:cs="Calibri"/>
                <w:sz w:val="22"/>
                <w:szCs w:val="22"/>
                <w:lang w:val="en-US"/>
              </w:rPr>
              <w:t>TR</w:t>
            </w:r>
          </w:p>
        </w:tc>
        <w:tc>
          <w:tcPr>
            <w:tcW w:w="6919" w:type="dxa"/>
            <w:vAlign w:val="center"/>
          </w:tcPr>
          <w:p w14:paraId="18D233B7" w14:textId="77777777" w:rsidR="000C524C" w:rsidRPr="00DC7F2C" w:rsidRDefault="000C524C" w:rsidP="008B7075">
            <w:pPr>
              <w:rPr>
                <w:rFonts w:ascii="Calibri" w:hAnsi="Calibri" w:cs="Calibri"/>
                <w:sz w:val="22"/>
                <w:szCs w:val="22"/>
              </w:rPr>
            </w:pPr>
            <w:r w:rsidRPr="00DC7F2C">
              <w:rPr>
                <w:rFonts w:ascii="Calibri" w:hAnsi="Calibri" w:cs="Calibri"/>
                <w:sz w:val="22"/>
                <w:szCs w:val="22"/>
                <w:lang w:val="en-US"/>
              </w:rPr>
              <w:t>Solution scorecard for eco-friendly business processes and environmental behavioral influencers</w:t>
            </w:r>
          </w:p>
        </w:tc>
      </w:tr>
      <w:tr w:rsidR="000C524C" w:rsidRPr="00DC7F2C" w14:paraId="0065BACE" w14:textId="77777777" w:rsidTr="00E012CB">
        <w:trPr>
          <w:trHeight w:val="459"/>
        </w:trPr>
        <w:tc>
          <w:tcPr>
            <w:tcW w:w="1560" w:type="dxa"/>
            <w:vAlign w:val="center"/>
          </w:tcPr>
          <w:p w14:paraId="29B63828" w14:textId="77777777" w:rsidR="000C524C" w:rsidRPr="00DC7F2C" w:rsidRDefault="000C524C" w:rsidP="008B7075">
            <w:pPr>
              <w:rPr>
                <w:rFonts w:ascii="Calibri" w:hAnsi="Calibri" w:cs="Calibri"/>
                <w:sz w:val="22"/>
                <w:szCs w:val="22"/>
              </w:rPr>
            </w:pPr>
            <w:r w:rsidRPr="00DC7F2C">
              <w:rPr>
                <w:rFonts w:ascii="Calibri" w:hAnsi="Calibri" w:cs="Calibri"/>
                <w:sz w:val="22"/>
                <w:szCs w:val="22"/>
                <w:lang w:val="en-US"/>
              </w:rPr>
              <w:t>D.WG1-05</w:t>
            </w:r>
          </w:p>
        </w:tc>
        <w:tc>
          <w:tcPr>
            <w:tcW w:w="1275" w:type="dxa"/>
          </w:tcPr>
          <w:p w14:paraId="4E95226F" w14:textId="77777777" w:rsidR="000C524C" w:rsidRPr="00DC7F2C" w:rsidRDefault="000C524C" w:rsidP="008B7075">
            <w:pPr>
              <w:rPr>
                <w:rFonts w:ascii="Calibri" w:hAnsi="Calibri" w:cs="Calibri"/>
                <w:sz w:val="22"/>
                <w:szCs w:val="22"/>
                <w:lang w:val="en-US"/>
              </w:rPr>
            </w:pPr>
            <w:r w:rsidRPr="00DC7F2C">
              <w:rPr>
                <w:rFonts w:ascii="Calibri" w:hAnsi="Calibri" w:cs="Calibri"/>
                <w:sz w:val="22"/>
                <w:szCs w:val="22"/>
                <w:lang w:val="en-US"/>
              </w:rPr>
              <w:t>TS</w:t>
            </w:r>
          </w:p>
        </w:tc>
        <w:tc>
          <w:tcPr>
            <w:tcW w:w="6919" w:type="dxa"/>
            <w:vAlign w:val="center"/>
          </w:tcPr>
          <w:p w14:paraId="4A56D63D" w14:textId="35BDA8D5" w:rsidR="000C524C" w:rsidRPr="00DC7F2C" w:rsidRDefault="000C524C" w:rsidP="008B7075">
            <w:pPr>
              <w:rPr>
                <w:rFonts w:ascii="Calibri" w:hAnsi="Calibri" w:cs="Calibri"/>
                <w:sz w:val="22"/>
                <w:szCs w:val="22"/>
              </w:rPr>
            </w:pPr>
            <w:r w:rsidRPr="00DC7F2C">
              <w:rPr>
                <w:rFonts w:ascii="Calibri" w:hAnsi="Calibri" w:cs="Calibri"/>
                <w:sz w:val="22"/>
                <w:szCs w:val="22"/>
                <w:lang w:val="en-US"/>
              </w:rPr>
              <w:t>Reporting templates on Artificial Intelligence</w:t>
            </w:r>
            <w:r w:rsidR="00DA038D" w:rsidRPr="00DC7F2C">
              <w:rPr>
                <w:rFonts w:ascii="Calibri" w:hAnsi="Calibri" w:cs="Calibri"/>
                <w:sz w:val="22"/>
                <w:szCs w:val="22"/>
                <w:lang w:val="en-US"/>
              </w:rPr>
              <w:t xml:space="preserve"> (AI)</w:t>
            </w:r>
            <w:r w:rsidRPr="00DC7F2C">
              <w:rPr>
                <w:rFonts w:ascii="Calibri" w:hAnsi="Calibri" w:cs="Calibri"/>
                <w:sz w:val="22"/>
                <w:szCs w:val="22"/>
                <w:lang w:val="en-US"/>
              </w:rPr>
              <w:t>, Augmented Reality</w:t>
            </w:r>
            <w:r w:rsidR="00DA038D" w:rsidRPr="00DC7F2C">
              <w:rPr>
                <w:rFonts w:ascii="Calibri" w:hAnsi="Calibri" w:cs="Calibri"/>
                <w:sz w:val="22"/>
                <w:szCs w:val="22"/>
                <w:lang w:val="en-US"/>
              </w:rPr>
              <w:t xml:space="preserve"> (AR)</w:t>
            </w:r>
            <w:r w:rsidRPr="00DC7F2C">
              <w:rPr>
                <w:rFonts w:ascii="Calibri" w:hAnsi="Calibri" w:cs="Calibri"/>
                <w:sz w:val="22"/>
                <w:szCs w:val="22"/>
                <w:lang w:val="en-US"/>
              </w:rPr>
              <w:t xml:space="preserve"> and Machine Learning</w:t>
            </w:r>
            <w:r w:rsidR="00DA038D" w:rsidRPr="00DC7F2C">
              <w:rPr>
                <w:rFonts w:ascii="Calibri" w:hAnsi="Calibri" w:cs="Calibri"/>
                <w:sz w:val="22"/>
                <w:szCs w:val="22"/>
                <w:lang w:val="en-US"/>
              </w:rPr>
              <w:t xml:space="preserve"> (ML)</w:t>
            </w:r>
          </w:p>
        </w:tc>
      </w:tr>
      <w:tr w:rsidR="000C524C" w:rsidRPr="00DC7F2C" w14:paraId="7A213BF6" w14:textId="77777777" w:rsidTr="00E012CB">
        <w:trPr>
          <w:trHeight w:val="681"/>
        </w:trPr>
        <w:tc>
          <w:tcPr>
            <w:tcW w:w="1560" w:type="dxa"/>
            <w:vAlign w:val="center"/>
          </w:tcPr>
          <w:p w14:paraId="59BC1FBD" w14:textId="77777777" w:rsidR="000C524C" w:rsidRPr="00DC7F2C" w:rsidRDefault="000C524C" w:rsidP="008B7075">
            <w:pPr>
              <w:rPr>
                <w:rFonts w:ascii="Calibri" w:hAnsi="Calibri" w:cs="Calibri"/>
                <w:sz w:val="22"/>
                <w:szCs w:val="22"/>
              </w:rPr>
            </w:pPr>
            <w:r w:rsidRPr="00DC7F2C">
              <w:rPr>
                <w:rFonts w:ascii="Calibri" w:hAnsi="Calibri" w:cs="Calibri"/>
                <w:sz w:val="22"/>
                <w:szCs w:val="22"/>
                <w:lang w:val="en-US"/>
              </w:rPr>
              <w:t>D.WG1-06</w:t>
            </w:r>
          </w:p>
        </w:tc>
        <w:tc>
          <w:tcPr>
            <w:tcW w:w="1275" w:type="dxa"/>
          </w:tcPr>
          <w:p w14:paraId="211A8AA0" w14:textId="77777777" w:rsidR="000C524C" w:rsidRPr="00DC7F2C" w:rsidRDefault="000C524C" w:rsidP="008B7075">
            <w:pPr>
              <w:rPr>
                <w:rFonts w:ascii="Calibri" w:hAnsi="Calibri" w:cs="Calibri"/>
                <w:sz w:val="22"/>
                <w:szCs w:val="22"/>
                <w:lang w:val="en-US"/>
              </w:rPr>
            </w:pPr>
            <w:r w:rsidRPr="00DC7F2C">
              <w:rPr>
                <w:rFonts w:ascii="Calibri" w:hAnsi="Calibri" w:cs="Calibri"/>
                <w:sz w:val="22"/>
                <w:szCs w:val="22"/>
                <w:lang w:val="en-US"/>
              </w:rPr>
              <w:t>TS</w:t>
            </w:r>
          </w:p>
        </w:tc>
        <w:tc>
          <w:tcPr>
            <w:tcW w:w="6919" w:type="dxa"/>
            <w:vAlign w:val="center"/>
          </w:tcPr>
          <w:p w14:paraId="1244F2BF" w14:textId="0221E8B5" w:rsidR="000C524C" w:rsidRPr="00DC7F2C" w:rsidRDefault="000C524C" w:rsidP="008B7075">
            <w:pPr>
              <w:rPr>
                <w:rFonts w:ascii="Calibri" w:hAnsi="Calibri" w:cs="Calibri"/>
                <w:sz w:val="22"/>
                <w:szCs w:val="22"/>
                <w:lang w:val="en-US"/>
              </w:rPr>
            </w:pPr>
            <w:r w:rsidRPr="00DC7F2C">
              <w:rPr>
                <w:rFonts w:ascii="Calibri" w:hAnsi="Calibri" w:cs="Calibri"/>
                <w:sz w:val="22"/>
                <w:szCs w:val="22"/>
                <w:lang w:val="en-US"/>
              </w:rPr>
              <w:t>Neutral navigational matrix for AI-driven technologies for Smart Sustainable Cities</w:t>
            </w:r>
          </w:p>
        </w:tc>
      </w:tr>
      <w:tr w:rsidR="000C524C" w:rsidRPr="00DC7F2C" w14:paraId="0416A57B" w14:textId="77777777" w:rsidTr="00E012CB">
        <w:trPr>
          <w:trHeight w:val="590"/>
        </w:trPr>
        <w:tc>
          <w:tcPr>
            <w:tcW w:w="1560" w:type="dxa"/>
            <w:vAlign w:val="center"/>
          </w:tcPr>
          <w:p w14:paraId="68063D82" w14:textId="77777777" w:rsidR="000C524C" w:rsidRPr="00DC7F2C" w:rsidRDefault="000C524C" w:rsidP="008B7075">
            <w:pPr>
              <w:rPr>
                <w:rFonts w:ascii="Calibri" w:hAnsi="Calibri" w:cs="Calibri"/>
                <w:sz w:val="22"/>
                <w:szCs w:val="22"/>
                <w:lang w:val="en-US"/>
              </w:rPr>
            </w:pPr>
            <w:r w:rsidRPr="00DC7F2C">
              <w:rPr>
                <w:rFonts w:ascii="Calibri" w:hAnsi="Calibri" w:cs="Calibri"/>
                <w:sz w:val="22"/>
                <w:szCs w:val="22"/>
                <w:lang w:val="en-US"/>
              </w:rPr>
              <w:t>D.WG1-08</w:t>
            </w:r>
          </w:p>
        </w:tc>
        <w:tc>
          <w:tcPr>
            <w:tcW w:w="1275" w:type="dxa"/>
          </w:tcPr>
          <w:p w14:paraId="527288DB" w14:textId="77777777" w:rsidR="000C524C" w:rsidRPr="00DC7F2C" w:rsidRDefault="000C524C" w:rsidP="008B7075">
            <w:pPr>
              <w:rPr>
                <w:rFonts w:ascii="Calibri" w:hAnsi="Calibri" w:cs="Calibri"/>
                <w:sz w:val="22"/>
                <w:szCs w:val="22"/>
                <w:lang w:val="en-US"/>
              </w:rPr>
            </w:pPr>
            <w:r w:rsidRPr="00DC7F2C">
              <w:rPr>
                <w:rFonts w:ascii="Calibri" w:hAnsi="Calibri" w:cs="Calibri"/>
                <w:sz w:val="22"/>
                <w:szCs w:val="22"/>
                <w:lang w:val="en-US"/>
              </w:rPr>
              <w:t>TR</w:t>
            </w:r>
          </w:p>
        </w:tc>
        <w:tc>
          <w:tcPr>
            <w:tcW w:w="6919" w:type="dxa"/>
            <w:vAlign w:val="center"/>
          </w:tcPr>
          <w:p w14:paraId="0EF9113A" w14:textId="70012D88" w:rsidR="000C524C" w:rsidRPr="00DC7F2C" w:rsidRDefault="000C524C" w:rsidP="008B7075">
            <w:pPr>
              <w:rPr>
                <w:rFonts w:ascii="Calibri" w:hAnsi="Calibri" w:cs="Calibri"/>
                <w:sz w:val="22"/>
                <w:szCs w:val="22"/>
                <w:lang w:val="en-US"/>
              </w:rPr>
            </w:pPr>
            <w:r w:rsidRPr="00DC7F2C">
              <w:rPr>
                <w:rFonts w:ascii="Calibri" w:hAnsi="Calibri" w:cs="Calibri"/>
                <w:sz w:val="22"/>
                <w:szCs w:val="22"/>
                <w:lang w:val="en-US"/>
              </w:rPr>
              <w:t>Driving AI and I</w:t>
            </w:r>
            <w:r w:rsidR="00DA038D" w:rsidRPr="00DC7F2C">
              <w:rPr>
                <w:rFonts w:ascii="Calibri" w:hAnsi="Calibri" w:cs="Calibri"/>
                <w:sz w:val="22"/>
                <w:szCs w:val="22"/>
                <w:lang w:val="en-US"/>
              </w:rPr>
              <w:t xml:space="preserve">nternet </w:t>
            </w:r>
            <w:r w:rsidRPr="00DC7F2C">
              <w:rPr>
                <w:rFonts w:ascii="Calibri" w:hAnsi="Calibri" w:cs="Calibri"/>
                <w:sz w:val="22"/>
                <w:szCs w:val="22"/>
                <w:lang w:val="en-US"/>
              </w:rPr>
              <w:t>o</w:t>
            </w:r>
            <w:r w:rsidR="00DA038D" w:rsidRPr="00DC7F2C">
              <w:rPr>
                <w:rFonts w:ascii="Calibri" w:hAnsi="Calibri" w:cs="Calibri"/>
                <w:sz w:val="22"/>
                <w:szCs w:val="22"/>
                <w:lang w:val="en-US"/>
              </w:rPr>
              <w:t xml:space="preserve">f </w:t>
            </w:r>
            <w:r w:rsidRPr="00DC7F2C">
              <w:rPr>
                <w:rFonts w:ascii="Calibri" w:hAnsi="Calibri" w:cs="Calibri"/>
                <w:sz w:val="22"/>
                <w:szCs w:val="22"/>
                <w:lang w:val="en-US"/>
              </w:rPr>
              <w:t>T</w:t>
            </w:r>
            <w:r w:rsidR="00DA038D" w:rsidRPr="00DC7F2C">
              <w:rPr>
                <w:rFonts w:ascii="Calibri" w:hAnsi="Calibri" w:cs="Calibri"/>
                <w:sz w:val="22"/>
                <w:szCs w:val="22"/>
                <w:lang w:val="en-US"/>
              </w:rPr>
              <w:t>hings (IoT)</w:t>
            </w:r>
            <w:r w:rsidRPr="00DC7F2C">
              <w:rPr>
                <w:rFonts w:ascii="Calibri" w:hAnsi="Calibri" w:cs="Calibri"/>
                <w:sz w:val="22"/>
                <w:szCs w:val="22"/>
                <w:lang w:val="en-US"/>
              </w:rPr>
              <w:t xml:space="preserve"> towards the United Nations Sustainable Development Goals (UNSDGs)  </w:t>
            </w:r>
          </w:p>
        </w:tc>
      </w:tr>
      <w:tr w:rsidR="000C524C" w:rsidRPr="00DC7F2C" w14:paraId="05F31E06" w14:textId="77777777" w:rsidTr="00E012CB">
        <w:trPr>
          <w:trHeight w:val="445"/>
        </w:trPr>
        <w:tc>
          <w:tcPr>
            <w:tcW w:w="1560" w:type="dxa"/>
          </w:tcPr>
          <w:p w14:paraId="73D71721" w14:textId="77777777" w:rsidR="000C524C" w:rsidRPr="00DC7F2C" w:rsidRDefault="000C524C" w:rsidP="008B7075">
            <w:pPr>
              <w:rPr>
                <w:rFonts w:ascii="Calibri" w:hAnsi="Calibri" w:cs="Calibri"/>
                <w:sz w:val="22"/>
                <w:szCs w:val="22"/>
                <w:lang w:val="en-US"/>
              </w:rPr>
            </w:pPr>
            <w:r w:rsidRPr="00DC7F2C">
              <w:rPr>
                <w:rFonts w:ascii="Calibri" w:hAnsi="Calibri" w:cs="Calibri"/>
                <w:sz w:val="22"/>
                <w:szCs w:val="22"/>
              </w:rPr>
              <w:t>D.WG2-01</w:t>
            </w:r>
          </w:p>
        </w:tc>
        <w:tc>
          <w:tcPr>
            <w:tcW w:w="1275" w:type="dxa"/>
          </w:tcPr>
          <w:p w14:paraId="1D9F36B7" w14:textId="77777777" w:rsidR="000C524C" w:rsidRPr="00DC7F2C" w:rsidRDefault="000C524C" w:rsidP="008B7075">
            <w:pPr>
              <w:rPr>
                <w:rFonts w:ascii="Calibri" w:hAnsi="Calibri" w:cs="Calibri"/>
                <w:sz w:val="22"/>
                <w:szCs w:val="22"/>
                <w:lang w:val="en-US"/>
              </w:rPr>
            </w:pPr>
            <w:r w:rsidRPr="00DC7F2C">
              <w:rPr>
                <w:rFonts w:ascii="Calibri" w:hAnsi="Calibri" w:cs="Calibri"/>
                <w:sz w:val="22"/>
                <w:szCs w:val="22"/>
                <w:lang w:val="en-US"/>
              </w:rPr>
              <w:t>TS</w:t>
            </w:r>
          </w:p>
        </w:tc>
        <w:tc>
          <w:tcPr>
            <w:tcW w:w="6919" w:type="dxa"/>
          </w:tcPr>
          <w:p w14:paraId="0002C959" w14:textId="772EFA94" w:rsidR="000C524C" w:rsidRPr="00DC7F2C" w:rsidRDefault="000C524C" w:rsidP="008B7075">
            <w:pPr>
              <w:rPr>
                <w:rFonts w:ascii="Calibri" w:hAnsi="Calibri" w:cs="Calibri"/>
                <w:sz w:val="22"/>
                <w:szCs w:val="22"/>
                <w:lang w:val="en-US"/>
              </w:rPr>
            </w:pPr>
            <w:r w:rsidRPr="00DC7F2C">
              <w:rPr>
                <w:rFonts w:ascii="Calibri" w:hAnsi="Calibri" w:cs="Calibri"/>
                <w:sz w:val="22"/>
                <w:szCs w:val="22"/>
              </w:rPr>
              <w:t>Environmental impact self-check assessment</w:t>
            </w:r>
          </w:p>
        </w:tc>
      </w:tr>
      <w:tr w:rsidR="000C524C" w:rsidRPr="00DC7F2C" w14:paraId="392B38C1" w14:textId="77777777" w:rsidTr="00E012CB">
        <w:trPr>
          <w:trHeight w:val="590"/>
        </w:trPr>
        <w:tc>
          <w:tcPr>
            <w:tcW w:w="1560" w:type="dxa"/>
          </w:tcPr>
          <w:p w14:paraId="5AD3729E" w14:textId="77777777" w:rsidR="000C524C" w:rsidRPr="00DC7F2C" w:rsidRDefault="000C524C" w:rsidP="008B7075">
            <w:pPr>
              <w:rPr>
                <w:rFonts w:ascii="Calibri" w:hAnsi="Calibri" w:cs="Calibri"/>
                <w:sz w:val="22"/>
                <w:szCs w:val="22"/>
                <w:lang w:val="en-US"/>
              </w:rPr>
            </w:pPr>
            <w:r w:rsidRPr="00DC7F2C">
              <w:rPr>
                <w:rFonts w:ascii="Calibri" w:hAnsi="Calibri" w:cs="Calibri"/>
                <w:sz w:val="22"/>
                <w:szCs w:val="22"/>
              </w:rPr>
              <w:t>D.WG2-04</w:t>
            </w:r>
          </w:p>
        </w:tc>
        <w:tc>
          <w:tcPr>
            <w:tcW w:w="1275" w:type="dxa"/>
          </w:tcPr>
          <w:p w14:paraId="7CE10609" w14:textId="5A827FC5" w:rsidR="000C524C" w:rsidRPr="00DC7F2C" w:rsidRDefault="000C524C" w:rsidP="008B7075">
            <w:pPr>
              <w:rPr>
                <w:rFonts w:ascii="Calibri" w:hAnsi="Calibri" w:cs="Calibri"/>
                <w:sz w:val="22"/>
                <w:szCs w:val="22"/>
                <w:lang w:val="en-US"/>
              </w:rPr>
            </w:pPr>
            <w:r w:rsidRPr="00DC7F2C">
              <w:rPr>
                <w:rFonts w:ascii="Calibri" w:hAnsi="Calibri" w:cs="Calibri"/>
                <w:sz w:val="22"/>
                <w:szCs w:val="22"/>
                <w:lang w:val="en-US"/>
              </w:rPr>
              <w:t>T</w:t>
            </w:r>
            <w:r w:rsidR="00A76507">
              <w:rPr>
                <w:rFonts w:ascii="Calibri" w:hAnsi="Calibri" w:cs="Calibri"/>
                <w:sz w:val="22"/>
                <w:szCs w:val="22"/>
                <w:lang w:val="en-US"/>
              </w:rPr>
              <w:t>R</w:t>
            </w:r>
          </w:p>
        </w:tc>
        <w:tc>
          <w:tcPr>
            <w:tcW w:w="6919" w:type="dxa"/>
          </w:tcPr>
          <w:p w14:paraId="5FB18AEB" w14:textId="77777777" w:rsidR="000C524C" w:rsidRPr="00DC7F2C" w:rsidRDefault="000C524C" w:rsidP="008B7075">
            <w:pPr>
              <w:rPr>
                <w:rFonts w:ascii="Calibri" w:hAnsi="Calibri" w:cs="Calibri"/>
                <w:sz w:val="22"/>
                <w:szCs w:val="22"/>
                <w:lang w:val="en-US"/>
              </w:rPr>
            </w:pPr>
            <w:r w:rsidRPr="00DC7F2C">
              <w:rPr>
                <w:rFonts w:ascii="Calibri" w:hAnsi="Calibri" w:cs="Calibri"/>
                <w:sz w:val="22"/>
                <w:szCs w:val="22"/>
              </w:rPr>
              <w:t>Effective use cases of emerging technologies for Smart Sustainable Cities</w:t>
            </w:r>
          </w:p>
        </w:tc>
      </w:tr>
      <w:tr w:rsidR="000C524C" w:rsidRPr="00DC7F2C" w14:paraId="2A721917" w14:textId="77777777" w:rsidTr="00E012CB">
        <w:trPr>
          <w:trHeight w:val="590"/>
        </w:trPr>
        <w:tc>
          <w:tcPr>
            <w:tcW w:w="1560" w:type="dxa"/>
          </w:tcPr>
          <w:p w14:paraId="4A2D26B8" w14:textId="74334BD8" w:rsidR="000C524C" w:rsidRPr="00DC7F2C" w:rsidRDefault="000C524C" w:rsidP="008B7075">
            <w:pPr>
              <w:rPr>
                <w:rFonts w:ascii="Calibri" w:hAnsi="Calibri" w:cs="Calibri"/>
                <w:sz w:val="22"/>
                <w:szCs w:val="22"/>
              </w:rPr>
            </w:pPr>
            <w:r w:rsidRPr="00DC7F2C">
              <w:rPr>
                <w:rFonts w:ascii="Calibri" w:hAnsi="Calibri" w:cs="Calibri"/>
                <w:sz w:val="22"/>
                <w:szCs w:val="22"/>
              </w:rPr>
              <w:t>D.WG3-05</w:t>
            </w:r>
          </w:p>
        </w:tc>
        <w:tc>
          <w:tcPr>
            <w:tcW w:w="1275" w:type="dxa"/>
          </w:tcPr>
          <w:p w14:paraId="41333C2E" w14:textId="77777777" w:rsidR="000C524C" w:rsidRPr="00DC7F2C" w:rsidRDefault="000C524C" w:rsidP="008B7075">
            <w:pPr>
              <w:rPr>
                <w:rFonts w:ascii="Calibri" w:hAnsi="Calibri" w:cs="Calibri"/>
                <w:sz w:val="22"/>
                <w:szCs w:val="22"/>
                <w:lang w:val="en-US"/>
              </w:rPr>
            </w:pPr>
            <w:r w:rsidRPr="00DC7F2C">
              <w:rPr>
                <w:rFonts w:ascii="Calibri" w:hAnsi="Calibri" w:cs="Calibri"/>
                <w:sz w:val="22"/>
                <w:szCs w:val="22"/>
                <w:lang w:val="en-US"/>
              </w:rPr>
              <w:t>TR</w:t>
            </w:r>
          </w:p>
        </w:tc>
        <w:tc>
          <w:tcPr>
            <w:tcW w:w="6919" w:type="dxa"/>
          </w:tcPr>
          <w:p w14:paraId="65989AA8" w14:textId="77777777" w:rsidR="000C524C" w:rsidRPr="00DC7F2C" w:rsidRDefault="000C524C" w:rsidP="008B7075">
            <w:pPr>
              <w:rPr>
                <w:rFonts w:ascii="Calibri" w:hAnsi="Calibri" w:cs="Calibri"/>
                <w:sz w:val="22"/>
                <w:szCs w:val="22"/>
                <w:lang w:val="fr-FR"/>
              </w:rPr>
            </w:pPr>
            <w:r w:rsidRPr="00DC7F2C">
              <w:rPr>
                <w:rFonts w:ascii="Calibri" w:hAnsi="Calibri" w:cs="Calibri"/>
                <w:sz w:val="22"/>
                <w:szCs w:val="22"/>
                <w:lang w:val="fr-FR"/>
              </w:rPr>
              <w:t>Best practice catalogue on environmentally efficient AI and Blockchain applications</w:t>
            </w:r>
          </w:p>
        </w:tc>
      </w:tr>
      <w:tr w:rsidR="000C524C" w:rsidRPr="00DC7F2C" w14:paraId="380ED64C" w14:textId="77777777" w:rsidTr="00E012CB">
        <w:trPr>
          <w:trHeight w:val="590"/>
        </w:trPr>
        <w:tc>
          <w:tcPr>
            <w:tcW w:w="1560" w:type="dxa"/>
          </w:tcPr>
          <w:p w14:paraId="76395D12" w14:textId="77777777" w:rsidR="000C524C" w:rsidRPr="00DC7F2C" w:rsidRDefault="000C524C" w:rsidP="008B7075">
            <w:pPr>
              <w:rPr>
                <w:rFonts w:ascii="Calibri" w:hAnsi="Calibri" w:cs="Calibri"/>
                <w:sz w:val="22"/>
                <w:szCs w:val="22"/>
              </w:rPr>
            </w:pPr>
            <w:r w:rsidRPr="00DC7F2C">
              <w:rPr>
                <w:rFonts w:ascii="Calibri" w:hAnsi="Calibri" w:cs="Calibri"/>
                <w:sz w:val="22"/>
                <w:szCs w:val="22"/>
              </w:rPr>
              <w:t>D.WG3-06</w:t>
            </w:r>
          </w:p>
        </w:tc>
        <w:tc>
          <w:tcPr>
            <w:tcW w:w="1275" w:type="dxa"/>
          </w:tcPr>
          <w:p w14:paraId="11B473F4" w14:textId="77777777" w:rsidR="000C524C" w:rsidRPr="00DC7F2C" w:rsidRDefault="000C524C" w:rsidP="008B7075">
            <w:pPr>
              <w:rPr>
                <w:rFonts w:ascii="Calibri" w:hAnsi="Calibri" w:cs="Calibri"/>
                <w:sz w:val="22"/>
                <w:szCs w:val="22"/>
                <w:lang w:val="en-US"/>
              </w:rPr>
            </w:pPr>
            <w:r w:rsidRPr="00DC7F2C">
              <w:rPr>
                <w:rFonts w:ascii="Calibri" w:hAnsi="Calibri" w:cs="Calibri"/>
                <w:sz w:val="22"/>
                <w:szCs w:val="22"/>
                <w:lang w:val="en-US"/>
              </w:rPr>
              <w:t>TR</w:t>
            </w:r>
          </w:p>
        </w:tc>
        <w:tc>
          <w:tcPr>
            <w:tcW w:w="6919" w:type="dxa"/>
          </w:tcPr>
          <w:p w14:paraId="52D10738" w14:textId="604FE5E4" w:rsidR="000C524C" w:rsidRPr="00DC7F2C" w:rsidRDefault="000C524C" w:rsidP="008B7075">
            <w:pPr>
              <w:rPr>
                <w:rFonts w:ascii="Calibri" w:hAnsi="Calibri" w:cs="Calibri"/>
                <w:sz w:val="22"/>
                <w:szCs w:val="22"/>
              </w:rPr>
            </w:pPr>
            <w:r w:rsidRPr="00DC7F2C">
              <w:rPr>
                <w:rFonts w:ascii="Calibri" w:hAnsi="Calibri" w:cs="Calibri"/>
                <w:sz w:val="22"/>
                <w:szCs w:val="22"/>
              </w:rPr>
              <w:t xml:space="preserve">Guidelines on the </w:t>
            </w:r>
            <w:r w:rsidR="00E012CB" w:rsidRPr="00DC7F2C">
              <w:rPr>
                <w:rFonts w:ascii="Calibri" w:hAnsi="Calibri" w:cs="Calibri"/>
                <w:sz w:val="22"/>
                <w:szCs w:val="22"/>
              </w:rPr>
              <w:t>e</w:t>
            </w:r>
            <w:r w:rsidRPr="00DC7F2C">
              <w:rPr>
                <w:rFonts w:ascii="Calibri" w:hAnsi="Calibri" w:cs="Calibri"/>
                <w:sz w:val="22"/>
                <w:szCs w:val="22"/>
              </w:rPr>
              <w:t xml:space="preserve">nvironmental </w:t>
            </w:r>
            <w:r w:rsidR="00E012CB" w:rsidRPr="00DC7F2C">
              <w:rPr>
                <w:rFonts w:ascii="Calibri" w:hAnsi="Calibri" w:cs="Calibri"/>
                <w:sz w:val="22"/>
                <w:szCs w:val="22"/>
              </w:rPr>
              <w:t>e</w:t>
            </w:r>
            <w:r w:rsidRPr="00DC7F2C">
              <w:rPr>
                <w:rFonts w:ascii="Calibri" w:hAnsi="Calibri" w:cs="Calibri"/>
                <w:sz w:val="22"/>
                <w:szCs w:val="22"/>
              </w:rPr>
              <w:t>fficiency of 5G Usage in Smart Water Management</w:t>
            </w:r>
          </w:p>
        </w:tc>
      </w:tr>
    </w:tbl>
    <w:p w14:paraId="03756D91" w14:textId="77777777" w:rsidR="0039580E" w:rsidRPr="00DC7F2C" w:rsidRDefault="0039580E" w:rsidP="00E57E5B">
      <w:pPr>
        <w:rPr>
          <w:rFonts w:ascii="Calibri" w:hAnsi="Calibri" w:cs="Calibri"/>
          <w:sz w:val="22"/>
          <w:szCs w:val="22"/>
        </w:rPr>
      </w:pPr>
    </w:p>
    <w:p w14:paraId="01BE77D3" w14:textId="4590EDCA" w:rsidR="00936F72" w:rsidRPr="00DC7F2C" w:rsidRDefault="0039580E" w:rsidP="00E57E5B">
      <w:pPr>
        <w:rPr>
          <w:rFonts w:ascii="Calibri" w:hAnsi="Calibri" w:cs="Calibri"/>
          <w:sz w:val="22"/>
          <w:szCs w:val="22"/>
        </w:rPr>
      </w:pPr>
      <w:r w:rsidRPr="00DC7F2C">
        <w:rPr>
          <w:rFonts w:ascii="Calibri" w:hAnsi="Calibri" w:cs="Calibri"/>
          <w:sz w:val="22"/>
          <w:szCs w:val="22"/>
        </w:rPr>
        <w:t xml:space="preserve">Written contributions are invited to help the finalize these nine deliverables under study. </w:t>
      </w:r>
      <w:r w:rsidR="00936F72" w:rsidRPr="00DC7F2C">
        <w:rPr>
          <w:rFonts w:ascii="Calibri" w:hAnsi="Calibri" w:cs="Calibri"/>
          <w:sz w:val="22"/>
          <w:szCs w:val="22"/>
        </w:rPr>
        <w:t>Written contri</w:t>
      </w:r>
      <w:r w:rsidR="00217924" w:rsidRPr="00DC7F2C">
        <w:rPr>
          <w:rFonts w:ascii="Calibri" w:hAnsi="Calibri" w:cs="Calibri"/>
          <w:sz w:val="22"/>
          <w:szCs w:val="22"/>
        </w:rPr>
        <w:t>b</w:t>
      </w:r>
      <w:r w:rsidR="00936F72" w:rsidRPr="00DC7F2C">
        <w:rPr>
          <w:rFonts w:ascii="Calibri" w:hAnsi="Calibri" w:cs="Calibri"/>
          <w:sz w:val="22"/>
          <w:szCs w:val="22"/>
        </w:rPr>
        <w:t xml:space="preserve">utions should be submitted to ITU </w:t>
      </w:r>
      <w:r w:rsidR="0078466D" w:rsidRPr="00DC7F2C">
        <w:rPr>
          <w:rFonts w:ascii="Calibri" w:hAnsi="Calibri" w:cs="Calibri"/>
          <w:sz w:val="22"/>
          <w:szCs w:val="22"/>
        </w:rPr>
        <w:t>S</w:t>
      </w:r>
      <w:r w:rsidR="00936F72" w:rsidRPr="00DC7F2C">
        <w:rPr>
          <w:rFonts w:ascii="Calibri" w:hAnsi="Calibri" w:cs="Calibri"/>
          <w:sz w:val="22"/>
          <w:szCs w:val="22"/>
        </w:rPr>
        <w:t>ecretariat (</w:t>
      </w:r>
      <w:hyperlink r:id="rId16" w:history="1">
        <w:r w:rsidR="00936F72" w:rsidRPr="00DC7F2C">
          <w:rPr>
            <w:rFonts w:ascii="Calibri" w:hAnsi="Calibri" w:cs="Calibri"/>
            <w:color w:val="0000FF"/>
            <w:sz w:val="22"/>
            <w:szCs w:val="22"/>
            <w:u w:val="single"/>
          </w:rPr>
          <w:t>tsbfgai4ee@itu.int</w:t>
        </w:r>
      </w:hyperlink>
      <w:r w:rsidR="00936F72" w:rsidRPr="00DC7F2C">
        <w:rPr>
          <w:rFonts w:ascii="Calibri" w:hAnsi="Calibri" w:cs="Calibri"/>
          <w:sz w:val="22"/>
          <w:szCs w:val="22"/>
        </w:rPr>
        <w:t>) in electronic format using the</w:t>
      </w:r>
      <w:r w:rsidR="007C3F79" w:rsidRPr="00DC7F2C">
        <w:rPr>
          <w:rFonts w:ascii="Calibri" w:hAnsi="Calibri" w:cs="Calibri"/>
          <w:sz w:val="22"/>
          <w:szCs w:val="22"/>
        </w:rPr>
        <w:t xml:space="preserve"> </w:t>
      </w:r>
      <w:hyperlink r:id="rId17" w:history="1">
        <w:r w:rsidR="007C3F79" w:rsidRPr="00DC7F2C">
          <w:rPr>
            <w:rStyle w:val="Hyperlink"/>
            <w:rFonts w:ascii="Calibri" w:hAnsi="Calibri" w:cs="Calibri"/>
            <w:sz w:val="22"/>
            <w:szCs w:val="22"/>
          </w:rPr>
          <w:t>template</w:t>
        </w:r>
      </w:hyperlink>
      <w:r w:rsidR="007C3F79" w:rsidRPr="00DC7F2C">
        <w:rPr>
          <w:rFonts w:ascii="Calibri" w:hAnsi="Calibri" w:cs="Calibri"/>
          <w:sz w:val="22"/>
          <w:szCs w:val="22"/>
        </w:rPr>
        <w:t xml:space="preserve"> </w:t>
      </w:r>
      <w:r w:rsidR="00936F72" w:rsidRPr="00DC7F2C">
        <w:rPr>
          <w:rFonts w:ascii="Calibri" w:hAnsi="Calibri" w:cs="Calibri"/>
          <w:sz w:val="22"/>
          <w:szCs w:val="22"/>
        </w:rPr>
        <w:t xml:space="preserve">available on the </w:t>
      </w:r>
      <w:hyperlink r:id="rId18" w:history="1">
        <w:r w:rsidR="00936F72" w:rsidRPr="00DC7F2C">
          <w:rPr>
            <w:rFonts w:ascii="Calibri" w:hAnsi="Calibri" w:cs="Calibri"/>
            <w:color w:val="0000FF"/>
            <w:sz w:val="22"/>
            <w:szCs w:val="22"/>
            <w:u w:val="single"/>
          </w:rPr>
          <w:t>FG-AI4EE homepage</w:t>
        </w:r>
      </w:hyperlink>
      <w:r w:rsidR="00936F72" w:rsidRPr="00DC7F2C">
        <w:rPr>
          <w:rFonts w:ascii="Calibri" w:hAnsi="Calibri" w:cs="Calibri"/>
          <w:color w:val="0000FF"/>
          <w:sz w:val="22"/>
          <w:szCs w:val="22"/>
          <w:u w:val="single"/>
        </w:rPr>
        <w:t xml:space="preserve"> </w:t>
      </w:r>
      <w:r w:rsidR="00936F72" w:rsidRPr="00DC7F2C">
        <w:rPr>
          <w:rFonts w:ascii="Calibri" w:hAnsi="Calibri" w:cs="Calibri"/>
          <w:sz w:val="22"/>
          <w:szCs w:val="22"/>
        </w:rPr>
        <w:t xml:space="preserve">by </w:t>
      </w:r>
      <w:r w:rsidR="007C3F79" w:rsidRPr="00DC7F2C">
        <w:rPr>
          <w:rFonts w:ascii="Calibri" w:hAnsi="Calibri" w:cs="Calibri"/>
          <w:b/>
          <w:bCs/>
          <w:sz w:val="22"/>
          <w:szCs w:val="22"/>
        </w:rPr>
        <w:t>18 November 2022</w:t>
      </w:r>
      <w:r w:rsidR="00E22C93" w:rsidRPr="00DC7F2C">
        <w:rPr>
          <w:rFonts w:ascii="Calibri" w:hAnsi="Calibri" w:cs="Calibri"/>
          <w:sz w:val="22"/>
          <w:szCs w:val="22"/>
        </w:rPr>
        <w:t>,</w:t>
      </w:r>
      <w:r w:rsidR="00936F72" w:rsidRPr="00DC7F2C">
        <w:rPr>
          <w:rFonts w:ascii="Calibri" w:hAnsi="Calibri" w:cs="Calibri"/>
          <w:sz w:val="22"/>
          <w:szCs w:val="22"/>
        </w:rPr>
        <w:t xml:space="preserve"> at the latest.</w:t>
      </w:r>
    </w:p>
    <w:p w14:paraId="35C9DB54" w14:textId="43A85EEC" w:rsidR="00B03336" w:rsidRPr="00DC7F2C" w:rsidRDefault="00936F72" w:rsidP="00B03336">
      <w:pPr>
        <w:rPr>
          <w:rFonts w:ascii="Calibri" w:hAnsi="Calibri" w:cs="Calibri"/>
          <w:sz w:val="22"/>
          <w:szCs w:val="22"/>
        </w:rPr>
      </w:pPr>
      <w:r w:rsidRPr="00DC7F2C">
        <w:rPr>
          <w:rFonts w:ascii="Calibri" w:hAnsi="Calibri" w:cs="Calibri"/>
          <w:sz w:val="22"/>
          <w:szCs w:val="22"/>
          <w:shd w:val="clear" w:color="auto" w:fill="FFFFFF"/>
        </w:rPr>
        <w:t>4</w:t>
      </w:r>
      <w:r w:rsidRPr="00DC7F2C">
        <w:rPr>
          <w:rFonts w:ascii="Calibri" w:hAnsi="Calibri" w:cs="Calibri"/>
          <w:sz w:val="22"/>
          <w:szCs w:val="22"/>
        </w:rPr>
        <w:tab/>
      </w:r>
      <w:r w:rsidR="00180345" w:rsidRPr="00DC7F2C">
        <w:rPr>
          <w:rFonts w:ascii="Calibri" w:hAnsi="Calibri" w:cs="Calibri"/>
          <w:sz w:val="22"/>
          <w:szCs w:val="22"/>
        </w:rPr>
        <w:t>The meeting</w:t>
      </w:r>
      <w:r w:rsidR="0056162A" w:rsidRPr="00DC7F2C">
        <w:rPr>
          <w:rFonts w:ascii="Calibri" w:hAnsi="Calibri" w:cs="Calibri"/>
          <w:sz w:val="22"/>
          <w:szCs w:val="22"/>
        </w:rPr>
        <w:t>s</w:t>
      </w:r>
      <w:r w:rsidR="00180345" w:rsidRPr="00DC7F2C">
        <w:rPr>
          <w:rFonts w:ascii="Calibri" w:hAnsi="Calibri" w:cs="Calibri"/>
          <w:sz w:val="22"/>
          <w:szCs w:val="22"/>
        </w:rPr>
        <w:t xml:space="preserve"> will </w:t>
      </w:r>
      <w:r w:rsidR="00180345" w:rsidRPr="00DC7F2C">
        <w:rPr>
          <w:rFonts w:ascii="Calibri" w:hAnsi="Calibri" w:cs="Calibri"/>
          <w:b/>
          <w:sz w:val="22"/>
          <w:szCs w:val="22"/>
        </w:rPr>
        <w:t>start at 0930 hours</w:t>
      </w:r>
      <w:r w:rsidR="00180345" w:rsidRPr="00DC7F2C">
        <w:rPr>
          <w:rFonts w:ascii="Calibri" w:hAnsi="Calibri" w:cs="Calibri"/>
          <w:sz w:val="22"/>
          <w:szCs w:val="22"/>
        </w:rPr>
        <w:t xml:space="preserve"> </w:t>
      </w:r>
      <w:r w:rsidR="0056162A" w:rsidRPr="00DC7F2C">
        <w:rPr>
          <w:rFonts w:ascii="Calibri" w:hAnsi="Calibri" w:cs="Calibri"/>
          <w:sz w:val="22"/>
          <w:szCs w:val="22"/>
        </w:rPr>
        <w:t xml:space="preserve">each day, </w:t>
      </w:r>
      <w:r w:rsidR="00180345" w:rsidRPr="00DC7F2C">
        <w:rPr>
          <w:rFonts w:ascii="Calibri" w:hAnsi="Calibri" w:cs="Calibri"/>
          <w:sz w:val="22"/>
          <w:szCs w:val="22"/>
        </w:rPr>
        <w:t xml:space="preserve">and participant registration will begin at </w:t>
      </w:r>
      <w:r w:rsidR="00180345" w:rsidRPr="00DC7F2C">
        <w:rPr>
          <w:rFonts w:ascii="Calibri" w:hAnsi="Calibri" w:cs="Calibri"/>
          <w:b/>
          <w:bCs/>
          <w:sz w:val="22"/>
          <w:szCs w:val="22"/>
        </w:rPr>
        <w:t>0830</w:t>
      </w:r>
      <w:r w:rsidR="00F54B21">
        <w:rPr>
          <w:rFonts w:ascii="Calibri" w:hAnsi="Calibri" w:cs="Calibri"/>
          <w:b/>
          <w:bCs/>
          <w:sz w:val="22"/>
          <w:szCs w:val="22"/>
        </w:rPr>
        <w:t> </w:t>
      </w:r>
      <w:r w:rsidR="00180345" w:rsidRPr="00DC7F2C">
        <w:rPr>
          <w:rFonts w:ascii="Calibri" w:hAnsi="Calibri" w:cs="Calibri"/>
          <w:b/>
          <w:bCs/>
          <w:sz w:val="22"/>
          <w:szCs w:val="22"/>
        </w:rPr>
        <w:t>hours</w:t>
      </w:r>
      <w:r w:rsidR="00180345" w:rsidRPr="00DC7F2C">
        <w:rPr>
          <w:rFonts w:ascii="Calibri" w:hAnsi="Calibri" w:cs="Calibri"/>
          <w:sz w:val="22"/>
          <w:szCs w:val="22"/>
        </w:rPr>
        <w:t xml:space="preserve">. Practical meeting information is set out in </w:t>
      </w:r>
      <w:r w:rsidR="00180345" w:rsidRPr="00DC7F2C">
        <w:rPr>
          <w:rFonts w:ascii="Calibri" w:hAnsi="Calibri" w:cs="Calibri"/>
          <w:b/>
          <w:sz w:val="22"/>
          <w:szCs w:val="22"/>
        </w:rPr>
        <w:t>Annex</w:t>
      </w:r>
      <w:r w:rsidR="00845547" w:rsidRPr="00DC7F2C">
        <w:rPr>
          <w:rFonts w:ascii="Calibri" w:hAnsi="Calibri" w:cs="Calibri"/>
          <w:b/>
          <w:sz w:val="22"/>
          <w:szCs w:val="22"/>
        </w:rPr>
        <w:t xml:space="preserve"> 1</w:t>
      </w:r>
      <w:r w:rsidR="00180345" w:rsidRPr="00DC7F2C">
        <w:rPr>
          <w:rFonts w:ascii="Calibri" w:hAnsi="Calibri" w:cs="Calibri"/>
          <w:sz w:val="22"/>
          <w:szCs w:val="22"/>
        </w:rPr>
        <w:t xml:space="preserve">. The discussions will be held in English only, and will be supported by </w:t>
      </w:r>
      <w:r w:rsidR="00180345" w:rsidRPr="00DC7F2C">
        <w:rPr>
          <w:rFonts w:ascii="Calibri" w:hAnsi="Calibri" w:cs="Calibri"/>
          <w:b/>
          <w:bCs/>
          <w:sz w:val="22"/>
          <w:szCs w:val="22"/>
        </w:rPr>
        <w:t>remote participation</w:t>
      </w:r>
      <w:r w:rsidR="00180345" w:rsidRPr="00DC7F2C">
        <w:rPr>
          <w:rFonts w:ascii="Calibri" w:hAnsi="Calibri" w:cs="Calibri"/>
          <w:sz w:val="22"/>
          <w:szCs w:val="22"/>
        </w:rPr>
        <w:t xml:space="preserve">; details will be made available on the </w:t>
      </w:r>
      <w:hyperlink r:id="rId19" w:history="1">
        <w:r w:rsidR="00180345" w:rsidRPr="00DC7F2C">
          <w:rPr>
            <w:rStyle w:val="Hyperlink"/>
            <w:rFonts w:ascii="Calibri" w:hAnsi="Calibri" w:cs="Calibri"/>
            <w:sz w:val="22"/>
            <w:szCs w:val="22"/>
          </w:rPr>
          <w:t>FG-AI4EE homepage</w:t>
        </w:r>
      </w:hyperlink>
      <w:r w:rsidR="00180345" w:rsidRPr="00DC7F2C">
        <w:rPr>
          <w:rFonts w:ascii="Calibri" w:hAnsi="Calibri" w:cs="Calibri"/>
          <w:i/>
          <w:iCs/>
          <w:sz w:val="22"/>
          <w:szCs w:val="22"/>
        </w:rPr>
        <w:t>.</w:t>
      </w:r>
      <w:r w:rsidR="00B03336" w:rsidRPr="00DC7F2C">
        <w:rPr>
          <w:rFonts w:ascii="Calibri" w:hAnsi="Calibri" w:cs="Calibri"/>
          <w:sz w:val="22"/>
          <w:szCs w:val="22"/>
        </w:rPr>
        <w:t xml:space="preserve"> </w:t>
      </w:r>
    </w:p>
    <w:p w14:paraId="0B8E5601" w14:textId="2D4E5BC7" w:rsidR="00727B8D" w:rsidRPr="00DC7F2C" w:rsidRDefault="00180345" w:rsidP="0078466D">
      <w:pPr>
        <w:rPr>
          <w:rFonts w:ascii="Calibri" w:hAnsi="Calibri" w:cs="Calibri"/>
          <w:sz w:val="22"/>
          <w:szCs w:val="22"/>
        </w:rPr>
      </w:pPr>
      <w:r w:rsidRPr="00DC7F2C">
        <w:rPr>
          <w:rFonts w:ascii="Calibri" w:hAnsi="Calibri" w:cs="Calibri"/>
          <w:sz w:val="22"/>
          <w:szCs w:val="22"/>
        </w:rPr>
        <w:t>5</w:t>
      </w:r>
      <w:r w:rsidRPr="00DC7F2C">
        <w:rPr>
          <w:rFonts w:ascii="Calibri" w:hAnsi="Calibri" w:cs="Calibri"/>
          <w:sz w:val="22"/>
          <w:szCs w:val="22"/>
        </w:rPr>
        <w:tab/>
      </w:r>
      <w:r w:rsidR="00936F72" w:rsidRPr="00DC7F2C">
        <w:rPr>
          <w:rFonts w:ascii="Calibri" w:hAnsi="Calibri" w:cs="Calibri"/>
          <w:sz w:val="22"/>
          <w:szCs w:val="22"/>
        </w:rPr>
        <w:t xml:space="preserve">Participation in the </w:t>
      </w:r>
      <w:r w:rsidR="00D27762" w:rsidRPr="00DC7F2C">
        <w:rPr>
          <w:rFonts w:ascii="Calibri" w:hAnsi="Calibri" w:cs="Calibri"/>
          <w:sz w:val="22"/>
          <w:szCs w:val="22"/>
        </w:rPr>
        <w:t>Workshop</w:t>
      </w:r>
      <w:r w:rsidR="00936F72" w:rsidRPr="00DC7F2C">
        <w:rPr>
          <w:rFonts w:ascii="Calibri" w:hAnsi="Calibri" w:cs="Calibri"/>
          <w:sz w:val="22"/>
          <w:szCs w:val="22"/>
        </w:rPr>
        <w:t xml:space="preserve"> and meeting is free of charge, and open to all ITU Member States, Sector Members, Associates</w:t>
      </w:r>
      <w:r w:rsidR="00DB541E" w:rsidRPr="00DC7F2C">
        <w:rPr>
          <w:rFonts w:ascii="Calibri" w:hAnsi="Calibri" w:cs="Calibri"/>
          <w:sz w:val="22"/>
          <w:szCs w:val="22"/>
        </w:rPr>
        <w:t xml:space="preserve">, </w:t>
      </w:r>
      <w:r w:rsidR="00936F72" w:rsidRPr="00DC7F2C">
        <w:rPr>
          <w:rFonts w:ascii="Calibri" w:hAnsi="Calibri" w:cs="Calibri"/>
          <w:sz w:val="22"/>
          <w:szCs w:val="22"/>
        </w:rPr>
        <w:t>Academic Institutions and to any individual from a country that is a member of ITU who wishes to contribute to the work. This includes individuals who are also members of international, regional and national organizations.</w:t>
      </w:r>
    </w:p>
    <w:p w14:paraId="0C14572B" w14:textId="0401E04F" w:rsidR="00180345" w:rsidRPr="00DC7F2C" w:rsidRDefault="00B03336" w:rsidP="00180345">
      <w:pPr>
        <w:rPr>
          <w:rFonts w:ascii="Calibri" w:hAnsi="Calibri" w:cs="Calibri"/>
          <w:sz w:val="22"/>
          <w:szCs w:val="22"/>
        </w:rPr>
      </w:pPr>
      <w:r w:rsidRPr="00DC7F2C">
        <w:rPr>
          <w:rFonts w:ascii="Calibri" w:hAnsi="Calibri" w:cs="Calibri"/>
          <w:sz w:val="22"/>
          <w:szCs w:val="22"/>
        </w:rPr>
        <w:t>6</w:t>
      </w:r>
      <w:r w:rsidR="00936F72" w:rsidRPr="00DC7F2C">
        <w:rPr>
          <w:rFonts w:ascii="Calibri" w:hAnsi="Calibri" w:cs="Calibri"/>
          <w:sz w:val="22"/>
          <w:szCs w:val="22"/>
        </w:rPr>
        <w:tab/>
      </w:r>
      <w:r w:rsidR="001558C1" w:rsidRPr="00DC7F2C">
        <w:rPr>
          <w:rFonts w:ascii="Calibri" w:hAnsi="Calibri" w:cs="Calibri"/>
          <w:sz w:val="22"/>
          <w:szCs w:val="22"/>
        </w:rPr>
        <w:t>Please be reminded that</w:t>
      </w:r>
      <w:r w:rsidR="00180345" w:rsidRPr="00DC7F2C">
        <w:rPr>
          <w:rFonts w:ascii="Calibri" w:hAnsi="Calibri" w:cs="Calibri"/>
          <w:sz w:val="22"/>
          <w:szCs w:val="22"/>
        </w:rPr>
        <w:t xml:space="preserve"> citizens of some countries are required to obtain a visa in order to enter and spend any time in </w:t>
      </w:r>
      <w:r w:rsidR="00DB541E" w:rsidRPr="00DC7F2C">
        <w:rPr>
          <w:rFonts w:ascii="Calibri" w:hAnsi="Calibri" w:cs="Calibri"/>
          <w:sz w:val="22"/>
          <w:szCs w:val="22"/>
        </w:rPr>
        <w:t>Norway</w:t>
      </w:r>
      <w:r w:rsidR="00180345" w:rsidRPr="00DC7F2C">
        <w:rPr>
          <w:rFonts w:ascii="Calibri" w:hAnsi="Calibri" w:cs="Calibri"/>
          <w:sz w:val="22"/>
          <w:szCs w:val="22"/>
        </w:rPr>
        <w:t xml:space="preserve">. If required, visas must be requested before the date of arrival in </w:t>
      </w:r>
      <w:r w:rsidR="00DB541E" w:rsidRPr="00DC7F2C">
        <w:rPr>
          <w:rFonts w:ascii="Calibri" w:hAnsi="Calibri" w:cs="Calibri"/>
          <w:sz w:val="22"/>
          <w:szCs w:val="22"/>
        </w:rPr>
        <w:t>Norway</w:t>
      </w:r>
      <w:r w:rsidR="00180345" w:rsidRPr="00DC7F2C">
        <w:rPr>
          <w:rFonts w:ascii="Calibri" w:hAnsi="Calibri" w:cs="Calibri"/>
          <w:sz w:val="22"/>
          <w:szCs w:val="22"/>
        </w:rPr>
        <w:t xml:space="preserve"> from the embassy or consulate representing </w:t>
      </w:r>
      <w:r w:rsidR="00DB541E" w:rsidRPr="00DC7F2C">
        <w:rPr>
          <w:rFonts w:ascii="Calibri" w:hAnsi="Calibri" w:cs="Calibri"/>
          <w:sz w:val="22"/>
          <w:szCs w:val="22"/>
        </w:rPr>
        <w:t>Norway</w:t>
      </w:r>
      <w:r w:rsidR="00180345" w:rsidRPr="00DC7F2C">
        <w:rPr>
          <w:rFonts w:ascii="Calibri" w:hAnsi="Calibri" w:cs="Calibri"/>
          <w:sz w:val="22"/>
          <w:szCs w:val="22"/>
        </w:rPr>
        <w:t xml:space="preserve"> in your country or, if there is no such office in your country, from the one that is closest to the country of departure. Deadlines vary, so it is suggested to check directly with the appropriate representation and </w:t>
      </w:r>
      <w:r w:rsidR="00180345" w:rsidRPr="00E47F25">
        <w:rPr>
          <w:rFonts w:ascii="Calibri" w:hAnsi="Calibri" w:cs="Calibri"/>
          <w:b/>
          <w:bCs/>
          <w:sz w:val="22"/>
          <w:szCs w:val="22"/>
        </w:rPr>
        <w:t>apply early</w:t>
      </w:r>
      <w:r w:rsidR="00180345" w:rsidRPr="00DC7F2C">
        <w:rPr>
          <w:rFonts w:ascii="Calibri" w:hAnsi="Calibri" w:cs="Calibri"/>
          <w:sz w:val="22"/>
          <w:szCs w:val="22"/>
        </w:rPr>
        <w:t>.</w:t>
      </w:r>
      <w:r w:rsidR="00834522" w:rsidRPr="00DC7F2C">
        <w:rPr>
          <w:rFonts w:ascii="Calibri" w:hAnsi="Calibri" w:cs="Calibri"/>
          <w:sz w:val="22"/>
          <w:szCs w:val="22"/>
        </w:rPr>
        <w:t xml:space="preserve"> </w:t>
      </w:r>
      <w:r w:rsidR="003040E7" w:rsidRPr="00DC7F2C">
        <w:rPr>
          <w:rFonts w:ascii="Calibri" w:hAnsi="Calibri" w:cs="Calibri"/>
          <w:sz w:val="22"/>
          <w:szCs w:val="22"/>
        </w:rPr>
        <w:t>To request a</w:t>
      </w:r>
      <w:r w:rsidR="00930837" w:rsidRPr="00DC7F2C">
        <w:rPr>
          <w:rFonts w:ascii="Calibri" w:hAnsi="Calibri" w:cs="Calibri"/>
          <w:sz w:val="22"/>
          <w:szCs w:val="22"/>
        </w:rPr>
        <w:t>n invitation</w:t>
      </w:r>
      <w:r w:rsidR="003040E7" w:rsidRPr="00DC7F2C">
        <w:rPr>
          <w:rFonts w:ascii="Calibri" w:hAnsi="Calibri" w:cs="Calibri"/>
          <w:sz w:val="22"/>
          <w:szCs w:val="22"/>
        </w:rPr>
        <w:t xml:space="preserve"> letter of support for visa, p</w:t>
      </w:r>
      <w:r w:rsidR="003C2FB0" w:rsidRPr="00DC7F2C">
        <w:rPr>
          <w:rFonts w:ascii="Calibri" w:hAnsi="Calibri" w:cs="Calibri"/>
          <w:sz w:val="22"/>
          <w:szCs w:val="22"/>
        </w:rPr>
        <w:t>lease ensure that you have first completed your</w:t>
      </w:r>
      <w:r w:rsidR="00834522" w:rsidRPr="00DC7F2C">
        <w:rPr>
          <w:rFonts w:ascii="Calibri" w:hAnsi="Calibri" w:cs="Calibri"/>
          <w:sz w:val="22"/>
          <w:szCs w:val="22"/>
        </w:rPr>
        <w:t xml:space="preserve"> </w:t>
      </w:r>
      <w:hyperlink r:id="rId20" w:history="1">
        <w:r w:rsidR="00834522" w:rsidRPr="00DC7F2C">
          <w:rPr>
            <w:rStyle w:val="Hyperlink"/>
            <w:rFonts w:ascii="Calibri" w:hAnsi="Calibri" w:cs="Calibri"/>
            <w:sz w:val="22"/>
            <w:szCs w:val="22"/>
          </w:rPr>
          <w:t>online ITU</w:t>
        </w:r>
        <w:r w:rsidR="003C2FB0" w:rsidRPr="00DC7F2C">
          <w:rPr>
            <w:rStyle w:val="Hyperlink"/>
            <w:rFonts w:ascii="Calibri" w:hAnsi="Calibri" w:cs="Calibri"/>
            <w:sz w:val="22"/>
            <w:szCs w:val="22"/>
          </w:rPr>
          <w:t xml:space="preserve"> registration</w:t>
        </w:r>
      </w:hyperlink>
      <w:r w:rsidR="00834522" w:rsidRPr="00DC7F2C">
        <w:rPr>
          <w:rFonts w:ascii="Calibri" w:hAnsi="Calibri" w:cs="Calibri"/>
          <w:sz w:val="22"/>
          <w:szCs w:val="22"/>
        </w:rPr>
        <w:t xml:space="preserve"> </w:t>
      </w:r>
      <w:r w:rsidR="003040E7" w:rsidRPr="00DC7F2C">
        <w:rPr>
          <w:rFonts w:ascii="Calibri" w:hAnsi="Calibri" w:cs="Calibri"/>
          <w:sz w:val="22"/>
          <w:szCs w:val="22"/>
        </w:rPr>
        <w:t>before contacting</w:t>
      </w:r>
      <w:r w:rsidR="00834522" w:rsidRPr="00DC7F2C">
        <w:rPr>
          <w:rFonts w:ascii="Calibri" w:hAnsi="Calibri" w:cs="Calibri"/>
          <w:sz w:val="22"/>
          <w:szCs w:val="22"/>
        </w:rPr>
        <w:t xml:space="preserve"> the Host focal point Ms Camilla </w:t>
      </w:r>
      <w:proofErr w:type="spellStart"/>
      <w:r w:rsidR="00BC3CB6" w:rsidRPr="00DC7F2C">
        <w:rPr>
          <w:rFonts w:ascii="Calibri" w:hAnsi="Calibri" w:cs="Calibri"/>
          <w:sz w:val="22"/>
          <w:szCs w:val="22"/>
        </w:rPr>
        <w:t>Perander</w:t>
      </w:r>
      <w:proofErr w:type="spellEnd"/>
      <w:r w:rsidR="00834522" w:rsidRPr="00DC7F2C">
        <w:rPr>
          <w:rFonts w:ascii="Calibri" w:hAnsi="Calibri" w:cs="Calibri"/>
          <w:sz w:val="22"/>
          <w:szCs w:val="22"/>
        </w:rPr>
        <w:t xml:space="preserve"> </w:t>
      </w:r>
      <w:r w:rsidR="00930837" w:rsidRPr="00DC7F2C">
        <w:rPr>
          <w:rFonts w:ascii="Calibri" w:hAnsi="Calibri" w:cs="Calibri"/>
          <w:sz w:val="22"/>
          <w:szCs w:val="22"/>
        </w:rPr>
        <w:t xml:space="preserve">at </w:t>
      </w:r>
      <w:hyperlink r:id="rId21" w:history="1">
        <w:r w:rsidR="00930837" w:rsidRPr="00DC7F2C">
          <w:rPr>
            <w:rStyle w:val="Hyperlink"/>
            <w:rFonts w:ascii="Calibri" w:hAnsi="Calibri" w:cs="Calibri"/>
            <w:sz w:val="22"/>
            <w:szCs w:val="22"/>
          </w:rPr>
          <w:t>camilla@osc.no</w:t>
        </w:r>
      </w:hyperlink>
      <w:r w:rsidR="00E47F25" w:rsidRPr="00B57A18">
        <w:t xml:space="preserve">, </w:t>
      </w:r>
      <w:r w:rsidR="00E47F25" w:rsidRPr="00B57A18">
        <w:rPr>
          <w:rFonts w:ascii="Calibri" w:hAnsi="Calibri" w:cs="Calibri"/>
          <w:sz w:val="22"/>
          <w:szCs w:val="22"/>
        </w:rPr>
        <w:t>latest by 18 November 2022</w:t>
      </w:r>
      <w:r w:rsidR="00F97507" w:rsidRPr="00B57A18">
        <w:rPr>
          <w:rFonts w:ascii="Calibri" w:hAnsi="Calibri" w:cs="Calibri"/>
          <w:sz w:val="22"/>
          <w:szCs w:val="22"/>
        </w:rPr>
        <w:t>.</w:t>
      </w:r>
    </w:p>
    <w:p w14:paraId="0360D36F" w14:textId="40FBF31D" w:rsidR="00180345" w:rsidRPr="00DC7F2C" w:rsidRDefault="00180345" w:rsidP="00180345">
      <w:pPr>
        <w:rPr>
          <w:rFonts w:ascii="Calibri" w:hAnsi="Calibri" w:cs="Calibri"/>
          <w:sz w:val="22"/>
          <w:szCs w:val="22"/>
        </w:rPr>
      </w:pPr>
      <w:r w:rsidRPr="00DC7F2C">
        <w:rPr>
          <w:rFonts w:ascii="Calibri" w:hAnsi="Calibri" w:cs="Calibri"/>
          <w:sz w:val="22"/>
          <w:szCs w:val="22"/>
        </w:rPr>
        <w:t xml:space="preserve">Additional details and documentation needed for visa processing, if any, will be provided in the </w:t>
      </w:r>
      <w:r w:rsidR="008822B6" w:rsidRPr="00DC7F2C">
        <w:rPr>
          <w:rFonts w:ascii="Calibri" w:hAnsi="Calibri" w:cs="Calibri"/>
          <w:sz w:val="22"/>
          <w:szCs w:val="22"/>
        </w:rPr>
        <w:t xml:space="preserve">practical information guide </w:t>
      </w:r>
      <w:r w:rsidRPr="00DC7F2C">
        <w:rPr>
          <w:rFonts w:ascii="Calibri" w:hAnsi="Calibri" w:cs="Calibri"/>
          <w:sz w:val="22"/>
          <w:szCs w:val="22"/>
        </w:rPr>
        <w:t xml:space="preserve">that will be made available on the </w:t>
      </w:r>
      <w:hyperlink r:id="rId22" w:history="1">
        <w:r w:rsidRPr="00DC7F2C">
          <w:rPr>
            <w:rStyle w:val="Hyperlink"/>
            <w:rFonts w:ascii="Calibri" w:hAnsi="Calibri" w:cs="Calibri"/>
            <w:sz w:val="22"/>
            <w:szCs w:val="22"/>
          </w:rPr>
          <w:t xml:space="preserve">FG-AI4EE </w:t>
        </w:r>
        <w:r w:rsidR="00287C40" w:rsidRPr="00DC7F2C">
          <w:rPr>
            <w:rStyle w:val="Hyperlink"/>
            <w:rFonts w:ascii="Calibri" w:hAnsi="Calibri" w:cs="Calibri"/>
            <w:sz w:val="22"/>
            <w:szCs w:val="22"/>
          </w:rPr>
          <w:t>homepage</w:t>
        </w:r>
      </w:hyperlink>
      <w:r w:rsidRPr="00DC7F2C">
        <w:rPr>
          <w:rFonts w:ascii="Calibri" w:hAnsi="Calibri" w:cs="Calibri"/>
          <w:sz w:val="22"/>
          <w:szCs w:val="22"/>
        </w:rPr>
        <w:t>.</w:t>
      </w:r>
    </w:p>
    <w:p w14:paraId="39ED190A" w14:textId="2617D86F" w:rsidR="00F54B21" w:rsidRDefault="002F3FDA" w:rsidP="00F8064F">
      <w:pPr>
        <w:rPr>
          <w:rFonts w:ascii="Calibri" w:hAnsi="Calibri" w:cs="Calibri"/>
          <w:sz w:val="22"/>
          <w:szCs w:val="22"/>
        </w:rPr>
      </w:pPr>
      <w:r w:rsidRPr="00DC7F2C">
        <w:rPr>
          <w:rFonts w:ascii="Calibri" w:hAnsi="Calibri" w:cs="Calibri"/>
          <w:sz w:val="22"/>
          <w:szCs w:val="22"/>
        </w:rPr>
        <w:t>7</w:t>
      </w:r>
      <w:r w:rsidRPr="00DC7F2C">
        <w:rPr>
          <w:rFonts w:ascii="Calibri" w:hAnsi="Calibri" w:cs="Calibri"/>
          <w:sz w:val="22"/>
          <w:szCs w:val="22"/>
        </w:rPr>
        <w:tab/>
        <w:t xml:space="preserve">To enable the host to make the necessary logistics arrangements, participants are required to </w:t>
      </w:r>
      <w:r w:rsidRPr="00DC7F2C">
        <w:rPr>
          <w:rFonts w:ascii="Calibri" w:hAnsi="Calibri" w:cs="Calibri"/>
          <w:b/>
          <w:sz w:val="22"/>
          <w:szCs w:val="22"/>
        </w:rPr>
        <w:t>register online</w:t>
      </w:r>
      <w:r w:rsidRPr="00DC7F2C">
        <w:rPr>
          <w:rFonts w:ascii="Calibri" w:hAnsi="Calibri" w:cs="Calibri"/>
          <w:sz w:val="22"/>
          <w:szCs w:val="22"/>
        </w:rPr>
        <w:t xml:space="preserve"> via the </w:t>
      </w:r>
      <w:hyperlink r:id="rId23" w:history="1">
        <w:r w:rsidRPr="00DC7F2C">
          <w:rPr>
            <w:rStyle w:val="Hyperlink"/>
            <w:rFonts w:ascii="Calibri" w:hAnsi="Calibri" w:cs="Calibri"/>
            <w:sz w:val="22"/>
            <w:szCs w:val="22"/>
          </w:rPr>
          <w:t>FG-AI4EE homepage</w:t>
        </w:r>
      </w:hyperlink>
      <w:r w:rsidR="00AA453D" w:rsidRPr="00DC7F2C">
        <w:rPr>
          <w:rStyle w:val="Hyperlink"/>
          <w:rFonts w:ascii="Calibri" w:hAnsi="Calibri" w:cs="Calibri"/>
          <w:sz w:val="22"/>
          <w:szCs w:val="22"/>
        </w:rPr>
        <w:t xml:space="preserve"> </w:t>
      </w:r>
      <w:r w:rsidR="00AA453D" w:rsidRPr="00DC7F2C">
        <w:rPr>
          <w:rFonts w:ascii="Calibri" w:hAnsi="Calibri" w:cs="Calibri"/>
          <w:sz w:val="22"/>
          <w:szCs w:val="22"/>
        </w:rPr>
        <w:t>(free ITU user account required)</w:t>
      </w:r>
      <w:r w:rsidR="0022567E" w:rsidRPr="00DC7F2C">
        <w:rPr>
          <w:rFonts w:ascii="Calibri" w:hAnsi="Calibri" w:cs="Calibri"/>
          <w:sz w:val="22"/>
          <w:szCs w:val="22"/>
        </w:rPr>
        <w:t xml:space="preserve">. </w:t>
      </w:r>
      <w:r w:rsidR="00DE5D78" w:rsidRPr="00DC7F2C">
        <w:rPr>
          <w:rFonts w:ascii="Calibri" w:hAnsi="Calibri" w:cs="Calibri"/>
          <w:sz w:val="22"/>
          <w:szCs w:val="22"/>
        </w:rPr>
        <w:t>For those</w:t>
      </w:r>
      <w:r w:rsidR="00EB4B66" w:rsidRPr="00DC7F2C">
        <w:rPr>
          <w:rFonts w:ascii="Calibri" w:hAnsi="Calibri" w:cs="Calibri"/>
          <w:sz w:val="22"/>
          <w:szCs w:val="22"/>
        </w:rPr>
        <w:t xml:space="preserve"> join</w:t>
      </w:r>
      <w:r w:rsidR="00DE5D78" w:rsidRPr="00DC7F2C">
        <w:rPr>
          <w:rFonts w:ascii="Calibri" w:hAnsi="Calibri" w:cs="Calibri"/>
          <w:sz w:val="22"/>
          <w:szCs w:val="22"/>
        </w:rPr>
        <w:t>ing</w:t>
      </w:r>
      <w:r w:rsidR="00EB4B66" w:rsidRPr="00DC7F2C">
        <w:rPr>
          <w:rFonts w:ascii="Calibri" w:hAnsi="Calibri" w:cs="Calibri"/>
          <w:sz w:val="22"/>
          <w:szCs w:val="22"/>
        </w:rPr>
        <w:t xml:space="preserve"> the meeting remotely, please tick the </w:t>
      </w:r>
      <w:r w:rsidR="006F6C22" w:rsidRPr="00DC7F2C">
        <w:rPr>
          <w:rFonts w:ascii="Calibri" w:hAnsi="Calibri" w:cs="Calibri"/>
          <w:sz w:val="22"/>
          <w:szCs w:val="22"/>
        </w:rPr>
        <w:t>‘</w:t>
      </w:r>
      <w:r w:rsidR="006F6C22" w:rsidRPr="00DC7F2C">
        <w:rPr>
          <w:rFonts w:ascii="Calibri" w:hAnsi="Calibri" w:cs="Calibri"/>
          <w:b/>
          <w:bCs/>
          <w:sz w:val="22"/>
          <w:szCs w:val="22"/>
        </w:rPr>
        <w:t>’Participating remotely’’ box</w:t>
      </w:r>
      <w:r w:rsidR="006F6C22" w:rsidRPr="00DC7F2C">
        <w:rPr>
          <w:rFonts w:ascii="Calibri" w:hAnsi="Calibri" w:cs="Calibri"/>
          <w:sz w:val="22"/>
          <w:szCs w:val="22"/>
        </w:rPr>
        <w:t>.</w:t>
      </w:r>
      <w:r w:rsidRPr="00DC7F2C">
        <w:rPr>
          <w:rFonts w:ascii="Calibri" w:hAnsi="Calibri" w:cs="Calibri"/>
          <w:sz w:val="22"/>
          <w:szCs w:val="22"/>
        </w:rPr>
        <w:t xml:space="preserve"> </w:t>
      </w:r>
      <w:r w:rsidR="003C3062" w:rsidRPr="00DC7F2C">
        <w:rPr>
          <w:rFonts w:ascii="Calibri" w:hAnsi="Calibri" w:cs="Calibri"/>
          <w:sz w:val="22"/>
          <w:szCs w:val="22"/>
        </w:rPr>
        <w:t>For those joining the meeting in person</w:t>
      </w:r>
      <w:r w:rsidR="003C3062" w:rsidRPr="00DC7F2C">
        <w:rPr>
          <w:rFonts w:ascii="Calibri" w:hAnsi="Calibri" w:cs="Calibri"/>
          <w:b/>
          <w:bCs/>
          <w:sz w:val="22"/>
          <w:szCs w:val="22"/>
        </w:rPr>
        <w:t xml:space="preserve">, please </w:t>
      </w:r>
      <w:r w:rsidR="00A001C0" w:rsidRPr="00DC7F2C">
        <w:rPr>
          <w:rFonts w:ascii="Calibri" w:hAnsi="Calibri" w:cs="Calibri"/>
          <w:b/>
          <w:bCs/>
          <w:sz w:val="22"/>
          <w:szCs w:val="22"/>
        </w:rPr>
        <w:t>notify</w:t>
      </w:r>
      <w:r w:rsidR="003C3062" w:rsidRPr="00DC7F2C">
        <w:rPr>
          <w:rFonts w:ascii="Calibri" w:hAnsi="Calibri" w:cs="Calibri"/>
          <w:b/>
          <w:bCs/>
          <w:sz w:val="22"/>
          <w:szCs w:val="22"/>
        </w:rPr>
        <w:t xml:space="preserve"> ITU Secretariat at </w:t>
      </w:r>
      <w:hyperlink r:id="rId24" w:history="1">
        <w:r w:rsidR="003C3062" w:rsidRPr="00DC7F2C">
          <w:rPr>
            <w:rStyle w:val="Hyperlink"/>
            <w:rFonts w:ascii="Calibri" w:hAnsi="Calibri" w:cs="Calibri"/>
            <w:b/>
            <w:bCs/>
            <w:sz w:val="22"/>
            <w:szCs w:val="22"/>
          </w:rPr>
          <w:t>tsbfgai4ee@itu.int</w:t>
        </w:r>
      </w:hyperlink>
      <w:r w:rsidR="003C3062" w:rsidRPr="00DC7F2C">
        <w:rPr>
          <w:rFonts w:ascii="Calibri" w:hAnsi="Calibri" w:cs="Calibri"/>
          <w:b/>
          <w:bCs/>
          <w:sz w:val="22"/>
          <w:szCs w:val="22"/>
        </w:rPr>
        <w:t xml:space="preserve"> accordingly</w:t>
      </w:r>
      <w:r w:rsidR="003C3062" w:rsidRPr="00DC7F2C">
        <w:rPr>
          <w:rFonts w:ascii="Calibri" w:hAnsi="Calibri" w:cs="Calibri"/>
          <w:sz w:val="22"/>
          <w:szCs w:val="22"/>
        </w:rPr>
        <w:t xml:space="preserve"> after having completed your registration. </w:t>
      </w:r>
      <w:r w:rsidRPr="00DC7F2C">
        <w:rPr>
          <w:rFonts w:ascii="Calibri" w:hAnsi="Calibri" w:cs="Calibri"/>
          <w:sz w:val="22"/>
          <w:szCs w:val="22"/>
        </w:rPr>
        <w:t xml:space="preserve">Places are limited and registration will be handled on a first-come, first-served basis. </w:t>
      </w:r>
      <w:r w:rsidRPr="00DC7F2C">
        <w:rPr>
          <w:rFonts w:ascii="Calibri" w:hAnsi="Calibri" w:cs="Calibri"/>
          <w:b/>
          <w:bCs/>
          <w:sz w:val="22"/>
          <w:szCs w:val="22"/>
        </w:rPr>
        <w:t xml:space="preserve">Registration is </w:t>
      </w:r>
      <w:r w:rsidR="00AF587C" w:rsidRPr="00DC7F2C">
        <w:rPr>
          <w:rFonts w:ascii="Calibri" w:hAnsi="Calibri" w:cs="Calibri"/>
          <w:b/>
          <w:bCs/>
          <w:sz w:val="22"/>
          <w:szCs w:val="22"/>
        </w:rPr>
        <w:t>mandatory</w:t>
      </w:r>
      <w:r w:rsidR="00AF587C" w:rsidRPr="00DC7F2C">
        <w:rPr>
          <w:rFonts w:ascii="Calibri" w:hAnsi="Calibri" w:cs="Calibri"/>
          <w:sz w:val="22"/>
          <w:szCs w:val="22"/>
        </w:rPr>
        <w:t>,</w:t>
      </w:r>
      <w:r w:rsidRPr="00DC7F2C">
        <w:rPr>
          <w:rFonts w:ascii="Calibri" w:hAnsi="Calibri" w:cs="Calibri"/>
          <w:sz w:val="22"/>
          <w:szCs w:val="22"/>
        </w:rPr>
        <w:t xml:space="preserve"> for</w:t>
      </w:r>
      <w:r w:rsidR="00AF587C" w:rsidRPr="00DC7F2C">
        <w:rPr>
          <w:rFonts w:ascii="Calibri" w:hAnsi="Calibri" w:cs="Calibri"/>
          <w:sz w:val="22"/>
          <w:szCs w:val="22"/>
        </w:rPr>
        <w:t xml:space="preserve"> both</w:t>
      </w:r>
      <w:r w:rsidRPr="00DC7F2C">
        <w:rPr>
          <w:rFonts w:ascii="Calibri" w:hAnsi="Calibri" w:cs="Calibri"/>
          <w:sz w:val="22"/>
          <w:szCs w:val="22"/>
        </w:rPr>
        <w:t xml:space="preserve"> remote participation </w:t>
      </w:r>
      <w:r w:rsidR="00AF587C" w:rsidRPr="00DC7F2C">
        <w:rPr>
          <w:rFonts w:ascii="Calibri" w:hAnsi="Calibri" w:cs="Calibri"/>
          <w:sz w:val="22"/>
          <w:szCs w:val="22"/>
        </w:rPr>
        <w:t>and</w:t>
      </w:r>
      <w:r w:rsidRPr="00DC7F2C">
        <w:rPr>
          <w:rFonts w:ascii="Calibri" w:hAnsi="Calibri" w:cs="Calibri"/>
          <w:sz w:val="22"/>
          <w:szCs w:val="22"/>
        </w:rPr>
        <w:t xml:space="preserve"> on-site participation</w:t>
      </w:r>
      <w:r w:rsidR="00473E2E" w:rsidRPr="00DC7F2C">
        <w:rPr>
          <w:rFonts w:ascii="Calibri" w:hAnsi="Calibri" w:cs="Calibri"/>
          <w:sz w:val="22"/>
          <w:szCs w:val="22"/>
        </w:rPr>
        <w:t>, and</w:t>
      </w:r>
      <w:r w:rsidRPr="00DC7F2C">
        <w:rPr>
          <w:rFonts w:ascii="Calibri" w:hAnsi="Calibri" w:cs="Calibri"/>
          <w:sz w:val="22"/>
          <w:szCs w:val="22"/>
        </w:rPr>
        <w:t xml:space="preserve"> is carried out exclusively online.</w:t>
      </w:r>
    </w:p>
    <w:p w14:paraId="7BD6E2DA" w14:textId="77777777" w:rsidR="00F54B21" w:rsidRDefault="00F54B21">
      <w:pPr>
        <w:tabs>
          <w:tab w:val="clear" w:pos="794"/>
          <w:tab w:val="clear" w:pos="1191"/>
          <w:tab w:val="clear" w:pos="1588"/>
          <w:tab w:val="clear" w:pos="1985"/>
        </w:tabs>
        <w:overflowPunct/>
        <w:autoSpaceDE/>
        <w:autoSpaceDN/>
        <w:adjustRightInd/>
        <w:spacing w:before="0"/>
        <w:textAlignment w:val="auto"/>
        <w:rPr>
          <w:rFonts w:ascii="Calibri" w:hAnsi="Calibri" w:cs="Calibri"/>
          <w:sz w:val="22"/>
          <w:szCs w:val="22"/>
        </w:rPr>
      </w:pPr>
      <w:r>
        <w:rPr>
          <w:rFonts w:ascii="Calibri" w:hAnsi="Calibri" w:cs="Calibri"/>
          <w:sz w:val="22"/>
          <w:szCs w:val="22"/>
        </w:rPr>
        <w:br w:type="page"/>
      </w:r>
    </w:p>
    <w:p w14:paraId="0165D215" w14:textId="49C0A7DA" w:rsidR="00936F72" w:rsidRPr="00DC7F2C" w:rsidRDefault="00936F72" w:rsidP="00CB45DD">
      <w:pPr>
        <w:tabs>
          <w:tab w:val="clear" w:pos="1588"/>
          <w:tab w:val="clear" w:pos="1985"/>
          <w:tab w:val="left" w:pos="5362"/>
        </w:tabs>
        <w:spacing w:after="60"/>
        <w:rPr>
          <w:rFonts w:ascii="Calibri" w:eastAsia="Calibri" w:hAnsi="Calibri" w:cs="Calibri"/>
          <w:sz w:val="22"/>
          <w:szCs w:val="22"/>
          <w:lang w:eastAsia="en-GB"/>
        </w:rPr>
      </w:pPr>
      <w:r w:rsidRPr="00DC7F2C">
        <w:rPr>
          <w:rFonts w:ascii="Calibri" w:hAnsi="Calibri" w:cs="Calibri"/>
          <w:b/>
          <w:bCs/>
          <w:sz w:val="22"/>
          <w:szCs w:val="22"/>
        </w:rPr>
        <w:lastRenderedPageBreak/>
        <w:t>Key deadline: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880"/>
      </w:tblGrid>
      <w:tr w:rsidR="0076098E" w:rsidRPr="00DC7F2C" w14:paraId="794491C5" w14:textId="77777777" w:rsidTr="00E72733">
        <w:trPr>
          <w:trHeight w:val="1838"/>
        </w:trPr>
        <w:tc>
          <w:tcPr>
            <w:tcW w:w="946" w:type="pct"/>
            <w:shd w:val="clear" w:color="auto" w:fill="auto"/>
            <w:vAlign w:val="center"/>
          </w:tcPr>
          <w:p w14:paraId="3A392401" w14:textId="250CF391" w:rsidR="0076098E" w:rsidRPr="00DC7F2C" w:rsidRDefault="00E913EC" w:rsidP="00A93E1F">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sz w:val="22"/>
                <w:szCs w:val="22"/>
              </w:rPr>
            </w:pPr>
            <w:r w:rsidRPr="00DC7F2C">
              <w:rPr>
                <w:rFonts w:ascii="Calibri" w:hAnsi="Calibri" w:cs="Calibri"/>
                <w:sz w:val="22"/>
                <w:szCs w:val="22"/>
              </w:rPr>
              <w:t>18 November 2022</w:t>
            </w:r>
          </w:p>
        </w:tc>
        <w:tc>
          <w:tcPr>
            <w:tcW w:w="4054" w:type="pct"/>
            <w:shd w:val="clear" w:color="auto" w:fill="auto"/>
            <w:vAlign w:val="center"/>
          </w:tcPr>
          <w:p w14:paraId="2B3617AE" w14:textId="771936FC" w:rsidR="00E72733" w:rsidRPr="00DC7F2C" w:rsidRDefault="0076098E" w:rsidP="00E7273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Calibri" w:hAnsi="Calibri" w:cs="Calibri"/>
                <w:sz w:val="22"/>
                <w:szCs w:val="22"/>
              </w:rPr>
            </w:pPr>
            <w:r w:rsidRPr="00DC7F2C">
              <w:rPr>
                <w:rFonts w:ascii="Calibri" w:hAnsi="Calibri" w:cs="Calibri"/>
                <w:sz w:val="22"/>
                <w:szCs w:val="22"/>
              </w:rPr>
              <w:t>-</w:t>
            </w:r>
            <w:r w:rsidRPr="00DC7F2C">
              <w:rPr>
                <w:rFonts w:ascii="Calibri" w:hAnsi="Calibri" w:cs="Calibri"/>
                <w:sz w:val="22"/>
                <w:szCs w:val="22"/>
              </w:rPr>
              <w:tab/>
              <w:t xml:space="preserve">Register online via the </w:t>
            </w:r>
            <w:hyperlink r:id="rId25" w:history="1">
              <w:r w:rsidRPr="00DC7F2C">
                <w:rPr>
                  <w:rFonts w:ascii="Calibri" w:hAnsi="Calibri" w:cs="Calibri"/>
                  <w:color w:val="0000FF"/>
                  <w:sz w:val="22"/>
                  <w:szCs w:val="22"/>
                  <w:u w:val="single"/>
                </w:rPr>
                <w:t>FG-AI4EE homepage</w:t>
              </w:r>
            </w:hyperlink>
            <w:r w:rsidR="0073063B" w:rsidRPr="00DC7F2C">
              <w:rPr>
                <w:rFonts w:ascii="Calibri" w:hAnsi="Calibri" w:cs="Calibri"/>
                <w:color w:val="0000FF"/>
                <w:sz w:val="22"/>
                <w:szCs w:val="22"/>
                <w:u w:val="single"/>
              </w:rPr>
              <w:t xml:space="preserve"> </w:t>
            </w:r>
            <w:r w:rsidR="0073063B" w:rsidRPr="00DC7F2C">
              <w:rPr>
                <w:rFonts w:ascii="Calibri" w:hAnsi="Calibri" w:cs="Calibri"/>
                <w:sz w:val="22"/>
                <w:szCs w:val="22"/>
              </w:rPr>
              <w:t>and</w:t>
            </w:r>
            <w:r w:rsidR="00996657" w:rsidRPr="00DC7F2C">
              <w:rPr>
                <w:rFonts w:ascii="Calibri" w:hAnsi="Calibri" w:cs="Calibri"/>
                <w:sz w:val="22"/>
                <w:szCs w:val="22"/>
              </w:rPr>
              <w:t xml:space="preserve"> notify the </w:t>
            </w:r>
            <w:r w:rsidR="004E23C6" w:rsidRPr="00DC7F2C">
              <w:rPr>
                <w:rFonts w:ascii="Calibri" w:hAnsi="Calibri" w:cs="Calibri"/>
                <w:sz w:val="22"/>
                <w:szCs w:val="22"/>
              </w:rPr>
              <w:t xml:space="preserve">ITU </w:t>
            </w:r>
            <w:r w:rsidR="00996657" w:rsidRPr="00DC7F2C">
              <w:rPr>
                <w:rFonts w:ascii="Calibri" w:hAnsi="Calibri" w:cs="Calibri"/>
                <w:sz w:val="22"/>
                <w:szCs w:val="22"/>
              </w:rPr>
              <w:t>Secretariat</w:t>
            </w:r>
            <w:r w:rsidR="004E23C6" w:rsidRPr="00DC7F2C">
              <w:rPr>
                <w:rFonts w:ascii="Calibri" w:hAnsi="Calibri" w:cs="Calibri"/>
                <w:sz w:val="22"/>
                <w:szCs w:val="22"/>
              </w:rPr>
              <w:t xml:space="preserve"> </w:t>
            </w:r>
            <w:hyperlink r:id="rId26" w:history="1">
              <w:r w:rsidR="00473E2E" w:rsidRPr="00DC7F2C">
                <w:rPr>
                  <w:rStyle w:val="Hyperlink"/>
                  <w:rFonts w:ascii="Calibri" w:hAnsi="Calibri" w:cs="Calibri"/>
                  <w:sz w:val="22"/>
                  <w:szCs w:val="22"/>
                </w:rPr>
                <w:t>tsbfgai4ee@itu.int</w:t>
              </w:r>
            </w:hyperlink>
            <w:r w:rsidR="00996657" w:rsidRPr="00DC7F2C">
              <w:rPr>
                <w:rFonts w:ascii="Calibri" w:hAnsi="Calibri" w:cs="Calibri"/>
                <w:sz w:val="22"/>
                <w:szCs w:val="22"/>
              </w:rPr>
              <w:t xml:space="preserve"> on your </w:t>
            </w:r>
            <w:r w:rsidR="00996657" w:rsidRPr="00DC7F2C">
              <w:rPr>
                <w:rFonts w:ascii="Calibri" w:hAnsi="Calibri" w:cs="Calibri"/>
                <w:i/>
                <w:iCs/>
                <w:sz w:val="22"/>
                <w:szCs w:val="22"/>
              </w:rPr>
              <w:t>in-person</w:t>
            </w:r>
            <w:r w:rsidR="00996657" w:rsidRPr="00DC7F2C">
              <w:rPr>
                <w:rFonts w:ascii="Calibri" w:hAnsi="Calibri" w:cs="Calibri"/>
                <w:sz w:val="22"/>
                <w:szCs w:val="22"/>
              </w:rPr>
              <w:t xml:space="preserve"> participation.</w:t>
            </w:r>
          </w:p>
          <w:p w14:paraId="399A8F36" w14:textId="26D1629B" w:rsidR="00E72733" w:rsidRPr="00DC7F2C" w:rsidRDefault="00E72733" w:rsidP="00E7273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Calibri" w:hAnsi="Calibri" w:cs="Calibri"/>
                <w:sz w:val="22"/>
                <w:szCs w:val="22"/>
              </w:rPr>
            </w:pPr>
            <w:r w:rsidRPr="00DC7F2C">
              <w:rPr>
                <w:rFonts w:ascii="Calibri" w:hAnsi="Calibri" w:cs="Calibri"/>
                <w:sz w:val="22"/>
                <w:szCs w:val="22"/>
              </w:rPr>
              <w:t>-</w:t>
            </w:r>
            <w:r w:rsidR="00F54B21">
              <w:rPr>
                <w:rFonts w:ascii="Calibri" w:hAnsi="Calibri" w:cs="Calibri"/>
                <w:sz w:val="22"/>
                <w:szCs w:val="22"/>
              </w:rPr>
              <w:tab/>
            </w:r>
            <w:r w:rsidRPr="00DC7F2C">
              <w:rPr>
                <w:rFonts w:ascii="Calibri" w:hAnsi="Calibri" w:cs="Calibri"/>
                <w:sz w:val="22"/>
                <w:szCs w:val="22"/>
              </w:rPr>
              <w:t>Submit requests for visa support letters</w:t>
            </w:r>
            <w:r w:rsidR="00564874" w:rsidRPr="00DC7F2C">
              <w:rPr>
                <w:rFonts w:ascii="Calibri" w:hAnsi="Calibri" w:cs="Calibri"/>
                <w:sz w:val="22"/>
                <w:szCs w:val="22"/>
              </w:rPr>
              <w:t>.</w:t>
            </w:r>
          </w:p>
          <w:p w14:paraId="1F0E0E3A" w14:textId="45E69068" w:rsidR="0076098E" w:rsidRPr="00DC7F2C" w:rsidRDefault="0076098E" w:rsidP="00A93E1F">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ascii="Calibri" w:hAnsi="Calibri" w:cs="Calibri"/>
                <w:sz w:val="22"/>
                <w:szCs w:val="22"/>
              </w:rPr>
            </w:pPr>
            <w:r w:rsidRPr="00DC7F2C">
              <w:rPr>
                <w:rFonts w:ascii="Calibri" w:hAnsi="Calibri" w:cs="Calibri"/>
                <w:sz w:val="22"/>
                <w:szCs w:val="22"/>
              </w:rPr>
              <w:t>-</w:t>
            </w:r>
            <w:r w:rsidRPr="00DC7F2C">
              <w:rPr>
                <w:rFonts w:ascii="Calibri" w:hAnsi="Calibri" w:cs="Calibri"/>
                <w:sz w:val="22"/>
                <w:szCs w:val="22"/>
              </w:rPr>
              <w:tab/>
              <w:t xml:space="preserve">Submit written Contributions by e-mail to </w:t>
            </w:r>
            <w:r w:rsidR="004E23C6" w:rsidRPr="00DC7F2C">
              <w:rPr>
                <w:rFonts w:ascii="Calibri" w:hAnsi="Calibri" w:cs="Calibri"/>
                <w:sz w:val="22"/>
                <w:szCs w:val="22"/>
              </w:rPr>
              <w:t>the ITU</w:t>
            </w:r>
            <w:r w:rsidR="0022567E" w:rsidRPr="00DC7F2C">
              <w:rPr>
                <w:rFonts w:ascii="Calibri" w:hAnsi="Calibri" w:cs="Calibri"/>
                <w:sz w:val="22"/>
                <w:szCs w:val="22"/>
              </w:rPr>
              <w:t xml:space="preserve"> Secretariat at </w:t>
            </w:r>
            <w:hyperlink r:id="rId27" w:history="1">
              <w:r w:rsidR="0022567E" w:rsidRPr="00DC7F2C">
                <w:rPr>
                  <w:rStyle w:val="Hyperlink"/>
                  <w:rFonts w:ascii="Calibri" w:hAnsi="Calibri" w:cs="Calibri"/>
                  <w:sz w:val="22"/>
                  <w:szCs w:val="22"/>
                </w:rPr>
                <w:t>tsbfgai4ee@itu.int</w:t>
              </w:r>
            </w:hyperlink>
            <w:r w:rsidRPr="00DC7F2C">
              <w:rPr>
                <w:rFonts w:ascii="Calibri" w:hAnsi="Calibri" w:cs="Calibri"/>
                <w:sz w:val="22"/>
                <w:szCs w:val="22"/>
              </w:rPr>
              <w:t xml:space="preserve"> using the</w:t>
            </w:r>
            <w:hyperlink r:id="rId28" w:history="1">
              <w:r w:rsidR="00DF130F" w:rsidRPr="00DC7F2C">
                <w:rPr>
                  <w:rStyle w:val="Hyperlink"/>
                  <w:rFonts w:ascii="Calibri" w:hAnsi="Calibri" w:cs="Calibri"/>
                  <w:sz w:val="22"/>
                  <w:szCs w:val="22"/>
                </w:rPr>
                <w:t xml:space="preserve"> </w:t>
              </w:r>
              <w:r w:rsidR="00473E2E" w:rsidRPr="00DC7F2C">
                <w:rPr>
                  <w:rStyle w:val="Hyperlink"/>
                  <w:rFonts w:ascii="Calibri" w:hAnsi="Calibri" w:cs="Calibri"/>
                  <w:sz w:val="22"/>
                  <w:szCs w:val="22"/>
                </w:rPr>
                <w:t>template</w:t>
              </w:r>
            </w:hyperlink>
          </w:p>
        </w:tc>
      </w:tr>
    </w:tbl>
    <w:bookmarkEnd w:id="2"/>
    <w:p w14:paraId="2D939059" w14:textId="77777777" w:rsidR="00A93E1F" w:rsidRPr="00DC7F2C" w:rsidRDefault="00A93E1F" w:rsidP="00F8064F">
      <w:pPr>
        <w:spacing w:before="240"/>
        <w:rPr>
          <w:rFonts w:ascii="Calibri" w:hAnsi="Calibri" w:cs="Calibri"/>
          <w:sz w:val="22"/>
          <w:szCs w:val="22"/>
        </w:rPr>
      </w:pPr>
      <w:r w:rsidRPr="00DC7F2C">
        <w:rPr>
          <w:rFonts w:ascii="Calibri" w:hAnsi="Calibri" w:cs="Calibri"/>
          <w:sz w:val="22"/>
          <w:szCs w:val="22"/>
        </w:rPr>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1"/>
        <w:gridCol w:w="3098"/>
      </w:tblGrid>
      <w:tr w:rsidR="00A93E1F" w:rsidRPr="00DC7F2C" w14:paraId="767E5106" w14:textId="77777777" w:rsidTr="00AC58CB">
        <w:trPr>
          <w:trHeight w:val="1955"/>
        </w:trPr>
        <w:tc>
          <w:tcPr>
            <w:tcW w:w="6663" w:type="dxa"/>
          </w:tcPr>
          <w:p w14:paraId="17006B6C" w14:textId="7920AE93" w:rsidR="00A93E1F" w:rsidRPr="00DC7F2C" w:rsidRDefault="00A93E1F" w:rsidP="00F8064F">
            <w:pPr>
              <w:spacing w:before="240"/>
              <w:ind w:left="-105"/>
              <w:rPr>
                <w:rFonts w:ascii="Calibri" w:hAnsi="Calibri" w:cs="Calibri"/>
                <w:sz w:val="22"/>
                <w:szCs w:val="22"/>
              </w:rPr>
            </w:pPr>
            <w:r w:rsidRPr="00DC7F2C">
              <w:rPr>
                <w:rFonts w:ascii="Calibri" w:hAnsi="Calibri" w:cs="Calibri"/>
                <w:sz w:val="22"/>
                <w:szCs w:val="22"/>
              </w:rPr>
              <w:t>Yours faithfully,</w:t>
            </w:r>
          </w:p>
          <w:p w14:paraId="45C1662D" w14:textId="75D646D1" w:rsidR="00A93E1F" w:rsidRPr="00DC7F2C" w:rsidRDefault="0022192A" w:rsidP="00F8064F">
            <w:pPr>
              <w:spacing w:before="960"/>
              <w:ind w:left="-108"/>
              <w:rPr>
                <w:rFonts w:ascii="Calibri" w:hAnsi="Calibri" w:cs="Calibri"/>
                <w:sz w:val="22"/>
                <w:szCs w:val="22"/>
              </w:rPr>
            </w:pPr>
            <w:r>
              <w:rPr>
                <w:rFonts w:ascii="Calibri" w:hAnsi="Calibri" w:cs="Calibri"/>
                <w:noProof/>
                <w:sz w:val="22"/>
                <w:szCs w:val="22"/>
              </w:rPr>
              <w:drawing>
                <wp:anchor distT="0" distB="0" distL="114300" distR="114300" simplePos="0" relativeHeight="251658240" behindDoc="1" locked="0" layoutInCell="1" allowOverlap="1" wp14:anchorId="65EED3AD" wp14:editId="08004987">
                  <wp:simplePos x="0" y="0"/>
                  <wp:positionH relativeFrom="column">
                    <wp:posOffset>-67945</wp:posOffset>
                  </wp:positionH>
                  <wp:positionV relativeFrom="paragraph">
                    <wp:posOffset>127000</wp:posOffset>
                  </wp:positionV>
                  <wp:extent cx="759149" cy="32067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9">
                            <a:extLst>
                              <a:ext uri="{28A0092B-C50C-407E-A947-70E740481C1C}">
                                <a14:useLocalDpi xmlns:a14="http://schemas.microsoft.com/office/drawing/2010/main" val="0"/>
                              </a:ext>
                            </a:extLst>
                          </a:blip>
                          <a:stretch>
                            <a:fillRect/>
                          </a:stretch>
                        </pic:blipFill>
                        <pic:spPr>
                          <a:xfrm>
                            <a:off x="0" y="0"/>
                            <a:ext cx="759149" cy="320675"/>
                          </a:xfrm>
                          <a:prstGeom prst="rect">
                            <a:avLst/>
                          </a:prstGeom>
                        </pic:spPr>
                      </pic:pic>
                    </a:graphicData>
                  </a:graphic>
                  <wp14:sizeRelH relativeFrom="margin">
                    <wp14:pctWidth>0</wp14:pctWidth>
                  </wp14:sizeRelH>
                  <wp14:sizeRelV relativeFrom="margin">
                    <wp14:pctHeight>0</wp14:pctHeight>
                  </wp14:sizeRelV>
                </wp:anchor>
              </w:drawing>
            </w:r>
            <w:r w:rsidR="00A93E1F" w:rsidRPr="00DC7F2C">
              <w:rPr>
                <w:rFonts w:ascii="Calibri" w:hAnsi="Calibri" w:cs="Calibri"/>
                <w:sz w:val="22"/>
                <w:szCs w:val="22"/>
              </w:rPr>
              <w:t>Chaesub Lee</w:t>
            </w:r>
            <w:r w:rsidR="00A93E1F" w:rsidRPr="00DC7F2C">
              <w:rPr>
                <w:rFonts w:ascii="Calibri" w:hAnsi="Calibri" w:cs="Calibri"/>
                <w:sz w:val="22"/>
                <w:szCs w:val="22"/>
              </w:rPr>
              <w:br/>
              <w:t>Director of the Telecommunication</w:t>
            </w:r>
            <w:r w:rsidR="00A93E1F" w:rsidRPr="00DC7F2C">
              <w:rPr>
                <w:rFonts w:ascii="Calibri" w:hAnsi="Calibri" w:cs="Calibri"/>
                <w:sz w:val="22"/>
                <w:szCs w:val="22"/>
              </w:rPr>
              <w:br/>
              <w:t>Standardization Bureau</w:t>
            </w:r>
            <w:r w:rsidR="00A93E1F" w:rsidRPr="00DC7F2C">
              <w:rPr>
                <w:rFonts w:ascii="Calibri" w:hAnsi="Calibri" w:cs="Calibri"/>
                <w:b/>
                <w:bCs/>
                <w:sz w:val="22"/>
                <w:szCs w:val="22"/>
              </w:rPr>
              <w:t xml:space="preserve"> </w:t>
            </w:r>
          </w:p>
        </w:tc>
        <w:tc>
          <w:tcPr>
            <w:tcW w:w="3118" w:type="dxa"/>
            <w:shd w:val="clear" w:color="auto" w:fill="auto"/>
            <w:vAlign w:val="center"/>
          </w:tcPr>
          <w:p w14:paraId="7FA19FD9" w14:textId="0007E029" w:rsidR="00A93E1F" w:rsidRPr="00DC7F2C" w:rsidRDefault="00A93E1F" w:rsidP="008B7075">
            <w:pPr>
              <w:spacing w:before="0"/>
              <w:jc w:val="center"/>
              <w:rPr>
                <w:rFonts w:ascii="Calibri" w:hAnsi="Calibri" w:cs="Calibri"/>
                <w:sz w:val="22"/>
                <w:szCs w:val="22"/>
              </w:rPr>
            </w:pPr>
          </w:p>
        </w:tc>
      </w:tr>
    </w:tbl>
    <w:p w14:paraId="6135B61A" w14:textId="16605DDB" w:rsidR="00855F10" w:rsidRDefault="00855F10" w:rsidP="00A93E1F">
      <w:pPr>
        <w:spacing w:before="360"/>
        <w:rPr>
          <w:sz w:val="22"/>
          <w:szCs w:val="22"/>
        </w:rPr>
      </w:pPr>
    </w:p>
    <w:p w14:paraId="22FAF30E" w14:textId="77777777" w:rsidR="00855F10" w:rsidRDefault="00855F10">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p>
    <w:p w14:paraId="104B3489" w14:textId="3CC0FB9A" w:rsidR="00855F10" w:rsidRPr="00855F10" w:rsidRDefault="00855F10" w:rsidP="00855F10">
      <w:pPr>
        <w:pStyle w:val="AnnexNo"/>
        <w:pageBreakBefore/>
        <w:rPr>
          <w:rFonts w:ascii="Times New Roman" w:eastAsiaTheme="minorEastAsia" w:hAnsi="Times New Roman"/>
          <w:b/>
          <w:szCs w:val="28"/>
          <w:lang w:eastAsia="ja-JP"/>
        </w:rPr>
      </w:pPr>
      <w:r w:rsidRPr="00855F10">
        <w:rPr>
          <w:b/>
          <w:szCs w:val="28"/>
        </w:rPr>
        <w:lastRenderedPageBreak/>
        <w:t>ANNEX 1</w:t>
      </w:r>
      <w:r w:rsidRPr="00855F10">
        <w:rPr>
          <w:b/>
          <w:szCs w:val="28"/>
        </w:rPr>
        <w:br/>
      </w:r>
      <w:r w:rsidRPr="00855F10">
        <w:rPr>
          <w:b/>
          <w:szCs w:val="28"/>
        </w:rPr>
        <w:br/>
        <w:t>Practical meeting information for participants</w:t>
      </w:r>
    </w:p>
    <w:p w14:paraId="302B1415" w14:textId="77777777" w:rsidR="00855F10" w:rsidRPr="00855F10" w:rsidRDefault="00855F10" w:rsidP="00855F10">
      <w:pPr>
        <w:tabs>
          <w:tab w:val="left" w:pos="1418"/>
          <w:tab w:val="left" w:pos="1702"/>
          <w:tab w:val="left" w:pos="2160"/>
        </w:tabs>
        <w:spacing w:before="360" w:after="120"/>
        <w:ind w:right="91"/>
        <w:jc w:val="center"/>
        <w:rPr>
          <w:b/>
          <w:bCs/>
          <w:szCs w:val="24"/>
        </w:rPr>
      </w:pPr>
      <w:r w:rsidRPr="00855F10">
        <w:rPr>
          <w:b/>
          <w:szCs w:val="24"/>
        </w:rPr>
        <w:t>WORKING METHODS AND FACILITIES</w:t>
      </w:r>
    </w:p>
    <w:p w14:paraId="7FAE38D3" w14:textId="28F4F16F" w:rsidR="00855F10" w:rsidRPr="0014734E" w:rsidRDefault="00855F10" w:rsidP="00855F10">
      <w:pPr>
        <w:spacing w:after="120"/>
        <w:rPr>
          <w:rFonts w:eastAsia="SimSun"/>
          <w:b/>
          <w:bCs/>
          <w:szCs w:val="24"/>
          <w:lang w:eastAsia="zh-CN"/>
        </w:rPr>
      </w:pPr>
      <w:r w:rsidRPr="0014734E">
        <w:rPr>
          <w:rFonts w:eastAsia="SimSun"/>
          <w:b/>
          <w:bCs/>
          <w:szCs w:val="24"/>
          <w:lang w:eastAsia="zh-CN"/>
        </w:rPr>
        <w:t xml:space="preserve">DOCUMENT SUBMISSION AND ACCESS: </w:t>
      </w:r>
      <w:r w:rsidRPr="0014734E">
        <w:rPr>
          <w:rFonts w:eastAsia="SimSun"/>
          <w:szCs w:val="24"/>
          <w:lang w:eastAsia="zh-CN"/>
        </w:rPr>
        <w:t xml:space="preserve">The meeting will be run paperless. Written contributions to the focus group meeting are encouraged and should be submitted by e-mail to </w:t>
      </w:r>
      <w:hyperlink r:id="rId30" w:history="1">
        <w:r w:rsidRPr="00EE522B">
          <w:rPr>
            <w:rStyle w:val="Hyperlink"/>
            <w:rFonts w:eastAsia="SimSun"/>
            <w:szCs w:val="24"/>
            <w:lang w:eastAsia="zh-CN"/>
          </w:rPr>
          <w:t>tsbfgai4ee@itu.int</w:t>
        </w:r>
      </w:hyperlink>
      <w:r w:rsidRPr="0014734E">
        <w:rPr>
          <w:rFonts w:eastAsia="SimSun"/>
          <w:szCs w:val="24"/>
          <w:lang w:eastAsia="zh-CN"/>
        </w:rPr>
        <w:t xml:space="preserve"> by </w:t>
      </w:r>
      <w:r w:rsidR="00365452">
        <w:rPr>
          <w:b/>
          <w:bCs/>
          <w:szCs w:val="24"/>
        </w:rPr>
        <w:t>18 November 2022</w:t>
      </w:r>
      <w:r>
        <w:rPr>
          <w:b/>
          <w:bCs/>
          <w:szCs w:val="24"/>
        </w:rPr>
        <w:t xml:space="preserve"> </w:t>
      </w:r>
      <w:r w:rsidRPr="0014734E">
        <w:rPr>
          <w:rFonts w:eastAsia="SimSun"/>
          <w:szCs w:val="24"/>
          <w:lang w:eastAsia="zh-CN"/>
        </w:rPr>
        <w:t>at the latest</w:t>
      </w:r>
      <w:r w:rsidR="001C5367">
        <w:rPr>
          <w:rFonts w:eastAsia="SimSun"/>
          <w:szCs w:val="24"/>
          <w:lang w:eastAsia="zh-CN"/>
        </w:rPr>
        <w:t>,</w:t>
      </w:r>
      <w:r w:rsidRPr="0014734E">
        <w:rPr>
          <w:rFonts w:eastAsia="SimSun"/>
          <w:szCs w:val="24"/>
          <w:lang w:eastAsia="zh-CN"/>
        </w:rPr>
        <w:t xml:space="preserve"> using the document </w:t>
      </w:r>
      <w:hyperlink r:id="rId31" w:history="1">
        <w:r w:rsidRPr="00365452">
          <w:rPr>
            <w:rStyle w:val="Hyperlink"/>
            <w:rFonts w:eastAsia="SimSun"/>
            <w:szCs w:val="24"/>
            <w:lang w:eastAsia="zh-CN"/>
          </w:rPr>
          <w:t>template</w:t>
        </w:r>
      </w:hyperlink>
      <w:r w:rsidRPr="0014734E">
        <w:rPr>
          <w:rFonts w:eastAsia="SimSun"/>
          <w:szCs w:val="24"/>
          <w:lang w:eastAsia="zh-CN"/>
        </w:rPr>
        <w:t xml:space="preserve"> available on the </w:t>
      </w:r>
      <w:hyperlink r:id="rId32" w:history="1">
        <w:r w:rsidRPr="003D3389">
          <w:rPr>
            <w:rStyle w:val="Hyperlink"/>
            <w:rFonts w:eastAsia="SimSun"/>
            <w:szCs w:val="24"/>
            <w:lang w:eastAsia="zh-CN"/>
          </w:rPr>
          <w:t>FG-</w:t>
        </w:r>
        <w:r>
          <w:rPr>
            <w:rStyle w:val="Hyperlink"/>
            <w:rFonts w:eastAsia="SimSun"/>
            <w:szCs w:val="24"/>
            <w:lang w:eastAsia="zh-CN"/>
          </w:rPr>
          <w:t>AI4EE</w:t>
        </w:r>
        <w:r w:rsidRPr="003D3389">
          <w:rPr>
            <w:rStyle w:val="Hyperlink"/>
            <w:rFonts w:eastAsia="SimSun"/>
            <w:szCs w:val="24"/>
            <w:lang w:eastAsia="zh-CN"/>
          </w:rPr>
          <w:t xml:space="preserve"> homepage</w:t>
        </w:r>
        <w:r w:rsidRPr="00687A98">
          <w:rPr>
            <w:rStyle w:val="Hyperlink"/>
            <w:rFonts w:eastAsia="SimSun"/>
            <w:color w:val="auto"/>
            <w:szCs w:val="24"/>
            <w:u w:val="none"/>
            <w:lang w:eastAsia="zh-CN"/>
          </w:rPr>
          <w:t>.</w:t>
        </w:r>
      </w:hyperlink>
      <w:r w:rsidRPr="0014734E">
        <w:rPr>
          <w:rFonts w:eastAsia="SimSun"/>
          <w:szCs w:val="24"/>
          <w:lang w:eastAsia="zh-CN"/>
        </w:rPr>
        <w:t xml:space="preserve"> Access to all input and output documents will be provided </w:t>
      </w:r>
      <w:r w:rsidR="001F1735">
        <w:rPr>
          <w:rFonts w:eastAsia="SimSun"/>
          <w:szCs w:val="24"/>
          <w:lang w:eastAsia="zh-CN"/>
        </w:rPr>
        <w:t>on</w:t>
      </w:r>
      <w:r w:rsidRPr="0014734E">
        <w:rPr>
          <w:rFonts w:eastAsia="SimSun"/>
          <w:szCs w:val="24"/>
          <w:lang w:eastAsia="zh-CN"/>
        </w:rPr>
        <w:t xml:space="preserve"> the</w:t>
      </w:r>
      <w:r>
        <w:rPr>
          <w:rFonts w:eastAsia="SimSun"/>
          <w:szCs w:val="24"/>
          <w:lang w:eastAsia="zh-CN"/>
        </w:rPr>
        <w:t xml:space="preserve"> </w:t>
      </w:r>
      <w:hyperlink r:id="rId33" w:history="1">
        <w:r w:rsidR="00603177" w:rsidRPr="00BA4588">
          <w:rPr>
            <w:rStyle w:val="Hyperlink"/>
            <w:rFonts w:eastAsia="SimSun"/>
            <w:lang w:eastAsia="zh-CN"/>
          </w:rPr>
          <w:t>FG-AI4EE SharePoint</w:t>
        </w:r>
      </w:hyperlink>
      <w:r>
        <w:rPr>
          <w:rFonts w:eastAsia="SimSun"/>
          <w:lang w:eastAsia="zh-CN"/>
        </w:rPr>
        <w:t xml:space="preserve"> </w:t>
      </w:r>
      <w:r w:rsidRPr="0014734E">
        <w:rPr>
          <w:rFonts w:eastAsia="SimSun"/>
          <w:szCs w:val="24"/>
          <w:lang w:eastAsia="zh-CN"/>
        </w:rPr>
        <w:t>(</w:t>
      </w:r>
      <w:r>
        <w:rPr>
          <w:rFonts w:eastAsia="SimSun"/>
          <w:szCs w:val="24"/>
          <w:lang w:eastAsia="zh-CN"/>
        </w:rPr>
        <w:t xml:space="preserve">a free </w:t>
      </w:r>
      <w:hyperlink r:id="rId34" w:history="1">
        <w:r w:rsidRPr="002A284F">
          <w:rPr>
            <w:rStyle w:val="Hyperlink"/>
            <w:rFonts w:eastAsia="SimSun"/>
            <w:szCs w:val="24"/>
            <w:lang w:eastAsia="zh-CN"/>
          </w:rPr>
          <w:t>ITU user account</w:t>
        </w:r>
      </w:hyperlink>
      <w:r w:rsidRPr="0014734E">
        <w:rPr>
          <w:rFonts w:eastAsia="SimSun"/>
          <w:szCs w:val="24"/>
          <w:lang w:eastAsia="zh-CN"/>
        </w:rPr>
        <w:t xml:space="preserve"> </w:t>
      </w:r>
      <w:r>
        <w:rPr>
          <w:rFonts w:eastAsia="SimSun"/>
          <w:szCs w:val="24"/>
          <w:lang w:eastAsia="zh-CN"/>
        </w:rPr>
        <w:t xml:space="preserve">is </w:t>
      </w:r>
      <w:r w:rsidRPr="0014734E">
        <w:rPr>
          <w:rFonts w:eastAsia="SimSun"/>
          <w:szCs w:val="24"/>
          <w:lang w:eastAsia="zh-CN"/>
        </w:rPr>
        <w:t>required).</w:t>
      </w:r>
    </w:p>
    <w:p w14:paraId="59C6F6A1" w14:textId="77777777" w:rsidR="00855F10" w:rsidRPr="0014734E" w:rsidRDefault="00855F10" w:rsidP="00855F10">
      <w:pPr>
        <w:rPr>
          <w:szCs w:val="24"/>
        </w:rPr>
      </w:pPr>
      <w:r w:rsidRPr="0014734E">
        <w:rPr>
          <w:b/>
          <w:bCs/>
          <w:szCs w:val="24"/>
        </w:rPr>
        <w:t>WIRELESS LAN</w:t>
      </w:r>
      <w:r w:rsidRPr="0014734E">
        <w:rPr>
          <w:szCs w:val="24"/>
        </w:rPr>
        <w:t xml:space="preserve"> facilities are </w:t>
      </w:r>
      <w:r>
        <w:rPr>
          <w:szCs w:val="24"/>
        </w:rPr>
        <w:t>available at the meeting venue.</w:t>
      </w:r>
    </w:p>
    <w:p w14:paraId="40F0619E" w14:textId="4B7A3E86" w:rsidR="00855F10" w:rsidRPr="0014734E" w:rsidRDefault="00855F10" w:rsidP="00855F10">
      <w:pPr>
        <w:tabs>
          <w:tab w:val="clear" w:pos="794"/>
          <w:tab w:val="clear" w:pos="1191"/>
          <w:tab w:val="clear" w:pos="1588"/>
          <w:tab w:val="clear" w:pos="1985"/>
        </w:tabs>
        <w:spacing w:before="240" w:after="120"/>
        <w:ind w:right="91"/>
        <w:jc w:val="center"/>
        <w:rPr>
          <w:b/>
          <w:bCs/>
          <w:szCs w:val="24"/>
        </w:rPr>
      </w:pPr>
      <w:r w:rsidRPr="0014734E">
        <w:rPr>
          <w:b/>
          <w:bCs/>
          <w:szCs w:val="24"/>
        </w:rPr>
        <w:t>REGISTRATION</w:t>
      </w:r>
    </w:p>
    <w:p w14:paraId="60DDD026" w14:textId="294FD60D" w:rsidR="00855F10" w:rsidRDefault="00855F10" w:rsidP="00855F10">
      <w:pPr>
        <w:rPr>
          <w:b/>
          <w:bCs/>
          <w:szCs w:val="24"/>
        </w:rPr>
      </w:pPr>
      <w:r w:rsidRPr="0014734E">
        <w:rPr>
          <w:b/>
          <w:bCs/>
          <w:szCs w:val="24"/>
        </w:rPr>
        <w:t xml:space="preserve">REGISTRATION: </w:t>
      </w:r>
      <w:r w:rsidR="001F1735">
        <w:rPr>
          <w:szCs w:val="24"/>
        </w:rPr>
        <w:t>R</w:t>
      </w:r>
      <w:r w:rsidRPr="0014734E">
        <w:rPr>
          <w:szCs w:val="24"/>
        </w:rPr>
        <w:t xml:space="preserve">egistration for on-site or remote participation is to be done via the </w:t>
      </w:r>
      <w:hyperlink r:id="rId35" w:history="1">
        <w:r w:rsidRPr="0023061C">
          <w:rPr>
            <w:rStyle w:val="Hyperlink"/>
          </w:rPr>
          <w:t>FG</w:t>
        </w:r>
        <w:r w:rsidRPr="0023061C">
          <w:rPr>
            <w:rStyle w:val="Hyperlink"/>
          </w:rPr>
          <w:noBreakHyphen/>
          <w:t>AI4EE homepage</w:t>
        </w:r>
      </w:hyperlink>
      <w:r w:rsidRPr="0014734E">
        <w:rPr>
          <w:szCs w:val="24"/>
        </w:rPr>
        <w:t xml:space="preserve"> </w:t>
      </w:r>
      <w:r w:rsidRPr="0014734E">
        <w:rPr>
          <w:b/>
          <w:bCs/>
          <w:szCs w:val="24"/>
        </w:rPr>
        <w:t>no later than</w:t>
      </w:r>
      <w:r w:rsidR="00BA4588">
        <w:rPr>
          <w:b/>
          <w:bCs/>
          <w:szCs w:val="24"/>
        </w:rPr>
        <w:t xml:space="preserve"> 18 November 2022 (soft deadline)</w:t>
      </w:r>
      <w:r>
        <w:rPr>
          <w:b/>
          <w:bCs/>
          <w:szCs w:val="24"/>
        </w:rPr>
        <w:t>.</w:t>
      </w:r>
    </w:p>
    <w:p w14:paraId="38873545" w14:textId="77777777" w:rsidR="00855F10" w:rsidRPr="00204DCA" w:rsidRDefault="00855F10" w:rsidP="00855F10">
      <w:pPr>
        <w:spacing w:before="240" w:after="120"/>
        <w:jc w:val="center"/>
        <w:rPr>
          <w:szCs w:val="24"/>
        </w:rPr>
      </w:pPr>
      <w:r w:rsidRPr="00204DCA">
        <w:rPr>
          <w:bCs/>
          <w:szCs w:val="24"/>
        </w:rPr>
        <w:t>________________</w:t>
      </w:r>
    </w:p>
    <w:p w14:paraId="684B9113" w14:textId="77777777" w:rsidR="00436360" w:rsidRPr="00727B8D" w:rsidRDefault="00436360" w:rsidP="00A93E1F">
      <w:pPr>
        <w:spacing w:before="360"/>
        <w:rPr>
          <w:sz w:val="22"/>
          <w:szCs w:val="22"/>
        </w:rPr>
      </w:pPr>
    </w:p>
    <w:sectPr w:rsidR="00436360" w:rsidRPr="00727B8D" w:rsidSect="002F6530">
      <w:headerReference w:type="default" r:id="rId36"/>
      <w:footerReference w:type="first" r:id="rId37"/>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5F49" w14:textId="77777777" w:rsidR="004D329C" w:rsidRDefault="004D329C">
      <w:r>
        <w:separator/>
      </w:r>
    </w:p>
  </w:endnote>
  <w:endnote w:type="continuationSeparator" w:id="0">
    <w:p w14:paraId="1216C5C2" w14:textId="77777777" w:rsidR="004D329C" w:rsidRDefault="004D329C">
      <w:r>
        <w:continuationSeparator/>
      </w:r>
    </w:p>
  </w:endnote>
  <w:endnote w:type="continuationNotice" w:id="1">
    <w:p w14:paraId="2C521047" w14:textId="77777777" w:rsidR="004D329C" w:rsidRDefault="004D32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F183" w14:textId="65E0D0CC" w:rsidR="00F30691" w:rsidRPr="00F8064F" w:rsidRDefault="00F8064F" w:rsidP="00F8064F">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70EB" w14:textId="77777777" w:rsidR="004D329C" w:rsidRDefault="004D329C">
      <w:r>
        <w:t>____________________</w:t>
      </w:r>
    </w:p>
  </w:footnote>
  <w:footnote w:type="continuationSeparator" w:id="0">
    <w:p w14:paraId="36F9D8A7" w14:textId="77777777" w:rsidR="004D329C" w:rsidRDefault="004D329C">
      <w:r>
        <w:continuationSeparator/>
      </w:r>
    </w:p>
  </w:footnote>
  <w:footnote w:type="continuationNotice" w:id="1">
    <w:p w14:paraId="5F29B4DC" w14:textId="77777777" w:rsidR="004D329C" w:rsidRDefault="004D329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2A94" w14:textId="07785048" w:rsidR="00C740E1" w:rsidRDefault="0022192A">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sidR="00436360">
          <w:rPr>
            <w:noProof/>
          </w:rPr>
          <w:t>2</w:t>
        </w:r>
        <w:r w:rsidR="00C740E1">
          <w:rPr>
            <w:noProof/>
          </w:rPr>
          <w:fldChar w:fldCharType="end"/>
        </w:r>
      </w:sdtContent>
    </w:sdt>
    <w:r w:rsidR="00C740E1">
      <w:rPr>
        <w:noProof/>
      </w:rPr>
      <w:t xml:space="preserve"> -</w:t>
    </w:r>
    <w:r w:rsidR="005801B7">
      <w:rPr>
        <w:noProof/>
      </w:rPr>
      <w:br/>
    </w:r>
    <w:r w:rsidR="005801B7">
      <w:rPr>
        <w:rStyle w:val="PageNumber"/>
      </w:rPr>
      <w:t xml:space="preserve">TSB Circular </w:t>
    </w:r>
    <w:r w:rsidR="00CB45DD">
      <w:rPr>
        <w:rStyle w:val="PageNumber"/>
      </w:rPr>
      <w:t>41</w:t>
    </w:r>
  </w:p>
  <w:p w14:paraId="2D54622F" w14:textId="77777777" w:rsidR="00C740E1" w:rsidRPr="00C740E1" w:rsidRDefault="00C740E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D4405"/>
    <w:multiLevelType w:val="hybridMultilevel"/>
    <w:tmpl w:val="77FEE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F81050"/>
    <w:multiLevelType w:val="hybridMultilevel"/>
    <w:tmpl w:val="51AED596"/>
    <w:lvl w:ilvl="0" w:tplc="5942C6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103D4"/>
    <w:multiLevelType w:val="hybridMultilevel"/>
    <w:tmpl w:val="3138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320658"/>
    <w:multiLevelType w:val="hybridMultilevel"/>
    <w:tmpl w:val="4A7CCF76"/>
    <w:lvl w:ilvl="0" w:tplc="840C35C0">
      <w:start w:val="1"/>
      <w:numFmt w:val="lowerLetter"/>
      <w:lvlText w:val="%1)"/>
      <w:lvlJc w:val="left"/>
      <w:pPr>
        <w:ind w:left="1440" w:hanging="360"/>
      </w:pPr>
      <w:rPr>
        <w:sz w:val="22"/>
        <w:szCs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C251D22"/>
    <w:multiLevelType w:val="multilevel"/>
    <w:tmpl w:val="98F69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702CDC"/>
    <w:multiLevelType w:val="hybridMultilevel"/>
    <w:tmpl w:val="7586F0B4"/>
    <w:lvl w:ilvl="0" w:tplc="31920D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516853">
    <w:abstractNumId w:val="9"/>
  </w:num>
  <w:num w:numId="2" w16cid:durableId="1548175563">
    <w:abstractNumId w:val="7"/>
  </w:num>
  <w:num w:numId="3" w16cid:durableId="1014500584">
    <w:abstractNumId w:val="6"/>
  </w:num>
  <w:num w:numId="4" w16cid:durableId="697001479">
    <w:abstractNumId w:val="5"/>
  </w:num>
  <w:num w:numId="5" w16cid:durableId="1757894703">
    <w:abstractNumId w:val="4"/>
  </w:num>
  <w:num w:numId="6" w16cid:durableId="1938294768">
    <w:abstractNumId w:val="8"/>
  </w:num>
  <w:num w:numId="7" w16cid:durableId="1433747444">
    <w:abstractNumId w:val="3"/>
  </w:num>
  <w:num w:numId="8" w16cid:durableId="1688829373">
    <w:abstractNumId w:val="2"/>
  </w:num>
  <w:num w:numId="9" w16cid:durableId="1294018999">
    <w:abstractNumId w:val="1"/>
  </w:num>
  <w:num w:numId="10" w16cid:durableId="1662923530">
    <w:abstractNumId w:val="0"/>
  </w:num>
  <w:num w:numId="11" w16cid:durableId="1549226256">
    <w:abstractNumId w:val="13"/>
  </w:num>
  <w:num w:numId="12" w16cid:durableId="1599635192">
    <w:abstractNumId w:val="10"/>
  </w:num>
  <w:num w:numId="13" w16cid:durableId="1674214546">
    <w:abstractNumId w:val="11"/>
  </w:num>
  <w:num w:numId="14" w16cid:durableId="1159348294">
    <w:abstractNumId w:val="15"/>
  </w:num>
  <w:num w:numId="15" w16cid:durableId="1203320082">
    <w:abstractNumId w:val="12"/>
  </w:num>
  <w:num w:numId="16" w16cid:durableId="14209835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72"/>
    <w:rsid w:val="000069D4"/>
    <w:rsid w:val="00014466"/>
    <w:rsid w:val="000174AD"/>
    <w:rsid w:val="00021888"/>
    <w:rsid w:val="00022DC0"/>
    <w:rsid w:val="000246CE"/>
    <w:rsid w:val="000305E1"/>
    <w:rsid w:val="00032E26"/>
    <w:rsid w:val="00034C6A"/>
    <w:rsid w:val="00035689"/>
    <w:rsid w:val="0003789E"/>
    <w:rsid w:val="00040EEE"/>
    <w:rsid w:val="0004574B"/>
    <w:rsid w:val="000547BB"/>
    <w:rsid w:val="00057F18"/>
    <w:rsid w:val="000607F7"/>
    <w:rsid w:val="00077D9E"/>
    <w:rsid w:val="0008166A"/>
    <w:rsid w:val="00084938"/>
    <w:rsid w:val="00084B8A"/>
    <w:rsid w:val="000850DD"/>
    <w:rsid w:val="00095FD2"/>
    <w:rsid w:val="00095FE5"/>
    <w:rsid w:val="000A7D55"/>
    <w:rsid w:val="000B46FB"/>
    <w:rsid w:val="000C2E8E"/>
    <w:rsid w:val="000C524C"/>
    <w:rsid w:val="000C5405"/>
    <w:rsid w:val="000D27F5"/>
    <w:rsid w:val="000D49FB"/>
    <w:rsid w:val="000D7E10"/>
    <w:rsid w:val="000E0E7C"/>
    <w:rsid w:val="000E1685"/>
    <w:rsid w:val="000F10BC"/>
    <w:rsid w:val="000F1B4B"/>
    <w:rsid w:val="000F464A"/>
    <w:rsid w:val="00102E67"/>
    <w:rsid w:val="00113795"/>
    <w:rsid w:val="001146FA"/>
    <w:rsid w:val="001247F9"/>
    <w:rsid w:val="001254BB"/>
    <w:rsid w:val="00125DF7"/>
    <w:rsid w:val="0012744F"/>
    <w:rsid w:val="001304E3"/>
    <w:rsid w:val="001350E9"/>
    <w:rsid w:val="001356CA"/>
    <w:rsid w:val="00146364"/>
    <w:rsid w:val="00150C1A"/>
    <w:rsid w:val="001558C1"/>
    <w:rsid w:val="001559A4"/>
    <w:rsid w:val="00156DFF"/>
    <w:rsid w:val="00156F66"/>
    <w:rsid w:val="00157A5A"/>
    <w:rsid w:val="00162032"/>
    <w:rsid w:val="00166271"/>
    <w:rsid w:val="00180345"/>
    <w:rsid w:val="00182528"/>
    <w:rsid w:val="0018500B"/>
    <w:rsid w:val="00186DBA"/>
    <w:rsid w:val="00195313"/>
    <w:rsid w:val="00195A3C"/>
    <w:rsid w:val="00196A19"/>
    <w:rsid w:val="00196AB1"/>
    <w:rsid w:val="001A1C99"/>
    <w:rsid w:val="001A37D7"/>
    <w:rsid w:val="001B5956"/>
    <w:rsid w:val="001C0995"/>
    <w:rsid w:val="001C39FB"/>
    <w:rsid w:val="001C3CDB"/>
    <w:rsid w:val="001C5367"/>
    <w:rsid w:val="001D03E1"/>
    <w:rsid w:val="001D063E"/>
    <w:rsid w:val="001D694C"/>
    <w:rsid w:val="001E3BFE"/>
    <w:rsid w:val="001E3FC5"/>
    <w:rsid w:val="001E60C3"/>
    <w:rsid w:val="001F1735"/>
    <w:rsid w:val="00202DC1"/>
    <w:rsid w:val="00206720"/>
    <w:rsid w:val="002116EE"/>
    <w:rsid w:val="00211ABE"/>
    <w:rsid w:val="00216FB1"/>
    <w:rsid w:val="00217924"/>
    <w:rsid w:val="0022192A"/>
    <w:rsid w:val="00224372"/>
    <w:rsid w:val="0022567E"/>
    <w:rsid w:val="0023061C"/>
    <w:rsid w:val="002309D8"/>
    <w:rsid w:val="0023525C"/>
    <w:rsid w:val="0024560B"/>
    <w:rsid w:val="0024640F"/>
    <w:rsid w:val="00265A07"/>
    <w:rsid w:val="002664C4"/>
    <w:rsid w:val="00270395"/>
    <w:rsid w:val="00270566"/>
    <w:rsid w:val="0027360C"/>
    <w:rsid w:val="002745F8"/>
    <w:rsid w:val="00275B64"/>
    <w:rsid w:val="00287BF1"/>
    <w:rsid w:val="00287C40"/>
    <w:rsid w:val="0029302F"/>
    <w:rsid w:val="002A3BE0"/>
    <w:rsid w:val="002A7FE2"/>
    <w:rsid w:val="002B1DEC"/>
    <w:rsid w:val="002B6663"/>
    <w:rsid w:val="002B711C"/>
    <w:rsid w:val="002C0244"/>
    <w:rsid w:val="002C3F95"/>
    <w:rsid w:val="002C4EF0"/>
    <w:rsid w:val="002C61B0"/>
    <w:rsid w:val="002D1DFB"/>
    <w:rsid w:val="002D6D1C"/>
    <w:rsid w:val="002E1B4F"/>
    <w:rsid w:val="002F17B5"/>
    <w:rsid w:val="002F2E67"/>
    <w:rsid w:val="002F35A3"/>
    <w:rsid w:val="002F3FDA"/>
    <w:rsid w:val="002F5F3C"/>
    <w:rsid w:val="002F6530"/>
    <w:rsid w:val="0030045E"/>
    <w:rsid w:val="00301145"/>
    <w:rsid w:val="003040E7"/>
    <w:rsid w:val="00311F4D"/>
    <w:rsid w:val="00314ED7"/>
    <w:rsid w:val="00315546"/>
    <w:rsid w:val="00320143"/>
    <w:rsid w:val="00322CB6"/>
    <w:rsid w:val="003259F9"/>
    <w:rsid w:val="00330567"/>
    <w:rsid w:val="00330575"/>
    <w:rsid w:val="00336B0C"/>
    <w:rsid w:val="0034547C"/>
    <w:rsid w:val="00351DA5"/>
    <w:rsid w:val="00355D74"/>
    <w:rsid w:val="00365452"/>
    <w:rsid w:val="0037394B"/>
    <w:rsid w:val="00373BB5"/>
    <w:rsid w:val="00383598"/>
    <w:rsid w:val="00384B8A"/>
    <w:rsid w:val="00386A9D"/>
    <w:rsid w:val="00391081"/>
    <w:rsid w:val="0039580E"/>
    <w:rsid w:val="003B2789"/>
    <w:rsid w:val="003B2BF3"/>
    <w:rsid w:val="003B3BE3"/>
    <w:rsid w:val="003B6DEE"/>
    <w:rsid w:val="003C0596"/>
    <w:rsid w:val="003C13CE"/>
    <w:rsid w:val="003C2FB0"/>
    <w:rsid w:val="003C3062"/>
    <w:rsid w:val="003D69DE"/>
    <w:rsid w:val="003E0E50"/>
    <w:rsid w:val="003E2518"/>
    <w:rsid w:val="003F0DED"/>
    <w:rsid w:val="003F5F8D"/>
    <w:rsid w:val="003F6953"/>
    <w:rsid w:val="004103A0"/>
    <w:rsid w:val="00410A72"/>
    <w:rsid w:val="00412EF1"/>
    <w:rsid w:val="0041676F"/>
    <w:rsid w:val="00417ECF"/>
    <w:rsid w:val="004223A5"/>
    <w:rsid w:val="004314A2"/>
    <w:rsid w:val="00436360"/>
    <w:rsid w:val="00436D34"/>
    <w:rsid w:val="00443AED"/>
    <w:rsid w:val="0045379D"/>
    <w:rsid w:val="00462597"/>
    <w:rsid w:val="00464797"/>
    <w:rsid w:val="004665A4"/>
    <w:rsid w:val="00473E2E"/>
    <w:rsid w:val="004757E8"/>
    <w:rsid w:val="00476787"/>
    <w:rsid w:val="004834CE"/>
    <w:rsid w:val="00492CC4"/>
    <w:rsid w:val="004A6350"/>
    <w:rsid w:val="004A7571"/>
    <w:rsid w:val="004B1EF7"/>
    <w:rsid w:val="004B3FAD"/>
    <w:rsid w:val="004B5624"/>
    <w:rsid w:val="004C7F50"/>
    <w:rsid w:val="004D309E"/>
    <w:rsid w:val="004D329C"/>
    <w:rsid w:val="004D5DE5"/>
    <w:rsid w:val="004D76B5"/>
    <w:rsid w:val="004E23C6"/>
    <w:rsid w:val="004E3CF9"/>
    <w:rsid w:val="004E422A"/>
    <w:rsid w:val="004E7B72"/>
    <w:rsid w:val="004F12B7"/>
    <w:rsid w:val="004F3319"/>
    <w:rsid w:val="004F4F03"/>
    <w:rsid w:val="004F6B15"/>
    <w:rsid w:val="00501DCA"/>
    <w:rsid w:val="00507DE1"/>
    <w:rsid w:val="00513A47"/>
    <w:rsid w:val="005213BD"/>
    <w:rsid w:val="0052525A"/>
    <w:rsid w:val="0053262A"/>
    <w:rsid w:val="005408DF"/>
    <w:rsid w:val="005464F2"/>
    <w:rsid w:val="0055318D"/>
    <w:rsid w:val="00554188"/>
    <w:rsid w:val="00556B3F"/>
    <w:rsid w:val="0056162A"/>
    <w:rsid w:val="00564874"/>
    <w:rsid w:val="00573344"/>
    <w:rsid w:val="005734AA"/>
    <w:rsid w:val="0057496D"/>
    <w:rsid w:val="005775AC"/>
    <w:rsid w:val="005801B7"/>
    <w:rsid w:val="00583968"/>
    <w:rsid w:val="00583F9B"/>
    <w:rsid w:val="00584AFA"/>
    <w:rsid w:val="00593E79"/>
    <w:rsid w:val="0059495D"/>
    <w:rsid w:val="005A1304"/>
    <w:rsid w:val="005B2211"/>
    <w:rsid w:val="005B4E86"/>
    <w:rsid w:val="005B7791"/>
    <w:rsid w:val="005C3CAD"/>
    <w:rsid w:val="005C403F"/>
    <w:rsid w:val="005D0ACF"/>
    <w:rsid w:val="005D14AC"/>
    <w:rsid w:val="005E1223"/>
    <w:rsid w:val="005E5C10"/>
    <w:rsid w:val="005E5D2C"/>
    <w:rsid w:val="005E6817"/>
    <w:rsid w:val="005F2C78"/>
    <w:rsid w:val="005F517C"/>
    <w:rsid w:val="005F6EF0"/>
    <w:rsid w:val="00601FD2"/>
    <w:rsid w:val="00603177"/>
    <w:rsid w:val="006121CD"/>
    <w:rsid w:val="006144E4"/>
    <w:rsid w:val="00621381"/>
    <w:rsid w:val="00624555"/>
    <w:rsid w:val="00627E06"/>
    <w:rsid w:val="00632630"/>
    <w:rsid w:val="00647C33"/>
    <w:rsid w:val="00650299"/>
    <w:rsid w:val="00650507"/>
    <w:rsid w:val="00650AFD"/>
    <w:rsid w:val="00650B83"/>
    <w:rsid w:val="00651F85"/>
    <w:rsid w:val="00655FC5"/>
    <w:rsid w:val="00664C8B"/>
    <w:rsid w:val="00665B15"/>
    <w:rsid w:val="006708C9"/>
    <w:rsid w:val="00674A88"/>
    <w:rsid w:val="00680F69"/>
    <w:rsid w:val="006851A0"/>
    <w:rsid w:val="006B1818"/>
    <w:rsid w:val="006B74D6"/>
    <w:rsid w:val="006C3083"/>
    <w:rsid w:val="006C3D3A"/>
    <w:rsid w:val="006C5377"/>
    <w:rsid w:val="006F49FF"/>
    <w:rsid w:val="006F5C4C"/>
    <w:rsid w:val="006F6C22"/>
    <w:rsid w:val="00701307"/>
    <w:rsid w:val="00724861"/>
    <w:rsid w:val="00727B8D"/>
    <w:rsid w:val="00727F5C"/>
    <w:rsid w:val="0073063B"/>
    <w:rsid w:val="007343B8"/>
    <w:rsid w:val="00744F9C"/>
    <w:rsid w:val="007463B8"/>
    <w:rsid w:val="00751A43"/>
    <w:rsid w:val="00755C45"/>
    <w:rsid w:val="00756EDC"/>
    <w:rsid w:val="0076098E"/>
    <w:rsid w:val="00766201"/>
    <w:rsid w:val="0078466D"/>
    <w:rsid w:val="00785CCA"/>
    <w:rsid w:val="007966D6"/>
    <w:rsid w:val="007A1B6F"/>
    <w:rsid w:val="007A3540"/>
    <w:rsid w:val="007B015A"/>
    <w:rsid w:val="007B1F4A"/>
    <w:rsid w:val="007B7284"/>
    <w:rsid w:val="007C3F79"/>
    <w:rsid w:val="007C50C5"/>
    <w:rsid w:val="007D2F64"/>
    <w:rsid w:val="007D4D0D"/>
    <w:rsid w:val="007D7218"/>
    <w:rsid w:val="007E51DC"/>
    <w:rsid w:val="007E5D79"/>
    <w:rsid w:val="007F1D49"/>
    <w:rsid w:val="007F2BF3"/>
    <w:rsid w:val="007F3384"/>
    <w:rsid w:val="00801031"/>
    <w:rsid w:val="00802953"/>
    <w:rsid w:val="00804F78"/>
    <w:rsid w:val="00807FF1"/>
    <w:rsid w:val="008138FF"/>
    <w:rsid w:val="00822581"/>
    <w:rsid w:val="0082407E"/>
    <w:rsid w:val="0082678A"/>
    <w:rsid w:val="008309DD"/>
    <w:rsid w:val="0083227A"/>
    <w:rsid w:val="00832412"/>
    <w:rsid w:val="00833A50"/>
    <w:rsid w:val="00833AEE"/>
    <w:rsid w:val="00833BE4"/>
    <w:rsid w:val="00833E80"/>
    <w:rsid w:val="00834522"/>
    <w:rsid w:val="0083506D"/>
    <w:rsid w:val="00843A89"/>
    <w:rsid w:val="00845547"/>
    <w:rsid w:val="00846405"/>
    <w:rsid w:val="0085009B"/>
    <w:rsid w:val="0085052D"/>
    <w:rsid w:val="008518B7"/>
    <w:rsid w:val="00855F10"/>
    <w:rsid w:val="00857C67"/>
    <w:rsid w:val="00862CC9"/>
    <w:rsid w:val="00866900"/>
    <w:rsid w:val="00867B45"/>
    <w:rsid w:val="00870336"/>
    <w:rsid w:val="0087300D"/>
    <w:rsid w:val="0087353F"/>
    <w:rsid w:val="00874688"/>
    <w:rsid w:val="0087564A"/>
    <w:rsid w:val="00881BA1"/>
    <w:rsid w:val="008822B6"/>
    <w:rsid w:val="008854E6"/>
    <w:rsid w:val="0089232D"/>
    <w:rsid w:val="008A0A55"/>
    <w:rsid w:val="008B7075"/>
    <w:rsid w:val="008C0FE4"/>
    <w:rsid w:val="008C1192"/>
    <w:rsid w:val="008C26B8"/>
    <w:rsid w:val="008D0BFB"/>
    <w:rsid w:val="008E72A7"/>
    <w:rsid w:val="00901CA9"/>
    <w:rsid w:val="009130D4"/>
    <w:rsid w:val="00916AED"/>
    <w:rsid w:val="009273EC"/>
    <w:rsid w:val="00930837"/>
    <w:rsid w:val="00932E45"/>
    <w:rsid w:val="00935D53"/>
    <w:rsid w:val="0093694A"/>
    <w:rsid w:val="00936F72"/>
    <w:rsid w:val="00941527"/>
    <w:rsid w:val="00944053"/>
    <w:rsid w:val="00951309"/>
    <w:rsid w:val="00961594"/>
    <w:rsid w:val="00964CF0"/>
    <w:rsid w:val="00972BF8"/>
    <w:rsid w:val="009776E7"/>
    <w:rsid w:val="00981123"/>
    <w:rsid w:val="00982084"/>
    <w:rsid w:val="00991A72"/>
    <w:rsid w:val="00995963"/>
    <w:rsid w:val="00996657"/>
    <w:rsid w:val="009A1E6D"/>
    <w:rsid w:val="009A3189"/>
    <w:rsid w:val="009A34AF"/>
    <w:rsid w:val="009A54D9"/>
    <w:rsid w:val="009B086F"/>
    <w:rsid w:val="009B61EB"/>
    <w:rsid w:val="009B6449"/>
    <w:rsid w:val="009C000E"/>
    <w:rsid w:val="009C2064"/>
    <w:rsid w:val="009C37AB"/>
    <w:rsid w:val="009C436E"/>
    <w:rsid w:val="009D1697"/>
    <w:rsid w:val="009D220D"/>
    <w:rsid w:val="009D6ACC"/>
    <w:rsid w:val="009E52BF"/>
    <w:rsid w:val="00A001C0"/>
    <w:rsid w:val="00A014F8"/>
    <w:rsid w:val="00A01BA4"/>
    <w:rsid w:val="00A04852"/>
    <w:rsid w:val="00A11DCA"/>
    <w:rsid w:val="00A3315B"/>
    <w:rsid w:val="00A37A73"/>
    <w:rsid w:val="00A50741"/>
    <w:rsid w:val="00A50F47"/>
    <w:rsid w:val="00A5173C"/>
    <w:rsid w:val="00A561F0"/>
    <w:rsid w:val="00A57B0F"/>
    <w:rsid w:val="00A6151C"/>
    <w:rsid w:val="00A61AEF"/>
    <w:rsid w:val="00A67C61"/>
    <w:rsid w:val="00A76507"/>
    <w:rsid w:val="00A81F14"/>
    <w:rsid w:val="00A93E1F"/>
    <w:rsid w:val="00A9652E"/>
    <w:rsid w:val="00AA027B"/>
    <w:rsid w:val="00AA1543"/>
    <w:rsid w:val="00AA453D"/>
    <w:rsid w:val="00AB0F06"/>
    <w:rsid w:val="00AB0FFD"/>
    <w:rsid w:val="00AC58CB"/>
    <w:rsid w:val="00AC68C4"/>
    <w:rsid w:val="00AD3632"/>
    <w:rsid w:val="00AD7192"/>
    <w:rsid w:val="00AE1ED0"/>
    <w:rsid w:val="00AE5BCC"/>
    <w:rsid w:val="00AF10F1"/>
    <w:rsid w:val="00AF173A"/>
    <w:rsid w:val="00AF587C"/>
    <w:rsid w:val="00B00FBB"/>
    <w:rsid w:val="00B03336"/>
    <w:rsid w:val="00B066A4"/>
    <w:rsid w:val="00B07A13"/>
    <w:rsid w:val="00B143E2"/>
    <w:rsid w:val="00B1636E"/>
    <w:rsid w:val="00B16BF1"/>
    <w:rsid w:val="00B3382D"/>
    <w:rsid w:val="00B371A2"/>
    <w:rsid w:val="00B4158E"/>
    <w:rsid w:val="00B41846"/>
    <w:rsid w:val="00B4279B"/>
    <w:rsid w:val="00B45FC9"/>
    <w:rsid w:val="00B50BC0"/>
    <w:rsid w:val="00B51824"/>
    <w:rsid w:val="00B54A3C"/>
    <w:rsid w:val="00B57A18"/>
    <w:rsid w:val="00B61A00"/>
    <w:rsid w:val="00B61F9E"/>
    <w:rsid w:val="00B80714"/>
    <w:rsid w:val="00B81820"/>
    <w:rsid w:val="00B83461"/>
    <w:rsid w:val="00B864D4"/>
    <w:rsid w:val="00B87FC7"/>
    <w:rsid w:val="00BA4588"/>
    <w:rsid w:val="00BA6000"/>
    <w:rsid w:val="00BB3083"/>
    <w:rsid w:val="00BC1548"/>
    <w:rsid w:val="00BC3CB6"/>
    <w:rsid w:val="00BC5F80"/>
    <w:rsid w:val="00BC7CCF"/>
    <w:rsid w:val="00BD6826"/>
    <w:rsid w:val="00BE348D"/>
    <w:rsid w:val="00BE470B"/>
    <w:rsid w:val="00BE4A36"/>
    <w:rsid w:val="00BE5802"/>
    <w:rsid w:val="00C018E7"/>
    <w:rsid w:val="00C0374D"/>
    <w:rsid w:val="00C05A04"/>
    <w:rsid w:val="00C1016E"/>
    <w:rsid w:val="00C44714"/>
    <w:rsid w:val="00C449F1"/>
    <w:rsid w:val="00C5292D"/>
    <w:rsid w:val="00C54555"/>
    <w:rsid w:val="00C57A91"/>
    <w:rsid w:val="00C614BD"/>
    <w:rsid w:val="00C6200B"/>
    <w:rsid w:val="00C63A8D"/>
    <w:rsid w:val="00C734B8"/>
    <w:rsid w:val="00C740E1"/>
    <w:rsid w:val="00C81266"/>
    <w:rsid w:val="00C85FB2"/>
    <w:rsid w:val="00CB27FA"/>
    <w:rsid w:val="00CB43AF"/>
    <w:rsid w:val="00CB45DD"/>
    <w:rsid w:val="00CC01C2"/>
    <w:rsid w:val="00CE2EA9"/>
    <w:rsid w:val="00CE7083"/>
    <w:rsid w:val="00CF0788"/>
    <w:rsid w:val="00CF21F2"/>
    <w:rsid w:val="00CF2ABC"/>
    <w:rsid w:val="00CF39C6"/>
    <w:rsid w:val="00D0190B"/>
    <w:rsid w:val="00D02712"/>
    <w:rsid w:val="00D04B63"/>
    <w:rsid w:val="00D05364"/>
    <w:rsid w:val="00D214D0"/>
    <w:rsid w:val="00D23C06"/>
    <w:rsid w:val="00D27762"/>
    <w:rsid w:val="00D466E7"/>
    <w:rsid w:val="00D5256E"/>
    <w:rsid w:val="00D5657A"/>
    <w:rsid w:val="00D62603"/>
    <w:rsid w:val="00D63425"/>
    <w:rsid w:val="00D65259"/>
    <w:rsid w:val="00D6546B"/>
    <w:rsid w:val="00D72C6A"/>
    <w:rsid w:val="00D82092"/>
    <w:rsid w:val="00D951CD"/>
    <w:rsid w:val="00DA038D"/>
    <w:rsid w:val="00DB3805"/>
    <w:rsid w:val="00DB4844"/>
    <w:rsid w:val="00DB541E"/>
    <w:rsid w:val="00DB58ED"/>
    <w:rsid w:val="00DB6A05"/>
    <w:rsid w:val="00DB737D"/>
    <w:rsid w:val="00DC36AC"/>
    <w:rsid w:val="00DC7F2C"/>
    <w:rsid w:val="00DD07B6"/>
    <w:rsid w:val="00DD3058"/>
    <w:rsid w:val="00DD4BED"/>
    <w:rsid w:val="00DE39F0"/>
    <w:rsid w:val="00DE5D78"/>
    <w:rsid w:val="00DF0AF3"/>
    <w:rsid w:val="00DF130F"/>
    <w:rsid w:val="00DF7AB2"/>
    <w:rsid w:val="00E012CB"/>
    <w:rsid w:val="00E049F2"/>
    <w:rsid w:val="00E07DF4"/>
    <w:rsid w:val="00E17CCC"/>
    <w:rsid w:val="00E22C93"/>
    <w:rsid w:val="00E24F10"/>
    <w:rsid w:val="00E25AF6"/>
    <w:rsid w:val="00E26D6F"/>
    <w:rsid w:val="00E27D7E"/>
    <w:rsid w:val="00E31733"/>
    <w:rsid w:val="00E318AE"/>
    <w:rsid w:val="00E32EA0"/>
    <w:rsid w:val="00E34935"/>
    <w:rsid w:val="00E4087C"/>
    <w:rsid w:val="00E41830"/>
    <w:rsid w:val="00E42E13"/>
    <w:rsid w:val="00E47F25"/>
    <w:rsid w:val="00E56417"/>
    <w:rsid w:val="00E57E5B"/>
    <w:rsid w:val="00E6257C"/>
    <w:rsid w:val="00E63C59"/>
    <w:rsid w:val="00E725B3"/>
    <w:rsid w:val="00E72733"/>
    <w:rsid w:val="00E77364"/>
    <w:rsid w:val="00E80436"/>
    <w:rsid w:val="00E818DB"/>
    <w:rsid w:val="00E86E4B"/>
    <w:rsid w:val="00E90523"/>
    <w:rsid w:val="00E90863"/>
    <w:rsid w:val="00E913EC"/>
    <w:rsid w:val="00E948EE"/>
    <w:rsid w:val="00E9545D"/>
    <w:rsid w:val="00E963B0"/>
    <w:rsid w:val="00E967FD"/>
    <w:rsid w:val="00EA119C"/>
    <w:rsid w:val="00EB1CE3"/>
    <w:rsid w:val="00EB265E"/>
    <w:rsid w:val="00EB4AE7"/>
    <w:rsid w:val="00EB4B66"/>
    <w:rsid w:val="00EB70E3"/>
    <w:rsid w:val="00ED5FFC"/>
    <w:rsid w:val="00EE2AC4"/>
    <w:rsid w:val="00EE62FD"/>
    <w:rsid w:val="00EF06DA"/>
    <w:rsid w:val="00EF1672"/>
    <w:rsid w:val="00EF49CE"/>
    <w:rsid w:val="00F0581D"/>
    <w:rsid w:val="00F15322"/>
    <w:rsid w:val="00F2315F"/>
    <w:rsid w:val="00F2526F"/>
    <w:rsid w:val="00F25587"/>
    <w:rsid w:val="00F30691"/>
    <w:rsid w:val="00F33146"/>
    <w:rsid w:val="00F4025B"/>
    <w:rsid w:val="00F41C12"/>
    <w:rsid w:val="00F54B21"/>
    <w:rsid w:val="00F567E6"/>
    <w:rsid w:val="00F63A79"/>
    <w:rsid w:val="00F70F4A"/>
    <w:rsid w:val="00F739BA"/>
    <w:rsid w:val="00F8064F"/>
    <w:rsid w:val="00F90A96"/>
    <w:rsid w:val="00F96072"/>
    <w:rsid w:val="00F97507"/>
    <w:rsid w:val="00FA124A"/>
    <w:rsid w:val="00FA1A29"/>
    <w:rsid w:val="00FB378A"/>
    <w:rsid w:val="00FB581B"/>
    <w:rsid w:val="00FB6F14"/>
    <w:rsid w:val="00FB73F5"/>
    <w:rsid w:val="00FC089F"/>
    <w:rsid w:val="00FC08DD"/>
    <w:rsid w:val="00FC2316"/>
    <w:rsid w:val="00FC2CFD"/>
    <w:rsid w:val="00FD06C7"/>
    <w:rsid w:val="00FE1A39"/>
    <w:rsid w:val="00FE5DBA"/>
    <w:rsid w:val="00FF0B2C"/>
    <w:rsid w:val="30CD7623"/>
    <w:rsid w:val="3F09BF12"/>
    <w:rsid w:val="7DB3A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DB6844"/>
  <w15:docId w15:val="{119D00BD-4E4D-4724-BB9B-58AAA53F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0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CEO_Hyperlink,超级链接,超?级链,Style 58,超????,하이퍼링크2,超链接1"/>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character" w:styleId="UnresolvedMention">
    <w:name w:val="Unresolved Mention"/>
    <w:basedOn w:val="DefaultParagraphFont"/>
    <w:uiPriority w:val="99"/>
    <w:semiHidden/>
    <w:unhideWhenUsed/>
    <w:rsid w:val="004F12B7"/>
    <w:rPr>
      <w:color w:val="605E5C"/>
      <w:shd w:val="clear" w:color="auto" w:fill="E1DFDD"/>
    </w:rPr>
  </w:style>
  <w:style w:type="character" w:customStyle="1" w:styleId="eop">
    <w:name w:val="eop"/>
    <w:basedOn w:val="DefaultParagraphFont"/>
    <w:rsid w:val="00ED5FFC"/>
  </w:style>
  <w:style w:type="paragraph" w:styleId="ListParagraph">
    <w:name w:val="List Paragraph"/>
    <w:basedOn w:val="Normal"/>
    <w:uiPriority w:val="34"/>
    <w:qFormat/>
    <w:rsid w:val="00A3315B"/>
    <w:pPr>
      <w:ind w:left="720"/>
      <w:contextualSpacing/>
    </w:pPr>
  </w:style>
  <w:style w:type="table" w:styleId="TableGrid">
    <w:name w:val="Table Grid"/>
    <w:basedOn w:val="TableNormal"/>
    <w:uiPriority w:val="39"/>
    <w:rsid w:val="00A9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43AED"/>
    <w:rPr>
      <w:sz w:val="16"/>
      <w:szCs w:val="16"/>
    </w:rPr>
  </w:style>
  <w:style w:type="paragraph" w:styleId="CommentText">
    <w:name w:val="annotation text"/>
    <w:basedOn w:val="Normal"/>
    <w:link w:val="CommentTextChar"/>
    <w:unhideWhenUsed/>
    <w:rsid w:val="00443AED"/>
    <w:rPr>
      <w:sz w:val="20"/>
    </w:rPr>
  </w:style>
  <w:style w:type="character" w:customStyle="1" w:styleId="CommentTextChar">
    <w:name w:val="Comment Text Char"/>
    <w:basedOn w:val="DefaultParagraphFont"/>
    <w:link w:val="CommentText"/>
    <w:rsid w:val="00443AE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443AED"/>
    <w:rPr>
      <w:b/>
      <w:bCs/>
    </w:rPr>
  </w:style>
  <w:style w:type="character" w:customStyle="1" w:styleId="CommentSubjectChar">
    <w:name w:val="Comment Subject Char"/>
    <w:basedOn w:val="CommentTextChar"/>
    <w:link w:val="CommentSubject"/>
    <w:semiHidden/>
    <w:rsid w:val="00443AED"/>
    <w:rPr>
      <w:rFonts w:asciiTheme="minorHAnsi" w:hAnsiTheme="minorHAnsi"/>
      <w:b/>
      <w:bCs/>
      <w:lang w:val="en-GB" w:eastAsia="en-US"/>
    </w:rPr>
  </w:style>
  <w:style w:type="character" w:styleId="Strong">
    <w:name w:val="Strong"/>
    <w:basedOn w:val="DefaultParagraphFont"/>
    <w:uiPriority w:val="22"/>
    <w:qFormat/>
    <w:rsid w:val="001A1C99"/>
    <w:rPr>
      <w:b/>
      <w:bCs/>
    </w:rPr>
  </w:style>
  <w:style w:type="character" w:customStyle="1" w:styleId="ms-rteforecolor-8">
    <w:name w:val="ms-rteforecolor-8"/>
    <w:basedOn w:val="DefaultParagraphFont"/>
    <w:rsid w:val="001A1C99"/>
  </w:style>
  <w:style w:type="paragraph" w:styleId="Revision">
    <w:name w:val="Revision"/>
    <w:hidden/>
    <w:uiPriority w:val="99"/>
    <w:semiHidden/>
    <w:rsid w:val="001C536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53669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325911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94704502">
      <w:bodyDiv w:val="1"/>
      <w:marLeft w:val="0"/>
      <w:marRight w:val="0"/>
      <w:marTop w:val="0"/>
      <w:marBottom w:val="0"/>
      <w:divBdr>
        <w:top w:val="none" w:sz="0" w:space="0" w:color="auto"/>
        <w:left w:val="none" w:sz="0" w:space="0" w:color="auto"/>
        <w:bottom w:val="none" w:sz="0" w:space="0" w:color="auto"/>
        <w:right w:val="none" w:sz="0" w:space="0" w:color="auto"/>
      </w:divBdr>
    </w:div>
    <w:div w:id="195797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fgai4ee" TargetMode="External"/><Relationship Id="rId18" Type="http://schemas.openxmlformats.org/officeDocument/2006/relationships/hyperlink" Target="https://itu.int/go/fgai4ee" TargetMode="External"/><Relationship Id="rId26" Type="http://schemas.openxmlformats.org/officeDocument/2006/relationships/hyperlink" Target="mailto:tsbfgai4ee@itu.int" TargetMode="External"/><Relationship Id="rId39" Type="http://schemas.openxmlformats.org/officeDocument/2006/relationships/theme" Target="theme/theme1.xml"/><Relationship Id="rId21" Type="http://schemas.openxmlformats.org/officeDocument/2006/relationships/hyperlink" Target="mailto:camilla@osc.no" TargetMode="External"/><Relationship Id="rId34" Type="http://schemas.openxmlformats.org/officeDocument/2006/relationships/hyperlink" Target="https://www.itu.int/en/ties-services/Pages/default.aspx" TargetMode="External"/><Relationship Id="rId7" Type="http://schemas.openxmlformats.org/officeDocument/2006/relationships/settings" Target="settings.xml"/><Relationship Id="rId12" Type="http://schemas.openxmlformats.org/officeDocument/2006/relationships/hyperlink" Target="https://itu.int/go/fgai4ee" TargetMode="External"/><Relationship Id="rId17" Type="http://schemas.openxmlformats.org/officeDocument/2006/relationships/hyperlink" Target="https://www.itu.int/en/ITU-T/focusgroups/ai4ee/Documents/FG-AI4EE-I-Contribution_template-December2022.docx" TargetMode="External"/><Relationship Id="rId25" Type="http://schemas.openxmlformats.org/officeDocument/2006/relationships/hyperlink" Target="https://itu.int/go/fgai4ee" TargetMode="External"/><Relationship Id="rId33" Type="http://schemas.openxmlformats.org/officeDocument/2006/relationships/hyperlink" Target="https://extranet.itu.int/sites/itu-t/focusgroups/ai4ee/SitePages/Home.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sbfgai4ee@itu.int" TargetMode="External"/><Relationship Id="rId20" Type="http://schemas.openxmlformats.org/officeDocument/2006/relationships/hyperlink" Target="https://www.itu.int/net4/CRM/xreg/web/Registration.aspx?Event=C-00011903"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sbfgai4ee@itu.int" TargetMode="External"/><Relationship Id="rId32" Type="http://schemas.openxmlformats.org/officeDocument/2006/relationships/hyperlink" Target="https://www.itu.int/en/ITU-T/focusgroups/ai4ee/Pages/default.aspx"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pub/T-FG-AI4EE" TargetMode="External"/><Relationship Id="rId23" Type="http://schemas.openxmlformats.org/officeDocument/2006/relationships/hyperlink" Target="https://itu.int/go/fgai4ee" TargetMode="External"/><Relationship Id="rId28" Type="http://schemas.openxmlformats.org/officeDocument/2006/relationships/hyperlink" Target="https://www.itu.int/en/ITU-T/focusgroups/ai4ee/Documents/FG-AI4EE-I-Contribution_template-December2022.doc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tu.int/go/fgai4ee" TargetMode="External"/><Relationship Id="rId31" Type="http://schemas.openxmlformats.org/officeDocument/2006/relationships/hyperlink" Target="https://www.itu.int/en/ITU-T/focusgroups/ai4ee/Documents/FG-AI4EE-I-Contribution_template-December202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fgai4ee" TargetMode="External"/><Relationship Id="rId22" Type="http://schemas.openxmlformats.org/officeDocument/2006/relationships/hyperlink" Target="https://itu.int/go/fgai4ee" TargetMode="External"/><Relationship Id="rId27" Type="http://schemas.openxmlformats.org/officeDocument/2006/relationships/hyperlink" Target="mailto:tsbfgai4ee@itu.int" TargetMode="External"/><Relationship Id="rId30" Type="http://schemas.openxmlformats.org/officeDocument/2006/relationships/hyperlink" Target="mailto:tsbfgai4ee@itu.int" TargetMode="External"/><Relationship Id="rId35" Type="http://schemas.openxmlformats.org/officeDocument/2006/relationships/hyperlink" Target="https://www.itu.int/en/ITU-T/focusgroups/ai4ee/Pages/default.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E%20-%20ITU\PE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6ABB250795C4C864ECEAF98686E60" ma:contentTypeVersion="16" ma:contentTypeDescription="Create a new document." ma:contentTypeScope="" ma:versionID="1bb2ce08f4538fabe09fc5b18931cec4">
  <xsd:schema xmlns:xsd="http://www.w3.org/2001/XMLSchema" xmlns:xs="http://www.w3.org/2001/XMLSchema" xmlns:p="http://schemas.microsoft.com/office/2006/metadata/properties" xmlns:ns2="860e8ac1-669d-4302-b3e5-2b14f66222e6" xmlns:ns3="bdd80362-85e5-4f96-ae75-eaae7f672e65" targetNamespace="http://schemas.microsoft.com/office/2006/metadata/properties" ma:root="true" ma:fieldsID="0c2262614550213a0dcc015333881090" ns2:_="" ns3:_="">
    <xsd:import namespace="860e8ac1-669d-4302-b3e5-2b14f66222e6"/>
    <xsd:import namespace="bdd80362-85e5-4f96-ae75-eaae7f672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e8ac1-669d-4302-b3e5-2b14f6622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d80362-85e5-4f96-ae75-eaae7f672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7c57da-e057-42e9-b305-6f54fdb163d2}" ma:internalName="TaxCatchAll" ma:showField="CatchAllData" ma:web="bdd80362-85e5-4f96-ae75-eaae7f672e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0e8ac1-669d-4302-b3e5-2b14f66222e6">
      <Terms xmlns="http://schemas.microsoft.com/office/infopath/2007/PartnerControls"/>
    </lcf76f155ced4ddcb4097134ff3c332f>
    <TaxCatchAll xmlns="bdd80362-85e5-4f96-ae75-eaae7f672e65" xsi:nil="true"/>
  </documentManagement>
</p:properties>
</file>

<file path=customXml/itemProps1.xml><?xml version="1.0" encoding="utf-8"?>
<ds:datastoreItem xmlns:ds="http://schemas.openxmlformats.org/officeDocument/2006/customXml" ds:itemID="{4BCFAF23-08AF-4C9D-A1C3-841D55A7A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e8ac1-669d-4302-b3e5-2b14f66222e6"/>
    <ds:schemaRef ds:uri="bdd80362-85e5-4f96-ae75-eaae7f672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44E71-AD3B-417E-AE4D-6E5237851C44}">
  <ds:schemaRefs>
    <ds:schemaRef ds:uri="http://schemas.microsoft.com/sharepoint/v3/contenttype/forms"/>
  </ds:schemaRefs>
</ds:datastoreItem>
</file>

<file path=customXml/itemProps3.xml><?xml version="1.0" encoding="utf-8"?>
<ds:datastoreItem xmlns:ds="http://schemas.openxmlformats.org/officeDocument/2006/customXml" ds:itemID="{B4DA1D46-FB38-4C5A-BAB7-80651E51BC99}">
  <ds:schemaRefs>
    <ds:schemaRef ds:uri="http://schemas.openxmlformats.org/officeDocument/2006/bibliography"/>
  </ds:schemaRefs>
</ds:datastoreItem>
</file>

<file path=customXml/itemProps4.xml><?xml version="1.0" encoding="utf-8"?>
<ds:datastoreItem xmlns:ds="http://schemas.openxmlformats.org/officeDocument/2006/customXml" ds:itemID="{3F9D44D7-971A-40C0-9964-A072A9610C66}">
  <ds:schemaRefs>
    <ds:schemaRef ds:uri="http://schemas.microsoft.com/office/2006/metadata/properties"/>
    <ds:schemaRef ds:uri="http://schemas.microsoft.com/office/infopath/2007/PartnerControls"/>
    <ds:schemaRef ds:uri="860e8ac1-669d-4302-b3e5-2b14f66222e6"/>
    <ds:schemaRef ds:uri="bdd80362-85e5-4f96-ae75-eaae7f672e65"/>
  </ds:schemaRefs>
</ds:datastoreItem>
</file>

<file path=docProps/app.xml><?xml version="1.0" encoding="utf-8"?>
<Properties xmlns="http://schemas.openxmlformats.org/officeDocument/2006/extended-properties" xmlns:vt="http://schemas.openxmlformats.org/officeDocument/2006/docPropsVTypes">
  <Template>PE_TSBCIRC.dotx</Template>
  <TotalTime>6</TotalTime>
  <Pages>4</Pages>
  <Words>1058</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Braud, Olivia</cp:lastModifiedBy>
  <cp:revision>7</cp:revision>
  <cp:lastPrinted>2022-10-05T07:47:00Z</cp:lastPrinted>
  <dcterms:created xsi:type="dcterms:W3CDTF">2022-10-03T13:32:00Z</dcterms:created>
  <dcterms:modified xsi:type="dcterms:W3CDTF">2022-10-05T07:48:00Z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0x0101003026ABB250795C4C864ECEAF98686E60</vt:lpwstr>
  </property>
  <property fmtid="{D5CDD505-2E9C-101B-9397-08002B2CF9AE}" pid="6" name="MediaServiceImageTags">
    <vt:lpwstr/>
  </property>
  <property fmtid="{D5CDD505-2E9C-101B-9397-08002B2CF9AE}" pid="7" name="GrammarlyDocumentId">
    <vt:lpwstr>42b4fea40643eaedd7557aa5c274cc69a2d2bb3d09e4391df43ffd3d6c2a1344</vt:lpwstr>
  </property>
</Properties>
</file>