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7"/>
        <w:gridCol w:w="10"/>
        <w:gridCol w:w="3472"/>
        <w:gridCol w:w="3183"/>
        <w:gridCol w:w="2025"/>
      </w:tblGrid>
      <w:tr w:rsidR="00FA46A0" w:rsidRPr="001D212C"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Pr="001D212C" w:rsidRDefault="009747C5" w:rsidP="00872354">
            <w:pPr>
              <w:pStyle w:val="Tabletext"/>
              <w:jc w:val="center"/>
            </w:pPr>
            <w:r w:rsidRPr="001D212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1D212C" w:rsidRDefault="00B61012" w:rsidP="00872354">
            <w:pPr>
              <w:spacing w:before="0"/>
              <w:rPr>
                <w:rFonts w:cs="Times New Roman Bold"/>
                <w:b/>
                <w:bCs/>
                <w:smallCaps/>
                <w:sz w:val="26"/>
                <w:szCs w:val="26"/>
              </w:rPr>
            </w:pPr>
            <w:r w:rsidRPr="001D212C">
              <w:rPr>
                <w:rFonts w:cs="Times New Roman Bold"/>
                <w:b/>
                <w:bCs/>
                <w:smallCaps/>
                <w:sz w:val="36"/>
                <w:szCs w:val="36"/>
              </w:rPr>
              <w:t>International telecommunication union</w:t>
            </w:r>
          </w:p>
          <w:p w14:paraId="1A486C08" w14:textId="77777777" w:rsidR="00FA46A0" w:rsidRPr="001D212C" w:rsidRDefault="00B61012" w:rsidP="00872354">
            <w:pPr>
              <w:spacing w:before="0"/>
              <w:rPr>
                <w:rFonts w:ascii="Verdana" w:hAnsi="Verdana"/>
                <w:color w:val="FFFFFF"/>
                <w:sz w:val="26"/>
                <w:szCs w:val="26"/>
              </w:rPr>
            </w:pPr>
            <w:r w:rsidRPr="001D212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1D212C" w:rsidRDefault="00FA46A0" w:rsidP="00872354">
            <w:pPr>
              <w:spacing w:before="0"/>
              <w:jc w:val="right"/>
              <w:rPr>
                <w:rFonts w:ascii="Verdana" w:hAnsi="Verdana"/>
                <w:color w:val="FFFFFF"/>
                <w:sz w:val="26"/>
                <w:szCs w:val="26"/>
              </w:rPr>
            </w:pPr>
          </w:p>
        </w:tc>
      </w:tr>
      <w:tr w:rsidR="00FA46A0" w:rsidRPr="001D212C" w14:paraId="7CBEEB9D" w14:textId="77777777" w:rsidTr="006E4B4C">
        <w:trPr>
          <w:cantSplit/>
          <w:trHeight w:val="777"/>
        </w:trPr>
        <w:tc>
          <w:tcPr>
            <w:tcW w:w="4578" w:type="dxa"/>
            <w:gridSpan w:val="3"/>
            <w:vAlign w:val="center"/>
          </w:tcPr>
          <w:p w14:paraId="02781ED0" w14:textId="77777777" w:rsidR="00FA46A0" w:rsidRPr="001D212C" w:rsidRDefault="00FA46A0" w:rsidP="00872354">
            <w:pPr>
              <w:pStyle w:val="Tabletext"/>
              <w:jc w:val="right"/>
              <w:rPr>
                <w:rFonts w:cs="Calibri"/>
                <w:sz w:val="22"/>
                <w:szCs w:val="22"/>
              </w:rPr>
            </w:pPr>
          </w:p>
        </w:tc>
        <w:tc>
          <w:tcPr>
            <w:tcW w:w="5151" w:type="dxa"/>
            <w:gridSpan w:val="2"/>
            <w:vAlign w:val="center"/>
          </w:tcPr>
          <w:p w14:paraId="5542BFA4" w14:textId="40AAD680" w:rsidR="00FA46A0" w:rsidRPr="001D212C" w:rsidRDefault="00B61012" w:rsidP="00872354">
            <w:pPr>
              <w:pStyle w:val="Tabletext"/>
              <w:spacing w:before="240" w:after="120"/>
              <w:ind w:left="-108"/>
              <w:rPr>
                <w:rFonts w:cs="Calibri"/>
                <w:sz w:val="22"/>
                <w:szCs w:val="22"/>
              </w:rPr>
            </w:pPr>
            <w:r w:rsidRPr="001D212C">
              <w:rPr>
                <w:rFonts w:cs="Calibri"/>
                <w:sz w:val="22"/>
                <w:szCs w:val="22"/>
              </w:rPr>
              <w:t xml:space="preserve">Geneva, </w:t>
            </w:r>
            <w:r w:rsidR="008C026D" w:rsidRPr="001D212C">
              <w:rPr>
                <w:rFonts w:cs="Calibri"/>
                <w:sz w:val="22"/>
                <w:szCs w:val="22"/>
              </w:rPr>
              <w:t>2</w:t>
            </w:r>
            <w:r w:rsidR="006F717F">
              <w:rPr>
                <w:rFonts w:cs="Calibri"/>
                <w:sz w:val="22"/>
                <w:szCs w:val="22"/>
              </w:rPr>
              <w:t>3</w:t>
            </w:r>
            <w:r w:rsidR="008C026D" w:rsidRPr="001D212C">
              <w:rPr>
                <w:rFonts w:cs="Calibri"/>
                <w:sz w:val="22"/>
                <w:szCs w:val="22"/>
              </w:rPr>
              <w:t xml:space="preserve"> September</w:t>
            </w:r>
            <w:r w:rsidR="008561CB" w:rsidRPr="001D212C">
              <w:rPr>
                <w:rFonts w:cs="Calibri"/>
                <w:sz w:val="22"/>
                <w:szCs w:val="22"/>
              </w:rPr>
              <w:t xml:space="preserve"> 2022</w:t>
            </w:r>
          </w:p>
        </w:tc>
      </w:tr>
      <w:tr w:rsidR="00FA46A0" w:rsidRPr="001D212C" w14:paraId="5B9F57B8" w14:textId="77777777" w:rsidTr="00872354">
        <w:trPr>
          <w:cantSplit/>
          <w:trHeight w:val="746"/>
        </w:trPr>
        <w:tc>
          <w:tcPr>
            <w:tcW w:w="1134" w:type="dxa"/>
          </w:tcPr>
          <w:p w14:paraId="4361F29A" w14:textId="77777777" w:rsidR="00FA46A0" w:rsidRPr="001D212C" w:rsidRDefault="00B61012" w:rsidP="00872354">
            <w:pPr>
              <w:pStyle w:val="Tabletext"/>
              <w:ind w:left="-110"/>
              <w:rPr>
                <w:rFonts w:cs="Calibri"/>
                <w:sz w:val="22"/>
                <w:szCs w:val="22"/>
              </w:rPr>
            </w:pPr>
            <w:r w:rsidRPr="001D212C">
              <w:rPr>
                <w:rFonts w:cs="Calibri"/>
                <w:b/>
                <w:sz w:val="22"/>
                <w:szCs w:val="22"/>
              </w:rPr>
              <w:t>Ref:</w:t>
            </w:r>
          </w:p>
        </w:tc>
        <w:tc>
          <w:tcPr>
            <w:tcW w:w="3444" w:type="dxa"/>
            <w:gridSpan w:val="2"/>
          </w:tcPr>
          <w:p w14:paraId="101ED353" w14:textId="0DAD2A62" w:rsidR="00C24502" w:rsidRPr="001D212C" w:rsidRDefault="00C24502" w:rsidP="00872354">
            <w:pPr>
              <w:pStyle w:val="Tabletext"/>
              <w:rPr>
                <w:rFonts w:cs="Calibri"/>
                <w:b/>
                <w:bCs/>
                <w:sz w:val="22"/>
                <w:szCs w:val="22"/>
              </w:rPr>
            </w:pPr>
            <w:r w:rsidRPr="001D212C">
              <w:rPr>
                <w:rFonts w:cs="Calibri"/>
                <w:b/>
                <w:bCs/>
                <w:sz w:val="22"/>
                <w:szCs w:val="22"/>
              </w:rPr>
              <w:t>TSB Circular</w:t>
            </w:r>
            <w:r w:rsidR="00B3794A" w:rsidRPr="001D212C">
              <w:rPr>
                <w:rFonts w:cs="Calibri"/>
                <w:b/>
                <w:bCs/>
                <w:sz w:val="22"/>
                <w:szCs w:val="22"/>
              </w:rPr>
              <w:t xml:space="preserve"> </w:t>
            </w:r>
            <w:r w:rsidR="00A863FB">
              <w:rPr>
                <w:rFonts w:cs="Calibri"/>
                <w:b/>
                <w:bCs/>
                <w:sz w:val="22"/>
                <w:szCs w:val="22"/>
              </w:rPr>
              <w:t>40</w:t>
            </w:r>
          </w:p>
          <w:p w14:paraId="1FA4CE7F" w14:textId="79F92235" w:rsidR="00FA46A0" w:rsidRPr="001D212C" w:rsidRDefault="00C24502" w:rsidP="00872354">
            <w:pPr>
              <w:pStyle w:val="Tabletext"/>
              <w:spacing w:before="0"/>
              <w:rPr>
                <w:rFonts w:cs="Calibri"/>
                <w:sz w:val="22"/>
                <w:szCs w:val="22"/>
              </w:rPr>
            </w:pPr>
            <w:r w:rsidRPr="001D212C">
              <w:rPr>
                <w:rFonts w:cs="Calibri"/>
                <w:sz w:val="22"/>
                <w:szCs w:val="22"/>
              </w:rPr>
              <w:t>FG-AI4</w:t>
            </w:r>
            <w:r w:rsidR="00863F6D" w:rsidRPr="001D212C">
              <w:rPr>
                <w:rFonts w:cs="Calibri"/>
                <w:sz w:val="22"/>
                <w:szCs w:val="22"/>
              </w:rPr>
              <w:t>A</w:t>
            </w:r>
            <w:r w:rsidRPr="001D212C">
              <w:rPr>
                <w:rFonts w:cs="Calibri"/>
                <w:sz w:val="22"/>
                <w:szCs w:val="22"/>
              </w:rPr>
              <w:t>/MM</w:t>
            </w:r>
          </w:p>
        </w:tc>
        <w:tc>
          <w:tcPr>
            <w:tcW w:w="5151" w:type="dxa"/>
            <w:gridSpan w:val="2"/>
            <w:vMerge w:val="restart"/>
          </w:tcPr>
          <w:p w14:paraId="10929BBB" w14:textId="77777777" w:rsidR="00FF5729" w:rsidRPr="001D212C" w:rsidRDefault="00B61012" w:rsidP="00872354">
            <w:pPr>
              <w:tabs>
                <w:tab w:val="clear" w:pos="794"/>
                <w:tab w:val="clear" w:pos="1191"/>
                <w:tab w:val="clear" w:pos="1588"/>
                <w:tab w:val="clear" w:pos="1985"/>
                <w:tab w:val="left" w:pos="241"/>
              </w:tabs>
              <w:spacing w:before="0"/>
              <w:ind w:left="283" w:hanging="391"/>
              <w:rPr>
                <w:rFonts w:cs="Calibri"/>
                <w:sz w:val="22"/>
                <w:szCs w:val="22"/>
              </w:rPr>
            </w:pPr>
            <w:r w:rsidRPr="001D212C">
              <w:rPr>
                <w:rFonts w:cs="Calibri"/>
                <w:b/>
                <w:sz w:val="22"/>
                <w:szCs w:val="22"/>
              </w:rPr>
              <w:t>To:</w:t>
            </w:r>
          </w:p>
          <w:p w14:paraId="636D143F" w14:textId="4E77671B"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Administrations of Member States of the Union</w:t>
            </w:r>
          </w:p>
          <w:p w14:paraId="6AAEA161" w14:textId="55BB5C7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 xml:space="preserve">ITU-T </w:t>
            </w:r>
            <w:proofErr w:type="spellStart"/>
            <w:r w:rsidRPr="001D212C">
              <w:rPr>
                <w:rFonts w:cs="Calibri"/>
                <w:sz w:val="22"/>
                <w:szCs w:val="22"/>
                <w:lang w:val="fr-CH"/>
              </w:rPr>
              <w:t>Sector</w:t>
            </w:r>
            <w:proofErr w:type="spellEnd"/>
            <w:r w:rsidRPr="001D212C">
              <w:rPr>
                <w:rFonts w:cs="Calibri"/>
                <w:sz w:val="22"/>
                <w:szCs w:val="22"/>
                <w:lang w:val="fr-CH"/>
              </w:rPr>
              <w:t xml:space="preserve"> Members</w:t>
            </w:r>
          </w:p>
          <w:p w14:paraId="4872070A" w14:textId="0FD7ED8C" w:rsidR="00FF5729" w:rsidRPr="001D212C" w:rsidRDefault="00FF5729" w:rsidP="00872354">
            <w:pPr>
              <w:tabs>
                <w:tab w:val="clear" w:pos="794"/>
                <w:tab w:val="clear" w:pos="1191"/>
                <w:tab w:val="clear" w:pos="1588"/>
                <w:tab w:val="clear" w:pos="1985"/>
              </w:tabs>
              <w:spacing w:before="40" w:after="40"/>
              <w:ind w:left="283" w:hanging="391"/>
              <w:rPr>
                <w:rFonts w:cs="Calibri"/>
                <w:sz w:val="22"/>
                <w:szCs w:val="22"/>
                <w:lang w:val="fr-CH"/>
              </w:rPr>
            </w:pPr>
            <w:r w:rsidRPr="001D212C">
              <w:rPr>
                <w:rFonts w:cs="Calibri"/>
                <w:sz w:val="22"/>
                <w:szCs w:val="22"/>
                <w:lang w:val="fr-CH"/>
              </w:rPr>
              <w:t>-</w:t>
            </w:r>
            <w:r w:rsidRPr="001D212C">
              <w:rPr>
                <w:rFonts w:cs="Calibri"/>
                <w:sz w:val="22"/>
                <w:szCs w:val="22"/>
                <w:lang w:val="fr-CH"/>
              </w:rPr>
              <w:tab/>
              <w:t>ITU-T Associates</w:t>
            </w:r>
          </w:p>
          <w:p w14:paraId="5984EDB0" w14:textId="77777777" w:rsidR="00FA46A0" w:rsidRPr="001D212C" w:rsidRDefault="00FF5729" w:rsidP="008723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1D212C">
              <w:rPr>
                <w:rFonts w:cs="Calibri"/>
                <w:sz w:val="22"/>
                <w:szCs w:val="22"/>
              </w:rPr>
              <w:t>-</w:t>
            </w:r>
            <w:r w:rsidRPr="001D212C">
              <w:rPr>
                <w:rFonts w:cs="Calibri"/>
                <w:sz w:val="22"/>
                <w:szCs w:val="22"/>
              </w:rPr>
              <w:tab/>
              <w:t>ITU Academia</w:t>
            </w:r>
          </w:p>
        </w:tc>
      </w:tr>
      <w:tr w:rsidR="00C24502" w:rsidRPr="001D212C" w14:paraId="218C7AAB" w14:textId="77777777" w:rsidTr="00872354">
        <w:trPr>
          <w:cantSplit/>
          <w:trHeight w:val="221"/>
        </w:trPr>
        <w:tc>
          <w:tcPr>
            <w:tcW w:w="1134" w:type="dxa"/>
          </w:tcPr>
          <w:p w14:paraId="0AF5256F" w14:textId="77777777" w:rsidR="00C24502" w:rsidRPr="001D212C" w:rsidRDefault="00C24502" w:rsidP="00872354">
            <w:pPr>
              <w:pStyle w:val="Tabletext"/>
              <w:ind w:left="-110"/>
              <w:rPr>
                <w:rFonts w:cs="Calibri"/>
                <w:sz w:val="22"/>
                <w:szCs w:val="22"/>
              </w:rPr>
            </w:pPr>
            <w:r w:rsidRPr="001D212C">
              <w:rPr>
                <w:rFonts w:cs="Calibri"/>
                <w:b/>
                <w:sz w:val="22"/>
                <w:szCs w:val="22"/>
              </w:rPr>
              <w:t>Tel:</w:t>
            </w:r>
          </w:p>
        </w:tc>
        <w:tc>
          <w:tcPr>
            <w:tcW w:w="3444" w:type="dxa"/>
            <w:gridSpan w:val="2"/>
          </w:tcPr>
          <w:p w14:paraId="79A9C2E7" w14:textId="7DF9A820" w:rsidR="00C24502" w:rsidRPr="001D212C" w:rsidRDefault="00C24502" w:rsidP="00872354">
            <w:pPr>
              <w:pStyle w:val="Tabletext"/>
              <w:rPr>
                <w:rFonts w:cs="Calibri"/>
                <w:b/>
                <w:sz w:val="22"/>
                <w:szCs w:val="22"/>
              </w:rPr>
            </w:pPr>
            <w:r w:rsidRPr="001D212C">
              <w:rPr>
                <w:rFonts w:cs="Calibri"/>
                <w:sz w:val="22"/>
                <w:szCs w:val="22"/>
              </w:rPr>
              <w:t>+41 22 730 5697</w:t>
            </w:r>
          </w:p>
        </w:tc>
        <w:tc>
          <w:tcPr>
            <w:tcW w:w="5151" w:type="dxa"/>
            <w:gridSpan w:val="2"/>
            <w:vMerge/>
          </w:tcPr>
          <w:p w14:paraId="00A6FEE0" w14:textId="77777777" w:rsidR="00C24502" w:rsidRPr="001D212C" w:rsidRDefault="00C24502" w:rsidP="00872354">
            <w:pPr>
              <w:pStyle w:val="Tabletext"/>
              <w:ind w:left="142" w:hanging="391"/>
              <w:rPr>
                <w:rFonts w:cs="Calibri"/>
                <w:sz w:val="22"/>
                <w:szCs w:val="22"/>
              </w:rPr>
            </w:pPr>
          </w:p>
        </w:tc>
      </w:tr>
      <w:tr w:rsidR="00C24502" w:rsidRPr="001D212C" w14:paraId="4FB22726" w14:textId="77777777" w:rsidTr="00872354">
        <w:trPr>
          <w:cantSplit/>
          <w:trHeight w:val="282"/>
        </w:trPr>
        <w:tc>
          <w:tcPr>
            <w:tcW w:w="1134" w:type="dxa"/>
          </w:tcPr>
          <w:p w14:paraId="254ABACE" w14:textId="77777777" w:rsidR="00C24502" w:rsidRPr="001D212C" w:rsidRDefault="00C24502" w:rsidP="00872354">
            <w:pPr>
              <w:pStyle w:val="Tabletext"/>
              <w:ind w:left="-110"/>
              <w:rPr>
                <w:rFonts w:cs="Calibri"/>
                <w:sz w:val="22"/>
                <w:szCs w:val="22"/>
              </w:rPr>
            </w:pPr>
            <w:r w:rsidRPr="001D212C">
              <w:rPr>
                <w:rFonts w:cs="Calibri"/>
                <w:b/>
                <w:sz w:val="22"/>
                <w:szCs w:val="22"/>
              </w:rPr>
              <w:t>Fax:</w:t>
            </w:r>
          </w:p>
        </w:tc>
        <w:tc>
          <w:tcPr>
            <w:tcW w:w="3444" w:type="dxa"/>
            <w:gridSpan w:val="2"/>
          </w:tcPr>
          <w:p w14:paraId="3EED3728" w14:textId="2628A552" w:rsidR="00C24502" w:rsidRPr="001D212C" w:rsidRDefault="00C24502" w:rsidP="00872354">
            <w:pPr>
              <w:pStyle w:val="Tabletext"/>
              <w:rPr>
                <w:rFonts w:cs="Calibri"/>
                <w:b/>
                <w:sz w:val="22"/>
                <w:szCs w:val="22"/>
              </w:rPr>
            </w:pPr>
            <w:r w:rsidRPr="001D212C">
              <w:rPr>
                <w:rFonts w:cs="Calibri"/>
                <w:sz w:val="22"/>
                <w:szCs w:val="22"/>
              </w:rPr>
              <w:t>+41 22 730 5853</w:t>
            </w:r>
          </w:p>
        </w:tc>
        <w:tc>
          <w:tcPr>
            <w:tcW w:w="5151" w:type="dxa"/>
            <w:gridSpan w:val="2"/>
            <w:vMerge/>
          </w:tcPr>
          <w:p w14:paraId="2D69D236" w14:textId="77777777" w:rsidR="00C24502" w:rsidRPr="001D212C" w:rsidRDefault="00C24502" w:rsidP="00872354">
            <w:pPr>
              <w:pStyle w:val="Tabletext"/>
              <w:ind w:left="142" w:hanging="391"/>
              <w:rPr>
                <w:rFonts w:cs="Calibri"/>
                <w:sz w:val="22"/>
                <w:szCs w:val="22"/>
              </w:rPr>
            </w:pPr>
          </w:p>
        </w:tc>
      </w:tr>
      <w:tr w:rsidR="00FA46A0" w:rsidRPr="001D212C" w14:paraId="5E6C09DD" w14:textId="77777777" w:rsidTr="006E4B4C">
        <w:trPr>
          <w:cantSplit/>
          <w:trHeight w:val="2142"/>
        </w:trPr>
        <w:tc>
          <w:tcPr>
            <w:tcW w:w="1134" w:type="dxa"/>
          </w:tcPr>
          <w:p w14:paraId="0094CC3A" w14:textId="77777777" w:rsidR="00FA46A0" w:rsidRPr="001D212C" w:rsidRDefault="00B61012" w:rsidP="00872354">
            <w:pPr>
              <w:pStyle w:val="Tabletext"/>
              <w:ind w:left="-110"/>
              <w:rPr>
                <w:rFonts w:cs="Calibri"/>
                <w:sz w:val="22"/>
                <w:szCs w:val="22"/>
              </w:rPr>
            </w:pPr>
            <w:r w:rsidRPr="001D212C">
              <w:rPr>
                <w:rFonts w:cs="Calibri"/>
                <w:b/>
                <w:sz w:val="22"/>
                <w:szCs w:val="22"/>
              </w:rPr>
              <w:t>E-mail:</w:t>
            </w:r>
          </w:p>
        </w:tc>
        <w:tc>
          <w:tcPr>
            <w:tcW w:w="3444" w:type="dxa"/>
            <w:gridSpan w:val="2"/>
          </w:tcPr>
          <w:p w14:paraId="676B845E" w14:textId="1068A5E7" w:rsidR="00FA46A0" w:rsidRPr="001D212C" w:rsidRDefault="00254923" w:rsidP="00872354">
            <w:pPr>
              <w:pStyle w:val="Tabletext"/>
              <w:rPr>
                <w:rFonts w:cs="Calibri"/>
                <w:sz w:val="22"/>
                <w:szCs w:val="22"/>
                <w:lang w:val="en-US"/>
              </w:rPr>
            </w:pPr>
            <w:hyperlink r:id="rId8" w:history="1">
              <w:r w:rsidR="00863F6D" w:rsidRPr="001D212C">
                <w:rPr>
                  <w:rStyle w:val="Hyperlink"/>
                  <w:rFonts w:cs="Calibri"/>
                  <w:sz w:val="22"/>
                  <w:szCs w:val="22"/>
                </w:rPr>
                <w:t>tsbfgai4a@itu.int</w:t>
              </w:r>
            </w:hyperlink>
          </w:p>
        </w:tc>
        <w:tc>
          <w:tcPr>
            <w:tcW w:w="5151" w:type="dxa"/>
            <w:gridSpan w:val="2"/>
          </w:tcPr>
          <w:p w14:paraId="22C1E5F0" w14:textId="77777777" w:rsidR="00FC1C19" w:rsidRPr="001D212C" w:rsidRDefault="00B61012" w:rsidP="00872354">
            <w:pPr>
              <w:pStyle w:val="Tabletext"/>
              <w:ind w:left="283" w:hanging="391"/>
              <w:rPr>
                <w:rFonts w:cs="Calibri"/>
                <w:sz w:val="22"/>
                <w:szCs w:val="22"/>
              </w:rPr>
            </w:pPr>
            <w:r w:rsidRPr="001D212C">
              <w:rPr>
                <w:rFonts w:cs="Calibri"/>
                <w:b/>
                <w:sz w:val="22"/>
                <w:szCs w:val="22"/>
              </w:rPr>
              <w:t>Copy to:</w:t>
            </w:r>
          </w:p>
          <w:p w14:paraId="039EFAB0" w14:textId="73B97895"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r>
            <w:r w:rsidR="00963900" w:rsidRPr="001D212C">
              <w:rPr>
                <w:rFonts w:cs="Calibri"/>
                <w:sz w:val="22"/>
                <w:szCs w:val="22"/>
              </w:rPr>
              <w:t>T</w:t>
            </w:r>
            <w:r w:rsidRPr="001D212C">
              <w:rPr>
                <w:rFonts w:cs="Calibri"/>
                <w:sz w:val="22"/>
                <w:szCs w:val="22"/>
              </w:rPr>
              <w:t>he Chairm</w:t>
            </w:r>
            <w:r w:rsidR="00D62702" w:rsidRPr="001D212C">
              <w:rPr>
                <w:rFonts w:cs="Calibri"/>
                <w:sz w:val="22"/>
                <w:szCs w:val="22"/>
              </w:rPr>
              <w:t>e</w:t>
            </w:r>
            <w:r w:rsidRPr="001D212C">
              <w:rPr>
                <w:rFonts w:cs="Calibri"/>
                <w:sz w:val="22"/>
                <w:szCs w:val="22"/>
              </w:rPr>
              <w:t>n and Vice-Chairmen of</w:t>
            </w:r>
            <w:r w:rsidR="00482C4F" w:rsidRPr="001D212C">
              <w:rPr>
                <w:rFonts w:cs="Calibri"/>
                <w:sz w:val="22"/>
                <w:szCs w:val="22"/>
                <w:rtl/>
              </w:rPr>
              <w:br/>
            </w:r>
            <w:r w:rsidR="00482C4F" w:rsidRPr="001D212C">
              <w:rPr>
                <w:rFonts w:cs="Calibri"/>
                <w:sz w:val="22"/>
                <w:szCs w:val="22"/>
                <w:lang w:val="en-US"/>
              </w:rPr>
              <w:t xml:space="preserve">ITU-T </w:t>
            </w:r>
            <w:r w:rsidRPr="001D212C">
              <w:rPr>
                <w:rFonts w:cs="Calibri"/>
                <w:sz w:val="22"/>
                <w:szCs w:val="22"/>
              </w:rPr>
              <w:t>Study Group</w:t>
            </w:r>
            <w:r w:rsidR="00FC1C19" w:rsidRPr="001D212C">
              <w:rPr>
                <w:rFonts w:cs="Calibri"/>
                <w:sz w:val="22"/>
                <w:szCs w:val="22"/>
              </w:rPr>
              <w:t>s;</w:t>
            </w:r>
          </w:p>
          <w:p w14:paraId="0503E4E5" w14:textId="77777777" w:rsidR="003746A5"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Telecommunication Development Bureau;</w:t>
            </w:r>
          </w:p>
          <w:p w14:paraId="0170C617" w14:textId="77777777" w:rsidR="00FA46A0" w:rsidRPr="001D212C" w:rsidRDefault="003746A5" w:rsidP="00872354">
            <w:pPr>
              <w:pStyle w:val="Tabletext"/>
              <w:tabs>
                <w:tab w:val="clear" w:pos="284"/>
              </w:tabs>
              <w:ind w:left="283" w:hanging="391"/>
              <w:rPr>
                <w:rFonts w:cs="Calibri"/>
                <w:sz w:val="22"/>
                <w:szCs w:val="22"/>
              </w:rPr>
            </w:pPr>
            <w:r w:rsidRPr="001D212C">
              <w:rPr>
                <w:rFonts w:cs="Calibri"/>
                <w:sz w:val="22"/>
                <w:szCs w:val="22"/>
              </w:rPr>
              <w:t>-</w:t>
            </w:r>
            <w:r w:rsidRPr="001D212C">
              <w:rPr>
                <w:rFonts w:cs="Calibri"/>
                <w:sz w:val="22"/>
                <w:szCs w:val="22"/>
              </w:rPr>
              <w:tab/>
              <w:t>The Director of the Radiocommunication Bureau</w:t>
            </w:r>
          </w:p>
        </w:tc>
      </w:tr>
      <w:tr w:rsidR="00FA46A0" w:rsidRPr="001D212C" w14:paraId="3D692815" w14:textId="77777777" w:rsidTr="006E4B4C">
        <w:trPr>
          <w:cantSplit/>
          <w:trHeight w:val="711"/>
        </w:trPr>
        <w:tc>
          <w:tcPr>
            <w:tcW w:w="1134" w:type="dxa"/>
          </w:tcPr>
          <w:p w14:paraId="71C35540" w14:textId="3A5EEB69" w:rsidR="00FA46A0" w:rsidRPr="001D212C" w:rsidRDefault="00B61012" w:rsidP="00872354">
            <w:pPr>
              <w:pStyle w:val="Tabletext"/>
              <w:ind w:left="-110"/>
              <w:rPr>
                <w:rFonts w:asciiTheme="minorHAnsi" w:hAnsiTheme="minorHAnsi" w:cstheme="minorHAnsi"/>
                <w:sz w:val="22"/>
                <w:szCs w:val="22"/>
              </w:rPr>
            </w:pPr>
            <w:r w:rsidRPr="001D212C">
              <w:rPr>
                <w:rFonts w:asciiTheme="minorHAnsi" w:hAnsiTheme="minorHAnsi" w:cstheme="minorHAnsi"/>
                <w:b/>
                <w:sz w:val="22"/>
                <w:szCs w:val="22"/>
              </w:rPr>
              <w:t>Subject:</w:t>
            </w:r>
          </w:p>
        </w:tc>
        <w:tc>
          <w:tcPr>
            <w:tcW w:w="8595" w:type="dxa"/>
            <w:gridSpan w:val="4"/>
          </w:tcPr>
          <w:p w14:paraId="6DAA681E" w14:textId="6679F1FC" w:rsidR="00FA46A0" w:rsidRPr="001D212C" w:rsidRDefault="008C026D" w:rsidP="00872354">
            <w:pPr>
              <w:pStyle w:val="Tabletext"/>
              <w:rPr>
                <w:rFonts w:asciiTheme="minorHAnsi" w:hAnsiTheme="minorHAnsi" w:cstheme="minorHAnsi"/>
                <w:sz w:val="22"/>
                <w:szCs w:val="22"/>
              </w:rPr>
            </w:pPr>
            <w:r w:rsidRPr="001D212C">
              <w:rPr>
                <w:rFonts w:asciiTheme="minorHAnsi" w:hAnsiTheme="minorHAnsi" w:cstheme="minorHAnsi"/>
                <w:b/>
                <w:bCs/>
                <w:sz w:val="22"/>
                <w:szCs w:val="22"/>
              </w:rPr>
              <w:t>Fourth</w:t>
            </w:r>
            <w:r w:rsidR="00AC33EB" w:rsidRPr="001D212C">
              <w:rPr>
                <w:rFonts w:asciiTheme="minorHAnsi" w:hAnsiTheme="minorHAnsi" w:cstheme="minorHAnsi"/>
                <w:b/>
                <w:bCs/>
                <w:sz w:val="22"/>
                <w:szCs w:val="22"/>
              </w:rPr>
              <w:t xml:space="preserve"> meeting of the </w:t>
            </w:r>
            <w:r w:rsidR="0094780C" w:rsidRPr="001D212C">
              <w:rPr>
                <w:rFonts w:asciiTheme="minorHAnsi" w:hAnsiTheme="minorHAnsi" w:cstheme="minorHAnsi"/>
                <w:b/>
                <w:bCs/>
                <w:sz w:val="22"/>
                <w:szCs w:val="22"/>
              </w:rPr>
              <w:t>ITU</w:t>
            </w:r>
            <w:r w:rsidR="00114254" w:rsidRPr="001D212C">
              <w:rPr>
                <w:rFonts w:asciiTheme="minorHAnsi" w:hAnsiTheme="minorHAnsi" w:cstheme="minorHAnsi"/>
                <w:b/>
                <w:bCs/>
                <w:sz w:val="22"/>
                <w:szCs w:val="22"/>
              </w:rPr>
              <w:t xml:space="preserve">/FAO </w:t>
            </w:r>
            <w:r w:rsidR="00E071A8" w:rsidRPr="001D212C">
              <w:rPr>
                <w:rFonts w:asciiTheme="minorHAnsi" w:hAnsiTheme="minorHAnsi" w:cstheme="minorHAnsi"/>
                <w:b/>
                <w:bCs/>
                <w:sz w:val="22"/>
                <w:szCs w:val="22"/>
              </w:rPr>
              <w:t xml:space="preserve">Focus Group on </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Artificial Intelligence (AI) and Internet of Things (IoT) for Digital Agriculture</w:t>
            </w:r>
            <w:r w:rsidR="004D20F7" w:rsidRPr="001D212C">
              <w:rPr>
                <w:rFonts w:asciiTheme="minorHAnsi" w:hAnsiTheme="minorHAnsi" w:cstheme="minorHAnsi"/>
                <w:b/>
                <w:bCs/>
                <w:sz w:val="22"/>
                <w:szCs w:val="22"/>
              </w:rPr>
              <w:t>”</w:t>
            </w:r>
            <w:r w:rsidR="00E071A8" w:rsidRPr="001D212C">
              <w:rPr>
                <w:rFonts w:asciiTheme="minorHAnsi" w:hAnsiTheme="minorHAnsi" w:cstheme="minorHAnsi"/>
                <w:b/>
                <w:bCs/>
                <w:sz w:val="22"/>
                <w:szCs w:val="22"/>
              </w:rPr>
              <w:t xml:space="preserve"> (FG-AI4A)</w:t>
            </w:r>
            <w:r w:rsidR="008B1D19" w:rsidRPr="001D212C">
              <w:rPr>
                <w:rFonts w:asciiTheme="minorHAnsi" w:hAnsiTheme="minorHAnsi" w:cstheme="minorHAnsi"/>
                <w:b/>
                <w:bCs/>
                <w:sz w:val="22"/>
                <w:szCs w:val="22"/>
              </w:rPr>
              <w:t xml:space="preserve">, </w:t>
            </w:r>
            <w:r w:rsidRPr="001D212C">
              <w:rPr>
                <w:rFonts w:asciiTheme="minorHAnsi" w:hAnsiTheme="minorHAnsi" w:cstheme="minorHAnsi"/>
                <w:b/>
                <w:bCs/>
                <w:sz w:val="22"/>
                <w:szCs w:val="22"/>
              </w:rPr>
              <w:t>Virtual, 17-19 October 2022</w:t>
            </w:r>
          </w:p>
        </w:tc>
      </w:tr>
    </w:tbl>
    <w:p w14:paraId="22F1424F" w14:textId="6F453E64" w:rsidR="00C24502" w:rsidRPr="00C1429C" w:rsidRDefault="00C24502" w:rsidP="008C4331">
      <w:pPr>
        <w:rPr>
          <w:rFonts w:asciiTheme="minorHAnsi" w:hAnsiTheme="minorHAnsi" w:cstheme="minorHAnsi"/>
          <w:sz w:val="22"/>
          <w:szCs w:val="22"/>
        </w:rPr>
      </w:pPr>
      <w:r w:rsidRPr="00C1429C">
        <w:rPr>
          <w:rFonts w:asciiTheme="minorHAnsi" w:hAnsiTheme="minorHAnsi" w:cstheme="minorHAnsi"/>
          <w:sz w:val="22"/>
          <w:szCs w:val="22"/>
        </w:rPr>
        <w:t>Dear Sir/Madam,</w:t>
      </w:r>
    </w:p>
    <w:p w14:paraId="35555AAE" w14:textId="0AB8DC87" w:rsidR="008C026D" w:rsidRPr="00C1429C" w:rsidRDefault="008C026D" w:rsidP="00AC5B63">
      <w:pPr>
        <w:tabs>
          <w:tab w:val="clear" w:pos="794"/>
          <w:tab w:val="clear" w:pos="1191"/>
          <w:tab w:val="left" w:pos="851"/>
        </w:tabs>
        <w:rPr>
          <w:rFonts w:asciiTheme="minorHAnsi" w:hAnsiTheme="minorHAnsi" w:cstheme="minorHAnsi"/>
          <w:sz w:val="22"/>
          <w:szCs w:val="22"/>
        </w:rPr>
      </w:pPr>
      <w:r w:rsidRPr="00C1429C">
        <w:rPr>
          <w:rFonts w:asciiTheme="minorHAnsi" w:hAnsiTheme="minorHAnsi" w:cstheme="minorHAnsi"/>
          <w:sz w:val="22"/>
          <w:szCs w:val="22"/>
        </w:rPr>
        <w:t xml:space="preserve">It is my pleasure to invite you to attend the fourth meeting of the ITU/FAO Focus Group on Artificial Intelligence (AI) and Internet of Things (IoT) for Digital Agriculture (FG-AI4A), scheduled to take place fully virtually over </w:t>
      </w:r>
      <w:r w:rsidR="00FC5C1C">
        <w:rPr>
          <w:rFonts w:asciiTheme="minorHAnsi" w:hAnsiTheme="minorHAnsi" w:cstheme="minorHAnsi"/>
          <w:sz w:val="22"/>
          <w:szCs w:val="22"/>
        </w:rPr>
        <w:t xml:space="preserve">the </w:t>
      </w:r>
      <w:r w:rsidRPr="00C1429C">
        <w:rPr>
          <w:rFonts w:asciiTheme="minorHAnsi" w:hAnsiTheme="minorHAnsi" w:cstheme="minorHAnsi"/>
          <w:sz w:val="22"/>
          <w:szCs w:val="22"/>
        </w:rPr>
        <w:t>three</w:t>
      </w:r>
      <w:r w:rsidR="00FC5C1C">
        <w:rPr>
          <w:rFonts w:asciiTheme="minorHAnsi" w:hAnsiTheme="minorHAnsi" w:cstheme="minorHAnsi"/>
          <w:sz w:val="22"/>
          <w:szCs w:val="22"/>
        </w:rPr>
        <w:t xml:space="preserve"> </w:t>
      </w:r>
      <w:r w:rsidRPr="00C1429C">
        <w:rPr>
          <w:rFonts w:asciiTheme="minorHAnsi" w:hAnsiTheme="minorHAnsi" w:cstheme="minorHAnsi"/>
          <w:sz w:val="22"/>
          <w:szCs w:val="22"/>
        </w:rPr>
        <w:t>days o</w:t>
      </w:r>
      <w:r w:rsidR="00FC5C1C">
        <w:rPr>
          <w:rFonts w:asciiTheme="minorHAnsi" w:hAnsiTheme="minorHAnsi" w:cstheme="minorHAnsi"/>
          <w:sz w:val="22"/>
          <w:szCs w:val="22"/>
        </w:rPr>
        <w:t>f</w:t>
      </w:r>
      <w:r w:rsidRPr="00C1429C">
        <w:rPr>
          <w:rFonts w:asciiTheme="minorHAnsi" w:hAnsiTheme="minorHAnsi" w:cstheme="minorHAnsi"/>
          <w:sz w:val="22"/>
          <w:szCs w:val="22"/>
        </w:rPr>
        <w:t xml:space="preserve"> </w:t>
      </w:r>
      <w:r w:rsidRPr="00C1429C">
        <w:rPr>
          <w:rFonts w:asciiTheme="minorHAnsi" w:hAnsiTheme="minorHAnsi" w:cstheme="minorHAnsi"/>
          <w:b/>
          <w:bCs/>
          <w:sz w:val="22"/>
          <w:szCs w:val="22"/>
        </w:rPr>
        <w:t>17 to 19 October 2022</w:t>
      </w:r>
      <w:r w:rsidRPr="00C1429C">
        <w:rPr>
          <w:rFonts w:asciiTheme="minorHAnsi" w:hAnsiTheme="minorHAnsi" w:cstheme="minorHAnsi"/>
          <w:sz w:val="22"/>
          <w:szCs w:val="22"/>
        </w:rPr>
        <w:t xml:space="preserve"> (1000-1230 hours and 1</w:t>
      </w:r>
      <w:r w:rsidR="00212B83">
        <w:rPr>
          <w:rFonts w:asciiTheme="minorHAnsi" w:hAnsiTheme="minorHAnsi" w:cstheme="minorHAnsi"/>
          <w:sz w:val="22"/>
          <w:szCs w:val="22"/>
        </w:rPr>
        <w:t>4</w:t>
      </w:r>
      <w:r w:rsidRPr="00C1429C">
        <w:rPr>
          <w:rFonts w:asciiTheme="minorHAnsi" w:hAnsiTheme="minorHAnsi" w:cstheme="minorHAnsi"/>
          <w:sz w:val="22"/>
          <w:szCs w:val="22"/>
        </w:rPr>
        <w:t>00-1</w:t>
      </w:r>
      <w:r w:rsidR="00212B83">
        <w:rPr>
          <w:rFonts w:asciiTheme="minorHAnsi" w:hAnsiTheme="minorHAnsi" w:cstheme="minorHAnsi"/>
          <w:sz w:val="22"/>
          <w:szCs w:val="22"/>
        </w:rPr>
        <w:t>6</w:t>
      </w:r>
      <w:r w:rsidRPr="00C1429C">
        <w:rPr>
          <w:rFonts w:asciiTheme="minorHAnsi" w:hAnsiTheme="minorHAnsi" w:cstheme="minorHAnsi"/>
          <w:sz w:val="22"/>
          <w:szCs w:val="22"/>
        </w:rPr>
        <w:t>00 hours CEST) respectively.</w:t>
      </w:r>
    </w:p>
    <w:p w14:paraId="2D9995F5" w14:textId="0E06BA5D" w:rsidR="004778EE" w:rsidRPr="00C1429C" w:rsidRDefault="00C36438" w:rsidP="00205749">
      <w:pPr>
        <w:rPr>
          <w:rFonts w:asciiTheme="minorHAnsi" w:hAnsiTheme="minorHAnsi" w:cstheme="minorHAnsi"/>
          <w:b/>
          <w:bCs/>
          <w:sz w:val="22"/>
          <w:szCs w:val="22"/>
        </w:rPr>
      </w:pPr>
      <w:r w:rsidRPr="00C1429C">
        <w:rPr>
          <w:rFonts w:asciiTheme="minorHAnsi" w:hAnsiTheme="minorHAnsi" w:cstheme="minorHAnsi"/>
          <w:b/>
          <w:bCs/>
          <w:sz w:val="22"/>
          <w:szCs w:val="22"/>
        </w:rPr>
        <w:t>1</w:t>
      </w:r>
      <w:r w:rsidR="00C24502" w:rsidRPr="00C1429C">
        <w:rPr>
          <w:rFonts w:asciiTheme="minorHAnsi" w:hAnsiTheme="minorHAnsi" w:cstheme="minorHAnsi"/>
          <w:b/>
          <w:bCs/>
          <w:sz w:val="22"/>
          <w:szCs w:val="22"/>
        </w:rPr>
        <w:tab/>
      </w:r>
      <w:r w:rsidR="004778EE" w:rsidRPr="00C1429C">
        <w:rPr>
          <w:rFonts w:asciiTheme="minorHAnsi" w:hAnsiTheme="minorHAnsi" w:cstheme="minorHAnsi"/>
          <w:b/>
          <w:bCs/>
          <w:sz w:val="22"/>
          <w:szCs w:val="22"/>
        </w:rPr>
        <w:t>Background</w:t>
      </w:r>
    </w:p>
    <w:p w14:paraId="6E9E20D2" w14:textId="5A0A8F3E" w:rsidR="00403B9F" w:rsidRPr="00C1429C" w:rsidRDefault="0075708A" w:rsidP="00205749">
      <w:pPr>
        <w:rPr>
          <w:rFonts w:asciiTheme="minorHAnsi" w:hAnsiTheme="minorHAnsi" w:cstheme="minorHAnsi"/>
          <w:sz w:val="22"/>
          <w:szCs w:val="22"/>
        </w:rPr>
      </w:pPr>
      <w:r w:rsidRPr="00C1429C">
        <w:rPr>
          <w:rFonts w:asciiTheme="minorHAnsi" w:hAnsiTheme="minorHAnsi" w:cstheme="minorHAnsi"/>
          <w:sz w:val="22"/>
          <w:szCs w:val="22"/>
        </w:rPr>
        <w:t xml:space="preserve">The </w:t>
      </w:r>
      <w:hyperlink r:id="rId9" w:history="1">
        <w:r w:rsidRPr="00C1429C">
          <w:rPr>
            <w:rStyle w:val="Hyperlink"/>
            <w:rFonts w:asciiTheme="minorHAnsi" w:hAnsiTheme="minorHAnsi" w:cstheme="minorHAnsi"/>
            <w:sz w:val="22"/>
            <w:szCs w:val="22"/>
          </w:rPr>
          <w:t>ITU-T Focus Group on Artificial Intelligence (AI) and Internet of Things (IoT) for Digital Agriculture (FG</w:t>
        </w:r>
        <w:r w:rsidR="00A07BF4" w:rsidRPr="00C1429C">
          <w:rPr>
            <w:rStyle w:val="Hyperlink"/>
            <w:rFonts w:asciiTheme="minorHAnsi" w:hAnsiTheme="minorHAnsi" w:cstheme="minorHAnsi"/>
            <w:sz w:val="22"/>
            <w:szCs w:val="22"/>
          </w:rPr>
          <w:noBreakHyphen/>
        </w:r>
        <w:r w:rsidRPr="00C1429C">
          <w:rPr>
            <w:rStyle w:val="Hyperlink"/>
            <w:rFonts w:asciiTheme="minorHAnsi" w:hAnsiTheme="minorHAnsi" w:cstheme="minorHAnsi"/>
            <w:sz w:val="22"/>
            <w:szCs w:val="22"/>
          </w:rPr>
          <w:t>AI4A)</w:t>
        </w:r>
      </w:hyperlink>
      <w:r w:rsidRPr="00C1429C">
        <w:rPr>
          <w:rFonts w:asciiTheme="minorHAnsi" w:hAnsiTheme="minorHAnsi" w:cstheme="minorHAnsi"/>
          <w:sz w:val="22"/>
          <w:szCs w:val="22"/>
        </w:rPr>
        <w:t xml:space="preserve"> </w:t>
      </w:r>
      <w:r w:rsidR="00403B9F" w:rsidRPr="00C1429C">
        <w:rPr>
          <w:rFonts w:asciiTheme="minorHAnsi" w:hAnsiTheme="minorHAnsi" w:cstheme="minorHAnsi"/>
          <w:sz w:val="22"/>
          <w:szCs w:val="22"/>
        </w:rPr>
        <w:t>explores the potential of leveraging emerging technologies such as AI and IoT for data collation and handling, improving modelling from a growing volume of agricultural and geospatial data, to enable effective interventions related to the optimization of agricultural production processes. The activities of this Focus Group will be conducted in close collaboration with FAO.</w:t>
      </w:r>
    </w:p>
    <w:p w14:paraId="0CFCFED6" w14:textId="7909B046" w:rsidR="0075708A" w:rsidRPr="00C1429C" w:rsidRDefault="00991FE8" w:rsidP="00205749">
      <w:pPr>
        <w:rPr>
          <w:rFonts w:asciiTheme="minorHAnsi" w:hAnsiTheme="minorHAnsi" w:cstheme="minorHAnsi"/>
          <w:sz w:val="22"/>
          <w:szCs w:val="22"/>
        </w:rPr>
      </w:pPr>
      <w:r w:rsidRPr="00C1429C">
        <w:rPr>
          <w:rFonts w:asciiTheme="minorHAnsi" w:hAnsiTheme="minorHAnsi" w:cstheme="minorHAnsi"/>
          <w:sz w:val="22"/>
          <w:szCs w:val="22"/>
        </w:rPr>
        <w:t>E</w:t>
      </w:r>
      <w:r w:rsidR="0075708A" w:rsidRPr="00C1429C">
        <w:rPr>
          <w:rFonts w:asciiTheme="minorHAnsi" w:hAnsiTheme="minorHAnsi" w:cstheme="minorHAnsi"/>
          <w:sz w:val="22"/>
          <w:szCs w:val="22"/>
        </w:rPr>
        <w:t>stablished by ITU-T Study Group 20 at its meeting o</w:t>
      </w:r>
      <w:r w:rsidR="00FC5C1C">
        <w:rPr>
          <w:rFonts w:asciiTheme="minorHAnsi" w:hAnsiTheme="minorHAnsi" w:cstheme="minorHAnsi"/>
          <w:sz w:val="22"/>
          <w:szCs w:val="22"/>
        </w:rPr>
        <w:t>f</w:t>
      </w:r>
      <w:r w:rsidR="0075708A" w:rsidRPr="00C1429C">
        <w:rPr>
          <w:rFonts w:asciiTheme="minorHAnsi" w:hAnsiTheme="minorHAnsi" w:cstheme="minorHAnsi"/>
          <w:sz w:val="22"/>
          <w:szCs w:val="22"/>
        </w:rPr>
        <w:t xml:space="preserve"> 21 October 2021, </w:t>
      </w:r>
      <w:r w:rsidRPr="00C1429C">
        <w:rPr>
          <w:rFonts w:asciiTheme="minorHAnsi" w:hAnsiTheme="minorHAnsi" w:cstheme="minorHAnsi"/>
          <w:sz w:val="22"/>
          <w:szCs w:val="22"/>
        </w:rPr>
        <w:t xml:space="preserve">FG-AI4A </w:t>
      </w:r>
      <w:r w:rsidR="0075708A" w:rsidRPr="00C1429C">
        <w:rPr>
          <w:rFonts w:asciiTheme="minorHAnsi" w:hAnsiTheme="minorHAnsi" w:cstheme="minorHAnsi"/>
          <w:sz w:val="22"/>
          <w:szCs w:val="22"/>
        </w:rPr>
        <w:t>i</w:t>
      </w:r>
      <w:r w:rsidRPr="00C1429C">
        <w:rPr>
          <w:rFonts w:asciiTheme="minorHAnsi" w:hAnsiTheme="minorHAnsi" w:cstheme="minorHAnsi"/>
          <w:sz w:val="22"/>
          <w:szCs w:val="22"/>
        </w:rPr>
        <w:t>s co-chaired by</w:t>
      </w:r>
      <w:r w:rsidR="00C24502" w:rsidRPr="00C1429C">
        <w:rPr>
          <w:rFonts w:asciiTheme="minorHAnsi" w:hAnsiTheme="minorHAnsi" w:cstheme="minorHAnsi"/>
          <w:sz w:val="22"/>
          <w:szCs w:val="22"/>
        </w:rPr>
        <w:t xml:space="preserve"> </w:t>
      </w:r>
      <w:r w:rsidR="00863F6D" w:rsidRPr="00C1429C">
        <w:rPr>
          <w:rFonts w:asciiTheme="minorHAnsi" w:hAnsiTheme="minorHAnsi" w:cstheme="minorHAnsi"/>
          <w:sz w:val="22"/>
          <w:szCs w:val="22"/>
        </w:rPr>
        <w:t>Dr Ramy Ahmed Fathy (Egypt) and Dr Sebasti</w:t>
      </w:r>
      <w:r w:rsidR="007231B6" w:rsidRPr="00C1429C">
        <w:rPr>
          <w:rFonts w:asciiTheme="minorHAnsi" w:hAnsiTheme="minorHAnsi" w:cstheme="minorHAnsi"/>
          <w:sz w:val="22"/>
          <w:szCs w:val="22"/>
        </w:rPr>
        <w:t>a</w:t>
      </w:r>
      <w:r w:rsidR="00863F6D" w:rsidRPr="00C1429C">
        <w:rPr>
          <w:rFonts w:asciiTheme="minorHAnsi" w:hAnsiTheme="minorHAnsi" w:cstheme="minorHAnsi"/>
          <w:sz w:val="22"/>
          <w:szCs w:val="22"/>
        </w:rPr>
        <w:t>n Bosse (Fraunhofer HHI, Germany)</w:t>
      </w:r>
      <w:r w:rsidR="00880F4A" w:rsidRPr="00C1429C">
        <w:rPr>
          <w:rFonts w:asciiTheme="minorHAnsi" w:hAnsiTheme="minorHAnsi" w:cstheme="minorHAnsi"/>
          <w:sz w:val="22"/>
          <w:szCs w:val="22"/>
        </w:rPr>
        <w:t xml:space="preserve">, </w:t>
      </w:r>
      <w:r w:rsidR="0075708A" w:rsidRPr="00C1429C">
        <w:rPr>
          <w:rFonts w:asciiTheme="minorHAnsi" w:hAnsiTheme="minorHAnsi" w:cstheme="minorHAnsi"/>
          <w:sz w:val="22"/>
          <w:szCs w:val="22"/>
        </w:rPr>
        <w:t xml:space="preserve">along with </w:t>
      </w:r>
      <w:r w:rsidR="00E500BB" w:rsidRPr="00C1429C">
        <w:rPr>
          <w:rFonts w:asciiTheme="minorHAnsi" w:hAnsiTheme="minorHAnsi" w:cstheme="minorHAnsi"/>
          <w:sz w:val="22"/>
          <w:szCs w:val="22"/>
        </w:rPr>
        <w:t xml:space="preserve">Mr Marco Brini (EnvEve, Switzerland), </w:t>
      </w:r>
      <w:r w:rsidR="0075708A" w:rsidRPr="00C1429C">
        <w:rPr>
          <w:rFonts w:asciiTheme="minorHAnsi" w:hAnsiTheme="minorHAnsi" w:cstheme="minorHAnsi"/>
          <w:sz w:val="22"/>
          <w:szCs w:val="22"/>
        </w:rPr>
        <w:t>Mr Zhongxin Chen (Food and Agriculture Organization of the United Nations-FAO), Mr</w:t>
      </w:r>
      <w:r w:rsidR="00A07BF4" w:rsidRPr="00C1429C">
        <w:rPr>
          <w:rFonts w:asciiTheme="minorHAnsi" w:hAnsiTheme="minorHAnsi" w:cstheme="minorHAnsi"/>
          <w:sz w:val="22"/>
          <w:szCs w:val="22"/>
        </w:rPr>
        <w:t> </w:t>
      </w:r>
      <w:r w:rsidR="0075708A" w:rsidRPr="00C1429C">
        <w:rPr>
          <w:rFonts w:asciiTheme="minorHAnsi" w:hAnsiTheme="minorHAnsi" w:cstheme="minorHAnsi"/>
          <w:sz w:val="22"/>
          <w:szCs w:val="22"/>
        </w:rPr>
        <w:t>Ted Dunning (Hewlett Packard Enterprise), Mr Paolo Gemma (Huawei Technologies Co., Ltd.),</w:t>
      </w:r>
      <w:r w:rsidR="00E500BB" w:rsidRPr="00C1429C">
        <w:rPr>
          <w:rFonts w:asciiTheme="minorHAnsi" w:hAnsiTheme="minorHAnsi" w:cstheme="minorHAnsi"/>
          <w:sz w:val="22"/>
          <w:szCs w:val="22"/>
        </w:rPr>
        <w:t xml:space="preserve"> Mr</w:t>
      </w:r>
      <w:r w:rsidR="006E4B4C">
        <w:rPr>
          <w:rFonts w:asciiTheme="minorHAnsi" w:hAnsiTheme="minorHAnsi" w:cstheme="minorHAnsi"/>
          <w:sz w:val="22"/>
          <w:szCs w:val="22"/>
        </w:rPr>
        <w:t> </w:t>
      </w:r>
      <w:r w:rsidR="00E500BB" w:rsidRPr="00C1429C">
        <w:rPr>
          <w:rFonts w:asciiTheme="minorHAnsi" w:hAnsiTheme="minorHAnsi" w:cstheme="minorHAnsi"/>
          <w:sz w:val="22"/>
          <w:szCs w:val="22"/>
        </w:rPr>
        <w:t>Long</w:t>
      </w:r>
      <w:r w:rsidR="006E4B4C">
        <w:rPr>
          <w:rFonts w:asciiTheme="minorHAnsi" w:hAnsiTheme="minorHAnsi" w:cstheme="minorHAnsi"/>
          <w:sz w:val="22"/>
          <w:szCs w:val="22"/>
        </w:rPr>
        <w:t> </w:t>
      </w:r>
      <w:r w:rsidR="00E500BB" w:rsidRPr="00C1429C">
        <w:rPr>
          <w:rFonts w:asciiTheme="minorHAnsi" w:hAnsiTheme="minorHAnsi" w:cstheme="minorHAnsi"/>
          <w:sz w:val="22"/>
          <w:szCs w:val="22"/>
        </w:rPr>
        <w:t>Hoang (John Deere, United States)</w:t>
      </w:r>
      <w:r w:rsidR="008C03F5" w:rsidRPr="00C1429C">
        <w:rPr>
          <w:rFonts w:asciiTheme="minorHAnsi" w:hAnsiTheme="minorHAnsi" w:cstheme="minorHAnsi"/>
          <w:sz w:val="22"/>
          <w:szCs w:val="22"/>
        </w:rPr>
        <w:t xml:space="preserve">, </w:t>
      </w:r>
      <w:r w:rsidR="0075708A" w:rsidRPr="00C1429C">
        <w:rPr>
          <w:rFonts w:asciiTheme="minorHAnsi" w:hAnsiTheme="minorHAnsi" w:cstheme="minorHAnsi"/>
          <w:sz w:val="22"/>
          <w:szCs w:val="22"/>
        </w:rPr>
        <w:t>Mr Sushil Kumar (Department of Telecommunications, Government of</w:t>
      </w:r>
      <w:r w:rsidR="006E4B4C">
        <w:rPr>
          <w:rFonts w:asciiTheme="minorHAnsi" w:hAnsiTheme="minorHAnsi" w:cstheme="minorHAnsi"/>
          <w:sz w:val="22"/>
          <w:szCs w:val="22"/>
        </w:rPr>
        <w:t xml:space="preserve"> </w:t>
      </w:r>
      <w:r w:rsidR="0075708A" w:rsidRPr="00C1429C">
        <w:rPr>
          <w:rFonts w:asciiTheme="minorHAnsi" w:hAnsiTheme="minorHAnsi" w:cstheme="minorHAnsi"/>
          <w:sz w:val="22"/>
          <w:szCs w:val="22"/>
        </w:rPr>
        <w:t xml:space="preserve">India), Mr </w:t>
      </w:r>
      <w:proofErr w:type="spellStart"/>
      <w:r w:rsidR="0075708A" w:rsidRPr="00C1429C">
        <w:rPr>
          <w:rFonts w:asciiTheme="minorHAnsi" w:hAnsiTheme="minorHAnsi" w:cstheme="minorHAnsi"/>
          <w:sz w:val="22"/>
          <w:szCs w:val="22"/>
        </w:rPr>
        <w:t>Gyu</w:t>
      </w:r>
      <w:proofErr w:type="spellEnd"/>
      <w:r w:rsidR="0075708A" w:rsidRPr="00C1429C">
        <w:rPr>
          <w:rFonts w:asciiTheme="minorHAnsi" w:hAnsiTheme="minorHAnsi" w:cstheme="minorHAnsi"/>
          <w:sz w:val="22"/>
          <w:szCs w:val="22"/>
        </w:rPr>
        <w:t xml:space="preserve"> </w:t>
      </w:r>
      <w:proofErr w:type="spellStart"/>
      <w:r w:rsidR="0075708A" w:rsidRPr="00C1429C">
        <w:rPr>
          <w:rFonts w:asciiTheme="minorHAnsi" w:hAnsiTheme="minorHAnsi" w:cstheme="minorHAnsi"/>
          <w:sz w:val="22"/>
          <w:szCs w:val="22"/>
        </w:rPr>
        <w:t>Myoung</w:t>
      </w:r>
      <w:proofErr w:type="spellEnd"/>
      <w:r w:rsidR="0075708A" w:rsidRPr="00C1429C">
        <w:rPr>
          <w:rFonts w:asciiTheme="minorHAnsi" w:hAnsiTheme="minorHAnsi" w:cstheme="minorHAnsi"/>
          <w:sz w:val="22"/>
          <w:szCs w:val="22"/>
        </w:rPr>
        <w:t xml:space="preserve"> Lee (Republic of Korea)</w:t>
      </w:r>
      <w:r w:rsidR="0065423B" w:rsidRPr="00C1429C">
        <w:rPr>
          <w:rFonts w:asciiTheme="minorHAnsi" w:hAnsiTheme="minorHAnsi" w:cstheme="minorHAnsi"/>
          <w:sz w:val="22"/>
          <w:szCs w:val="22"/>
        </w:rPr>
        <w:t xml:space="preserve">, </w:t>
      </w:r>
      <w:r w:rsidR="0075708A" w:rsidRPr="00C1429C">
        <w:rPr>
          <w:rFonts w:asciiTheme="minorHAnsi" w:hAnsiTheme="minorHAnsi" w:cstheme="minorHAnsi"/>
          <w:sz w:val="22"/>
          <w:szCs w:val="22"/>
        </w:rPr>
        <w:t>Mr Chunlin Pang (Telematics industry Application Alliance</w:t>
      </w:r>
      <w:r w:rsidR="006E4B4C">
        <w:rPr>
          <w:rFonts w:asciiTheme="minorHAnsi" w:hAnsiTheme="minorHAnsi" w:cstheme="minorHAnsi"/>
          <w:sz w:val="22"/>
          <w:szCs w:val="22"/>
        </w:rPr>
        <w:noBreakHyphen/>
      </w:r>
      <w:r w:rsidR="0075708A" w:rsidRPr="00C1429C">
        <w:rPr>
          <w:rFonts w:asciiTheme="minorHAnsi" w:hAnsiTheme="minorHAnsi" w:cstheme="minorHAnsi"/>
          <w:sz w:val="22"/>
          <w:szCs w:val="22"/>
        </w:rPr>
        <w:t>TIAA, China)</w:t>
      </w:r>
      <w:r w:rsidR="0065423B" w:rsidRPr="00C1429C">
        <w:rPr>
          <w:rFonts w:asciiTheme="minorHAnsi" w:hAnsiTheme="minorHAnsi" w:cstheme="minorHAnsi"/>
          <w:sz w:val="22"/>
          <w:szCs w:val="22"/>
        </w:rPr>
        <w:t xml:space="preserve"> and Mr Guillermo Ariel González Conosciuto (Argentina)</w:t>
      </w:r>
      <w:r w:rsidR="0075708A" w:rsidRPr="00C1429C">
        <w:rPr>
          <w:rFonts w:asciiTheme="minorHAnsi" w:hAnsiTheme="minorHAnsi" w:cstheme="minorHAnsi"/>
          <w:sz w:val="22"/>
          <w:szCs w:val="22"/>
        </w:rPr>
        <w:t xml:space="preserve"> </w:t>
      </w:r>
      <w:r w:rsidR="004778EE" w:rsidRPr="00C1429C">
        <w:rPr>
          <w:rFonts w:asciiTheme="minorHAnsi" w:hAnsiTheme="minorHAnsi" w:cstheme="minorHAnsi"/>
          <w:sz w:val="22"/>
          <w:szCs w:val="22"/>
        </w:rPr>
        <w:t xml:space="preserve">serving </w:t>
      </w:r>
      <w:r w:rsidR="0075708A" w:rsidRPr="00C1429C">
        <w:rPr>
          <w:rFonts w:asciiTheme="minorHAnsi" w:hAnsiTheme="minorHAnsi" w:cstheme="minorHAnsi"/>
          <w:sz w:val="22"/>
          <w:szCs w:val="22"/>
        </w:rPr>
        <w:t>as Vice</w:t>
      </w:r>
      <w:r w:rsidR="006E4B4C">
        <w:rPr>
          <w:rFonts w:asciiTheme="minorHAnsi" w:hAnsiTheme="minorHAnsi" w:cstheme="minorHAnsi"/>
          <w:sz w:val="22"/>
          <w:szCs w:val="22"/>
        </w:rPr>
        <w:noBreakHyphen/>
      </w:r>
      <w:r w:rsidR="0075708A" w:rsidRPr="00C1429C">
        <w:rPr>
          <w:rFonts w:asciiTheme="minorHAnsi" w:hAnsiTheme="minorHAnsi" w:cstheme="minorHAnsi"/>
          <w:sz w:val="22"/>
          <w:szCs w:val="22"/>
        </w:rPr>
        <w:t>Chairmen.</w:t>
      </w:r>
    </w:p>
    <w:p w14:paraId="5E7D4966" w14:textId="75BD6E3E" w:rsidR="004778EE" w:rsidRPr="00C1429C" w:rsidRDefault="0050096F" w:rsidP="00205749">
      <w:pPr>
        <w:rPr>
          <w:rFonts w:asciiTheme="minorHAnsi" w:hAnsiTheme="minorHAnsi" w:cstheme="minorHAnsi"/>
          <w:sz w:val="22"/>
          <w:szCs w:val="22"/>
        </w:rPr>
      </w:pPr>
      <w:r w:rsidRPr="00C1429C">
        <w:rPr>
          <w:rFonts w:asciiTheme="minorHAnsi" w:hAnsiTheme="minorHAnsi" w:cstheme="minorHAnsi"/>
          <w:sz w:val="22"/>
          <w:szCs w:val="22"/>
        </w:rPr>
        <w:t>The FG-AI4A structure is as follows:</w:t>
      </w:r>
    </w:p>
    <w:p w14:paraId="717DCDA7"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Glossary (WG-Gloss)</w:t>
      </w:r>
    </w:p>
    <w:p w14:paraId="41E2E6BF"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Digital Agriculture Use Cases and Solutions (WG-AS)</w:t>
      </w:r>
    </w:p>
    <w:p w14:paraId="02A5D03E"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Data Acquisition and Modelling for digital agriculture (WG-DAM)</w:t>
      </w:r>
    </w:p>
    <w:p w14:paraId="6B974812" w14:textId="7E4F004A" w:rsidR="0056750D" w:rsidRPr="00C1429C" w:rsidRDefault="004778EE" w:rsidP="00A07BF4">
      <w:pPr>
        <w:pStyle w:val="ListParagraph"/>
        <w:spacing w:before="0"/>
        <w:ind w:leftChars="0" w:left="714"/>
        <w:rPr>
          <w:rFonts w:asciiTheme="minorHAnsi" w:hAnsiTheme="minorHAnsi" w:cstheme="minorHAnsi"/>
          <w:sz w:val="22"/>
          <w:szCs w:val="22"/>
        </w:rPr>
      </w:pPr>
      <w:r w:rsidRPr="00C1429C">
        <w:rPr>
          <w:rFonts w:asciiTheme="minorHAnsi" w:hAnsiTheme="minorHAnsi" w:cstheme="minorHAnsi"/>
          <w:sz w:val="22"/>
          <w:szCs w:val="22"/>
        </w:rPr>
        <w:t xml:space="preserve">Working Group for Mapping and </w:t>
      </w:r>
      <w:proofErr w:type="spellStart"/>
      <w:r w:rsidRPr="00C1429C">
        <w:rPr>
          <w:rFonts w:asciiTheme="minorHAnsi" w:hAnsiTheme="minorHAnsi" w:cstheme="minorHAnsi"/>
          <w:sz w:val="22"/>
          <w:szCs w:val="22"/>
        </w:rPr>
        <w:t>Analyzing</w:t>
      </w:r>
      <w:proofErr w:type="spellEnd"/>
      <w:r w:rsidRPr="00C1429C">
        <w:rPr>
          <w:rFonts w:asciiTheme="minorHAnsi" w:hAnsiTheme="minorHAnsi" w:cstheme="minorHAnsi"/>
          <w:sz w:val="22"/>
          <w:szCs w:val="22"/>
        </w:rPr>
        <w:t xml:space="preserve"> AI and IoT standards related Activities in Digital Agriculture (WG-Roadmap)</w:t>
      </w:r>
    </w:p>
    <w:p w14:paraId="4ADA60E3" w14:textId="77777777" w:rsidR="004778EE" w:rsidRPr="00C1429C" w:rsidRDefault="004778EE" w:rsidP="0056750D">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Ethical, Legal, and regulatory Considerations relating to the use of AI for agriculture (WG-ELR)</w:t>
      </w:r>
    </w:p>
    <w:p w14:paraId="4E731808" w14:textId="51A2DA14" w:rsidR="006E4B4C" w:rsidRDefault="004778EE" w:rsidP="006E4B4C">
      <w:pPr>
        <w:pStyle w:val="ListParagraph"/>
        <w:numPr>
          <w:ilvl w:val="0"/>
          <w:numId w:val="24"/>
        </w:numPr>
        <w:spacing w:before="0"/>
        <w:ind w:leftChars="0" w:left="714" w:hanging="357"/>
        <w:rPr>
          <w:rFonts w:asciiTheme="minorHAnsi" w:hAnsiTheme="minorHAnsi" w:cstheme="minorHAnsi"/>
          <w:sz w:val="22"/>
          <w:szCs w:val="22"/>
        </w:rPr>
      </w:pPr>
      <w:r w:rsidRPr="00C1429C">
        <w:rPr>
          <w:rFonts w:asciiTheme="minorHAnsi" w:hAnsiTheme="minorHAnsi" w:cstheme="minorHAnsi"/>
          <w:sz w:val="22"/>
          <w:szCs w:val="22"/>
        </w:rPr>
        <w:t>Working Group on Collaboration and Outreach (WG-CO)</w:t>
      </w:r>
    </w:p>
    <w:p w14:paraId="2A45C4FD" w14:textId="6126F9D8" w:rsidR="006E4B4C" w:rsidRPr="006E4B4C" w:rsidRDefault="006E4B4C" w:rsidP="006E4B4C">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sz w:val="22"/>
          <w:szCs w:val="22"/>
          <w:lang w:eastAsia="ja-JP"/>
        </w:rPr>
      </w:pPr>
      <w:r>
        <w:rPr>
          <w:rFonts w:asciiTheme="minorHAnsi" w:hAnsiTheme="minorHAnsi" w:cstheme="minorHAnsi"/>
          <w:sz w:val="22"/>
          <w:szCs w:val="22"/>
        </w:rPr>
        <w:br w:type="page"/>
      </w:r>
    </w:p>
    <w:p w14:paraId="1DEFDF9A" w14:textId="1E32CF7A" w:rsidR="0050096F" w:rsidRPr="00C1429C" w:rsidRDefault="00C224B3" w:rsidP="0050096F">
      <w:pPr>
        <w:rPr>
          <w:rFonts w:asciiTheme="minorHAnsi" w:hAnsiTheme="minorHAnsi" w:cstheme="minorHAnsi"/>
          <w:sz w:val="22"/>
          <w:szCs w:val="22"/>
        </w:rPr>
      </w:pPr>
      <w:r w:rsidRPr="00C1429C">
        <w:rPr>
          <w:rFonts w:asciiTheme="minorHAnsi" w:hAnsiTheme="minorHAnsi" w:cstheme="minorHAnsi"/>
          <w:sz w:val="22"/>
          <w:szCs w:val="22"/>
        </w:rPr>
        <w:lastRenderedPageBreak/>
        <w:t>Currently,</w:t>
      </w:r>
      <w:r w:rsidR="0050096F" w:rsidRPr="00C1429C">
        <w:rPr>
          <w:rFonts w:asciiTheme="minorHAnsi" w:hAnsiTheme="minorHAnsi" w:cstheme="minorHAnsi"/>
          <w:sz w:val="22"/>
          <w:szCs w:val="22"/>
        </w:rPr>
        <w:t xml:space="preserve"> FG-AI4A</w:t>
      </w:r>
      <w:r w:rsidRPr="00C1429C">
        <w:rPr>
          <w:rFonts w:asciiTheme="minorHAnsi" w:hAnsiTheme="minorHAnsi" w:cstheme="minorHAnsi"/>
          <w:sz w:val="22"/>
          <w:szCs w:val="22"/>
        </w:rPr>
        <w:t xml:space="preserve"> has </w:t>
      </w:r>
      <w:r w:rsidR="00432A54" w:rsidRPr="00C1429C">
        <w:rPr>
          <w:rFonts w:asciiTheme="minorHAnsi" w:hAnsiTheme="minorHAnsi" w:cstheme="minorHAnsi"/>
          <w:sz w:val="22"/>
          <w:szCs w:val="22"/>
        </w:rPr>
        <w:t>f</w:t>
      </w:r>
      <w:r w:rsidR="00C1429C">
        <w:rPr>
          <w:rFonts w:asciiTheme="minorHAnsi" w:hAnsiTheme="minorHAnsi" w:cstheme="minorHAnsi"/>
          <w:sz w:val="22"/>
          <w:szCs w:val="22"/>
        </w:rPr>
        <w:t>ive</w:t>
      </w:r>
      <w:r w:rsidR="00432A54" w:rsidRPr="00C1429C">
        <w:rPr>
          <w:rFonts w:asciiTheme="minorHAnsi" w:hAnsiTheme="minorHAnsi" w:cstheme="minorHAnsi"/>
          <w:sz w:val="22"/>
          <w:szCs w:val="22"/>
        </w:rPr>
        <w:t xml:space="preserve"> active</w:t>
      </w:r>
      <w:r w:rsidR="0050096F" w:rsidRPr="00C1429C">
        <w:rPr>
          <w:rFonts w:asciiTheme="minorHAnsi" w:hAnsiTheme="minorHAnsi" w:cstheme="minorHAnsi"/>
          <w:sz w:val="22"/>
          <w:szCs w:val="22"/>
        </w:rPr>
        <w:t xml:space="preserve"> </w:t>
      </w:r>
      <w:r w:rsidR="00432A54" w:rsidRPr="00C1429C">
        <w:rPr>
          <w:rFonts w:asciiTheme="minorHAnsi" w:hAnsiTheme="minorHAnsi" w:cstheme="minorHAnsi"/>
          <w:sz w:val="22"/>
          <w:szCs w:val="22"/>
        </w:rPr>
        <w:t>T</w:t>
      </w:r>
      <w:r w:rsidR="0050096F" w:rsidRPr="00C1429C">
        <w:rPr>
          <w:rFonts w:asciiTheme="minorHAnsi" w:hAnsiTheme="minorHAnsi" w:cstheme="minorHAnsi"/>
          <w:sz w:val="22"/>
          <w:szCs w:val="22"/>
        </w:rPr>
        <w:t xml:space="preserve">opic </w:t>
      </w:r>
      <w:r w:rsidR="00432A54" w:rsidRPr="00C1429C">
        <w:rPr>
          <w:rFonts w:asciiTheme="minorHAnsi" w:hAnsiTheme="minorHAnsi" w:cstheme="minorHAnsi"/>
          <w:sz w:val="22"/>
          <w:szCs w:val="22"/>
        </w:rPr>
        <w:t>G</w:t>
      </w:r>
      <w:r w:rsidR="0050096F" w:rsidRPr="00C1429C">
        <w:rPr>
          <w:rFonts w:asciiTheme="minorHAnsi" w:hAnsiTheme="minorHAnsi" w:cstheme="minorHAnsi"/>
          <w:sz w:val="22"/>
          <w:szCs w:val="22"/>
        </w:rPr>
        <w:t>roups:</w:t>
      </w:r>
    </w:p>
    <w:p w14:paraId="446CCA94" w14:textId="61B160DC"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 xml:space="preserve">Topic Group on Data </w:t>
      </w:r>
      <w:r w:rsidR="00E623F2">
        <w:rPr>
          <w:rFonts w:asciiTheme="minorHAnsi" w:hAnsiTheme="minorHAnsi" w:cstheme="minorHAnsi"/>
          <w:sz w:val="22"/>
          <w:szCs w:val="22"/>
        </w:rPr>
        <w:t>s</w:t>
      </w:r>
      <w:r w:rsidRPr="00C1429C">
        <w:rPr>
          <w:rFonts w:asciiTheme="minorHAnsi" w:hAnsiTheme="minorHAnsi" w:cstheme="minorHAnsi"/>
          <w:sz w:val="22"/>
          <w:szCs w:val="22"/>
        </w:rPr>
        <w:t>cience for surface and underground water monitoring</w:t>
      </w:r>
    </w:p>
    <w:p w14:paraId="7F11A131" w14:textId="11F340C1"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 xml:space="preserve">Topic Group on Georeferenced </w:t>
      </w:r>
      <w:r w:rsidR="00E623F2">
        <w:rPr>
          <w:rFonts w:asciiTheme="minorHAnsi" w:hAnsiTheme="minorHAnsi" w:cstheme="minorHAnsi"/>
          <w:sz w:val="22"/>
          <w:szCs w:val="22"/>
        </w:rPr>
        <w:t>d</w:t>
      </w:r>
      <w:r w:rsidRPr="00C1429C">
        <w:rPr>
          <w:rFonts w:asciiTheme="minorHAnsi" w:hAnsiTheme="minorHAnsi" w:cstheme="minorHAnsi"/>
          <w:sz w:val="22"/>
          <w:szCs w:val="22"/>
        </w:rPr>
        <w:t xml:space="preserve">ata </w:t>
      </w:r>
      <w:r w:rsidR="00E623F2">
        <w:rPr>
          <w:rFonts w:asciiTheme="minorHAnsi" w:hAnsiTheme="minorHAnsi" w:cstheme="minorHAnsi"/>
          <w:sz w:val="22"/>
          <w:szCs w:val="22"/>
        </w:rPr>
        <w:t>m</w:t>
      </w:r>
      <w:r w:rsidRPr="00C1429C">
        <w:rPr>
          <w:rFonts w:asciiTheme="minorHAnsi" w:hAnsiTheme="minorHAnsi" w:cstheme="minorHAnsi"/>
          <w:sz w:val="22"/>
          <w:szCs w:val="22"/>
        </w:rPr>
        <w:t>anagement</w:t>
      </w:r>
    </w:p>
    <w:p w14:paraId="6261CAD0" w14:textId="1C56CC62"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Topic Group on Weather modelling and forecasting</w:t>
      </w:r>
    </w:p>
    <w:p w14:paraId="48EB92DC" w14:textId="3C07E2E3" w:rsidR="0065423B" w:rsidRPr="00C1429C" w:rsidRDefault="0065423B"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 xml:space="preserve">Topic Group on Yield monitoring and </w:t>
      </w:r>
      <w:r w:rsidR="00E623F2">
        <w:rPr>
          <w:rFonts w:asciiTheme="minorHAnsi" w:hAnsiTheme="minorHAnsi" w:cstheme="minorHAnsi"/>
          <w:sz w:val="22"/>
          <w:szCs w:val="22"/>
        </w:rPr>
        <w:t>p</w:t>
      </w:r>
      <w:r w:rsidRPr="00C1429C">
        <w:rPr>
          <w:rFonts w:asciiTheme="minorHAnsi" w:hAnsiTheme="minorHAnsi" w:cstheme="minorHAnsi"/>
          <w:sz w:val="22"/>
          <w:szCs w:val="22"/>
        </w:rPr>
        <w:t>rediction</w:t>
      </w:r>
    </w:p>
    <w:p w14:paraId="2A402667" w14:textId="664F0961" w:rsidR="0050096F" w:rsidRPr="00C1429C" w:rsidRDefault="0050096F" w:rsidP="0050096F">
      <w:pPr>
        <w:pStyle w:val="ListParagraph"/>
        <w:numPr>
          <w:ilvl w:val="0"/>
          <w:numId w:val="25"/>
        </w:numPr>
        <w:spacing w:before="0"/>
        <w:ind w:leftChars="0"/>
        <w:rPr>
          <w:rFonts w:asciiTheme="minorHAnsi" w:hAnsiTheme="minorHAnsi" w:cstheme="minorHAnsi"/>
          <w:sz w:val="22"/>
          <w:szCs w:val="22"/>
        </w:rPr>
      </w:pPr>
      <w:r w:rsidRPr="00C1429C">
        <w:rPr>
          <w:rFonts w:asciiTheme="minorHAnsi" w:hAnsiTheme="minorHAnsi" w:cstheme="minorHAnsi"/>
          <w:sz w:val="22"/>
          <w:szCs w:val="22"/>
        </w:rPr>
        <w:t>Topic Group on Irrigation strategy and smart water management</w:t>
      </w:r>
    </w:p>
    <w:p w14:paraId="5F4B0213" w14:textId="5A3514CF" w:rsidR="005F3818" w:rsidRPr="00C1429C" w:rsidRDefault="00C36438" w:rsidP="00C24502">
      <w:pPr>
        <w:rPr>
          <w:rFonts w:asciiTheme="minorHAnsi" w:hAnsiTheme="minorHAnsi" w:cstheme="minorHAnsi"/>
          <w:b/>
          <w:bCs/>
          <w:sz w:val="22"/>
          <w:szCs w:val="22"/>
        </w:rPr>
      </w:pPr>
      <w:r w:rsidRPr="00C1429C">
        <w:rPr>
          <w:rFonts w:asciiTheme="minorHAnsi" w:hAnsiTheme="minorHAnsi" w:cstheme="minorHAnsi"/>
          <w:b/>
          <w:bCs/>
          <w:sz w:val="22"/>
          <w:szCs w:val="22"/>
        </w:rPr>
        <w:t>2</w:t>
      </w:r>
      <w:r w:rsidR="00C24502" w:rsidRPr="00C1429C">
        <w:rPr>
          <w:rFonts w:asciiTheme="minorHAnsi" w:hAnsiTheme="minorHAnsi" w:cstheme="minorHAnsi"/>
          <w:b/>
          <w:bCs/>
          <w:sz w:val="22"/>
          <w:szCs w:val="22"/>
        </w:rPr>
        <w:tab/>
      </w:r>
      <w:r w:rsidR="0065423B" w:rsidRPr="00C1429C">
        <w:rPr>
          <w:rFonts w:asciiTheme="minorHAnsi" w:hAnsiTheme="minorHAnsi" w:cstheme="minorHAnsi"/>
          <w:b/>
          <w:bCs/>
          <w:sz w:val="22"/>
          <w:szCs w:val="22"/>
        </w:rPr>
        <w:t>Fourth</w:t>
      </w:r>
      <w:r w:rsidR="00114254" w:rsidRPr="00C1429C">
        <w:rPr>
          <w:rFonts w:asciiTheme="minorHAnsi" w:hAnsiTheme="minorHAnsi" w:cstheme="minorHAnsi"/>
          <w:b/>
          <w:bCs/>
          <w:sz w:val="22"/>
          <w:szCs w:val="22"/>
        </w:rPr>
        <w:t xml:space="preserve"> Meeting of the Focus Group on Artificial Intelligence and Internet of Things for Digital </w:t>
      </w:r>
      <w:r w:rsidR="00604605" w:rsidRPr="00C1429C">
        <w:rPr>
          <w:rFonts w:asciiTheme="minorHAnsi" w:hAnsiTheme="minorHAnsi" w:cstheme="minorHAnsi"/>
          <w:b/>
          <w:bCs/>
          <w:sz w:val="22"/>
          <w:szCs w:val="22"/>
        </w:rPr>
        <w:tab/>
      </w:r>
      <w:r w:rsidR="00114254" w:rsidRPr="00C1429C">
        <w:rPr>
          <w:rFonts w:asciiTheme="minorHAnsi" w:hAnsiTheme="minorHAnsi" w:cstheme="minorHAnsi"/>
          <w:b/>
          <w:bCs/>
          <w:sz w:val="22"/>
          <w:szCs w:val="22"/>
        </w:rPr>
        <w:t>Agriculture</w:t>
      </w:r>
    </w:p>
    <w:p w14:paraId="54A51E36" w14:textId="16A3A494" w:rsidR="00395F32" w:rsidRPr="00C1429C" w:rsidRDefault="00395F32" w:rsidP="00395F32">
      <w:pPr>
        <w:rPr>
          <w:rFonts w:asciiTheme="minorHAnsi" w:hAnsiTheme="minorHAnsi" w:cstheme="minorHAnsi"/>
          <w:sz w:val="22"/>
          <w:szCs w:val="22"/>
        </w:rPr>
      </w:pPr>
      <w:r w:rsidRPr="00C1429C">
        <w:rPr>
          <w:rFonts w:asciiTheme="minorHAnsi" w:hAnsiTheme="minorHAnsi" w:cstheme="minorHAnsi"/>
          <w:sz w:val="22"/>
          <w:szCs w:val="22"/>
        </w:rPr>
        <w:t xml:space="preserve">The meeting will take place </w:t>
      </w:r>
      <w:r w:rsidR="00FC5C1C">
        <w:rPr>
          <w:rFonts w:asciiTheme="minorHAnsi" w:hAnsiTheme="minorHAnsi" w:cstheme="minorHAnsi"/>
          <w:sz w:val="22"/>
          <w:szCs w:val="22"/>
        </w:rPr>
        <w:t>from</w:t>
      </w:r>
      <w:r w:rsidRPr="00C1429C">
        <w:rPr>
          <w:rFonts w:asciiTheme="minorHAnsi" w:hAnsiTheme="minorHAnsi" w:cstheme="minorHAnsi"/>
          <w:sz w:val="22"/>
          <w:szCs w:val="22"/>
        </w:rPr>
        <w:t xml:space="preserve"> </w:t>
      </w:r>
      <w:r w:rsidRPr="00C1429C">
        <w:rPr>
          <w:rFonts w:asciiTheme="minorHAnsi" w:hAnsiTheme="minorHAnsi" w:cstheme="minorHAnsi"/>
          <w:b/>
          <w:bCs/>
          <w:sz w:val="22"/>
          <w:szCs w:val="22"/>
        </w:rPr>
        <w:t>17 to 19 October 2022</w:t>
      </w:r>
      <w:r w:rsidRPr="00C1429C">
        <w:rPr>
          <w:rFonts w:asciiTheme="minorHAnsi" w:hAnsiTheme="minorHAnsi" w:cstheme="minorHAnsi"/>
          <w:sz w:val="22"/>
          <w:szCs w:val="22"/>
        </w:rPr>
        <w:t xml:space="preserve"> (1000-1230 hours and 1</w:t>
      </w:r>
      <w:r w:rsidR="00212B83">
        <w:rPr>
          <w:rFonts w:asciiTheme="minorHAnsi" w:hAnsiTheme="minorHAnsi" w:cstheme="minorHAnsi"/>
          <w:sz w:val="22"/>
          <w:szCs w:val="22"/>
        </w:rPr>
        <w:t>4</w:t>
      </w:r>
      <w:r w:rsidRPr="00C1429C">
        <w:rPr>
          <w:rFonts w:asciiTheme="minorHAnsi" w:hAnsiTheme="minorHAnsi" w:cstheme="minorHAnsi"/>
          <w:sz w:val="22"/>
          <w:szCs w:val="22"/>
        </w:rPr>
        <w:t>00-1</w:t>
      </w:r>
      <w:r w:rsidR="00212B83">
        <w:rPr>
          <w:rFonts w:asciiTheme="minorHAnsi" w:hAnsiTheme="minorHAnsi" w:cstheme="minorHAnsi"/>
          <w:sz w:val="22"/>
          <w:szCs w:val="22"/>
        </w:rPr>
        <w:t>6</w:t>
      </w:r>
      <w:r w:rsidRPr="00C1429C">
        <w:rPr>
          <w:rFonts w:asciiTheme="minorHAnsi" w:hAnsiTheme="minorHAnsi" w:cstheme="minorHAnsi"/>
          <w:sz w:val="22"/>
          <w:szCs w:val="22"/>
        </w:rPr>
        <w:t xml:space="preserve">00 hours CEST). The draft agenda, meeting documents, and additional information will be available on the </w:t>
      </w:r>
      <w:hyperlink r:id="rId10" w:history="1">
        <w:r w:rsidRPr="00C1429C">
          <w:rPr>
            <w:rStyle w:val="Hyperlink"/>
            <w:rFonts w:asciiTheme="minorHAnsi" w:hAnsiTheme="minorHAnsi" w:cstheme="minorHAnsi"/>
            <w:sz w:val="22"/>
            <w:szCs w:val="22"/>
          </w:rPr>
          <w:t>FG-AI4A homepage</w:t>
        </w:r>
      </w:hyperlink>
      <w:r w:rsidRPr="00C1429C">
        <w:rPr>
          <w:rFonts w:asciiTheme="minorHAnsi" w:hAnsiTheme="minorHAnsi" w:cstheme="minorHAnsi"/>
          <w:sz w:val="22"/>
          <w:szCs w:val="22"/>
        </w:rPr>
        <w:t xml:space="preserve">. The discussions will be held in English only via the </w:t>
      </w:r>
      <w:hyperlink r:id="rId11" w:anchor="/MyMeetings" w:history="1">
        <w:r w:rsidRPr="00C1429C">
          <w:rPr>
            <w:rStyle w:val="Hyperlink"/>
            <w:rFonts w:asciiTheme="minorHAnsi" w:hAnsiTheme="minorHAnsi" w:cstheme="minorHAnsi"/>
            <w:sz w:val="22"/>
            <w:szCs w:val="22"/>
          </w:rPr>
          <w:t>MyMeetings platform</w:t>
        </w:r>
      </w:hyperlink>
      <w:r w:rsidRPr="00C1429C">
        <w:rPr>
          <w:rFonts w:asciiTheme="minorHAnsi" w:hAnsiTheme="minorHAnsi" w:cstheme="minorHAnsi"/>
          <w:sz w:val="22"/>
          <w:szCs w:val="22"/>
        </w:rPr>
        <w:t xml:space="preserve">. </w:t>
      </w:r>
    </w:p>
    <w:p w14:paraId="6A7C86D2" w14:textId="140368B7" w:rsidR="006E04C0" w:rsidRPr="00C1429C" w:rsidRDefault="00E6542F" w:rsidP="00C24502">
      <w:pPr>
        <w:rPr>
          <w:rFonts w:asciiTheme="minorHAnsi" w:hAnsiTheme="minorHAnsi" w:cstheme="minorHAnsi"/>
          <w:sz w:val="22"/>
          <w:szCs w:val="22"/>
        </w:rPr>
      </w:pPr>
      <w:r w:rsidRPr="00C1429C">
        <w:rPr>
          <w:rFonts w:asciiTheme="minorHAnsi" w:hAnsiTheme="minorHAnsi" w:cstheme="minorHAnsi"/>
          <w:sz w:val="22"/>
          <w:szCs w:val="22"/>
        </w:rPr>
        <w:t xml:space="preserve">The main objective of the </w:t>
      </w:r>
      <w:r w:rsidR="00395F32" w:rsidRPr="00C1429C">
        <w:rPr>
          <w:rFonts w:asciiTheme="minorHAnsi" w:hAnsiTheme="minorHAnsi" w:cstheme="minorHAnsi"/>
          <w:sz w:val="22"/>
          <w:szCs w:val="22"/>
        </w:rPr>
        <w:t>fourth</w:t>
      </w:r>
      <w:r w:rsidRPr="00C1429C">
        <w:rPr>
          <w:rFonts w:asciiTheme="minorHAnsi" w:hAnsiTheme="minorHAnsi" w:cstheme="minorHAnsi"/>
          <w:sz w:val="22"/>
          <w:szCs w:val="22"/>
        </w:rPr>
        <w:t xml:space="preserve"> meeting of FG-AI4A is to review incoming use case proposals </w:t>
      </w:r>
      <w:r w:rsidR="0084321D" w:rsidRPr="00C1429C">
        <w:rPr>
          <w:rFonts w:asciiTheme="minorHAnsi" w:hAnsiTheme="minorHAnsi" w:cstheme="minorHAnsi"/>
          <w:sz w:val="22"/>
          <w:szCs w:val="22"/>
        </w:rPr>
        <w:t>o</w:t>
      </w:r>
      <w:r w:rsidR="00432A54" w:rsidRPr="00C1429C">
        <w:rPr>
          <w:rFonts w:asciiTheme="minorHAnsi" w:hAnsiTheme="minorHAnsi" w:cstheme="minorHAnsi"/>
          <w:sz w:val="22"/>
          <w:szCs w:val="22"/>
        </w:rPr>
        <w:t xml:space="preserve">n </w:t>
      </w:r>
      <w:r w:rsidR="00212B83">
        <w:rPr>
          <w:rFonts w:asciiTheme="minorHAnsi" w:hAnsiTheme="minorHAnsi" w:cstheme="minorHAnsi"/>
          <w:sz w:val="22"/>
          <w:szCs w:val="22"/>
        </w:rPr>
        <w:t xml:space="preserve">the use </w:t>
      </w:r>
      <w:r w:rsidR="00FC5C1C">
        <w:rPr>
          <w:rFonts w:asciiTheme="minorHAnsi" w:hAnsiTheme="minorHAnsi" w:cstheme="minorHAnsi"/>
          <w:sz w:val="22"/>
          <w:szCs w:val="22"/>
        </w:rPr>
        <w:t>o</w:t>
      </w:r>
      <w:r w:rsidR="00212B83">
        <w:rPr>
          <w:rFonts w:asciiTheme="minorHAnsi" w:hAnsiTheme="minorHAnsi" w:cstheme="minorHAnsi"/>
          <w:sz w:val="22"/>
          <w:szCs w:val="22"/>
        </w:rPr>
        <w:t xml:space="preserve">f </w:t>
      </w:r>
      <w:r w:rsidRPr="00C1429C">
        <w:rPr>
          <w:rFonts w:asciiTheme="minorHAnsi" w:hAnsiTheme="minorHAnsi" w:cstheme="minorHAnsi"/>
          <w:sz w:val="22"/>
          <w:szCs w:val="22"/>
        </w:rPr>
        <w:t>AI</w:t>
      </w:r>
      <w:r w:rsidR="0084321D" w:rsidRPr="00C1429C">
        <w:rPr>
          <w:rFonts w:asciiTheme="minorHAnsi" w:hAnsiTheme="minorHAnsi" w:cstheme="minorHAnsi"/>
          <w:sz w:val="22"/>
          <w:szCs w:val="22"/>
        </w:rPr>
        <w:t xml:space="preserve">, IoT and other frontier technologies </w:t>
      </w:r>
      <w:r w:rsidRPr="00C1429C">
        <w:rPr>
          <w:rFonts w:asciiTheme="minorHAnsi" w:hAnsiTheme="minorHAnsi" w:cstheme="minorHAnsi"/>
          <w:sz w:val="22"/>
          <w:szCs w:val="22"/>
        </w:rPr>
        <w:t xml:space="preserve">to </w:t>
      </w:r>
      <w:r w:rsidR="0084321D" w:rsidRPr="00C1429C">
        <w:rPr>
          <w:rFonts w:asciiTheme="minorHAnsi" w:hAnsiTheme="minorHAnsi" w:cstheme="minorHAnsi"/>
          <w:sz w:val="22"/>
          <w:szCs w:val="22"/>
        </w:rPr>
        <w:t>improve agricultural production processes</w:t>
      </w:r>
      <w:r w:rsidR="00432A54" w:rsidRPr="00C1429C">
        <w:rPr>
          <w:rFonts w:asciiTheme="minorHAnsi" w:hAnsiTheme="minorHAnsi" w:cstheme="minorHAnsi"/>
          <w:sz w:val="22"/>
          <w:szCs w:val="22"/>
        </w:rPr>
        <w:t xml:space="preserve"> and advanc</w:t>
      </w:r>
      <w:r w:rsidR="00991FE8" w:rsidRPr="00C1429C">
        <w:rPr>
          <w:rFonts w:asciiTheme="minorHAnsi" w:hAnsiTheme="minorHAnsi" w:cstheme="minorHAnsi"/>
          <w:sz w:val="22"/>
          <w:szCs w:val="22"/>
        </w:rPr>
        <w:t>e</w:t>
      </w:r>
      <w:r w:rsidR="00432A54" w:rsidRPr="00C1429C">
        <w:rPr>
          <w:rFonts w:asciiTheme="minorHAnsi" w:hAnsiTheme="minorHAnsi" w:cstheme="minorHAnsi"/>
          <w:sz w:val="22"/>
          <w:szCs w:val="22"/>
        </w:rPr>
        <w:t xml:space="preserve"> on the deliverables</w:t>
      </w:r>
      <w:r w:rsidRPr="00C1429C">
        <w:rPr>
          <w:rFonts w:asciiTheme="minorHAnsi" w:hAnsiTheme="minorHAnsi" w:cstheme="minorHAnsi"/>
          <w:sz w:val="22"/>
          <w:szCs w:val="22"/>
        </w:rPr>
        <w:t>. The meeting also aims to</w:t>
      </w:r>
      <w:r w:rsidR="0084321D" w:rsidRPr="00C1429C">
        <w:rPr>
          <w:rFonts w:asciiTheme="minorHAnsi" w:hAnsiTheme="minorHAnsi" w:cstheme="minorHAnsi"/>
          <w:sz w:val="22"/>
          <w:szCs w:val="22"/>
        </w:rPr>
        <w:t xml:space="preserve"> </w:t>
      </w:r>
      <w:r w:rsidR="003B3AC7" w:rsidRPr="00C1429C">
        <w:rPr>
          <w:rFonts w:asciiTheme="minorHAnsi" w:hAnsiTheme="minorHAnsi" w:cstheme="minorHAnsi"/>
          <w:sz w:val="22"/>
          <w:szCs w:val="22"/>
        </w:rPr>
        <w:t xml:space="preserve">discuss the </w:t>
      </w:r>
      <w:r w:rsidR="00395F32" w:rsidRPr="00C1429C">
        <w:rPr>
          <w:rFonts w:asciiTheme="minorHAnsi" w:hAnsiTheme="minorHAnsi" w:cstheme="minorHAnsi"/>
          <w:sz w:val="22"/>
          <w:szCs w:val="22"/>
        </w:rPr>
        <w:t xml:space="preserve">timeline for the deliverables and </w:t>
      </w:r>
      <w:r w:rsidR="003B3AC7" w:rsidRPr="00C1429C">
        <w:rPr>
          <w:rFonts w:asciiTheme="minorHAnsi" w:hAnsiTheme="minorHAnsi" w:cstheme="minorHAnsi"/>
          <w:sz w:val="22"/>
          <w:szCs w:val="22"/>
        </w:rPr>
        <w:t xml:space="preserve">nominations received to lead the current </w:t>
      </w:r>
      <w:r w:rsidRPr="00C1429C">
        <w:rPr>
          <w:rFonts w:asciiTheme="minorHAnsi" w:hAnsiTheme="minorHAnsi" w:cstheme="minorHAnsi"/>
          <w:sz w:val="22"/>
          <w:szCs w:val="22"/>
        </w:rPr>
        <w:t>Topic Groups and Working Groups</w:t>
      </w:r>
      <w:r w:rsidR="003B3AC7" w:rsidRPr="00C1429C">
        <w:rPr>
          <w:rFonts w:asciiTheme="minorHAnsi" w:hAnsiTheme="minorHAnsi" w:cstheme="minorHAnsi"/>
          <w:sz w:val="22"/>
          <w:szCs w:val="22"/>
        </w:rPr>
        <w:t xml:space="preserve"> respectively</w:t>
      </w:r>
      <w:r w:rsidRPr="00C1429C">
        <w:rPr>
          <w:rFonts w:asciiTheme="minorHAnsi" w:hAnsiTheme="minorHAnsi" w:cstheme="minorHAnsi"/>
          <w:sz w:val="22"/>
          <w:szCs w:val="22"/>
        </w:rPr>
        <w:t>.</w:t>
      </w:r>
    </w:p>
    <w:p w14:paraId="72EC1D38" w14:textId="30C4804A" w:rsidR="004778EE" w:rsidRPr="00C1429C" w:rsidRDefault="00E6542F" w:rsidP="00C36438">
      <w:pPr>
        <w:rPr>
          <w:rFonts w:asciiTheme="minorHAnsi" w:hAnsiTheme="minorHAnsi" w:cstheme="minorHAnsi"/>
          <w:b/>
          <w:bCs/>
          <w:sz w:val="22"/>
          <w:szCs w:val="22"/>
        </w:rPr>
      </w:pPr>
      <w:r w:rsidRPr="00C1429C">
        <w:rPr>
          <w:rFonts w:asciiTheme="minorHAnsi" w:hAnsiTheme="minorHAnsi" w:cstheme="minorHAnsi"/>
          <w:sz w:val="22"/>
          <w:szCs w:val="22"/>
        </w:rPr>
        <w:t xml:space="preserve">Written contributions are pertinent for the eventual success of the focus </w:t>
      </w:r>
      <w:proofErr w:type="gramStart"/>
      <w:r w:rsidRPr="00C1429C">
        <w:rPr>
          <w:rFonts w:asciiTheme="minorHAnsi" w:hAnsiTheme="minorHAnsi" w:cstheme="minorHAnsi"/>
          <w:sz w:val="22"/>
          <w:szCs w:val="22"/>
        </w:rPr>
        <w:t>groups, and</w:t>
      </w:r>
      <w:proofErr w:type="gramEnd"/>
      <w:r w:rsidRPr="00C1429C">
        <w:rPr>
          <w:rFonts w:asciiTheme="minorHAnsi" w:hAnsiTheme="minorHAnsi" w:cstheme="minorHAnsi"/>
          <w:sz w:val="22"/>
          <w:szCs w:val="22"/>
        </w:rPr>
        <w:t xml:space="preserve"> are strongly encouraged in line with the terms of reference, and to address the objectives highlighted above. Written contributions should be submitted to the TSB </w:t>
      </w:r>
      <w:r w:rsidR="00D250AA" w:rsidRPr="00C1429C">
        <w:rPr>
          <w:rFonts w:asciiTheme="minorHAnsi" w:hAnsiTheme="minorHAnsi" w:cstheme="minorHAnsi"/>
          <w:sz w:val="22"/>
          <w:szCs w:val="22"/>
        </w:rPr>
        <w:t xml:space="preserve">FG-AI4A </w:t>
      </w:r>
      <w:r w:rsidRPr="00C1429C">
        <w:rPr>
          <w:rFonts w:asciiTheme="minorHAnsi" w:hAnsiTheme="minorHAnsi" w:cstheme="minorHAnsi"/>
          <w:sz w:val="22"/>
          <w:szCs w:val="22"/>
        </w:rPr>
        <w:t>Secretariat (</w:t>
      </w:r>
      <w:hyperlink r:id="rId12" w:history="1">
        <w:r w:rsidRPr="00C1429C">
          <w:rPr>
            <w:rStyle w:val="Hyperlink"/>
            <w:rFonts w:asciiTheme="minorHAnsi" w:hAnsiTheme="minorHAnsi" w:cstheme="minorHAnsi"/>
            <w:sz w:val="22"/>
            <w:szCs w:val="22"/>
          </w:rPr>
          <w:t>tsbfgai4a@itu.int</w:t>
        </w:r>
      </w:hyperlink>
      <w:r w:rsidRPr="00C1429C">
        <w:rPr>
          <w:rFonts w:asciiTheme="minorHAnsi" w:hAnsiTheme="minorHAnsi" w:cstheme="minorHAnsi"/>
          <w:sz w:val="22"/>
          <w:szCs w:val="22"/>
        </w:rPr>
        <w:t xml:space="preserve">) in electronic format using the templates available from the </w:t>
      </w:r>
      <w:hyperlink r:id="rId13" w:history="1">
        <w:r w:rsidRPr="00C1429C">
          <w:rPr>
            <w:rStyle w:val="Hyperlink"/>
            <w:rFonts w:asciiTheme="minorHAnsi" w:hAnsiTheme="minorHAnsi" w:cstheme="minorHAnsi"/>
            <w:sz w:val="22"/>
            <w:szCs w:val="22"/>
          </w:rPr>
          <w:t>FG-AI4A homepage</w:t>
        </w:r>
      </w:hyperlink>
      <w:r w:rsidRPr="00C1429C">
        <w:rPr>
          <w:rFonts w:asciiTheme="minorHAnsi" w:hAnsiTheme="minorHAnsi" w:cstheme="minorHAnsi"/>
          <w:sz w:val="22"/>
          <w:szCs w:val="22"/>
        </w:rPr>
        <w:t xml:space="preserve">. </w:t>
      </w:r>
      <w:r w:rsidRPr="00C1429C">
        <w:rPr>
          <w:rFonts w:asciiTheme="minorHAnsi" w:hAnsiTheme="minorHAnsi" w:cstheme="minorHAnsi"/>
          <w:b/>
          <w:bCs/>
          <w:sz w:val="22"/>
          <w:szCs w:val="22"/>
        </w:rPr>
        <w:t xml:space="preserve">The contribution deadline for the meeting is </w:t>
      </w:r>
      <w:r w:rsidR="00395F32" w:rsidRPr="00C1429C">
        <w:rPr>
          <w:rFonts w:asciiTheme="minorHAnsi" w:hAnsiTheme="minorHAnsi" w:cstheme="minorHAnsi"/>
          <w:b/>
          <w:bCs/>
          <w:sz w:val="22"/>
          <w:szCs w:val="22"/>
        </w:rPr>
        <w:t>12</w:t>
      </w:r>
      <w:r w:rsidR="006E4B4C">
        <w:rPr>
          <w:rFonts w:asciiTheme="minorHAnsi" w:hAnsiTheme="minorHAnsi" w:cstheme="minorHAnsi"/>
          <w:b/>
          <w:bCs/>
          <w:sz w:val="22"/>
          <w:szCs w:val="22"/>
        </w:rPr>
        <w:t> </w:t>
      </w:r>
      <w:r w:rsidR="00395F32" w:rsidRPr="00C1429C">
        <w:rPr>
          <w:rFonts w:asciiTheme="minorHAnsi" w:hAnsiTheme="minorHAnsi" w:cstheme="minorHAnsi"/>
          <w:b/>
          <w:bCs/>
          <w:sz w:val="22"/>
          <w:szCs w:val="22"/>
        </w:rPr>
        <w:t>October</w:t>
      </w:r>
      <w:r w:rsidRPr="00C1429C">
        <w:rPr>
          <w:rFonts w:asciiTheme="minorHAnsi" w:hAnsiTheme="minorHAnsi" w:cstheme="minorHAnsi"/>
          <w:b/>
          <w:bCs/>
          <w:sz w:val="22"/>
          <w:szCs w:val="22"/>
        </w:rPr>
        <w:t xml:space="preserve"> 2022. </w:t>
      </w:r>
    </w:p>
    <w:p w14:paraId="6787432F" w14:textId="2D928106" w:rsidR="003B3AC7" w:rsidRPr="00C1429C" w:rsidRDefault="000A2136" w:rsidP="00C24502">
      <w:pPr>
        <w:rPr>
          <w:rFonts w:asciiTheme="minorHAnsi" w:hAnsiTheme="minorHAnsi" w:cstheme="minorHAnsi"/>
          <w:b/>
          <w:bCs/>
          <w:sz w:val="22"/>
          <w:szCs w:val="22"/>
        </w:rPr>
      </w:pPr>
      <w:r w:rsidRPr="00C1429C">
        <w:rPr>
          <w:rFonts w:asciiTheme="minorHAnsi" w:hAnsiTheme="minorHAnsi" w:cstheme="minorHAnsi"/>
          <w:b/>
          <w:bCs/>
          <w:sz w:val="22"/>
          <w:szCs w:val="22"/>
        </w:rPr>
        <w:t>3</w:t>
      </w:r>
      <w:r w:rsidR="00C24502" w:rsidRPr="00C1429C">
        <w:rPr>
          <w:rFonts w:asciiTheme="minorHAnsi" w:hAnsiTheme="minorHAnsi" w:cstheme="minorHAnsi"/>
          <w:b/>
          <w:bCs/>
          <w:sz w:val="22"/>
          <w:szCs w:val="22"/>
        </w:rPr>
        <w:tab/>
      </w:r>
      <w:r w:rsidR="003B3AC7" w:rsidRPr="00C1429C">
        <w:rPr>
          <w:rFonts w:asciiTheme="minorHAnsi" w:hAnsiTheme="minorHAnsi" w:cstheme="minorHAnsi"/>
          <w:b/>
          <w:bCs/>
          <w:sz w:val="22"/>
          <w:szCs w:val="22"/>
        </w:rPr>
        <w:t xml:space="preserve">Participation Information </w:t>
      </w:r>
    </w:p>
    <w:p w14:paraId="76184807" w14:textId="2D65B528" w:rsidR="00C24502" w:rsidRPr="00C1429C" w:rsidRDefault="00E6542F" w:rsidP="00A02C14">
      <w:pPr>
        <w:spacing w:after="120"/>
        <w:rPr>
          <w:rFonts w:asciiTheme="minorHAnsi" w:hAnsiTheme="minorHAnsi" w:cstheme="minorHAnsi"/>
          <w:sz w:val="22"/>
          <w:szCs w:val="22"/>
        </w:rPr>
      </w:pPr>
      <w:r w:rsidRPr="00C1429C">
        <w:rPr>
          <w:rFonts w:asciiTheme="minorHAnsi" w:hAnsiTheme="minorHAnsi" w:cstheme="minorHAnsi"/>
          <w:sz w:val="22"/>
          <w:szCs w:val="22"/>
        </w:rPr>
        <w:t>Participation in FG-AI4A is free of charge</w:t>
      </w:r>
      <w:r w:rsidR="00FC5C1C">
        <w:rPr>
          <w:rFonts w:asciiTheme="minorHAnsi" w:hAnsiTheme="minorHAnsi" w:cstheme="minorHAnsi"/>
          <w:sz w:val="22"/>
          <w:szCs w:val="22"/>
        </w:rPr>
        <w:t>,</w:t>
      </w:r>
      <w:r w:rsidRPr="00C1429C">
        <w:rPr>
          <w:rFonts w:asciiTheme="minorHAnsi" w:hAnsiTheme="minorHAnsi" w:cstheme="minorHAnsi"/>
          <w:sz w:val="22"/>
          <w:szCs w:val="22"/>
        </w:rPr>
        <w:t xml:space="preserve"> and open to individual experts and organizations from all sectors and relevant disciplines, including but not limited to artificial intelligence/machine learning (AI/ML), Internet of Things (IoT), agricultural sciences, and other related areas of digital agriculture. Anyone interested in following or participating in this work is invited to subscribe to a dedicated mailing</w:t>
      </w:r>
      <w:r w:rsidR="00FC5C1C">
        <w:rPr>
          <w:rFonts w:asciiTheme="minorHAnsi" w:hAnsiTheme="minorHAnsi" w:cstheme="minorHAnsi"/>
          <w:sz w:val="22"/>
          <w:szCs w:val="22"/>
        </w:rPr>
        <w:t xml:space="preserve"> </w:t>
      </w:r>
      <w:r w:rsidRPr="00C1429C">
        <w:rPr>
          <w:rFonts w:asciiTheme="minorHAnsi" w:hAnsiTheme="minorHAnsi" w:cstheme="minorHAnsi"/>
          <w:sz w:val="22"/>
          <w:szCs w:val="22"/>
        </w:rPr>
        <w:t>list</w:t>
      </w:r>
      <w:r w:rsidR="00991FE8" w:rsidRPr="00C1429C">
        <w:rPr>
          <w:rFonts w:asciiTheme="minorHAnsi" w:hAnsiTheme="minorHAnsi" w:cstheme="minorHAnsi"/>
          <w:sz w:val="22"/>
          <w:szCs w:val="22"/>
        </w:rPr>
        <w:t>.</w:t>
      </w:r>
      <w:r w:rsidRPr="00C1429C">
        <w:rPr>
          <w:rFonts w:asciiTheme="minorHAnsi" w:hAnsiTheme="minorHAnsi" w:cstheme="minorHAnsi"/>
          <w:sz w:val="22"/>
          <w:szCs w:val="22"/>
        </w:rPr>
        <w:t xml:space="preserve"> </w:t>
      </w:r>
      <w:r w:rsidR="00991FE8" w:rsidRPr="00C1429C">
        <w:rPr>
          <w:rFonts w:asciiTheme="minorHAnsi" w:hAnsiTheme="minorHAnsi" w:cstheme="minorHAnsi"/>
          <w:sz w:val="22"/>
          <w:szCs w:val="22"/>
        </w:rPr>
        <w:t>D</w:t>
      </w:r>
      <w:r w:rsidRPr="00C1429C">
        <w:rPr>
          <w:rFonts w:asciiTheme="minorHAnsi" w:hAnsiTheme="minorHAnsi" w:cstheme="minorHAnsi"/>
          <w:sz w:val="22"/>
          <w:szCs w:val="22"/>
        </w:rPr>
        <w:t xml:space="preserve">etails on how to subscribe can be found at: </w:t>
      </w:r>
      <w:hyperlink r:id="rId14" w:history="1">
        <w:r w:rsidRPr="00C1429C">
          <w:rPr>
            <w:rStyle w:val="Hyperlink"/>
            <w:rFonts w:asciiTheme="minorHAnsi" w:hAnsiTheme="minorHAnsi" w:cstheme="minorHAnsi"/>
            <w:sz w:val="22"/>
            <w:szCs w:val="22"/>
          </w:rPr>
          <w:t>https://www.itu.int/en/ITU-T/focusgroups/ai4a/Pages/quicksteps.aspx</w:t>
        </w:r>
      </w:hyperlink>
      <w:r w:rsidRPr="00C1429C">
        <w:rPr>
          <w:rFonts w:asciiTheme="minorHAnsi" w:hAnsiTheme="minorHAnsi" w:cstheme="minorHAnsi"/>
          <w:sz w:val="22"/>
          <w:szCs w:val="22"/>
        </w:rPr>
        <w:t>.</w:t>
      </w:r>
    </w:p>
    <w:p w14:paraId="3E729DFA" w14:textId="3DEB423F" w:rsidR="00B01E48" w:rsidRPr="00C1429C" w:rsidRDefault="000A2136" w:rsidP="00B01E48">
      <w:pPr>
        <w:rPr>
          <w:rFonts w:asciiTheme="minorHAnsi" w:hAnsiTheme="minorHAnsi" w:cstheme="minorHAnsi"/>
          <w:b/>
          <w:bCs/>
          <w:sz w:val="22"/>
          <w:szCs w:val="22"/>
        </w:rPr>
      </w:pPr>
      <w:r w:rsidRPr="00C1429C">
        <w:rPr>
          <w:rFonts w:asciiTheme="minorHAnsi" w:hAnsiTheme="minorHAnsi" w:cstheme="minorHAnsi"/>
          <w:b/>
          <w:bCs/>
          <w:sz w:val="22"/>
          <w:szCs w:val="22"/>
        </w:rPr>
        <w:t>4</w:t>
      </w:r>
      <w:r w:rsidR="00B01E48" w:rsidRPr="00C1429C">
        <w:rPr>
          <w:rFonts w:asciiTheme="minorHAnsi" w:hAnsiTheme="minorHAnsi" w:cstheme="minorHAnsi"/>
          <w:b/>
          <w:bCs/>
          <w:sz w:val="22"/>
          <w:szCs w:val="22"/>
        </w:rPr>
        <w:tab/>
      </w:r>
      <w:r w:rsidRPr="00C1429C">
        <w:rPr>
          <w:rFonts w:asciiTheme="minorHAnsi" w:hAnsiTheme="minorHAnsi" w:cstheme="minorHAnsi"/>
          <w:b/>
          <w:bCs/>
          <w:sz w:val="22"/>
          <w:szCs w:val="22"/>
        </w:rPr>
        <w:t>Pre-r</w:t>
      </w:r>
      <w:r w:rsidR="00B01E48" w:rsidRPr="00C1429C">
        <w:rPr>
          <w:rFonts w:asciiTheme="minorHAnsi" w:hAnsiTheme="minorHAnsi" w:cstheme="minorHAnsi"/>
          <w:b/>
          <w:bCs/>
          <w:sz w:val="22"/>
          <w:szCs w:val="22"/>
        </w:rPr>
        <w:t xml:space="preserve">egistration </w:t>
      </w:r>
    </w:p>
    <w:p w14:paraId="0842C72A" w14:textId="0FE4CE8A" w:rsidR="00B01E48" w:rsidRPr="00C1429C" w:rsidRDefault="000A2136" w:rsidP="00B01E48">
      <w:pPr>
        <w:spacing w:after="240"/>
        <w:rPr>
          <w:rFonts w:asciiTheme="minorHAnsi" w:hAnsiTheme="minorHAnsi" w:cstheme="minorHAnsi"/>
          <w:sz w:val="22"/>
          <w:szCs w:val="22"/>
        </w:rPr>
      </w:pPr>
      <w:r w:rsidRPr="00C1429C">
        <w:rPr>
          <w:rFonts w:asciiTheme="minorHAnsi" w:hAnsiTheme="minorHAnsi" w:cstheme="minorHAnsi"/>
          <w:sz w:val="22"/>
          <w:szCs w:val="22"/>
        </w:rPr>
        <w:t xml:space="preserve">Pre-registration is mandatory and is to be done online via </w:t>
      </w:r>
      <w:r w:rsidR="00B01E48" w:rsidRPr="00C1429C">
        <w:rPr>
          <w:rFonts w:asciiTheme="minorHAnsi" w:hAnsiTheme="minorHAnsi" w:cstheme="minorHAnsi"/>
          <w:sz w:val="22"/>
          <w:szCs w:val="22"/>
        </w:rPr>
        <w:t xml:space="preserve">the </w:t>
      </w:r>
      <w:hyperlink r:id="rId15" w:history="1">
        <w:r w:rsidR="00B01E48" w:rsidRPr="00C1429C">
          <w:rPr>
            <w:rStyle w:val="Hyperlink"/>
            <w:rFonts w:asciiTheme="minorHAnsi" w:hAnsiTheme="minorHAnsi" w:cstheme="minorHAnsi"/>
            <w:sz w:val="22"/>
            <w:szCs w:val="22"/>
          </w:rPr>
          <w:t>FG-AI4</w:t>
        </w:r>
        <w:r w:rsidR="00A21BD6" w:rsidRPr="00C1429C">
          <w:rPr>
            <w:rStyle w:val="Hyperlink"/>
            <w:rFonts w:asciiTheme="minorHAnsi" w:hAnsiTheme="minorHAnsi" w:cstheme="minorHAnsi"/>
            <w:sz w:val="22"/>
            <w:szCs w:val="22"/>
          </w:rPr>
          <w:t>A</w:t>
        </w:r>
        <w:r w:rsidR="00B01E48" w:rsidRPr="00C1429C">
          <w:rPr>
            <w:rStyle w:val="Hyperlink"/>
            <w:rFonts w:asciiTheme="minorHAnsi" w:hAnsiTheme="minorHAnsi" w:cstheme="minorHAnsi"/>
            <w:sz w:val="22"/>
            <w:szCs w:val="22"/>
          </w:rPr>
          <w:t xml:space="preserve"> homepage</w:t>
        </w:r>
      </w:hyperlink>
      <w:r w:rsidR="00B01E48" w:rsidRPr="00C1429C">
        <w:rPr>
          <w:rFonts w:asciiTheme="minorHAnsi" w:hAnsiTheme="minorHAnsi" w:cstheme="minorHAnsi"/>
          <w:sz w:val="22"/>
          <w:szCs w:val="22"/>
        </w:rPr>
        <w:t xml:space="preserve"> as soon as possible, and </w:t>
      </w:r>
      <w:r w:rsidR="00B01E48" w:rsidRPr="00C1429C">
        <w:rPr>
          <w:rFonts w:asciiTheme="minorHAnsi" w:hAnsiTheme="minorHAnsi" w:cstheme="minorHAnsi"/>
          <w:bCs/>
          <w:sz w:val="22"/>
          <w:szCs w:val="22"/>
        </w:rPr>
        <w:t>no later than</w:t>
      </w:r>
      <w:r w:rsidR="00B01E48" w:rsidRPr="00C1429C">
        <w:rPr>
          <w:rFonts w:asciiTheme="minorHAnsi" w:hAnsiTheme="minorHAnsi" w:cstheme="minorHAnsi"/>
          <w:b/>
          <w:bCs/>
          <w:sz w:val="22"/>
          <w:szCs w:val="22"/>
        </w:rPr>
        <w:t xml:space="preserve"> </w:t>
      </w:r>
      <w:r w:rsidRPr="00C1429C">
        <w:rPr>
          <w:rFonts w:asciiTheme="minorHAnsi" w:hAnsiTheme="minorHAnsi" w:cstheme="minorHAnsi"/>
          <w:b/>
          <w:bCs/>
          <w:sz w:val="22"/>
          <w:szCs w:val="22"/>
        </w:rPr>
        <w:t>5 October</w:t>
      </w:r>
      <w:r w:rsidR="00B01E48" w:rsidRPr="00C1429C">
        <w:rPr>
          <w:rFonts w:asciiTheme="minorHAnsi" w:hAnsiTheme="minorHAnsi" w:cstheme="minorHAnsi"/>
          <w:b/>
          <w:bCs/>
          <w:sz w:val="22"/>
          <w:szCs w:val="22"/>
        </w:rPr>
        <w:t xml:space="preserve"> 2022</w:t>
      </w:r>
      <w:r w:rsidR="00B01E48" w:rsidRPr="00C1429C">
        <w:rPr>
          <w:rFonts w:asciiTheme="minorHAnsi" w:hAnsiTheme="minorHAnsi" w:cstheme="minorHAnsi"/>
          <w:sz w:val="22"/>
          <w:szCs w:val="22"/>
        </w:rPr>
        <w:t>. Registration is</w:t>
      </w:r>
      <w:r w:rsidR="00D81D16">
        <w:rPr>
          <w:rFonts w:asciiTheme="minorHAnsi" w:hAnsiTheme="minorHAnsi" w:cstheme="minorHAnsi"/>
          <w:sz w:val="22"/>
          <w:szCs w:val="22"/>
        </w:rPr>
        <w:t xml:space="preserve"> mandatory</w:t>
      </w:r>
      <w:r w:rsidR="00B01E48" w:rsidRPr="00C1429C">
        <w:rPr>
          <w:rFonts w:asciiTheme="minorHAnsi" w:hAnsiTheme="minorHAnsi" w:cstheme="minorHAnsi"/>
          <w:sz w:val="22"/>
          <w:szCs w:val="22"/>
        </w:rPr>
        <w:t xml:space="preserve"> </w:t>
      </w:r>
      <w:r w:rsidR="00A007AC" w:rsidRPr="00C1429C">
        <w:rPr>
          <w:rFonts w:asciiTheme="minorHAnsi" w:hAnsiTheme="minorHAnsi" w:cstheme="minorHAnsi"/>
          <w:sz w:val="22"/>
          <w:szCs w:val="22"/>
        </w:rPr>
        <w:t>to attend the meeting and access the remote platform.</w:t>
      </w:r>
    </w:p>
    <w:p w14:paraId="29D909DF" w14:textId="3F7488C1" w:rsidR="00A007AC" w:rsidRPr="00C1429C" w:rsidRDefault="00A007AC" w:rsidP="00B01E48">
      <w:pPr>
        <w:spacing w:after="240"/>
        <w:rPr>
          <w:rFonts w:asciiTheme="minorHAnsi" w:hAnsiTheme="minorHAnsi" w:cstheme="minorHAnsi"/>
          <w:b/>
          <w:bCs/>
          <w:sz w:val="22"/>
          <w:szCs w:val="22"/>
        </w:rPr>
      </w:pPr>
      <w:r w:rsidRPr="00C1429C">
        <w:rPr>
          <w:rFonts w:asciiTheme="minorHAnsi" w:hAnsiTheme="minorHAnsi" w:cstheme="minorHAnsi"/>
          <w:b/>
          <w:bCs/>
          <w:sz w:val="22"/>
          <w:szCs w:val="22"/>
        </w:rPr>
        <w:t>Key Deadlines:</w:t>
      </w:r>
    </w:p>
    <w:tbl>
      <w:tblPr>
        <w:tblStyle w:val="TableGrid"/>
        <w:tblW w:w="5000" w:type="pct"/>
        <w:tblLayout w:type="fixed"/>
        <w:tblLook w:val="04A0" w:firstRow="1" w:lastRow="0" w:firstColumn="1" w:lastColumn="0" w:noHBand="0" w:noVBand="1"/>
      </w:tblPr>
      <w:tblGrid>
        <w:gridCol w:w="2045"/>
        <w:gridCol w:w="7900"/>
      </w:tblGrid>
      <w:tr w:rsidR="000D7910" w:rsidRPr="00A007AC" w14:paraId="51F91C97" w14:textId="77777777" w:rsidTr="00482C4F">
        <w:trPr>
          <w:trHeight w:val="438"/>
        </w:trPr>
        <w:tc>
          <w:tcPr>
            <w:tcW w:w="1999" w:type="dxa"/>
          </w:tcPr>
          <w:p w14:paraId="6C3E5C3A" w14:textId="250E42AE" w:rsidR="000D7910" w:rsidRPr="00A007AC" w:rsidRDefault="00A007AC" w:rsidP="000D7910">
            <w:pPr>
              <w:keepNext/>
              <w:keepLines/>
              <w:spacing w:before="60" w:after="60" w:line="300" w:lineRule="exact"/>
              <w:jc w:val="center"/>
              <w:rPr>
                <w:rFonts w:asciiTheme="minorHAnsi" w:hAnsiTheme="minorHAnsi" w:cstheme="minorHAnsi"/>
                <w:sz w:val="22"/>
                <w:szCs w:val="22"/>
              </w:rPr>
            </w:pPr>
            <w:r w:rsidRPr="00A007AC">
              <w:rPr>
                <w:rFonts w:asciiTheme="minorHAnsi" w:hAnsiTheme="minorHAnsi" w:cstheme="minorHAnsi"/>
                <w:sz w:val="22"/>
                <w:szCs w:val="22"/>
              </w:rPr>
              <w:t>5 October</w:t>
            </w:r>
            <w:r w:rsidR="000D7910" w:rsidRPr="00A007AC">
              <w:rPr>
                <w:rFonts w:asciiTheme="minorHAnsi" w:hAnsiTheme="minorHAnsi" w:cstheme="minorHAnsi"/>
                <w:sz w:val="22"/>
                <w:szCs w:val="22"/>
              </w:rPr>
              <w:t xml:space="preserve"> 2022</w:t>
            </w:r>
          </w:p>
        </w:tc>
        <w:tc>
          <w:tcPr>
            <w:tcW w:w="7720" w:type="dxa"/>
          </w:tcPr>
          <w:p w14:paraId="2F650838" w14:textId="43BCF66A" w:rsidR="0068014A" w:rsidRPr="00A007AC" w:rsidRDefault="000D7910" w:rsidP="00A007AC">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Theme="minorHAnsi" w:hAnsiTheme="minorHAnsi" w:cstheme="minorHAnsi"/>
                <w:sz w:val="22"/>
                <w:szCs w:val="22"/>
              </w:rPr>
            </w:pPr>
            <w:r w:rsidRPr="00A007AC">
              <w:rPr>
                <w:rFonts w:asciiTheme="minorHAnsi" w:hAnsiTheme="minorHAnsi" w:cstheme="minorHAnsi"/>
                <w:sz w:val="22"/>
                <w:szCs w:val="22"/>
              </w:rPr>
              <w:t xml:space="preserve">Pre-registration (online via the </w:t>
            </w:r>
            <w:hyperlink r:id="rId16" w:history="1">
              <w:r w:rsidRPr="00A007AC">
                <w:rPr>
                  <w:rStyle w:val="Hyperlink"/>
                  <w:rFonts w:asciiTheme="minorHAnsi" w:hAnsiTheme="minorHAnsi" w:cstheme="minorHAnsi"/>
                  <w:sz w:val="22"/>
                  <w:szCs w:val="22"/>
                </w:rPr>
                <w:t>FG-AI4A homepage</w:t>
              </w:r>
            </w:hyperlink>
            <w:r w:rsidRPr="00A007AC">
              <w:rPr>
                <w:rFonts w:asciiTheme="minorHAnsi" w:hAnsiTheme="minorHAnsi" w:cstheme="minorHAnsi"/>
                <w:sz w:val="22"/>
                <w:szCs w:val="22"/>
              </w:rPr>
              <w:t>)</w:t>
            </w:r>
          </w:p>
        </w:tc>
      </w:tr>
      <w:tr w:rsidR="00C24502" w:rsidRPr="00A007AC" w14:paraId="595FC57A" w14:textId="77777777" w:rsidTr="00482C4F">
        <w:trPr>
          <w:trHeight w:val="438"/>
        </w:trPr>
        <w:tc>
          <w:tcPr>
            <w:tcW w:w="1999" w:type="dxa"/>
          </w:tcPr>
          <w:p w14:paraId="1C9033A0" w14:textId="04630204" w:rsidR="00C24502" w:rsidRPr="00A007AC" w:rsidRDefault="00D81D16" w:rsidP="00160D56">
            <w:pPr>
              <w:pStyle w:val="ListParagraph"/>
              <w:keepNext/>
              <w:keepLines/>
              <w:spacing w:before="60" w:after="60" w:line="300" w:lineRule="exact"/>
              <w:ind w:leftChars="0" w:left="0"/>
              <w:jc w:val="center"/>
              <w:rPr>
                <w:rFonts w:asciiTheme="minorHAnsi" w:hAnsiTheme="minorHAnsi" w:cstheme="minorHAnsi"/>
                <w:sz w:val="22"/>
                <w:szCs w:val="22"/>
              </w:rPr>
            </w:pPr>
            <w:r>
              <w:rPr>
                <w:rFonts w:asciiTheme="minorHAnsi" w:hAnsiTheme="minorHAnsi" w:cstheme="minorHAnsi"/>
                <w:sz w:val="22"/>
                <w:szCs w:val="22"/>
              </w:rPr>
              <w:t>1</w:t>
            </w:r>
            <w:r w:rsidR="00A007AC" w:rsidRPr="00A007AC">
              <w:rPr>
                <w:rFonts w:asciiTheme="minorHAnsi" w:hAnsiTheme="minorHAnsi" w:cstheme="minorHAnsi"/>
                <w:sz w:val="22"/>
                <w:szCs w:val="22"/>
              </w:rPr>
              <w:t>2 October 2022</w:t>
            </w:r>
          </w:p>
        </w:tc>
        <w:tc>
          <w:tcPr>
            <w:tcW w:w="7720" w:type="dxa"/>
          </w:tcPr>
          <w:p w14:paraId="631936FF" w14:textId="1DECFC0B" w:rsidR="00C24502" w:rsidRPr="00A007AC" w:rsidRDefault="00C24502" w:rsidP="00160D56">
            <w:pPr>
              <w:pStyle w:val="ListParagraph"/>
              <w:numPr>
                <w:ilvl w:val="0"/>
                <w:numId w:val="21"/>
              </w:numPr>
              <w:spacing w:before="60" w:after="60" w:line="300" w:lineRule="exact"/>
              <w:ind w:leftChars="0" w:left="300" w:hanging="224"/>
              <w:rPr>
                <w:rFonts w:asciiTheme="minorHAnsi" w:hAnsiTheme="minorHAnsi" w:cstheme="minorHAnsi"/>
                <w:sz w:val="22"/>
                <w:szCs w:val="22"/>
              </w:rPr>
            </w:pPr>
            <w:r w:rsidRPr="00A007AC">
              <w:rPr>
                <w:rFonts w:asciiTheme="minorHAnsi" w:hAnsiTheme="minorHAnsi" w:cstheme="minorHAnsi"/>
                <w:sz w:val="22"/>
                <w:szCs w:val="22"/>
              </w:rPr>
              <w:t xml:space="preserve">Submit written contributions (by e-mail to </w:t>
            </w:r>
            <w:hyperlink r:id="rId17" w:history="1">
              <w:r w:rsidR="000119CA" w:rsidRPr="00A007AC">
                <w:rPr>
                  <w:rStyle w:val="Hyperlink"/>
                  <w:rFonts w:asciiTheme="minorHAnsi" w:hAnsiTheme="minorHAnsi" w:cstheme="minorHAnsi"/>
                  <w:sz w:val="22"/>
                  <w:szCs w:val="22"/>
                </w:rPr>
                <w:t>tsbfgai4a@itu.int</w:t>
              </w:r>
            </w:hyperlink>
            <w:r w:rsidRPr="00A007AC">
              <w:rPr>
                <w:rFonts w:asciiTheme="minorHAnsi" w:hAnsiTheme="minorHAnsi" w:cstheme="minorHAnsi"/>
                <w:sz w:val="22"/>
                <w:szCs w:val="22"/>
              </w:rPr>
              <w:t>)</w:t>
            </w:r>
          </w:p>
        </w:tc>
      </w:tr>
    </w:tbl>
    <w:p w14:paraId="09790B79" w14:textId="77777777" w:rsidR="00C24502" w:rsidRPr="00A007AC" w:rsidRDefault="00C24502" w:rsidP="007D3F9A">
      <w:pPr>
        <w:spacing w:before="240" w:after="240"/>
        <w:rPr>
          <w:rFonts w:asciiTheme="minorHAnsi" w:hAnsiTheme="minorHAnsi" w:cstheme="minorHAnsi"/>
          <w:sz w:val="22"/>
          <w:szCs w:val="22"/>
        </w:rPr>
      </w:pPr>
      <w:r w:rsidRPr="00A007AC">
        <w:rPr>
          <w:rFonts w:asciiTheme="minorHAnsi" w:hAnsiTheme="minorHAnsi" w:cstheme="minorHAns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880F4A" w:rsidRPr="00350C1F" w14:paraId="7B450C69" w14:textId="77777777" w:rsidTr="00114254">
        <w:trPr>
          <w:trHeight w:val="1955"/>
        </w:trPr>
        <w:tc>
          <w:tcPr>
            <w:tcW w:w="6663" w:type="dxa"/>
            <w:tcBorders>
              <w:right w:val="single" w:sz="4" w:space="0" w:color="auto"/>
            </w:tcBorders>
          </w:tcPr>
          <w:p w14:paraId="533F834C" w14:textId="41355A8E" w:rsidR="00A007AC" w:rsidRPr="00A007AC" w:rsidRDefault="002C3404" w:rsidP="006E4B4C">
            <w:pPr>
              <w:keepNext/>
              <w:keepLines/>
              <w:rPr>
                <w:rFonts w:cs="Calibri"/>
                <w:sz w:val="22"/>
                <w:szCs w:val="22"/>
              </w:rPr>
            </w:pPr>
            <w:r w:rsidRPr="00A007AC">
              <w:rPr>
                <w:rFonts w:cs="Calibri"/>
                <w:sz w:val="22"/>
                <w:szCs w:val="22"/>
              </w:rPr>
              <w:t>Yours faithfully</w:t>
            </w:r>
            <w:r w:rsidR="009229C5" w:rsidRPr="00A007AC">
              <w:rPr>
                <w:rFonts w:cs="Calibri"/>
                <w:sz w:val="22"/>
                <w:szCs w:val="22"/>
              </w:rPr>
              <w:t>,</w:t>
            </w:r>
          </w:p>
          <w:p w14:paraId="58CAECE4" w14:textId="36DFDADD" w:rsidR="00A007AC" w:rsidRPr="00A007AC" w:rsidRDefault="00254923" w:rsidP="006E4B4C">
            <w:pPr>
              <w:keepNext/>
              <w:keepLines/>
              <w:spacing w:before="960"/>
              <w:rPr>
                <w:rFonts w:cs="Calibri"/>
                <w:sz w:val="22"/>
                <w:szCs w:val="22"/>
              </w:rPr>
            </w:pPr>
            <w:r>
              <w:rPr>
                <w:rFonts w:cs="Calibri"/>
                <w:noProof/>
                <w:sz w:val="22"/>
                <w:szCs w:val="22"/>
              </w:rPr>
              <w:drawing>
                <wp:anchor distT="0" distB="0" distL="114300" distR="114300" simplePos="0" relativeHeight="251661824" behindDoc="1" locked="0" layoutInCell="1" allowOverlap="1" wp14:anchorId="6283E736" wp14:editId="01C5808A">
                  <wp:simplePos x="0" y="0"/>
                  <wp:positionH relativeFrom="column">
                    <wp:posOffset>-1270</wp:posOffset>
                  </wp:positionH>
                  <wp:positionV relativeFrom="paragraph">
                    <wp:posOffset>174625</wp:posOffset>
                  </wp:positionV>
                  <wp:extent cx="622300" cy="262868"/>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2300" cy="262868"/>
                          </a:xfrm>
                          <a:prstGeom prst="rect">
                            <a:avLst/>
                          </a:prstGeom>
                        </pic:spPr>
                      </pic:pic>
                    </a:graphicData>
                  </a:graphic>
                  <wp14:sizeRelH relativeFrom="margin">
                    <wp14:pctWidth>0</wp14:pctWidth>
                  </wp14:sizeRelH>
                  <wp14:sizeRelV relativeFrom="margin">
                    <wp14:pctHeight>0</wp14:pctHeight>
                  </wp14:sizeRelV>
                </wp:anchor>
              </w:drawing>
            </w:r>
            <w:r w:rsidR="00A007AC" w:rsidRPr="00A007AC">
              <w:rPr>
                <w:rFonts w:cs="Calibri"/>
                <w:sz w:val="22"/>
                <w:szCs w:val="22"/>
              </w:rPr>
              <w:t>Chaesub Lee</w:t>
            </w:r>
          </w:p>
          <w:p w14:paraId="6F296F1A" w14:textId="18BE54E1" w:rsidR="00C24502" w:rsidRPr="00A007AC" w:rsidRDefault="002C3404" w:rsidP="006E4B4C">
            <w:pPr>
              <w:keepNext/>
              <w:keepLines/>
              <w:spacing w:before="0"/>
              <w:rPr>
                <w:rFonts w:cs="Calibri"/>
                <w:sz w:val="22"/>
                <w:szCs w:val="22"/>
              </w:rPr>
            </w:pPr>
            <w:r w:rsidRPr="00A007AC">
              <w:rPr>
                <w:rFonts w:cs="Calibri"/>
                <w:sz w:val="22"/>
                <w:szCs w:val="22"/>
              </w:rPr>
              <w:t>Director of the Telecommunication</w:t>
            </w:r>
            <w:r w:rsidRPr="00A007AC">
              <w:rPr>
                <w:rFonts w:cs="Calibri"/>
                <w:sz w:val="22"/>
                <w:szCs w:val="22"/>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A007AC" w:rsidRDefault="00880F4A" w:rsidP="002C3404">
            <w:pPr>
              <w:spacing w:before="0"/>
              <w:jc w:val="center"/>
              <w:rPr>
                <w:rFonts w:cs="Calibri"/>
                <w:noProof/>
                <w:sz w:val="22"/>
                <w:szCs w:val="22"/>
                <w:lang w:eastAsia="zh-CN"/>
              </w:rPr>
            </w:pPr>
            <w:r w:rsidRPr="00A007AC">
              <w:rPr>
                <w:rFonts w:cs="Calibri"/>
                <w:noProof/>
                <w:sz w:val="22"/>
                <w:szCs w:val="22"/>
                <w:lang w:val="fr-CH" w:eastAsia="fr-CH"/>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A007AC">
              <w:rPr>
                <w:rFonts w:cs="Calibri"/>
                <w:noProof/>
                <w:sz w:val="22"/>
                <w:szCs w:val="22"/>
                <w:lang w:eastAsia="zh-CN"/>
              </w:rPr>
              <w:t>L</w:t>
            </w:r>
            <w:r w:rsidR="00C24502" w:rsidRPr="00A007AC">
              <w:rPr>
                <w:rFonts w:cs="Calibri"/>
                <w:sz w:val="22"/>
                <w:szCs w:val="22"/>
              </w:rPr>
              <w:t>atest meeting information</w:t>
            </w:r>
          </w:p>
        </w:tc>
      </w:tr>
    </w:tbl>
    <w:p w14:paraId="705F563F" w14:textId="1854B7D0" w:rsidR="00C24502" w:rsidRPr="00350C1F" w:rsidRDefault="00C24502" w:rsidP="00C24502">
      <w:pPr>
        <w:rPr>
          <w:rFonts w:cs="Calibri"/>
          <w:b/>
          <w:bCs/>
          <w:sz w:val="22"/>
          <w:szCs w:val="22"/>
        </w:rPr>
      </w:pPr>
    </w:p>
    <w:sectPr w:rsidR="00C24502" w:rsidRPr="00350C1F" w:rsidSect="00C24502">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80FF" w14:textId="77777777" w:rsidR="00EA79B7" w:rsidRDefault="00EA79B7">
      <w:r>
        <w:separator/>
      </w:r>
    </w:p>
  </w:endnote>
  <w:endnote w:type="continuationSeparator" w:id="0">
    <w:p w14:paraId="3D1B2AC5" w14:textId="77777777" w:rsidR="00EA79B7" w:rsidRDefault="00EA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556F" w14:textId="77777777" w:rsidR="00EA79B7" w:rsidRDefault="00EA79B7">
      <w:r>
        <w:t>____________________</w:t>
      </w:r>
    </w:p>
  </w:footnote>
  <w:footnote w:type="continuationSeparator" w:id="0">
    <w:p w14:paraId="4E664C78" w14:textId="77777777" w:rsidR="00EA79B7" w:rsidRDefault="00EA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25B153BB" w:rsidR="00114254" w:rsidRDefault="00114254" w:rsidP="00C24502">
    <w:pPr>
      <w:pStyle w:val="Header"/>
      <w:spacing w:after="240"/>
    </w:pPr>
    <w:r>
      <w:t xml:space="preserve">- </w:t>
    </w:r>
    <w:r>
      <w:fldChar w:fldCharType="begin"/>
    </w:r>
    <w:r>
      <w:instrText xml:space="preserve"> PAGE   \* MERGEFORMAT </w:instrText>
    </w:r>
    <w:r>
      <w:fldChar w:fldCharType="separate"/>
    </w:r>
    <w:r w:rsidR="00FC5C1C">
      <w:rPr>
        <w:noProof/>
      </w:rPr>
      <w:t>2</w:t>
    </w:r>
    <w:r>
      <w:rPr>
        <w:noProof/>
      </w:rPr>
      <w:fldChar w:fldCharType="end"/>
    </w:r>
    <w:r>
      <w:rPr>
        <w:noProof/>
      </w:rPr>
      <w:t xml:space="preserve"> -</w:t>
    </w:r>
    <w:r>
      <w:rPr>
        <w:noProof/>
      </w:rPr>
      <w:br/>
    </w:r>
    <w:r w:rsidRPr="00350C1F">
      <w:rPr>
        <w:noProof/>
      </w:rPr>
      <w:t xml:space="preserve">TSB Circular </w:t>
    </w:r>
    <w:r w:rsidR="00A863FB">
      <w:rPr>
        <w:noProof/>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598918">
    <w:abstractNumId w:val="9"/>
  </w:num>
  <w:num w:numId="2" w16cid:durableId="2004505808">
    <w:abstractNumId w:val="7"/>
  </w:num>
  <w:num w:numId="3" w16cid:durableId="620459750">
    <w:abstractNumId w:val="6"/>
  </w:num>
  <w:num w:numId="4" w16cid:durableId="1244877187">
    <w:abstractNumId w:val="5"/>
  </w:num>
  <w:num w:numId="5" w16cid:durableId="1685665430">
    <w:abstractNumId w:val="4"/>
  </w:num>
  <w:num w:numId="6" w16cid:durableId="2140105451">
    <w:abstractNumId w:val="8"/>
  </w:num>
  <w:num w:numId="7" w16cid:durableId="289939294">
    <w:abstractNumId w:val="3"/>
  </w:num>
  <w:num w:numId="8" w16cid:durableId="1205680392">
    <w:abstractNumId w:val="2"/>
  </w:num>
  <w:num w:numId="9" w16cid:durableId="1650667715">
    <w:abstractNumId w:val="1"/>
  </w:num>
  <w:num w:numId="10" w16cid:durableId="1198347670">
    <w:abstractNumId w:val="0"/>
  </w:num>
  <w:num w:numId="11" w16cid:durableId="1009718574">
    <w:abstractNumId w:val="12"/>
  </w:num>
  <w:num w:numId="12" w16cid:durableId="1987926477">
    <w:abstractNumId w:val="24"/>
  </w:num>
  <w:num w:numId="13" w16cid:durableId="1947930094">
    <w:abstractNumId w:val="21"/>
  </w:num>
  <w:num w:numId="14" w16cid:durableId="1164053060">
    <w:abstractNumId w:val="13"/>
  </w:num>
  <w:num w:numId="15" w16cid:durableId="1438867444">
    <w:abstractNumId w:val="10"/>
  </w:num>
  <w:num w:numId="16" w16cid:durableId="1937055029">
    <w:abstractNumId w:val="11"/>
  </w:num>
  <w:num w:numId="17" w16cid:durableId="1851872374">
    <w:abstractNumId w:val="16"/>
  </w:num>
  <w:num w:numId="18" w16cid:durableId="1643120808">
    <w:abstractNumId w:val="23"/>
  </w:num>
  <w:num w:numId="19" w16cid:durableId="1631739685">
    <w:abstractNumId w:val="22"/>
  </w:num>
  <w:num w:numId="20" w16cid:durableId="1640962600">
    <w:abstractNumId w:val="15"/>
  </w:num>
  <w:num w:numId="21" w16cid:durableId="523981649">
    <w:abstractNumId w:val="20"/>
  </w:num>
  <w:num w:numId="22" w16cid:durableId="1856728854">
    <w:abstractNumId w:val="17"/>
  </w:num>
  <w:num w:numId="23" w16cid:durableId="1693606433">
    <w:abstractNumId w:val="18"/>
  </w:num>
  <w:num w:numId="24" w16cid:durableId="2117560747">
    <w:abstractNumId w:val="14"/>
  </w:num>
  <w:num w:numId="25" w16cid:durableId="645477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502"/>
    <w:rsid w:val="00006F35"/>
    <w:rsid w:val="000119CA"/>
    <w:rsid w:val="00016F53"/>
    <w:rsid w:val="00022E6B"/>
    <w:rsid w:val="00033AB7"/>
    <w:rsid w:val="00043834"/>
    <w:rsid w:val="00060DA5"/>
    <w:rsid w:val="00074B3E"/>
    <w:rsid w:val="000A067F"/>
    <w:rsid w:val="000A2136"/>
    <w:rsid w:val="000B15C8"/>
    <w:rsid w:val="000D14FF"/>
    <w:rsid w:val="000D7910"/>
    <w:rsid w:val="000F0641"/>
    <w:rsid w:val="001018B0"/>
    <w:rsid w:val="001018E1"/>
    <w:rsid w:val="00110B55"/>
    <w:rsid w:val="00112F37"/>
    <w:rsid w:val="00114254"/>
    <w:rsid w:val="00160D56"/>
    <w:rsid w:val="001650FB"/>
    <w:rsid w:val="001A34EC"/>
    <w:rsid w:val="001B4871"/>
    <w:rsid w:val="001B6FD8"/>
    <w:rsid w:val="001C7C93"/>
    <w:rsid w:val="001D101A"/>
    <w:rsid w:val="001D212C"/>
    <w:rsid w:val="001D516F"/>
    <w:rsid w:val="001E692B"/>
    <w:rsid w:val="00205749"/>
    <w:rsid w:val="00212B83"/>
    <w:rsid w:val="00230030"/>
    <w:rsid w:val="00254274"/>
    <w:rsid w:val="00254923"/>
    <w:rsid w:val="00256361"/>
    <w:rsid w:val="00287163"/>
    <w:rsid w:val="002931E2"/>
    <w:rsid w:val="002B52D9"/>
    <w:rsid w:val="002C3404"/>
    <w:rsid w:val="002F7968"/>
    <w:rsid w:val="00316EFA"/>
    <w:rsid w:val="00327E67"/>
    <w:rsid w:val="003437E1"/>
    <w:rsid w:val="00345F16"/>
    <w:rsid w:val="00350C1F"/>
    <w:rsid w:val="00356B73"/>
    <w:rsid w:val="003746A5"/>
    <w:rsid w:val="00395F32"/>
    <w:rsid w:val="003B0EDF"/>
    <w:rsid w:val="003B3AC7"/>
    <w:rsid w:val="003C79F3"/>
    <w:rsid w:val="003D4690"/>
    <w:rsid w:val="003D589A"/>
    <w:rsid w:val="003E0708"/>
    <w:rsid w:val="00403B9F"/>
    <w:rsid w:val="0043177D"/>
    <w:rsid w:val="00432A54"/>
    <w:rsid w:val="004424D8"/>
    <w:rsid w:val="00453CEA"/>
    <w:rsid w:val="00455B93"/>
    <w:rsid w:val="0046334C"/>
    <w:rsid w:val="004778EE"/>
    <w:rsid w:val="00482C4F"/>
    <w:rsid w:val="00487330"/>
    <w:rsid w:val="004A52A9"/>
    <w:rsid w:val="004D1B7D"/>
    <w:rsid w:val="004D20F7"/>
    <w:rsid w:val="004D22D2"/>
    <w:rsid w:val="0050096F"/>
    <w:rsid w:val="00503ADB"/>
    <w:rsid w:val="00514B65"/>
    <w:rsid w:val="00547D6A"/>
    <w:rsid w:val="00560C97"/>
    <w:rsid w:val="00561EFB"/>
    <w:rsid w:val="0056750D"/>
    <w:rsid w:val="005E003C"/>
    <w:rsid w:val="005E7145"/>
    <w:rsid w:val="005F3818"/>
    <w:rsid w:val="00602FBB"/>
    <w:rsid w:val="00604605"/>
    <w:rsid w:val="00620E07"/>
    <w:rsid w:val="006250F8"/>
    <w:rsid w:val="006335A4"/>
    <w:rsid w:val="006456EA"/>
    <w:rsid w:val="0065423B"/>
    <w:rsid w:val="0068014A"/>
    <w:rsid w:val="00696239"/>
    <w:rsid w:val="006B74DE"/>
    <w:rsid w:val="006D0234"/>
    <w:rsid w:val="006E04C0"/>
    <w:rsid w:val="006E4B4C"/>
    <w:rsid w:val="006F717F"/>
    <w:rsid w:val="00712E5C"/>
    <w:rsid w:val="007231B6"/>
    <w:rsid w:val="00730A58"/>
    <w:rsid w:val="0075708A"/>
    <w:rsid w:val="00764B6B"/>
    <w:rsid w:val="00765C34"/>
    <w:rsid w:val="0078477D"/>
    <w:rsid w:val="0079763E"/>
    <w:rsid w:val="007A148E"/>
    <w:rsid w:val="007A65E8"/>
    <w:rsid w:val="007C4AFD"/>
    <w:rsid w:val="007D3F9A"/>
    <w:rsid w:val="008326E9"/>
    <w:rsid w:val="00843033"/>
    <w:rsid w:val="0084321D"/>
    <w:rsid w:val="008561CB"/>
    <w:rsid w:val="008570EC"/>
    <w:rsid w:val="00863F6D"/>
    <w:rsid w:val="00872354"/>
    <w:rsid w:val="00880F4A"/>
    <w:rsid w:val="008A52F0"/>
    <w:rsid w:val="008B1D19"/>
    <w:rsid w:val="008C026D"/>
    <w:rsid w:val="008C03F5"/>
    <w:rsid w:val="008C4331"/>
    <w:rsid w:val="008D1B7A"/>
    <w:rsid w:val="008E70CB"/>
    <w:rsid w:val="009146F7"/>
    <w:rsid w:val="009229C5"/>
    <w:rsid w:val="0094780C"/>
    <w:rsid w:val="00963900"/>
    <w:rsid w:val="009747C5"/>
    <w:rsid w:val="00991FE8"/>
    <w:rsid w:val="009A1C5C"/>
    <w:rsid w:val="009B2EB5"/>
    <w:rsid w:val="009B58FE"/>
    <w:rsid w:val="009C039A"/>
    <w:rsid w:val="009F42C6"/>
    <w:rsid w:val="00A007AC"/>
    <w:rsid w:val="00A02C14"/>
    <w:rsid w:val="00A07BF4"/>
    <w:rsid w:val="00A12220"/>
    <w:rsid w:val="00A21BD6"/>
    <w:rsid w:val="00A67087"/>
    <w:rsid w:val="00A72C30"/>
    <w:rsid w:val="00A863FB"/>
    <w:rsid w:val="00AC33EB"/>
    <w:rsid w:val="00AC5B63"/>
    <w:rsid w:val="00AD7724"/>
    <w:rsid w:val="00B01E48"/>
    <w:rsid w:val="00B04B33"/>
    <w:rsid w:val="00B128D3"/>
    <w:rsid w:val="00B2488F"/>
    <w:rsid w:val="00B3794A"/>
    <w:rsid w:val="00B4669D"/>
    <w:rsid w:val="00B57FE0"/>
    <w:rsid w:val="00B61012"/>
    <w:rsid w:val="00B77587"/>
    <w:rsid w:val="00BA79DA"/>
    <w:rsid w:val="00BC7342"/>
    <w:rsid w:val="00BD0C4A"/>
    <w:rsid w:val="00C06AC4"/>
    <w:rsid w:val="00C1429C"/>
    <w:rsid w:val="00C224B3"/>
    <w:rsid w:val="00C24502"/>
    <w:rsid w:val="00C32C5E"/>
    <w:rsid w:val="00C36438"/>
    <w:rsid w:val="00C640E1"/>
    <w:rsid w:val="00C73EC6"/>
    <w:rsid w:val="00C95BF6"/>
    <w:rsid w:val="00CB024A"/>
    <w:rsid w:val="00CB697A"/>
    <w:rsid w:val="00CF0C00"/>
    <w:rsid w:val="00D1744D"/>
    <w:rsid w:val="00D250AA"/>
    <w:rsid w:val="00D42E8A"/>
    <w:rsid w:val="00D62702"/>
    <w:rsid w:val="00D65EA5"/>
    <w:rsid w:val="00D75C0D"/>
    <w:rsid w:val="00D81D16"/>
    <w:rsid w:val="00D837CE"/>
    <w:rsid w:val="00DA6CC1"/>
    <w:rsid w:val="00DB686B"/>
    <w:rsid w:val="00DC7E54"/>
    <w:rsid w:val="00E071A8"/>
    <w:rsid w:val="00E265FA"/>
    <w:rsid w:val="00E2756D"/>
    <w:rsid w:val="00E500BB"/>
    <w:rsid w:val="00E623F2"/>
    <w:rsid w:val="00E6542F"/>
    <w:rsid w:val="00E72F9B"/>
    <w:rsid w:val="00EA017C"/>
    <w:rsid w:val="00EA2114"/>
    <w:rsid w:val="00EA79B7"/>
    <w:rsid w:val="00EC15F4"/>
    <w:rsid w:val="00EE07E9"/>
    <w:rsid w:val="00F05C4F"/>
    <w:rsid w:val="00F2168F"/>
    <w:rsid w:val="00F22314"/>
    <w:rsid w:val="00F26216"/>
    <w:rsid w:val="00F56BA0"/>
    <w:rsid w:val="00F94884"/>
    <w:rsid w:val="00FA46A0"/>
    <w:rsid w:val="00FC1C19"/>
    <w:rsid w:val="00FC5C1C"/>
    <w:rsid w:val="00FC6D54"/>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http://www.itu.int/go/fgai4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tsbfgai4a@itu.int" TargetMode="External"/><Relationship Id="rId17" Type="http://schemas.openxmlformats.org/officeDocument/2006/relationships/hyperlink" Target="mailto:tsbfgai4a@itu.int" TargetMode="External"/><Relationship Id="rId2" Type="http://schemas.openxmlformats.org/officeDocument/2006/relationships/styles" Target="styles.xml"/><Relationship Id="rId16" Type="http://schemas.openxmlformats.org/officeDocument/2006/relationships/hyperlink" Target="http://www.itu.int/go/fgai4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yworkspace/" TargetMode="Externa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theme" Target="theme/theme1.xml"/><Relationship Id="rId10" Type="http://schemas.openxmlformats.org/officeDocument/2006/relationships/hyperlink" Target="http://www.itu.int/go/fgai4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s://www.itu.int/en/ITU-T/focusgroups/ai4a/Pages/quickstep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9</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Bilani, Joumana</dc:creator>
  <dc:description>tsb-circularXX-4th FG-AI4A meeting.docx  For: _x000d_Document date: _x000d_Saved by ITU51014379 at 16:40:39 on 21.09.2022</dc:description>
  <cp:lastModifiedBy>Braud, Olivia</cp:lastModifiedBy>
  <cp:revision>7</cp:revision>
  <cp:lastPrinted>2022-09-23T15:43:00Z</cp:lastPrinted>
  <dcterms:created xsi:type="dcterms:W3CDTF">2022-09-23T15:25:00Z</dcterms:created>
  <dcterms:modified xsi:type="dcterms:W3CDTF">2022-09-23T15:44:00Z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tsb-circularXX-4th FG-AI4A meeting.docx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