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4B4B93" w14:paraId="5836D03E" w14:textId="77777777" w:rsidTr="000C0BBF">
        <w:trPr>
          <w:gridAfter w:val="1"/>
          <w:wAfter w:w="8" w:type="dxa"/>
          <w:cantSplit/>
          <w:jc w:val="center"/>
        </w:trPr>
        <w:tc>
          <w:tcPr>
            <w:tcW w:w="1418" w:type="dxa"/>
            <w:gridSpan w:val="3"/>
            <w:vAlign w:val="center"/>
          </w:tcPr>
          <w:p w14:paraId="0D9AD95A" w14:textId="77777777" w:rsidR="00036F4F" w:rsidRPr="004B4B93" w:rsidRDefault="00036F4F" w:rsidP="00D14F31">
            <w:pPr>
              <w:tabs>
                <w:tab w:val="right" w:pos="8732"/>
              </w:tabs>
              <w:spacing w:before="0"/>
              <w:rPr>
                <w:b/>
                <w:bCs/>
                <w:iCs/>
                <w:color w:val="FFFFFF"/>
                <w:sz w:val="30"/>
                <w:szCs w:val="30"/>
              </w:rPr>
            </w:pPr>
            <w:r w:rsidRPr="004B4B93">
              <w:rPr>
                <w:noProof/>
                <w:lang w:val="en-US"/>
              </w:rPr>
              <w:drawing>
                <wp:inline distT="0" distB="0" distL="0" distR="0" wp14:anchorId="37808EDC" wp14:editId="59F570A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89114FC" w14:textId="77777777" w:rsidR="00036F4F" w:rsidRPr="004B4B93" w:rsidRDefault="00036F4F" w:rsidP="00D14F31">
            <w:pPr>
              <w:spacing w:before="0"/>
              <w:rPr>
                <w:rFonts w:cs="Times New Roman Bold"/>
                <w:b/>
                <w:bCs/>
                <w:iCs/>
                <w:smallCaps/>
                <w:sz w:val="34"/>
                <w:szCs w:val="34"/>
              </w:rPr>
            </w:pPr>
            <w:r w:rsidRPr="004B4B93">
              <w:rPr>
                <w:rFonts w:cs="Times New Roman Bold"/>
                <w:b/>
                <w:bCs/>
                <w:iCs/>
                <w:smallCaps/>
                <w:sz w:val="34"/>
                <w:szCs w:val="34"/>
              </w:rPr>
              <w:t>Union internationale des télécommunications</w:t>
            </w:r>
          </w:p>
          <w:p w14:paraId="40DEBF5E" w14:textId="77777777" w:rsidR="00036F4F" w:rsidRPr="004B4B93" w:rsidRDefault="00036F4F" w:rsidP="00D14F31">
            <w:pPr>
              <w:tabs>
                <w:tab w:val="right" w:pos="8732"/>
              </w:tabs>
              <w:spacing w:before="0"/>
              <w:rPr>
                <w:b/>
                <w:bCs/>
                <w:iCs/>
                <w:color w:val="FFFFFF"/>
                <w:sz w:val="30"/>
                <w:szCs w:val="30"/>
              </w:rPr>
            </w:pPr>
            <w:r w:rsidRPr="004B4B93">
              <w:rPr>
                <w:rFonts w:cs="Times New Roman Bold"/>
                <w:b/>
                <w:bCs/>
                <w:iCs/>
                <w:smallCaps/>
                <w:sz w:val="28"/>
                <w:szCs w:val="28"/>
              </w:rPr>
              <w:t>B</w:t>
            </w:r>
            <w:r w:rsidRPr="004B4B93">
              <w:rPr>
                <w:b/>
                <w:bCs/>
                <w:iCs/>
                <w:smallCaps/>
                <w:sz w:val="28"/>
                <w:szCs w:val="28"/>
              </w:rPr>
              <w:t>ureau de la Normalisation des Télécommunications</w:t>
            </w:r>
          </w:p>
        </w:tc>
        <w:tc>
          <w:tcPr>
            <w:tcW w:w="2126" w:type="dxa"/>
            <w:vAlign w:val="center"/>
          </w:tcPr>
          <w:p w14:paraId="3C605F5A" w14:textId="77777777" w:rsidR="00036F4F" w:rsidRPr="004B4B93" w:rsidRDefault="00036F4F" w:rsidP="00D14F31">
            <w:pPr>
              <w:spacing w:before="0"/>
              <w:jc w:val="right"/>
              <w:rPr>
                <w:color w:val="FFFFFF"/>
                <w:sz w:val="26"/>
                <w:szCs w:val="26"/>
              </w:rPr>
            </w:pPr>
          </w:p>
        </w:tc>
      </w:tr>
      <w:tr w:rsidR="00036F4F" w:rsidRPr="004B4B93" w14:paraId="4E59B4CA" w14:textId="77777777" w:rsidTr="000C0BBF">
        <w:trPr>
          <w:gridBefore w:val="1"/>
          <w:wBefore w:w="8" w:type="dxa"/>
          <w:cantSplit/>
          <w:jc w:val="center"/>
        </w:trPr>
        <w:tc>
          <w:tcPr>
            <w:tcW w:w="1977" w:type="dxa"/>
            <w:gridSpan w:val="3"/>
          </w:tcPr>
          <w:p w14:paraId="49DFBE7A" w14:textId="77777777" w:rsidR="00036F4F" w:rsidRPr="004B4B93" w:rsidRDefault="00036F4F" w:rsidP="00A5280F">
            <w:pPr>
              <w:tabs>
                <w:tab w:val="left" w:pos="4111"/>
              </w:tabs>
              <w:spacing w:before="10"/>
              <w:ind w:left="57"/>
            </w:pPr>
          </w:p>
        </w:tc>
        <w:tc>
          <w:tcPr>
            <w:tcW w:w="2900" w:type="dxa"/>
          </w:tcPr>
          <w:p w14:paraId="279B3400" w14:textId="77777777" w:rsidR="00036F4F" w:rsidRPr="004B4B93" w:rsidRDefault="00036F4F" w:rsidP="00A5280F">
            <w:pPr>
              <w:tabs>
                <w:tab w:val="left" w:pos="4111"/>
              </w:tabs>
              <w:spacing w:before="10"/>
              <w:ind w:left="57"/>
              <w:rPr>
                <w:b/>
              </w:rPr>
            </w:pPr>
          </w:p>
        </w:tc>
        <w:tc>
          <w:tcPr>
            <w:tcW w:w="5046" w:type="dxa"/>
            <w:gridSpan w:val="3"/>
          </w:tcPr>
          <w:p w14:paraId="0826AA23" w14:textId="6ED7FB33" w:rsidR="00036F4F" w:rsidRPr="004B4B93" w:rsidRDefault="00036F4F" w:rsidP="00A5645A">
            <w:pPr>
              <w:tabs>
                <w:tab w:val="clear" w:pos="794"/>
                <w:tab w:val="clear" w:pos="1191"/>
                <w:tab w:val="clear" w:pos="1588"/>
                <w:tab w:val="clear" w:pos="1985"/>
                <w:tab w:val="left" w:pos="284"/>
              </w:tabs>
              <w:spacing w:after="120"/>
              <w:ind w:left="284" w:hanging="227"/>
            </w:pPr>
            <w:r w:rsidRPr="004B4B93">
              <w:t>Genève, le</w:t>
            </w:r>
            <w:r w:rsidR="00545FAF" w:rsidRPr="004B4B93">
              <w:t xml:space="preserve"> 5 septembre 2022</w:t>
            </w:r>
          </w:p>
        </w:tc>
      </w:tr>
      <w:tr w:rsidR="00036F4F" w:rsidRPr="004B4B93" w14:paraId="3FE47BE3" w14:textId="77777777" w:rsidTr="000C0BBF">
        <w:trPr>
          <w:gridBefore w:val="1"/>
          <w:wBefore w:w="8" w:type="dxa"/>
          <w:cantSplit/>
          <w:trHeight w:val="340"/>
          <w:jc w:val="center"/>
        </w:trPr>
        <w:tc>
          <w:tcPr>
            <w:tcW w:w="985" w:type="dxa"/>
          </w:tcPr>
          <w:p w14:paraId="62798C70" w14:textId="77777777" w:rsidR="00036F4F" w:rsidRPr="004B4B93" w:rsidRDefault="00036F4F" w:rsidP="00A5280F">
            <w:pPr>
              <w:tabs>
                <w:tab w:val="left" w:pos="4111"/>
              </w:tabs>
              <w:spacing w:before="10"/>
              <w:ind w:left="57"/>
              <w:rPr>
                <w:b/>
                <w:bCs/>
              </w:rPr>
            </w:pPr>
            <w:r w:rsidRPr="004B4B93">
              <w:rPr>
                <w:b/>
                <w:bCs/>
              </w:rPr>
              <w:t>Réf.:</w:t>
            </w:r>
          </w:p>
          <w:p w14:paraId="6C0D8378" w14:textId="77777777" w:rsidR="00036F4F" w:rsidRPr="004B4B93" w:rsidRDefault="00036F4F" w:rsidP="00036F4F">
            <w:pPr>
              <w:tabs>
                <w:tab w:val="left" w:pos="4111"/>
              </w:tabs>
              <w:spacing w:before="10"/>
              <w:ind w:left="57"/>
              <w:rPr>
                <w:b/>
                <w:bCs/>
              </w:rPr>
            </w:pPr>
          </w:p>
        </w:tc>
        <w:tc>
          <w:tcPr>
            <w:tcW w:w="3892" w:type="dxa"/>
            <w:gridSpan w:val="3"/>
          </w:tcPr>
          <w:p w14:paraId="5D798A2E" w14:textId="03FBFCE4" w:rsidR="00036F4F" w:rsidRPr="000C0BBF" w:rsidRDefault="00036F4F" w:rsidP="00A5280F">
            <w:pPr>
              <w:tabs>
                <w:tab w:val="left" w:pos="4111"/>
              </w:tabs>
              <w:spacing w:before="10"/>
              <w:ind w:left="57"/>
              <w:rPr>
                <w:b/>
                <w:lang w:val="en-US"/>
              </w:rPr>
            </w:pPr>
            <w:r w:rsidRPr="000C0BBF">
              <w:rPr>
                <w:b/>
                <w:lang w:val="en-US"/>
              </w:rPr>
              <w:t xml:space="preserve">Circulaire TSB </w:t>
            </w:r>
            <w:r w:rsidR="00545FAF" w:rsidRPr="000C0BBF">
              <w:rPr>
                <w:b/>
                <w:bCs/>
                <w:lang w:val="en-US"/>
              </w:rPr>
              <w:t>033</w:t>
            </w:r>
          </w:p>
          <w:p w14:paraId="1AB6DCA8" w14:textId="395C6D69" w:rsidR="00036F4F" w:rsidRPr="000C0BBF" w:rsidRDefault="00545FAF" w:rsidP="00036F4F">
            <w:pPr>
              <w:tabs>
                <w:tab w:val="left" w:pos="4111"/>
              </w:tabs>
              <w:spacing w:before="10"/>
              <w:ind w:left="57"/>
              <w:rPr>
                <w:b/>
                <w:lang w:val="en-US"/>
              </w:rPr>
            </w:pPr>
            <w:r w:rsidRPr="000C0BBF">
              <w:rPr>
                <w:lang w:val="en-US"/>
              </w:rPr>
              <w:t>FG-AN/TK</w:t>
            </w:r>
          </w:p>
        </w:tc>
        <w:tc>
          <w:tcPr>
            <w:tcW w:w="5046" w:type="dxa"/>
            <w:gridSpan w:val="3"/>
            <w:vMerge w:val="restart"/>
          </w:tcPr>
          <w:p w14:paraId="743BD99E" w14:textId="00CFC529" w:rsidR="00036F4F" w:rsidRPr="004B4B93" w:rsidRDefault="00036F4F" w:rsidP="00303DE8">
            <w:pPr>
              <w:tabs>
                <w:tab w:val="clear" w:pos="794"/>
                <w:tab w:val="clear" w:pos="1191"/>
                <w:tab w:val="clear" w:pos="1588"/>
                <w:tab w:val="clear" w:pos="1985"/>
              </w:tabs>
              <w:spacing w:before="0"/>
              <w:ind w:left="354" w:hanging="283"/>
            </w:pPr>
            <w:bookmarkStart w:id="0" w:name="Addressee_F"/>
            <w:bookmarkEnd w:id="0"/>
            <w:r w:rsidRPr="004B4B93">
              <w:t>-</w:t>
            </w:r>
            <w:r w:rsidRPr="004B4B93">
              <w:tab/>
            </w:r>
            <w:r w:rsidR="000C0BBF">
              <w:t>Aux A</w:t>
            </w:r>
            <w:r w:rsidRPr="004B4B93">
              <w:t xml:space="preserve">dministrations des </w:t>
            </w:r>
            <w:r w:rsidR="00303DE8" w:rsidRPr="004B4B93">
              <w:t>États</w:t>
            </w:r>
            <w:r w:rsidRPr="004B4B93">
              <w:t xml:space="preserve"> Membres de l'Union</w:t>
            </w:r>
            <w:r w:rsidR="00545FAF" w:rsidRPr="004B4B93">
              <w:t>;</w:t>
            </w:r>
          </w:p>
          <w:p w14:paraId="3077FEA8" w14:textId="77777777" w:rsidR="00545FAF" w:rsidRPr="004B4B93" w:rsidRDefault="00545FAF" w:rsidP="00303DE8">
            <w:pPr>
              <w:tabs>
                <w:tab w:val="clear" w:pos="794"/>
                <w:tab w:val="clear" w:pos="1191"/>
                <w:tab w:val="clear" w:pos="1588"/>
                <w:tab w:val="clear" w:pos="1985"/>
              </w:tabs>
              <w:spacing w:before="0"/>
              <w:ind w:left="354" w:hanging="283"/>
            </w:pPr>
            <w:r w:rsidRPr="004B4B93">
              <w:t>-</w:t>
            </w:r>
            <w:r w:rsidRPr="004B4B93">
              <w:tab/>
              <w:t>Aux Membres du Secteur UIT-T;</w:t>
            </w:r>
          </w:p>
          <w:p w14:paraId="735640AE" w14:textId="77777777" w:rsidR="00545FAF" w:rsidRPr="004B4B93" w:rsidRDefault="00545FAF" w:rsidP="00303DE8">
            <w:pPr>
              <w:tabs>
                <w:tab w:val="clear" w:pos="794"/>
                <w:tab w:val="clear" w:pos="1191"/>
                <w:tab w:val="clear" w:pos="1588"/>
                <w:tab w:val="clear" w:pos="1985"/>
              </w:tabs>
              <w:spacing w:before="0"/>
              <w:ind w:left="354" w:hanging="283"/>
            </w:pPr>
            <w:r w:rsidRPr="004B4B93">
              <w:t>-</w:t>
            </w:r>
            <w:r w:rsidRPr="004B4B93">
              <w:tab/>
              <w:t>Aux Associés de l'UIT-T;</w:t>
            </w:r>
          </w:p>
          <w:p w14:paraId="37187244" w14:textId="50FB003D" w:rsidR="00036F4F" w:rsidRPr="004B4B93" w:rsidRDefault="00545FAF" w:rsidP="00303DE8">
            <w:pPr>
              <w:tabs>
                <w:tab w:val="clear" w:pos="794"/>
                <w:tab w:val="clear" w:pos="1191"/>
                <w:tab w:val="clear" w:pos="1588"/>
                <w:tab w:val="clear" w:pos="1985"/>
              </w:tabs>
              <w:spacing w:before="0"/>
              <w:ind w:left="354" w:hanging="283"/>
            </w:pPr>
            <w:r w:rsidRPr="004B4B93">
              <w:t>-</w:t>
            </w:r>
            <w:r w:rsidRPr="004B4B93">
              <w:tab/>
            </w:r>
            <w:r w:rsidR="00662666" w:rsidRPr="004B4B93">
              <w:t>Aux é</w:t>
            </w:r>
            <w:r w:rsidRPr="004B4B93">
              <w:t>tablissements universitaires participant aux travaux de l'UIT</w:t>
            </w:r>
          </w:p>
        </w:tc>
      </w:tr>
      <w:tr w:rsidR="00545FAF" w:rsidRPr="004B4B93" w14:paraId="04FF4A5B" w14:textId="77777777" w:rsidTr="000C0BBF">
        <w:trPr>
          <w:gridBefore w:val="1"/>
          <w:wBefore w:w="8" w:type="dxa"/>
          <w:cantSplit/>
          <w:trHeight w:val="340"/>
          <w:jc w:val="center"/>
        </w:trPr>
        <w:tc>
          <w:tcPr>
            <w:tcW w:w="985" w:type="dxa"/>
          </w:tcPr>
          <w:p w14:paraId="265D53B0" w14:textId="7F6C1D8F" w:rsidR="00545FAF" w:rsidRPr="004B4B93" w:rsidRDefault="00545FAF" w:rsidP="00545FAF">
            <w:pPr>
              <w:tabs>
                <w:tab w:val="left" w:pos="4111"/>
              </w:tabs>
              <w:spacing w:before="10"/>
              <w:ind w:left="57"/>
              <w:rPr>
                <w:b/>
                <w:bCs/>
              </w:rPr>
            </w:pPr>
            <w:r w:rsidRPr="004B4B93">
              <w:rPr>
                <w:b/>
                <w:bCs/>
              </w:rPr>
              <w:t>Contact:</w:t>
            </w:r>
          </w:p>
        </w:tc>
        <w:tc>
          <w:tcPr>
            <w:tcW w:w="3892" w:type="dxa"/>
            <w:gridSpan w:val="3"/>
          </w:tcPr>
          <w:p w14:paraId="65603B9C" w14:textId="680E21A2" w:rsidR="00545FAF" w:rsidRPr="004B4B93" w:rsidRDefault="00545FAF" w:rsidP="00545FAF">
            <w:pPr>
              <w:tabs>
                <w:tab w:val="left" w:pos="4111"/>
              </w:tabs>
              <w:spacing w:before="10"/>
              <w:ind w:left="57"/>
              <w:rPr>
                <w:b/>
              </w:rPr>
            </w:pPr>
            <w:r w:rsidRPr="004B4B93">
              <w:rPr>
                <w:b/>
                <w:bCs/>
              </w:rPr>
              <w:t>Tatiana Kurakova</w:t>
            </w:r>
          </w:p>
        </w:tc>
        <w:tc>
          <w:tcPr>
            <w:tcW w:w="5046" w:type="dxa"/>
            <w:gridSpan w:val="3"/>
            <w:vMerge/>
          </w:tcPr>
          <w:p w14:paraId="37DBC41C" w14:textId="77777777" w:rsidR="00545FAF" w:rsidRPr="004B4B93" w:rsidRDefault="00545FAF" w:rsidP="00303DE8">
            <w:pPr>
              <w:tabs>
                <w:tab w:val="clear" w:pos="794"/>
                <w:tab w:val="clear" w:pos="1191"/>
                <w:tab w:val="clear" w:pos="1588"/>
                <w:tab w:val="clear" w:pos="1985"/>
              </w:tabs>
              <w:spacing w:before="0"/>
              <w:ind w:left="354" w:hanging="283"/>
            </w:pPr>
          </w:p>
        </w:tc>
      </w:tr>
      <w:tr w:rsidR="00545FAF" w:rsidRPr="004B4B93" w14:paraId="1D2DD358" w14:textId="77777777" w:rsidTr="000C0BBF">
        <w:trPr>
          <w:gridBefore w:val="1"/>
          <w:wBefore w:w="8" w:type="dxa"/>
          <w:cantSplit/>
          <w:jc w:val="center"/>
        </w:trPr>
        <w:tc>
          <w:tcPr>
            <w:tcW w:w="985" w:type="dxa"/>
          </w:tcPr>
          <w:p w14:paraId="3B717D7F" w14:textId="77777777" w:rsidR="00545FAF" w:rsidRPr="004B4B93" w:rsidRDefault="00545FAF" w:rsidP="00545FAF">
            <w:pPr>
              <w:tabs>
                <w:tab w:val="left" w:pos="4111"/>
              </w:tabs>
              <w:spacing w:before="10"/>
              <w:ind w:left="57"/>
              <w:rPr>
                <w:b/>
                <w:bCs/>
                <w:sz w:val="20"/>
              </w:rPr>
            </w:pPr>
            <w:r w:rsidRPr="004B4B93">
              <w:rPr>
                <w:b/>
                <w:bCs/>
              </w:rPr>
              <w:t>Tél.:</w:t>
            </w:r>
          </w:p>
        </w:tc>
        <w:tc>
          <w:tcPr>
            <w:tcW w:w="3892" w:type="dxa"/>
            <w:gridSpan w:val="3"/>
          </w:tcPr>
          <w:p w14:paraId="0BE8364D" w14:textId="4B87BE79" w:rsidR="00545FAF" w:rsidRPr="004B4B93" w:rsidRDefault="00545FAF" w:rsidP="00545FAF">
            <w:pPr>
              <w:tabs>
                <w:tab w:val="left" w:pos="4111"/>
              </w:tabs>
              <w:spacing w:before="0"/>
              <w:ind w:left="57"/>
            </w:pPr>
            <w:r w:rsidRPr="004B4B93">
              <w:t>+41 22 730 5126</w:t>
            </w:r>
          </w:p>
        </w:tc>
        <w:tc>
          <w:tcPr>
            <w:tcW w:w="5046" w:type="dxa"/>
            <w:gridSpan w:val="3"/>
            <w:vMerge/>
          </w:tcPr>
          <w:p w14:paraId="6677CE2F" w14:textId="77777777" w:rsidR="00545FAF" w:rsidRPr="004B4B93" w:rsidRDefault="00545FAF" w:rsidP="00303DE8">
            <w:pPr>
              <w:tabs>
                <w:tab w:val="left" w:pos="4111"/>
              </w:tabs>
              <w:spacing w:before="0"/>
              <w:ind w:left="354" w:hanging="283"/>
              <w:rPr>
                <w:b/>
              </w:rPr>
            </w:pPr>
          </w:p>
        </w:tc>
      </w:tr>
      <w:tr w:rsidR="00545FAF" w:rsidRPr="004B4B93" w14:paraId="0BF0671C" w14:textId="77777777" w:rsidTr="000C0BBF">
        <w:trPr>
          <w:gridBefore w:val="1"/>
          <w:wBefore w:w="8" w:type="dxa"/>
          <w:cantSplit/>
          <w:jc w:val="center"/>
        </w:trPr>
        <w:tc>
          <w:tcPr>
            <w:tcW w:w="985" w:type="dxa"/>
          </w:tcPr>
          <w:p w14:paraId="02118A86" w14:textId="77777777" w:rsidR="00545FAF" w:rsidRPr="004B4B93" w:rsidRDefault="00545FAF" w:rsidP="00545FAF">
            <w:pPr>
              <w:tabs>
                <w:tab w:val="left" w:pos="4111"/>
              </w:tabs>
              <w:spacing w:before="10"/>
              <w:ind w:left="57"/>
              <w:rPr>
                <w:b/>
                <w:bCs/>
                <w:sz w:val="20"/>
              </w:rPr>
            </w:pPr>
            <w:r w:rsidRPr="004B4B93">
              <w:rPr>
                <w:b/>
                <w:bCs/>
              </w:rPr>
              <w:t>Fax:</w:t>
            </w:r>
          </w:p>
        </w:tc>
        <w:tc>
          <w:tcPr>
            <w:tcW w:w="3892" w:type="dxa"/>
            <w:gridSpan w:val="3"/>
          </w:tcPr>
          <w:p w14:paraId="75FBE8F4" w14:textId="5480C408" w:rsidR="00545FAF" w:rsidRPr="004B4B93" w:rsidRDefault="00545FAF" w:rsidP="00545FAF">
            <w:pPr>
              <w:tabs>
                <w:tab w:val="left" w:pos="4111"/>
              </w:tabs>
              <w:spacing w:before="0"/>
              <w:ind w:left="57"/>
            </w:pPr>
            <w:r w:rsidRPr="004B4B93">
              <w:t>+41 22 730 5853</w:t>
            </w:r>
          </w:p>
        </w:tc>
        <w:tc>
          <w:tcPr>
            <w:tcW w:w="5046" w:type="dxa"/>
            <w:gridSpan w:val="3"/>
            <w:vMerge/>
          </w:tcPr>
          <w:p w14:paraId="5C24D446" w14:textId="77777777" w:rsidR="00545FAF" w:rsidRPr="004B4B93" w:rsidRDefault="00545FAF" w:rsidP="00303DE8">
            <w:pPr>
              <w:tabs>
                <w:tab w:val="left" w:pos="4111"/>
              </w:tabs>
              <w:spacing w:before="0"/>
              <w:ind w:left="354" w:hanging="283"/>
              <w:rPr>
                <w:b/>
              </w:rPr>
            </w:pPr>
          </w:p>
        </w:tc>
      </w:tr>
      <w:tr w:rsidR="00545FAF" w:rsidRPr="004B4B93" w14:paraId="7B10FBE3" w14:textId="77777777" w:rsidTr="000C0BBF">
        <w:trPr>
          <w:gridBefore w:val="1"/>
          <w:wBefore w:w="8" w:type="dxa"/>
          <w:cantSplit/>
          <w:jc w:val="center"/>
        </w:trPr>
        <w:tc>
          <w:tcPr>
            <w:tcW w:w="985" w:type="dxa"/>
          </w:tcPr>
          <w:p w14:paraId="20B0634F" w14:textId="77777777" w:rsidR="00545FAF" w:rsidRPr="004B4B93" w:rsidRDefault="00545FAF" w:rsidP="00545FAF">
            <w:pPr>
              <w:tabs>
                <w:tab w:val="left" w:pos="4111"/>
              </w:tabs>
              <w:spacing w:before="10"/>
              <w:ind w:left="57"/>
              <w:rPr>
                <w:b/>
                <w:bCs/>
                <w:sz w:val="20"/>
              </w:rPr>
            </w:pPr>
            <w:r w:rsidRPr="004B4B93">
              <w:rPr>
                <w:b/>
                <w:bCs/>
              </w:rPr>
              <w:t>E-mail:</w:t>
            </w:r>
          </w:p>
        </w:tc>
        <w:tc>
          <w:tcPr>
            <w:tcW w:w="3892" w:type="dxa"/>
            <w:gridSpan w:val="3"/>
          </w:tcPr>
          <w:p w14:paraId="29DE81C7" w14:textId="10EF43E1" w:rsidR="00545FAF" w:rsidRPr="004B4B93" w:rsidRDefault="00676844" w:rsidP="00545FAF">
            <w:pPr>
              <w:tabs>
                <w:tab w:val="left" w:pos="4111"/>
              </w:tabs>
              <w:spacing w:before="0"/>
              <w:ind w:left="57"/>
            </w:pPr>
            <w:hyperlink r:id="rId9" w:history="1">
              <w:r w:rsidR="00303DE8" w:rsidRPr="004B4B93">
                <w:rPr>
                  <w:rStyle w:val="Hyperlink"/>
                </w:rPr>
                <w:t>tsbfgan@itu.int</w:t>
              </w:r>
            </w:hyperlink>
          </w:p>
        </w:tc>
        <w:tc>
          <w:tcPr>
            <w:tcW w:w="5046" w:type="dxa"/>
            <w:gridSpan w:val="3"/>
          </w:tcPr>
          <w:p w14:paraId="58256BFC" w14:textId="77777777" w:rsidR="00545FAF" w:rsidRPr="004B4B93" w:rsidRDefault="00545FAF" w:rsidP="00303DE8">
            <w:pPr>
              <w:tabs>
                <w:tab w:val="left" w:pos="4111"/>
              </w:tabs>
              <w:spacing w:before="0"/>
              <w:ind w:left="354" w:hanging="283"/>
            </w:pPr>
            <w:r w:rsidRPr="004B4B93">
              <w:rPr>
                <w:b/>
              </w:rPr>
              <w:t>Copie</w:t>
            </w:r>
            <w:r w:rsidRPr="004B4B93">
              <w:t>:</w:t>
            </w:r>
          </w:p>
          <w:p w14:paraId="03FEAEEC" w14:textId="6B3BB419" w:rsidR="00545FAF" w:rsidRPr="004B4B93" w:rsidRDefault="00545FAF" w:rsidP="00303DE8">
            <w:pPr>
              <w:tabs>
                <w:tab w:val="clear" w:pos="794"/>
                <w:tab w:val="left" w:pos="4111"/>
              </w:tabs>
              <w:spacing w:before="0"/>
              <w:ind w:left="354" w:hanging="283"/>
            </w:pPr>
            <w:r w:rsidRPr="004B4B93">
              <w:t>-</w:t>
            </w:r>
            <w:r w:rsidRPr="004B4B93">
              <w:tab/>
              <w:t>Aux Président</w:t>
            </w:r>
            <w:r w:rsidR="00662666" w:rsidRPr="004B4B93">
              <w:t>s</w:t>
            </w:r>
            <w:r w:rsidRPr="004B4B93">
              <w:t xml:space="preserve"> et Vice-Présidents de</w:t>
            </w:r>
            <w:r w:rsidR="00662666" w:rsidRPr="004B4B93">
              <w:t>s</w:t>
            </w:r>
            <w:r w:rsidRPr="004B4B93">
              <w:t xml:space="preserve"> Commissions d'études;</w:t>
            </w:r>
          </w:p>
          <w:p w14:paraId="5C893706" w14:textId="5B6D7B79" w:rsidR="00545FAF" w:rsidRPr="004B4B93" w:rsidRDefault="00545FAF" w:rsidP="00303DE8">
            <w:pPr>
              <w:tabs>
                <w:tab w:val="clear" w:pos="794"/>
                <w:tab w:val="left" w:pos="4111"/>
              </w:tabs>
              <w:spacing w:before="0"/>
              <w:ind w:left="354" w:hanging="283"/>
            </w:pPr>
            <w:r w:rsidRPr="004B4B93">
              <w:t>-</w:t>
            </w:r>
            <w:r w:rsidRPr="004B4B93">
              <w:tab/>
            </w:r>
            <w:r w:rsidR="00303DE8" w:rsidRPr="004B4B93">
              <w:t>À</w:t>
            </w:r>
            <w:r w:rsidRPr="004B4B93">
              <w:t xml:space="preserve"> la Directrice du Bureau de développement des télécommunications;</w:t>
            </w:r>
          </w:p>
          <w:p w14:paraId="07BAE13F" w14:textId="52447B9E" w:rsidR="00545FAF" w:rsidRPr="004B4B93" w:rsidRDefault="00545FAF" w:rsidP="00303DE8">
            <w:pPr>
              <w:tabs>
                <w:tab w:val="clear" w:pos="794"/>
                <w:tab w:val="left" w:pos="4111"/>
              </w:tabs>
              <w:spacing w:before="0"/>
              <w:ind w:left="354" w:hanging="283"/>
            </w:pPr>
            <w:r w:rsidRPr="004B4B93">
              <w:t>-</w:t>
            </w:r>
            <w:r w:rsidRPr="004B4B93">
              <w:tab/>
              <w:t>Au Directeur du Bureau des</w:t>
            </w:r>
            <w:r w:rsidR="00303DE8" w:rsidRPr="004B4B93">
              <w:t xml:space="preserve"> </w:t>
            </w:r>
            <w:r w:rsidRPr="004B4B93">
              <w:t>radiocommunication</w:t>
            </w:r>
            <w:r w:rsidR="006954E9" w:rsidRPr="004B4B93">
              <w:t>s</w:t>
            </w:r>
            <w:r w:rsidRPr="004B4B93">
              <w:t>;</w:t>
            </w:r>
          </w:p>
          <w:p w14:paraId="1710D03A" w14:textId="07D96077" w:rsidR="00545FAF" w:rsidRPr="004B4B93" w:rsidRDefault="00545FAF" w:rsidP="00CE4EF6">
            <w:pPr>
              <w:tabs>
                <w:tab w:val="clear" w:pos="794"/>
                <w:tab w:val="left" w:pos="4111"/>
              </w:tabs>
              <w:spacing w:before="0" w:after="120"/>
              <w:ind w:left="354" w:hanging="283"/>
            </w:pPr>
            <w:r w:rsidRPr="004B4B93">
              <w:t>-</w:t>
            </w:r>
            <w:r w:rsidRPr="004B4B93">
              <w:tab/>
              <w:t>Aux Directeurs des Bureaux régionaux de l'UIT</w:t>
            </w:r>
          </w:p>
        </w:tc>
      </w:tr>
      <w:tr w:rsidR="00545FAF" w:rsidRPr="004B4B93" w14:paraId="5F2A1634" w14:textId="77777777" w:rsidTr="000C0BBF">
        <w:trPr>
          <w:gridBefore w:val="1"/>
          <w:gridAfter w:val="1"/>
          <w:wBefore w:w="8" w:type="dxa"/>
          <w:wAfter w:w="8" w:type="dxa"/>
          <w:cantSplit/>
          <w:trHeight w:val="680"/>
          <w:jc w:val="center"/>
        </w:trPr>
        <w:tc>
          <w:tcPr>
            <w:tcW w:w="985" w:type="dxa"/>
          </w:tcPr>
          <w:p w14:paraId="559C23DB" w14:textId="5386BCD4" w:rsidR="00545FAF" w:rsidRPr="004B4B93" w:rsidRDefault="00545FAF" w:rsidP="00545FAF">
            <w:pPr>
              <w:tabs>
                <w:tab w:val="left" w:pos="4111"/>
              </w:tabs>
              <w:spacing w:before="10"/>
              <w:ind w:left="57"/>
              <w:rPr>
                <w:b/>
                <w:bCs/>
                <w:szCs w:val="22"/>
              </w:rPr>
            </w:pPr>
            <w:r w:rsidRPr="004B4B93">
              <w:rPr>
                <w:b/>
                <w:bCs/>
                <w:szCs w:val="22"/>
              </w:rPr>
              <w:t>Objet:</w:t>
            </w:r>
          </w:p>
        </w:tc>
        <w:tc>
          <w:tcPr>
            <w:tcW w:w="8930" w:type="dxa"/>
            <w:gridSpan w:val="5"/>
          </w:tcPr>
          <w:p w14:paraId="62187414" w14:textId="009AD7BE" w:rsidR="00545FAF" w:rsidRPr="004B4B93" w:rsidRDefault="00545FAF" w:rsidP="00545FAF">
            <w:pPr>
              <w:tabs>
                <w:tab w:val="left" w:pos="4111"/>
              </w:tabs>
              <w:spacing w:before="0"/>
              <w:ind w:left="57"/>
              <w:rPr>
                <w:b/>
                <w:bCs/>
                <w:szCs w:val="22"/>
              </w:rPr>
            </w:pPr>
            <w:r w:rsidRPr="004B4B93">
              <w:rPr>
                <w:b/>
                <w:bCs/>
              </w:rPr>
              <w:t>Atelier UIT sur le thème "Progrès des réseaux autonome</w:t>
            </w:r>
            <w:r w:rsidR="000C0BBF">
              <w:rPr>
                <w:b/>
                <w:bCs/>
              </w:rPr>
              <w:t>s évolutifs: cas d'utilisation, </w:t>
            </w:r>
            <w:r w:rsidRPr="004B4B93">
              <w:rPr>
                <w:b/>
                <w:bCs/>
              </w:rPr>
              <w:t>architecture et validation de concept" et</w:t>
            </w:r>
            <w:r w:rsidR="000C0BBF">
              <w:rPr>
                <w:b/>
                <w:bCs/>
              </w:rPr>
              <w:t xml:space="preserve"> journée démonstration (Genève, </w:t>
            </w:r>
            <w:r w:rsidRPr="004B4B93">
              <w:rPr>
                <w:b/>
                <w:bCs/>
              </w:rPr>
              <w:t>Suisse, 15</w:t>
            </w:r>
            <w:r w:rsidR="00CE4EF6" w:rsidRPr="004B4B93">
              <w:rPr>
                <w:b/>
                <w:bCs/>
              </w:rPr>
              <w:t> </w:t>
            </w:r>
            <w:r w:rsidRPr="004B4B93">
              <w:rPr>
                <w:b/>
                <w:bCs/>
              </w:rPr>
              <w:t>novembre 2022)</w:t>
            </w:r>
          </w:p>
        </w:tc>
      </w:tr>
    </w:tbl>
    <w:p w14:paraId="6CA2BB27" w14:textId="77777777" w:rsidR="00517A03" w:rsidRPr="004B4B93" w:rsidRDefault="00517A03" w:rsidP="00555DDA">
      <w:pPr>
        <w:spacing w:before="240"/>
      </w:pPr>
      <w:bookmarkStart w:id="1" w:name="StartTyping_F"/>
      <w:bookmarkEnd w:id="1"/>
      <w:r w:rsidRPr="004B4B93">
        <w:t>Madame, Monsieur,</w:t>
      </w:r>
    </w:p>
    <w:p w14:paraId="633BFA7C" w14:textId="78544D7B" w:rsidR="00545FAF" w:rsidRPr="004B4B93" w:rsidRDefault="00545FAF" w:rsidP="00555DDA">
      <w:pPr>
        <w:rPr>
          <w:rFonts w:cstheme="minorHAnsi"/>
          <w:sz w:val="22"/>
          <w:szCs w:val="22"/>
        </w:rPr>
      </w:pPr>
      <w:r w:rsidRPr="004B4B93">
        <w:t>1</w:t>
      </w:r>
      <w:r w:rsidRPr="004B4B93">
        <w:tab/>
        <w:t>J'ai l'honneur de vous informer que le Bureau de la normalisation des télécommunications (TSB) de l'Union internationale des télécommunications (UIT) organise un atelier sur le thème "</w:t>
      </w:r>
      <w:r w:rsidRPr="004B4B93">
        <w:rPr>
          <w:b/>
          <w:bCs/>
        </w:rPr>
        <w:t>Progrès des réseaux autonomes évolutifs: cas d'utilisation, architecture et validation de concept</w:t>
      </w:r>
      <w:r w:rsidRPr="004B4B93">
        <w:t>" ainsi qu'un</w:t>
      </w:r>
      <w:r w:rsidR="006954E9" w:rsidRPr="004B4B93">
        <w:t>e</w:t>
      </w:r>
      <w:r w:rsidRPr="004B4B93">
        <w:t xml:space="preserve"> </w:t>
      </w:r>
      <w:r w:rsidRPr="004B4B93">
        <w:rPr>
          <w:b/>
          <w:bCs/>
        </w:rPr>
        <w:t>journée démonstration</w:t>
      </w:r>
      <w:r w:rsidRPr="004B4B93">
        <w:t>, qui auront lieu le mardi 15 novembre 2022 au siège de l'UIT à Genève (Suisse).</w:t>
      </w:r>
    </w:p>
    <w:p w14:paraId="0F0545E9" w14:textId="72A058F1" w:rsidR="00545FAF" w:rsidRPr="004B4B93" w:rsidRDefault="00545FAF" w:rsidP="00555DDA">
      <w:pPr>
        <w:rPr>
          <w:rFonts w:cstheme="minorHAnsi"/>
          <w:sz w:val="22"/>
          <w:szCs w:val="22"/>
        </w:rPr>
      </w:pPr>
      <w:r w:rsidRPr="004B4B93">
        <w:t xml:space="preserve">L'atelier et la démonstration seront organisés en présentiel, et il sera possible d'y participer à distance via la </w:t>
      </w:r>
      <w:hyperlink r:id="rId10" w:anchor="/MyMeetings" w:history="1">
        <w:r w:rsidRPr="004B4B93">
          <w:rPr>
            <w:rStyle w:val="Hyperlink"/>
          </w:rPr>
          <w:t>plate-forme MyMeetings</w:t>
        </w:r>
      </w:hyperlink>
      <w:r w:rsidRPr="004B4B93">
        <w:t>. Cet atelier se déroulera p</w:t>
      </w:r>
      <w:r w:rsidR="000C0BBF">
        <w:t>arallèlement à la réunion de la </w:t>
      </w:r>
      <w:r w:rsidRPr="004B4B93">
        <w:t>CE</w:t>
      </w:r>
      <w:r w:rsidR="00CE4EF6" w:rsidRPr="004B4B93">
        <w:t> </w:t>
      </w:r>
      <w:r w:rsidRPr="004B4B93">
        <w:t xml:space="preserve">13 de l'UIT-T, qui se tiendra au même </w:t>
      </w:r>
      <w:r w:rsidR="00034E40" w:rsidRPr="004B4B93">
        <w:t>lieu</w:t>
      </w:r>
      <w:r w:rsidRPr="004B4B93">
        <w:t>, du 14 au 25 novembre 2022.</w:t>
      </w:r>
    </w:p>
    <w:p w14:paraId="5857AD78" w14:textId="77777777" w:rsidR="00545FAF" w:rsidRPr="004B4B93" w:rsidRDefault="00545FAF" w:rsidP="00555DDA">
      <w:pPr>
        <w:rPr>
          <w:rFonts w:cstheme="minorHAnsi"/>
          <w:sz w:val="22"/>
          <w:szCs w:val="22"/>
        </w:rPr>
      </w:pPr>
      <w:r w:rsidRPr="004B4B93">
        <w:t>2</w:t>
      </w:r>
      <w:r w:rsidRPr="004B4B93">
        <w:tab/>
        <w:t>L'atelier aura lieu en anglais seulement.</w:t>
      </w:r>
    </w:p>
    <w:p w14:paraId="36A6CCC8" w14:textId="30E2F7B7" w:rsidR="00545FAF" w:rsidRPr="004B4B93" w:rsidRDefault="00545FAF" w:rsidP="00555DDA">
      <w:pPr>
        <w:rPr>
          <w:rFonts w:cstheme="minorHAnsi"/>
          <w:sz w:val="22"/>
          <w:szCs w:val="22"/>
        </w:rPr>
      </w:pPr>
      <w:r w:rsidRPr="004B4B93">
        <w:t>3</w:t>
      </w:r>
      <w:r w:rsidRPr="004B4B93">
        <w:tab/>
        <w:t xml:space="preserve">La participation à l'atelier est ouverte aux États Membres, aux Membres de Secteur, aux Associés de l'UIT et aux établissements universitaires participant aux travaux de l'UIT, ainsi qu'à toute personne issue d'un pays Membre de l'UIT qui souhaite contribuer aux travaux. Cet atelier s'adresse également aux représentants d'organisations internationales, régionales ou nationales </w:t>
      </w:r>
      <w:r w:rsidR="006954E9" w:rsidRPr="004B4B93">
        <w:t>et</w:t>
      </w:r>
      <w:r w:rsidRPr="004B4B93">
        <w:t xml:space="preserve"> d'autres organisations s'occupant de questions liées aux réseaux autonomes. La participation à l'atelier est gratuite et ouverte à tous.</w:t>
      </w:r>
    </w:p>
    <w:p w14:paraId="380AD59F" w14:textId="77777777" w:rsidR="00545FAF" w:rsidRPr="004B4B93" w:rsidRDefault="00545FAF" w:rsidP="00555DDA">
      <w:pPr>
        <w:rPr>
          <w:rFonts w:cstheme="minorHAnsi"/>
          <w:sz w:val="22"/>
          <w:szCs w:val="22"/>
        </w:rPr>
      </w:pPr>
      <w:r w:rsidRPr="004B4B93">
        <w:t>4</w:t>
      </w:r>
      <w:r w:rsidRPr="004B4B93">
        <w:tab/>
        <w:t>Sous la supervision de la Commission d'études 13 de l'UIT-T, cet atelier visera à décrire le domaine de compétence et les activités du Groupe spécialisé de l'UIT sur les réseaux autonomes (FG-AN), selon le plan suivant:</w:t>
      </w:r>
    </w:p>
    <w:p w14:paraId="12B1FABF" w14:textId="790192EC" w:rsidR="00545FAF" w:rsidRPr="004B4B93" w:rsidRDefault="00CE4EF6" w:rsidP="00CE4EF6">
      <w:pPr>
        <w:pStyle w:val="enumlev1"/>
        <w:rPr>
          <w:rFonts w:cstheme="minorHAnsi"/>
          <w:sz w:val="22"/>
          <w:szCs w:val="22"/>
        </w:rPr>
      </w:pPr>
      <w:r w:rsidRPr="004B4B93">
        <w:t>•</w:t>
      </w:r>
      <w:r w:rsidRPr="004B4B93">
        <w:tab/>
      </w:r>
      <w:r w:rsidR="00545FAF" w:rsidRPr="004B4B93">
        <w:t>Présentation du Groupe spécialisé FG-AN.</w:t>
      </w:r>
    </w:p>
    <w:p w14:paraId="50ED3DE3" w14:textId="73A1D1BF" w:rsidR="00545FAF" w:rsidRPr="004B4B93" w:rsidRDefault="00CE4EF6" w:rsidP="00CE4EF6">
      <w:pPr>
        <w:pStyle w:val="enumlev1"/>
        <w:rPr>
          <w:rFonts w:cstheme="minorHAnsi"/>
          <w:sz w:val="22"/>
          <w:szCs w:val="22"/>
        </w:rPr>
      </w:pPr>
      <w:r w:rsidRPr="004B4B93">
        <w:t>•</w:t>
      </w:r>
      <w:r w:rsidRPr="004B4B93">
        <w:tab/>
      </w:r>
      <w:r w:rsidR="00545FAF" w:rsidRPr="004B4B93">
        <w:t>Cas d'utilisation choisis parmi les produits du Groupe spécialisé FG-AN.</w:t>
      </w:r>
    </w:p>
    <w:p w14:paraId="386C18C3" w14:textId="21F887F2" w:rsidR="00545FAF" w:rsidRPr="004B4B93" w:rsidRDefault="00CE4EF6" w:rsidP="00CE4EF6">
      <w:pPr>
        <w:pStyle w:val="enumlev1"/>
        <w:rPr>
          <w:rFonts w:cstheme="minorHAnsi"/>
          <w:sz w:val="22"/>
          <w:szCs w:val="22"/>
        </w:rPr>
      </w:pPr>
      <w:r w:rsidRPr="004B4B93">
        <w:t>•</w:t>
      </w:r>
      <w:r w:rsidRPr="004B4B93">
        <w:tab/>
      </w:r>
      <w:r w:rsidR="00545FAF" w:rsidRPr="004B4B93">
        <w:t>Concepts et composantes architecturaux.</w:t>
      </w:r>
    </w:p>
    <w:p w14:paraId="25FECEE0" w14:textId="5684169F" w:rsidR="00545FAF" w:rsidRPr="004B4B93" w:rsidRDefault="00CE4EF6" w:rsidP="00CE4EF6">
      <w:pPr>
        <w:pStyle w:val="enumlev1"/>
        <w:rPr>
          <w:rFonts w:cstheme="minorHAnsi"/>
          <w:sz w:val="22"/>
          <w:szCs w:val="22"/>
        </w:rPr>
      </w:pPr>
      <w:r w:rsidRPr="004B4B93">
        <w:lastRenderedPageBreak/>
        <w:t>•</w:t>
      </w:r>
      <w:r w:rsidRPr="004B4B93">
        <w:tab/>
      </w:r>
      <w:r w:rsidR="00545FAF" w:rsidRPr="004B4B93">
        <w:t>Démonstrations en lien avec les activités "Build-a-thon" et d'autres activités de validation de concept.</w:t>
      </w:r>
    </w:p>
    <w:p w14:paraId="3B533FA4" w14:textId="2464A516" w:rsidR="00545FAF" w:rsidRPr="004B4B93" w:rsidRDefault="00CE4EF6" w:rsidP="00CE4EF6">
      <w:pPr>
        <w:pStyle w:val="enumlev1"/>
        <w:rPr>
          <w:rFonts w:cstheme="minorHAnsi"/>
          <w:sz w:val="22"/>
          <w:szCs w:val="22"/>
        </w:rPr>
      </w:pPr>
      <w:r w:rsidRPr="004B4B93">
        <w:t>•</w:t>
      </w:r>
      <w:r w:rsidRPr="004B4B93">
        <w:tab/>
      </w:r>
      <w:r w:rsidR="00545FAF" w:rsidRPr="004B4B93">
        <w:t>La confiance dans les réseaux autonomes.</w:t>
      </w:r>
    </w:p>
    <w:p w14:paraId="03BD4F5F" w14:textId="4B87FE4D" w:rsidR="00545FAF" w:rsidRPr="004B4B93" w:rsidRDefault="00CE4EF6" w:rsidP="00CE4EF6">
      <w:pPr>
        <w:pStyle w:val="enumlev1"/>
        <w:rPr>
          <w:rFonts w:cstheme="minorHAnsi"/>
          <w:sz w:val="22"/>
          <w:szCs w:val="22"/>
        </w:rPr>
      </w:pPr>
      <w:r w:rsidRPr="004B4B93">
        <w:t>•</w:t>
      </w:r>
      <w:r w:rsidRPr="004B4B93">
        <w:tab/>
      </w:r>
      <w:r w:rsidR="00545FAF" w:rsidRPr="004B4B93">
        <w:t>Guide à l'intention des nouveaux délégués souhaitant contribuer aux travaux du Groupe spécialisé FG-AN.</w:t>
      </w:r>
    </w:p>
    <w:p w14:paraId="109AAC5B" w14:textId="4D187D36" w:rsidR="00545FAF" w:rsidRPr="004B4B93" w:rsidRDefault="00545FAF" w:rsidP="00555DDA">
      <w:pPr>
        <w:tabs>
          <w:tab w:val="left" w:pos="900"/>
        </w:tabs>
        <w:rPr>
          <w:rFonts w:cstheme="minorHAnsi"/>
          <w:sz w:val="22"/>
          <w:szCs w:val="22"/>
        </w:rPr>
      </w:pPr>
      <w:r w:rsidRPr="004B4B93">
        <w:t>5</w:t>
      </w:r>
      <w:r w:rsidRPr="004B4B93">
        <w:tab/>
        <w:t xml:space="preserve">Toutes les informations relatives à l'atelier, y compris le projet de programme, seront disponibles sur le site web de l'atelier à l'adresse suivante: </w:t>
      </w:r>
      <w:hyperlink r:id="rId11" w:history="1">
        <w:r w:rsidR="006E4C25" w:rsidRPr="004B4B93">
          <w:rPr>
            <w:rStyle w:val="Hyperlink"/>
          </w:rPr>
          <w:t>https://www.itu.int/en/ITU-T/Workshops-and-Seminars/2022/20221115</w:t>
        </w:r>
      </w:hyperlink>
      <w:r w:rsidRPr="004B4B93">
        <w:t>. Le site web de la manifestation sera actualisé périodiquement, à mesure que parviendront des informations nouvelles. Il est recommandé aux participants de consulter régulièrement le site web pour prendre connaissance des dernières informations.</w:t>
      </w:r>
    </w:p>
    <w:p w14:paraId="18D2E56B" w14:textId="17842481" w:rsidR="00545FAF" w:rsidRPr="004B4B93" w:rsidRDefault="00545FAF" w:rsidP="00555DDA">
      <w:pPr>
        <w:tabs>
          <w:tab w:val="left" w:pos="1418"/>
          <w:tab w:val="left" w:pos="1702"/>
          <w:tab w:val="left" w:pos="2160"/>
        </w:tabs>
        <w:ind w:right="92"/>
        <w:rPr>
          <w:rFonts w:cstheme="minorHAnsi"/>
          <w:sz w:val="22"/>
          <w:szCs w:val="22"/>
        </w:rPr>
      </w:pPr>
      <w:r w:rsidRPr="004B4B93">
        <w:t>6</w:t>
      </w:r>
      <w:r w:rsidRPr="004B4B93">
        <w:tab/>
        <w:t>Des équipements de réseau local sans fil sont à la disposition des délégués dans les principaux espaces de conférence de l'UIT. Des informations détaillées sont disponibles sur le site web de l'UIT-T (</w:t>
      </w:r>
      <w:hyperlink r:id="rId12" w:history="1">
        <w:r w:rsidR="006E4C25" w:rsidRPr="004B4B93">
          <w:rPr>
            <w:rStyle w:val="Hyperlink"/>
          </w:rPr>
          <w:t>http://www.itu.int/ITU-T/edh/faqs-support.html</w:t>
        </w:r>
      </w:hyperlink>
      <w:r w:rsidRPr="004B4B93">
        <w:t>). Veuillez noter que ces manifestations se dérouleront sans document papier.</w:t>
      </w:r>
    </w:p>
    <w:p w14:paraId="6DB802D9" w14:textId="35D4F489" w:rsidR="00545FAF" w:rsidRPr="004B4B93" w:rsidRDefault="00545FAF" w:rsidP="00555DDA">
      <w:pPr>
        <w:tabs>
          <w:tab w:val="left" w:pos="900"/>
        </w:tabs>
        <w:rPr>
          <w:rFonts w:cstheme="minorHAnsi"/>
          <w:sz w:val="22"/>
          <w:szCs w:val="22"/>
        </w:rPr>
      </w:pPr>
      <w:r w:rsidRPr="004B4B93">
        <w:t>7</w:t>
      </w:r>
      <w:r w:rsidRPr="004B4B93">
        <w:tab/>
        <w:t>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w:t>
      </w:r>
      <w:r w:rsidR="006E4C25" w:rsidRPr="004B4B93">
        <w:t xml:space="preserve"> suivante</w:t>
      </w:r>
      <w:r w:rsidRPr="004B4B93">
        <w:t xml:space="preserve">: </w:t>
      </w:r>
      <w:hyperlink r:id="rId13" w:history="1">
        <w:r w:rsidR="006E4C25" w:rsidRPr="004B4B93">
          <w:rPr>
            <w:rStyle w:val="Hyperlink"/>
          </w:rPr>
          <w:t>https://itu.int/travel/</w:t>
        </w:r>
      </w:hyperlink>
      <w:r w:rsidRPr="004B4B93">
        <w:t>.</w:t>
      </w:r>
    </w:p>
    <w:p w14:paraId="47523BE3" w14:textId="504BAC82" w:rsidR="00545FAF" w:rsidRPr="004B4B93" w:rsidRDefault="00545FAF" w:rsidP="00555DDA">
      <w:pPr>
        <w:tabs>
          <w:tab w:val="left" w:pos="900"/>
        </w:tabs>
        <w:rPr>
          <w:rFonts w:cstheme="minorHAnsi"/>
          <w:szCs w:val="24"/>
        </w:rPr>
      </w:pPr>
      <w:r w:rsidRPr="004B4B93">
        <w:rPr>
          <w:szCs w:val="24"/>
        </w:rPr>
        <w:t>8</w:t>
      </w:r>
      <w:r w:rsidRPr="004B4B93">
        <w:rPr>
          <w:szCs w:val="24"/>
        </w:rPr>
        <w:tab/>
        <w:t>Afin de permettre au TSB de prendre les dispositions nécessaires concernant l'organisation de l'atelier, les participants sont priés de s'inscrire au moyen du formulaire en ligne (</w:t>
      </w:r>
      <w:hyperlink r:id="rId14" w:history="1">
        <w:r w:rsidR="006E4C25" w:rsidRPr="004B4B93">
          <w:rPr>
            <w:rStyle w:val="Hyperlink"/>
            <w:rFonts w:cstheme="minorHAnsi"/>
            <w:szCs w:val="24"/>
          </w:rPr>
          <w:t>https://www.itu.int/net4/CRM/xreg/web/Registration.aspx?Event=C-00011770</w:t>
        </w:r>
      </w:hyperlink>
      <w:r w:rsidRPr="004B4B93">
        <w:rPr>
          <w:szCs w:val="24"/>
        </w:rPr>
        <w:t>)</w:t>
      </w:r>
      <w:r w:rsidR="000C0BBF">
        <w:rPr>
          <w:szCs w:val="24"/>
        </w:rPr>
        <w:t xml:space="preserve"> au plus tard le </w:t>
      </w:r>
      <w:r w:rsidR="006E4C25" w:rsidRPr="004B4B93">
        <w:rPr>
          <w:b/>
          <w:bCs/>
          <w:szCs w:val="24"/>
        </w:rPr>
        <w:t>8</w:t>
      </w:r>
      <w:r w:rsidR="00555DDA" w:rsidRPr="004B4B93">
        <w:rPr>
          <w:b/>
          <w:bCs/>
          <w:szCs w:val="24"/>
        </w:rPr>
        <w:t> </w:t>
      </w:r>
      <w:r w:rsidR="006E4C25" w:rsidRPr="004B4B93">
        <w:rPr>
          <w:b/>
          <w:bCs/>
          <w:szCs w:val="24"/>
        </w:rPr>
        <w:t>novembre</w:t>
      </w:r>
      <w:r w:rsidRPr="004B4B93">
        <w:rPr>
          <w:szCs w:val="24"/>
        </w:rPr>
        <w:t xml:space="preserve">. </w:t>
      </w:r>
      <w:r w:rsidRPr="004B4B93">
        <w:rPr>
          <w:b/>
          <w:bCs/>
          <w:szCs w:val="24"/>
        </w:rPr>
        <w:t>Veuillez noter que l'inscription préalable des participants aux ateliers est obligatoire et se fait exclusivement en ligne</w:t>
      </w:r>
      <w:r w:rsidRPr="004B4B93">
        <w:rPr>
          <w:szCs w:val="24"/>
        </w:rPr>
        <w:t>.</w:t>
      </w:r>
    </w:p>
    <w:p w14:paraId="38D05373" w14:textId="77777777" w:rsidR="00545FAF" w:rsidRPr="004B4B93" w:rsidRDefault="00545FAF" w:rsidP="00555DDA">
      <w:pPr>
        <w:tabs>
          <w:tab w:val="left" w:pos="900"/>
        </w:tabs>
        <w:rPr>
          <w:rFonts w:cstheme="minorHAnsi"/>
          <w:sz w:val="22"/>
          <w:szCs w:val="22"/>
        </w:rPr>
      </w:pPr>
      <w:r w:rsidRPr="004B4B93">
        <w:t>9</w:t>
      </w:r>
      <w:r w:rsidRPr="004B4B93">
        <w:tab/>
        <w:t xml:space="preserve">Si vous avez besoin d'un visa, celui-ci doit être demandé </w:t>
      </w:r>
      <w:r w:rsidRPr="004B4B93">
        <w:rPr>
          <w:b/>
          <w:bCs/>
        </w:rPr>
        <w:t xml:space="preserve">au moins quatre (4) semaines avant la date de début de l'atelier </w:t>
      </w:r>
      <w:r w:rsidRPr="004B4B93">
        <w:t>auprès de la représentation de la Suisse (ambassade ou consulat) dans votre pays ou, à défaut, dans le pays le plus proche de votre pays de départ.</w:t>
      </w:r>
    </w:p>
    <w:p w14:paraId="2B1E3068" w14:textId="68C7166C" w:rsidR="00545FAF" w:rsidRPr="004B4B93" w:rsidRDefault="00545FAF" w:rsidP="00555DDA">
      <w:pPr>
        <w:tabs>
          <w:tab w:val="left" w:pos="900"/>
        </w:tabs>
        <w:rPr>
          <w:rFonts w:cstheme="minorHAnsi"/>
          <w:sz w:val="22"/>
          <w:szCs w:val="22"/>
        </w:rPr>
      </w:pPr>
      <w:r w:rsidRPr="004B4B93">
        <w:t xml:space="preserve">En cas de problème pour des </w:t>
      </w:r>
      <w:r w:rsidRPr="004B4B93">
        <w:rPr>
          <w:b/>
          <w:bCs/>
        </w:rPr>
        <w:t>États Membres, des Membres de Secteur et des Associés de l'UIT ou des établissements universitaires participant aux travaux de l'UIT</w:t>
      </w:r>
      <w:r w:rsidRPr="004B4B93">
        <w:t xml:space="preserve">, et sur demande officielle de leur part au TSB, l'Union peut intervenir auprès des autorités suisses compétentes pour faciliter l'émission du visa, mais uniquement pendant la période de </w:t>
      </w:r>
      <w:r w:rsidRPr="004B4B93">
        <w:rPr>
          <w:b/>
          <w:bCs/>
        </w:rPr>
        <w:t xml:space="preserve">quatre </w:t>
      </w:r>
      <w:r w:rsidRPr="004B4B93">
        <w:t>semaines susmentionnée. Les demandes doivent être effectuées en cochant la case correspondante du formulaire d'inscription, au plus tard quatre semaines avant la date de la manifestation. Veuillez noter que vos demandes de lettres pour faciliter l'obtention du visa ne peuvent être prises en compte qu'une fois que vous êtes inscrit à l'atelier. Elles doivent être envoyées à la Section des voyages de l'UIT (</w:t>
      </w:r>
      <w:hyperlink r:id="rId15" w:history="1">
        <w:r w:rsidR="00D1378B" w:rsidRPr="004B4B93">
          <w:rPr>
            <w:rStyle w:val="Hyperlink"/>
          </w:rPr>
          <w:t>travel@itu.int</w:t>
        </w:r>
      </w:hyperlink>
      <w:r w:rsidRPr="004B4B93">
        <w:t>), avec la mention "assistance pour le visa".</w:t>
      </w:r>
    </w:p>
    <w:p w14:paraId="4033C027" w14:textId="38F004EF" w:rsidR="00545FAF" w:rsidRPr="004B4B93" w:rsidRDefault="00545FAF" w:rsidP="00555DDA">
      <w:pPr>
        <w:rPr>
          <w:rFonts w:cstheme="minorHAnsi"/>
          <w:sz w:val="22"/>
          <w:szCs w:val="22"/>
        </w:rPr>
      </w:pPr>
      <w:r w:rsidRPr="004B4B93">
        <w:t>Veuillez agréer, Madame, Monsieur, l'assurance de ma considération distinguée.</w:t>
      </w:r>
    </w:p>
    <w:p w14:paraId="27C123A1" w14:textId="6AFA118C" w:rsidR="00517A03" w:rsidRPr="004B4B93" w:rsidRDefault="00676844" w:rsidP="00EC108C">
      <w:pPr>
        <w:keepNext/>
        <w:keepLines/>
        <w:spacing w:before="960"/>
        <w:ind w:right="-284"/>
      </w:pPr>
      <w:r>
        <w:rPr>
          <w:noProof/>
        </w:rPr>
        <w:drawing>
          <wp:anchor distT="0" distB="0" distL="114300" distR="114300" simplePos="0" relativeHeight="251658240" behindDoc="1" locked="0" layoutInCell="1" allowOverlap="1" wp14:anchorId="33AD5B50" wp14:editId="14764327">
            <wp:simplePos x="0" y="0"/>
            <wp:positionH relativeFrom="column">
              <wp:posOffset>635</wp:posOffset>
            </wp:positionH>
            <wp:positionV relativeFrom="paragraph">
              <wp:posOffset>124460</wp:posOffset>
            </wp:positionV>
            <wp:extent cx="520699" cy="3905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20699" cy="390525"/>
                    </a:xfrm>
                    <a:prstGeom prst="rect">
                      <a:avLst/>
                    </a:prstGeom>
                  </pic:spPr>
                </pic:pic>
              </a:graphicData>
            </a:graphic>
            <wp14:sizeRelH relativeFrom="margin">
              <wp14:pctWidth>0</wp14:pctWidth>
            </wp14:sizeRelH>
            <wp14:sizeRelV relativeFrom="margin">
              <wp14:pctHeight>0</wp14:pctHeight>
            </wp14:sizeRelV>
          </wp:anchor>
        </w:drawing>
      </w:r>
      <w:r w:rsidR="00036F4F" w:rsidRPr="004B4B93">
        <w:t>Chaesub Lee</w:t>
      </w:r>
      <w:r w:rsidR="00036F4F" w:rsidRPr="004B4B93">
        <w:br/>
        <w:t xml:space="preserve">Directeur du Bureau de la normalisation </w:t>
      </w:r>
      <w:r w:rsidR="00036F4F" w:rsidRPr="004B4B93">
        <w:br/>
        <w:t>des télécommunications</w:t>
      </w:r>
    </w:p>
    <w:sectPr w:rsidR="00517A03" w:rsidRPr="004B4B93"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A494" w14:textId="77777777" w:rsidR="00D968C4" w:rsidRDefault="00D968C4">
      <w:r>
        <w:separator/>
      </w:r>
    </w:p>
  </w:endnote>
  <w:endnote w:type="continuationSeparator" w:id="0">
    <w:p w14:paraId="6481DE9A" w14:textId="77777777" w:rsidR="00D968C4" w:rsidRDefault="00D9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3E0F"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2577" w14:textId="77777777" w:rsidR="00D968C4" w:rsidRDefault="00D968C4">
      <w:r>
        <w:t>____________________</w:t>
      </w:r>
    </w:p>
  </w:footnote>
  <w:footnote w:type="continuationSeparator" w:id="0">
    <w:p w14:paraId="1DD251BC" w14:textId="77777777" w:rsidR="00D968C4" w:rsidRDefault="00D9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5F3A" w14:textId="011BE3D1" w:rsidR="00697BC1" w:rsidRPr="00697BC1" w:rsidRDefault="0067684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7A3800">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E4EF6">
      <w:rPr>
        <w:noProof/>
        <w:sz w:val="18"/>
        <w:szCs w:val="16"/>
      </w:rPr>
      <w:br/>
      <w:t>Circulaire TSB 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AFB2A31"/>
    <w:multiLevelType w:val="multilevel"/>
    <w:tmpl w:val="B22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0923827">
    <w:abstractNumId w:val="1"/>
  </w:num>
  <w:num w:numId="2" w16cid:durableId="1225799304">
    <w:abstractNumId w:val="4"/>
  </w:num>
  <w:num w:numId="3" w16cid:durableId="1235972778">
    <w:abstractNumId w:val="3"/>
  </w:num>
  <w:num w:numId="4" w16cid:durableId="2131236781">
    <w:abstractNumId w:val="0"/>
  </w:num>
  <w:num w:numId="5" w16cid:durableId="478838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AF"/>
    <w:rsid w:val="000039EE"/>
    <w:rsid w:val="00005622"/>
    <w:rsid w:val="0002519E"/>
    <w:rsid w:val="00034E40"/>
    <w:rsid w:val="00035B43"/>
    <w:rsid w:val="00036F4F"/>
    <w:rsid w:val="000758B3"/>
    <w:rsid w:val="00085F5A"/>
    <w:rsid w:val="000B0D96"/>
    <w:rsid w:val="000B59D8"/>
    <w:rsid w:val="000C0BBF"/>
    <w:rsid w:val="000C1F6B"/>
    <w:rsid w:val="000C25CC"/>
    <w:rsid w:val="000C56BE"/>
    <w:rsid w:val="001026FD"/>
    <w:rsid w:val="001077FD"/>
    <w:rsid w:val="00115DD7"/>
    <w:rsid w:val="00167472"/>
    <w:rsid w:val="00167F92"/>
    <w:rsid w:val="00173738"/>
    <w:rsid w:val="001B79A3"/>
    <w:rsid w:val="002152A3"/>
    <w:rsid w:val="002E395D"/>
    <w:rsid w:val="00303DE8"/>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4B93"/>
    <w:rsid w:val="004B732E"/>
    <w:rsid w:val="004D51F4"/>
    <w:rsid w:val="004D64E0"/>
    <w:rsid w:val="005120A2"/>
    <w:rsid w:val="0051210D"/>
    <w:rsid w:val="005136D2"/>
    <w:rsid w:val="00517A03"/>
    <w:rsid w:val="00520DD3"/>
    <w:rsid w:val="00545FAF"/>
    <w:rsid w:val="00555DDA"/>
    <w:rsid w:val="005A3DD9"/>
    <w:rsid w:val="005B1DFC"/>
    <w:rsid w:val="00601682"/>
    <w:rsid w:val="00603470"/>
    <w:rsid w:val="0060376E"/>
    <w:rsid w:val="00625E79"/>
    <w:rsid w:val="006333F7"/>
    <w:rsid w:val="006427A1"/>
    <w:rsid w:val="00644741"/>
    <w:rsid w:val="00662666"/>
    <w:rsid w:val="00676844"/>
    <w:rsid w:val="006954E9"/>
    <w:rsid w:val="00697BC1"/>
    <w:rsid w:val="006A6FFE"/>
    <w:rsid w:val="006C5A91"/>
    <w:rsid w:val="006E4C25"/>
    <w:rsid w:val="00716BBC"/>
    <w:rsid w:val="007321BC"/>
    <w:rsid w:val="00760063"/>
    <w:rsid w:val="00775E4B"/>
    <w:rsid w:val="0079553B"/>
    <w:rsid w:val="00795679"/>
    <w:rsid w:val="007A3800"/>
    <w:rsid w:val="007A40FE"/>
    <w:rsid w:val="00810105"/>
    <w:rsid w:val="008157E0"/>
    <w:rsid w:val="00850477"/>
    <w:rsid w:val="00854E1D"/>
    <w:rsid w:val="00887FA6"/>
    <w:rsid w:val="008C4397"/>
    <w:rsid w:val="008C465A"/>
    <w:rsid w:val="008F2C9B"/>
    <w:rsid w:val="00923CD6"/>
    <w:rsid w:val="00935AA8"/>
    <w:rsid w:val="00971C9A"/>
    <w:rsid w:val="009B5E43"/>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BF4F29"/>
    <w:rsid w:val="00C14B2A"/>
    <w:rsid w:val="00C26F2E"/>
    <w:rsid w:val="00C302E3"/>
    <w:rsid w:val="00C45376"/>
    <w:rsid w:val="00C9028F"/>
    <w:rsid w:val="00CA0416"/>
    <w:rsid w:val="00CB1125"/>
    <w:rsid w:val="00CD042E"/>
    <w:rsid w:val="00CE4EF6"/>
    <w:rsid w:val="00CF2560"/>
    <w:rsid w:val="00CF5B46"/>
    <w:rsid w:val="00D1378B"/>
    <w:rsid w:val="00D46B68"/>
    <w:rsid w:val="00D542A5"/>
    <w:rsid w:val="00D968C4"/>
    <w:rsid w:val="00DC3D47"/>
    <w:rsid w:val="00DD77DA"/>
    <w:rsid w:val="00E06C61"/>
    <w:rsid w:val="00E13DB3"/>
    <w:rsid w:val="00E2408B"/>
    <w:rsid w:val="00E62CEA"/>
    <w:rsid w:val="00E72AE1"/>
    <w:rsid w:val="00EC108C"/>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8ED0"/>
  <w15:docId w15:val="{FB58BD9D-BD66-4D7D-89A4-BD7990F6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CEO_Hyperlink,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6954E9"/>
    <w:rPr>
      <w:color w:val="605E5C"/>
      <w:shd w:val="clear" w:color="auto" w:fill="E1DFDD"/>
    </w:rPr>
  </w:style>
  <w:style w:type="paragraph" w:styleId="Revision">
    <w:name w:val="Revision"/>
    <w:hidden/>
    <w:uiPriority w:val="99"/>
    <w:semiHidden/>
    <w:rsid w:val="009B5E43"/>
    <w:rPr>
      <w:rFonts w:asciiTheme="minorHAnsi" w:hAnsiTheme="minorHAnsi"/>
      <w:sz w:val="24"/>
      <w:lang w:val="fr-FR" w:eastAsia="en-US"/>
    </w:rPr>
  </w:style>
  <w:style w:type="character" w:customStyle="1" w:styleId="UnresolvedMention2">
    <w:name w:val="Unresolved Mention2"/>
    <w:basedOn w:val="DefaultParagraphFont"/>
    <w:uiPriority w:val="99"/>
    <w:semiHidden/>
    <w:unhideWhenUsed/>
    <w:rsid w:val="00303DE8"/>
    <w:rPr>
      <w:color w:val="605E5C"/>
      <w:shd w:val="clear" w:color="auto" w:fill="E1DFDD"/>
    </w:rPr>
  </w:style>
  <w:style w:type="character" w:styleId="FollowedHyperlink">
    <w:name w:val="FollowedHyperlink"/>
    <w:basedOn w:val="DefaultParagraphFont"/>
    <w:semiHidden/>
    <w:unhideWhenUsed/>
    <w:rsid w:val="00603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trav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20221115"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myworksp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an@itu.int" TargetMode="External"/><Relationship Id="rId14" Type="http://schemas.openxmlformats.org/officeDocument/2006/relationships/hyperlink" Target="https://www.itu.int/net4/CRM/xreg/web/Registration.aspx?Event=C-0001177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lde\Desktop\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8A07-19D0-4BAB-AABE-82688D4E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29</TotalTime>
  <Pages>2</Pages>
  <Words>799</Words>
  <Characters>5204</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5992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MBK</dc:creator>
  <cp:lastModifiedBy>Braud, Olivia</cp:lastModifiedBy>
  <cp:revision>10</cp:revision>
  <cp:lastPrinted>2022-09-19T14:09:00Z</cp:lastPrinted>
  <dcterms:created xsi:type="dcterms:W3CDTF">2022-09-16T05:11:00Z</dcterms:created>
  <dcterms:modified xsi:type="dcterms:W3CDTF">2022-09-19T14:09:00Z</dcterms:modified>
</cp:coreProperties>
</file>