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947"/>
        <w:gridCol w:w="4457"/>
      </w:tblGrid>
      <w:tr w:rsidR="00624E27" w:rsidRPr="005E6966" w14:paraId="2B50F91C" w14:textId="77777777" w:rsidTr="00D26FC9">
        <w:tc>
          <w:tcPr>
            <w:tcW w:w="1485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57" w:type="dxa"/>
            <w:shd w:val="clear" w:color="auto" w:fill="auto"/>
          </w:tcPr>
          <w:p w14:paraId="7BD4BC83" w14:textId="77777777" w:rsidR="00624E27" w:rsidRPr="005E6966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68D17106" w:rsidR="0063445E" w:rsidRDefault="0063445E" w:rsidP="0072035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46"/>
        </w:tabs>
        <w:spacing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A24BB6">
        <w:rPr>
          <w:lang w:eastAsia="zh-CN"/>
        </w:rPr>
        <w:t>22</w:t>
      </w:r>
      <w:r w:rsidR="00C035C3">
        <w:rPr>
          <w:rFonts w:hint="eastAsia"/>
          <w:lang w:eastAsia="zh-CN"/>
        </w:rPr>
        <w:t>年</w:t>
      </w:r>
      <w:r w:rsidR="00E155FA">
        <w:rPr>
          <w:rFonts w:hint="eastAsia"/>
          <w:lang w:eastAsia="zh-CN"/>
        </w:rPr>
        <w:t>7</w:t>
      </w:r>
      <w:r w:rsidR="00C035C3">
        <w:rPr>
          <w:lang w:eastAsia="zh-CN"/>
        </w:rPr>
        <w:t>月</w:t>
      </w:r>
      <w:r w:rsidR="00E155FA">
        <w:rPr>
          <w:rFonts w:hint="eastAsia"/>
          <w:lang w:eastAsia="zh-CN"/>
        </w:rPr>
        <w:t>2</w:t>
      </w:r>
      <w:r w:rsidR="00E155FA">
        <w:rPr>
          <w:lang w:eastAsia="zh-CN"/>
        </w:rPr>
        <w:t>9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B45005" w14:paraId="1DF5F38B" w14:textId="77777777" w:rsidTr="00B45005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39699AF7" w14:textId="77777777" w:rsidR="00B45005" w:rsidRPr="00720351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20700E35" w14:textId="3B9B9D6C" w:rsidR="00B45005" w:rsidRPr="00720351" w:rsidRDefault="00B45005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</w:tcPr>
          <w:p w14:paraId="05DDD3C2" w14:textId="40C6CF32" w:rsidR="00B45005" w:rsidRPr="00720351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20351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155FA" w:rsidRPr="00720351">
              <w:rPr>
                <w:b/>
                <w:szCs w:val="24"/>
                <w:lang w:eastAsia="zh-CN"/>
              </w:rPr>
              <w:t>32</w:t>
            </w:r>
            <w:r w:rsidRPr="00720351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5DE1F69A" w:rsidR="00B45005" w:rsidRPr="00720351" w:rsidRDefault="00B45005" w:rsidP="00B4500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20351">
              <w:rPr>
                <w:szCs w:val="24"/>
                <w:lang w:eastAsia="zh-CN"/>
              </w:rPr>
              <w:t>SG</w:t>
            </w:r>
            <w:r w:rsidR="00E155FA" w:rsidRPr="00720351">
              <w:rPr>
                <w:szCs w:val="24"/>
                <w:lang w:eastAsia="zh-CN"/>
              </w:rPr>
              <w:t>1</w:t>
            </w:r>
            <w:r w:rsidR="0076183C" w:rsidRPr="00720351">
              <w:rPr>
                <w:szCs w:val="24"/>
                <w:lang w:eastAsia="zh-CN"/>
              </w:rPr>
              <w:t>3</w:t>
            </w:r>
            <w:r w:rsidRPr="00720351">
              <w:rPr>
                <w:szCs w:val="24"/>
                <w:lang w:eastAsia="zh-CN"/>
              </w:rPr>
              <w:t>/</w:t>
            </w:r>
            <w:r w:rsidR="00E155FA" w:rsidRPr="00720351">
              <w:rPr>
                <w:szCs w:val="24"/>
                <w:lang w:eastAsia="zh-CN"/>
              </w:rPr>
              <w:t>TK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14:paraId="75F86311" w14:textId="563B0A45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 w:rsidR="00E155FA">
              <w:rPr>
                <w:rFonts w:ascii="Calibri" w:eastAsia="SimSun" w:hAnsi="Calibri" w:hint="eastAsia"/>
                <w:lang w:eastAsia="zh-CN"/>
              </w:rPr>
              <w:t>1</w:t>
            </w:r>
            <w:r w:rsidR="0076183C">
              <w:rPr>
                <w:rFonts w:ascii="Calibri" w:eastAsia="SimSun" w:hAnsi="Calibri"/>
                <w:lang w:eastAsia="zh-CN"/>
              </w:rPr>
              <w:t>3</w:t>
            </w:r>
            <w:r>
              <w:rPr>
                <w:rFonts w:ascii="Calibri" w:eastAsia="SimSun" w:hAnsi="Calibri" w:hint="eastAsia"/>
                <w:lang w:eastAsia="zh-CN"/>
              </w:rPr>
              <w:t>研究</w:t>
            </w:r>
            <w:proofErr w:type="gramStart"/>
            <w:r>
              <w:rPr>
                <w:rFonts w:ascii="Calibri" w:eastAsia="SimSun" w:hAnsi="Calibri" w:hint="eastAsia"/>
                <w:lang w:eastAsia="zh-CN"/>
              </w:rPr>
              <w:t>组</w:t>
            </w:r>
            <w:r>
              <w:rPr>
                <w:rFonts w:ascii="Calibri" w:eastAsia="SimSun" w:hAnsi="Calibri"/>
                <w:lang w:eastAsia="zh-CN"/>
              </w:rPr>
              <w:t>部门</w:t>
            </w:r>
            <w:proofErr w:type="gramEnd"/>
            <w:r>
              <w:rPr>
                <w:rFonts w:ascii="Calibri" w:eastAsia="SimSun" w:hAnsi="Calibri"/>
                <w:lang w:eastAsia="zh-CN"/>
              </w:rPr>
              <w:t>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4FD7A03" w14:textId="77777777" w:rsidR="00B45005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14:paraId="1B3EA23A" w14:textId="3205D35B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E155FA">
              <w:rPr>
                <w:rFonts w:ascii="Calibri" w:eastAsia="SimSun" w:hAnsi="Calibri" w:hint="eastAsia"/>
                <w:lang w:eastAsia="zh-CN"/>
              </w:rPr>
              <w:t>1</w:t>
            </w:r>
            <w:r w:rsidR="0076183C">
              <w:rPr>
                <w:rFonts w:ascii="Calibri" w:eastAsia="SimSun" w:hAnsi="Calibri"/>
                <w:lang w:eastAsia="zh-CN"/>
              </w:rPr>
              <w:t>3</w:t>
            </w:r>
            <w:proofErr w:type="gramStart"/>
            <w:r w:rsidRPr="00E02380">
              <w:rPr>
                <w:rFonts w:ascii="Calibri" w:eastAsia="SimSun" w:hAnsi="Calibri"/>
                <w:lang w:eastAsia="zh-CN"/>
              </w:rPr>
              <w:t>研究组正副主席</w:t>
            </w:r>
            <w:proofErr w:type="gramEnd"/>
            <w:r w:rsidRPr="00E02380">
              <w:rPr>
                <w:rFonts w:ascii="Calibri" w:eastAsia="SimSun" w:hAnsi="Calibri"/>
                <w:lang w:eastAsia="zh-CN"/>
              </w:rPr>
              <w:t>；</w:t>
            </w:r>
          </w:p>
          <w:p w14:paraId="4CE25C71" w14:textId="77777777" w:rsidR="00B45005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14:paraId="23013EEF" w14:textId="77777777" w:rsidR="00B45005" w:rsidRDefault="00B45005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14:paraId="074C8779" w14:textId="77777777" w:rsidR="00B45005" w:rsidRDefault="00B4500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B45005" w14:paraId="1BD9E8A6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720351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3CC1D471" w:rsidR="00B45005" w:rsidRPr="00720351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20351">
              <w:rPr>
                <w:rFonts w:ascii="Calibri" w:eastAsia="Times New Roman" w:hAnsi="Calibri"/>
                <w:szCs w:val="24"/>
                <w:lang w:val="en-US"/>
              </w:rPr>
              <w:t xml:space="preserve">+41 22 730 </w:t>
            </w:r>
            <w:r w:rsidRPr="00720351">
              <w:rPr>
                <w:szCs w:val="24"/>
              </w:rPr>
              <w:t>5</w:t>
            </w:r>
            <w:r w:rsidR="00E155FA" w:rsidRPr="00720351">
              <w:rPr>
                <w:szCs w:val="24"/>
              </w:rPr>
              <w:t>12</w:t>
            </w:r>
            <w:r w:rsidR="0076183C" w:rsidRPr="00720351">
              <w:rPr>
                <w:szCs w:val="24"/>
              </w:rPr>
              <w:t>6</w:t>
            </w:r>
          </w:p>
        </w:tc>
        <w:tc>
          <w:tcPr>
            <w:tcW w:w="4436" w:type="dxa"/>
            <w:vMerge/>
          </w:tcPr>
          <w:p w14:paraId="00641DDA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7FEB00EC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720351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43044ECC" w:rsidR="00B45005" w:rsidRPr="00720351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20351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557BE7DD" w14:textId="77777777" w:rsidTr="00B45005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45157A4B" w:rsidR="00B45005" w:rsidRPr="00720351" w:rsidRDefault="00B45005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7BD23978" w14:textId="79295680" w:rsidR="00B45005" w:rsidRPr="00720351" w:rsidRDefault="000B2E17" w:rsidP="00C035C3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9" w:history="1">
              <w:r w:rsidR="00E155FA" w:rsidRPr="00720351">
                <w:rPr>
                  <w:rFonts w:ascii="Calibri" w:eastAsia="Times New Roman" w:hAnsi="Calibri"/>
                  <w:color w:val="0000FF"/>
                  <w:szCs w:val="24"/>
                  <w:u w:val="single"/>
                </w:rPr>
                <w:t>tsbsg13@itu.int</w:t>
              </w:r>
            </w:hyperlink>
          </w:p>
          <w:p w14:paraId="4AF3B96A" w14:textId="77777777" w:rsidR="00B45005" w:rsidRPr="00720351" w:rsidRDefault="00B4500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006F1EC" w14:textId="77777777" w:rsidR="00B45005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14:paraId="0A484DC2" w14:textId="77777777" w:rsidTr="00B450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720351" w:rsidRDefault="0063445E" w:rsidP="00C315FD">
            <w:pPr>
              <w:tabs>
                <w:tab w:val="left" w:pos="4111"/>
              </w:tabs>
              <w:spacing w:before="10"/>
              <w:ind w:leftChars="-49" w:hangingChars="49" w:hanging="118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33D38038" w:rsidR="0063445E" w:rsidRPr="00720351" w:rsidRDefault="003524A4" w:rsidP="00A24BB6">
            <w:pPr>
              <w:tabs>
                <w:tab w:val="left" w:pos="4111"/>
              </w:tabs>
              <w:spacing w:before="0"/>
              <w:ind w:leftChars="-40" w:left="-96" w:right="28" w:firstLine="1"/>
              <w:rPr>
                <w:szCs w:val="24"/>
                <w:lang w:eastAsia="zh-CN"/>
              </w:rPr>
            </w:pPr>
            <w:r w:rsidRPr="00720351">
              <w:rPr>
                <w:rFonts w:hint="eastAsia"/>
                <w:b/>
                <w:szCs w:val="24"/>
                <w:lang w:eastAsia="zh-CN"/>
              </w:rPr>
              <w:t>提议</w:t>
            </w:r>
            <w:r w:rsidR="00E155FA" w:rsidRPr="00720351">
              <w:rPr>
                <w:rFonts w:hint="eastAsia"/>
                <w:b/>
                <w:szCs w:val="24"/>
                <w:lang w:eastAsia="zh-CN"/>
              </w:rPr>
              <w:t>在</w:t>
            </w:r>
            <w:r w:rsidR="008D6C95" w:rsidRPr="00720351">
              <w:rPr>
                <w:rFonts w:hint="eastAsia"/>
                <w:b/>
                <w:szCs w:val="24"/>
                <w:lang w:eastAsia="zh-CN"/>
              </w:rPr>
              <w:t>I</w:t>
            </w:r>
            <w:r w:rsidR="008D6C95" w:rsidRPr="00720351">
              <w:rPr>
                <w:b/>
                <w:szCs w:val="24"/>
                <w:lang w:eastAsia="zh-CN"/>
              </w:rPr>
              <w:t>TU-T</w:t>
            </w:r>
            <w:r w:rsidR="008D6C95" w:rsidRPr="00720351">
              <w:rPr>
                <w:rFonts w:hint="eastAsia"/>
                <w:b/>
                <w:szCs w:val="24"/>
                <w:lang w:eastAsia="zh-CN"/>
              </w:rPr>
              <w:t>第</w:t>
            </w:r>
            <w:r w:rsidR="008D6C95" w:rsidRPr="00720351">
              <w:rPr>
                <w:rFonts w:hint="eastAsia"/>
                <w:b/>
                <w:szCs w:val="24"/>
                <w:lang w:eastAsia="zh-CN"/>
              </w:rPr>
              <w:t>1</w:t>
            </w:r>
            <w:r w:rsidR="008D6C95" w:rsidRPr="00720351">
              <w:rPr>
                <w:b/>
                <w:szCs w:val="24"/>
                <w:lang w:eastAsia="zh-CN"/>
              </w:rPr>
              <w:t>3</w:t>
            </w:r>
            <w:r w:rsidR="00586E77" w:rsidRPr="00720351">
              <w:rPr>
                <w:rFonts w:hint="eastAsia"/>
                <w:b/>
                <w:szCs w:val="24"/>
                <w:lang w:eastAsia="zh-CN"/>
              </w:rPr>
              <w:t>研究组</w:t>
            </w:r>
            <w:r w:rsidR="00902CB3" w:rsidRPr="00720351">
              <w:rPr>
                <w:rFonts w:hint="eastAsia"/>
                <w:b/>
                <w:szCs w:val="24"/>
                <w:lang w:eastAsia="zh-CN"/>
              </w:rPr>
              <w:t>20</w:t>
            </w:r>
            <w:r w:rsidR="00A24BB6" w:rsidRPr="00720351">
              <w:rPr>
                <w:b/>
                <w:szCs w:val="24"/>
                <w:lang w:eastAsia="zh-CN"/>
              </w:rPr>
              <w:t>22</w:t>
            </w:r>
            <w:r w:rsidR="00047F35" w:rsidRPr="00720351">
              <w:rPr>
                <w:rFonts w:hint="eastAsia"/>
                <w:b/>
                <w:szCs w:val="24"/>
                <w:lang w:eastAsia="zh-CN"/>
              </w:rPr>
              <w:t>年</w:t>
            </w:r>
            <w:r w:rsidR="00E155FA" w:rsidRPr="00720351">
              <w:rPr>
                <w:b/>
                <w:szCs w:val="24"/>
                <w:lang w:eastAsia="zh-CN"/>
              </w:rPr>
              <w:t>7</w:t>
            </w:r>
            <w:r w:rsidR="00047F35" w:rsidRPr="00720351">
              <w:rPr>
                <w:rFonts w:hint="eastAsia"/>
                <w:b/>
                <w:szCs w:val="24"/>
                <w:lang w:eastAsia="zh-CN"/>
              </w:rPr>
              <w:t>月</w:t>
            </w:r>
            <w:r w:rsidR="00E155FA" w:rsidRPr="00720351">
              <w:rPr>
                <w:rFonts w:hint="eastAsia"/>
                <w:b/>
                <w:szCs w:val="24"/>
                <w:lang w:eastAsia="zh-CN"/>
              </w:rPr>
              <w:t>4</w:t>
            </w:r>
            <w:r w:rsidR="00A24BB6" w:rsidRPr="00720351">
              <w:rPr>
                <w:rFonts w:hint="eastAsia"/>
                <w:b/>
                <w:szCs w:val="24"/>
                <w:lang w:eastAsia="zh-CN"/>
              </w:rPr>
              <w:t>日至</w:t>
            </w:r>
            <w:r w:rsidR="00E155FA" w:rsidRPr="00720351">
              <w:rPr>
                <w:rFonts w:hint="eastAsia"/>
                <w:b/>
                <w:szCs w:val="24"/>
                <w:lang w:eastAsia="zh-CN"/>
              </w:rPr>
              <w:t>1</w:t>
            </w:r>
            <w:r w:rsidR="00E155FA" w:rsidRPr="00720351">
              <w:rPr>
                <w:b/>
                <w:szCs w:val="24"/>
                <w:lang w:eastAsia="zh-CN"/>
              </w:rPr>
              <w:t>5</w:t>
            </w:r>
            <w:r w:rsidR="00047F35" w:rsidRPr="00720351">
              <w:rPr>
                <w:rFonts w:hint="eastAsia"/>
                <w:b/>
                <w:szCs w:val="24"/>
                <w:lang w:eastAsia="zh-CN"/>
              </w:rPr>
              <w:t>日</w:t>
            </w:r>
            <w:r w:rsidR="00525CFA" w:rsidRPr="00720351">
              <w:rPr>
                <w:rFonts w:hint="eastAsia"/>
                <w:b/>
                <w:szCs w:val="24"/>
                <w:lang w:eastAsia="zh-CN"/>
              </w:rPr>
              <w:t>的</w:t>
            </w:r>
            <w:r w:rsidR="00047F35" w:rsidRPr="00720351">
              <w:rPr>
                <w:rFonts w:hint="eastAsia"/>
                <w:b/>
                <w:szCs w:val="24"/>
                <w:lang w:eastAsia="zh-CN"/>
              </w:rPr>
              <w:t>会议上删除</w:t>
            </w:r>
            <w:r w:rsidR="008D6C95" w:rsidRPr="00720351">
              <w:rPr>
                <w:rFonts w:hint="eastAsia"/>
                <w:b/>
                <w:szCs w:val="24"/>
                <w:lang w:eastAsia="zh-CN"/>
              </w:rPr>
              <w:t>经该组同意删除的</w:t>
            </w:r>
            <w:r w:rsidR="008C3FF4" w:rsidRPr="00720351">
              <w:rPr>
                <w:b/>
                <w:szCs w:val="24"/>
                <w:lang w:eastAsia="zh-CN"/>
              </w:rPr>
              <w:t xml:space="preserve">ITU-T </w:t>
            </w:r>
            <w:r w:rsidR="00E155FA" w:rsidRPr="00720351">
              <w:rPr>
                <w:b/>
                <w:szCs w:val="24"/>
                <w:lang w:eastAsia="zh-CN"/>
              </w:rPr>
              <w:t>I.373</w:t>
            </w:r>
            <w:r w:rsidR="00047F35" w:rsidRPr="00720351">
              <w:rPr>
                <w:rFonts w:hint="eastAsia"/>
                <w:b/>
                <w:szCs w:val="24"/>
                <w:lang w:eastAsia="zh-CN"/>
              </w:rPr>
              <w:t>建议书</w:t>
            </w:r>
          </w:p>
        </w:tc>
      </w:tr>
    </w:tbl>
    <w:p w14:paraId="12DBCEEA" w14:textId="77777777" w:rsidR="00827B25" w:rsidRPr="00DF255D" w:rsidRDefault="00827B25" w:rsidP="00827B25">
      <w:pPr>
        <w:spacing w:before="360"/>
        <w:rPr>
          <w:lang w:eastAsia="zh-CN"/>
        </w:rPr>
      </w:pPr>
      <w:bookmarkStart w:id="1" w:name="StartTyping_E"/>
      <w:bookmarkEnd w:id="1"/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14:paraId="159DACC5" w14:textId="77ABC589" w:rsidR="00827B25" w:rsidRPr="00EB1249" w:rsidRDefault="00827B25" w:rsidP="00C706C1">
      <w:pPr>
        <w:spacing w:before="360"/>
        <w:rPr>
          <w:rFonts w:ascii="Calibri" w:hAnsi="Calibri"/>
          <w:szCs w:val="24"/>
          <w:lang w:eastAsia="zh-CN"/>
        </w:rPr>
      </w:pPr>
      <w:r w:rsidRPr="00EB1249">
        <w:rPr>
          <w:rFonts w:ascii="Calibri" w:hAnsi="Calibri"/>
          <w:bCs/>
          <w:szCs w:val="24"/>
          <w:lang w:eastAsia="zh-CN"/>
        </w:rPr>
        <w:t>1</w:t>
      </w:r>
      <w:r w:rsidRPr="00EB1249">
        <w:rPr>
          <w:rFonts w:ascii="Calibri" w:hAnsi="Calibri"/>
          <w:szCs w:val="24"/>
          <w:lang w:eastAsia="zh-CN"/>
        </w:rPr>
        <w:tab/>
      </w:r>
      <w:bookmarkStart w:id="2" w:name="lt_pId043"/>
      <w:r w:rsidR="00B3646E" w:rsidRPr="00EB1249">
        <w:rPr>
          <w:rFonts w:ascii="Calibri" w:hAnsi="Calibri" w:hint="eastAsia"/>
          <w:szCs w:val="24"/>
          <w:lang w:eastAsia="zh-CN"/>
        </w:rPr>
        <w:t>应</w:t>
      </w:r>
      <w:r w:rsidRPr="00EB1249">
        <w:rPr>
          <w:rFonts w:ascii="Calibri" w:hAnsi="Calibri" w:cstheme="majorBidi" w:hint="eastAsia"/>
          <w:szCs w:val="24"/>
          <w:lang w:eastAsia="zh-CN"/>
        </w:rPr>
        <w:t>第</w:t>
      </w:r>
      <w:r w:rsidR="00E155FA" w:rsidRPr="00EB1249">
        <w:rPr>
          <w:rFonts w:ascii="Calibri" w:hAnsi="Calibri" w:cstheme="majorBidi" w:hint="eastAsia"/>
          <w:szCs w:val="24"/>
          <w:lang w:eastAsia="zh-CN"/>
        </w:rPr>
        <w:t>1</w:t>
      </w:r>
      <w:r w:rsidR="00DD0BA8" w:rsidRPr="00EB1249">
        <w:rPr>
          <w:rFonts w:ascii="Calibri" w:hAnsi="Calibri" w:cstheme="majorBidi"/>
          <w:szCs w:val="24"/>
          <w:lang w:eastAsia="zh-CN"/>
        </w:rPr>
        <w:t>3</w:t>
      </w:r>
      <w:r w:rsidRPr="00EB1249">
        <w:rPr>
          <w:rFonts w:ascii="Calibri" w:hAnsi="Calibri" w:cstheme="majorBidi" w:hint="eastAsia"/>
          <w:szCs w:val="24"/>
          <w:lang w:eastAsia="zh-CN"/>
        </w:rPr>
        <w:t>研究组（</w:t>
      </w:r>
      <w:r w:rsidR="00E155FA" w:rsidRPr="00EB1249">
        <w:rPr>
          <w:rFonts w:ascii="STKaiti" w:eastAsia="STKaiti" w:hAnsi="STKaiti" w:cs="Kartika" w:hint="eastAsia"/>
          <w:szCs w:val="24"/>
          <w:lang w:eastAsia="zh-CN"/>
        </w:rPr>
        <w:t>未来网络和新兴网络技术</w:t>
      </w:r>
      <w:r w:rsidRPr="00EB1249">
        <w:rPr>
          <w:rFonts w:ascii="Calibri" w:hAnsi="Calibri" w:cstheme="majorBidi" w:hint="eastAsia"/>
          <w:szCs w:val="24"/>
          <w:lang w:eastAsia="zh-CN"/>
        </w:rPr>
        <w:t>）</w:t>
      </w:r>
      <w:r w:rsidR="00B3646E" w:rsidRPr="00EB1249">
        <w:rPr>
          <w:rFonts w:ascii="Calibri" w:hAnsi="Calibri" w:cstheme="majorBidi" w:hint="eastAsia"/>
          <w:szCs w:val="24"/>
          <w:lang w:eastAsia="zh-CN"/>
        </w:rPr>
        <w:t>主席的请求，</w:t>
      </w:r>
      <w:bookmarkEnd w:id="2"/>
      <w:r w:rsidR="00E75C9C" w:rsidRPr="00EB1249">
        <w:rPr>
          <w:rFonts w:ascii="Calibri" w:hAnsi="Calibri" w:hint="eastAsia"/>
          <w:szCs w:val="24"/>
          <w:lang w:eastAsia="zh-CN"/>
        </w:rPr>
        <w:t>我荣幸地告知您，该研究组在</w:t>
      </w:r>
      <w:r w:rsidR="00E155FA" w:rsidRPr="00EB1249">
        <w:rPr>
          <w:rFonts w:ascii="Calibri" w:hAnsi="Calibri" w:hint="eastAsia"/>
          <w:szCs w:val="24"/>
          <w:lang w:eastAsia="zh-CN"/>
        </w:rPr>
        <w:t>2022</w:t>
      </w:r>
      <w:r w:rsidR="00E155FA" w:rsidRPr="00EB1249">
        <w:rPr>
          <w:rFonts w:ascii="Calibri" w:hAnsi="Calibri" w:hint="eastAsia"/>
          <w:szCs w:val="24"/>
          <w:lang w:eastAsia="zh-CN"/>
        </w:rPr>
        <w:t>年</w:t>
      </w:r>
      <w:r w:rsidR="00E155FA" w:rsidRPr="00EB1249">
        <w:rPr>
          <w:rFonts w:ascii="Calibri" w:hAnsi="Calibri" w:hint="eastAsia"/>
          <w:szCs w:val="24"/>
          <w:lang w:eastAsia="zh-CN"/>
        </w:rPr>
        <w:t>7</w:t>
      </w:r>
      <w:r w:rsidR="00E155FA" w:rsidRPr="00EB1249">
        <w:rPr>
          <w:rFonts w:ascii="Calibri" w:hAnsi="Calibri" w:hint="eastAsia"/>
          <w:szCs w:val="24"/>
          <w:lang w:eastAsia="zh-CN"/>
        </w:rPr>
        <w:t>月</w:t>
      </w:r>
      <w:r w:rsidR="00E155FA" w:rsidRPr="00EB1249">
        <w:rPr>
          <w:rFonts w:ascii="Calibri" w:hAnsi="Calibri" w:hint="eastAsia"/>
          <w:szCs w:val="24"/>
          <w:lang w:eastAsia="zh-CN"/>
        </w:rPr>
        <w:t>4</w:t>
      </w:r>
      <w:r w:rsidR="00E155FA" w:rsidRPr="00EB1249">
        <w:rPr>
          <w:rFonts w:ascii="Calibri" w:hAnsi="Calibri" w:hint="eastAsia"/>
          <w:szCs w:val="24"/>
          <w:lang w:eastAsia="zh-CN"/>
        </w:rPr>
        <w:t>日至</w:t>
      </w:r>
      <w:r w:rsidR="00E155FA" w:rsidRPr="00EB1249">
        <w:rPr>
          <w:rFonts w:ascii="Calibri" w:hAnsi="Calibri" w:hint="eastAsia"/>
          <w:szCs w:val="24"/>
          <w:lang w:eastAsia="zh-CN"/>
        </w:rPr>
        <w:t>15</w:t>
      </w:r>
      <w:r w:rsidR="00E155FA" w:rsidRPr="00EB1249">
        <w:rPr>
          <w:rFonts w:ascii="Calibri" w:hAnsi="Calibri" w:hint="eastAsia"/>
          <w:szCs w:val="24"/>
          <w:lang w:eastAsia="zh-CN"/>
        </w:rPr>
        <w:t>日</w:t>
      </w:r>
      <w:r w:rsidR="00BF41F3" w:rsidRPr="00EB1249">
        <w:rPr>
          <w:rFonts w:ascii="Calibri" w:hAnsi="Calibri" w:hint="eastAsia"/>
          <w:szCs w:val="24"/>
          <w:lang w:eastAsia="zh-CN"/>
        </w:rPr>
        <w:t>召开</w:t>
      </w:r>
      <w:r w:rsidR="00E75C9C" w:rsidRPr="00EB1249">
        <w:rPr>
          <w:rFonts w:ascii="Calibri" w:hAnsi="Calibri" w:hint="eastAsia"/>
          <w:szCs w:val="24"/>
          <w:lang w:eastAsia="zh-CN"/>
        </w:rPr>
        <w:t>的会议上，同意根据世界电信标准化全会（</w:t>
      </w:r>
      <w:r w:rsidR="00E75C9C" w:rsidRPr="00EB1249">
        <w:rPr>
          <w:rFonts w:ascii="Calibri" w:hAnsi="Calibri" w:hint="eastAsia"/>
          <w:szCs w:val="24"/>
          <w:lang w:eastAsia="zh-CN"/>
        </w:rPr>
        <w:t>WTSA</w:t>
      </w:r>
      <w:r w:rsidR="00C706C1" w:rsidRPr="00EB1249">
        <w:rPr>
          <w:rFonts w:ascii="Calibri" w:hAnsi="Calibri" w:hint="eastAsia"/>
          <w:szCs w:val="24"/>
          <w:lang w:eastAsia="zh-CN"/>
        </w:rPr>
        <w:t>）</w:t>
      </w:r>
      <w:r w:rsidR="00E75C9C" w:rsidRPr="00EB1249">
        <w:rPr>
          <w:rFonts w:ascii="Calibri" w:hAnsi="Calibri" w:hint="eastAsia"/>
          <w:szCs w:val="24"/>
          <w:lang w:eastAsia="zh-CN"/>
        </w:rPr>
        <w:t>第</w:t>
      </w:r>
      <w:r w:rsidR="00E75C9C" w:rsidRPr="00EB1249">
        <w:rPr>
          <w:rFonts w:ascii="Calibri" w:hAnsi="Calibri" w:hint="eastAsia"/>
          <w:szCs w:val="24"/>
          <w:lang w:eastAsia="zh-CN"/>
        </w:rPr>
        <w:t>1</w:t>
      </w:r>
      <w:r w:rsidR="00E75C9C" w:rsidRPr="00EB1249">
        <w:rPr>
          <w:rFonts w:ascii="Calibri" w:hAnsi="Calibri" w:hint="eastAsia"/>
          <w:szCs w:val="24"/>
          <w:lang w:eastAsia="zh-CN"/>
        </w:rPr>
        <w:t>号决议</w:t>
      </w:r>
      <w:r w:rsidR="00C706C1" w:rsidRPr="00EB1249">
        <w:rPr>
          <w:rFonts w:ascii="Calibri" w:hAnsi="Calibri"/>
          <w:szCs w:val="24"/>
          <w:lang w:eastAsia="zh-CN"/>
        </w:rPr>
        <w:t>（</w:t>
      </w:r>
      <w:r w:rsidR="00A24BB6" w:rsidRPr="00EB1249">
        <w:rPr>
          <w:rFonts w:ascii="Calibri" w:hAnsi="Calibri"/>
          <w:szCs w:val="24"/>
          <w:lang w:eastAsia="zh-CN"/>
        </w:rPr>
        <w:t>2022</w:t>
      </w:r>
      <w:r w:rsidR="00A24BB6" w:rsidRPr="00EB1249">
        <w:rPr>
          <w:rFonts w:ascii="Calibri" w:hAnsi="Calibri"/>
          <w:szCs w:val="24"/>
          <w:lang w:eastAsia="zh-CN"/>
        </w:rPr>
        <w:t>年，</w:t>
      </w:r>
      <w:r w:rsidR="00A24BB6" w:rsidRPr="00EB1249">
        <w:rPr>
          <w:rFonts w:ascii="Calibri" w:hAnsi="Calibri" w:hint="eastAsia"/>
          <w:szCs w:val="24"/>
          <w:lang w:eastAsia="zh-CN"/>
        </w:rPr>
        <w:t>日内瓦</w:t>
      </w:r>
      <w:r w:rsidR="00C706C1" w:rsidRPr="00EB1249">
        <w:rPr>
          <w:rFonts w:ascii="Calibri" w:hAnsi="Calibri"/>
          <w:szCs w:val="24"/>
          <w:lang w:eastAsia="zh-CN"/>
        </w:rPr>
        <w:t>，修订版）</w:t>
      </w:r>
      <w:r w:rsidR="00E75C9C" w:rsidRPr="00EB1249">
        <w:rPr>
          <w:rFonts w:ascii="Calibri" w:hAnsi="Calibri" w:hint="eastAsia"/>
          <w:szCs w:val="24"/>
          <w:lang w:eastAsia="zh-CN"/>
        </w:rPr>
        <w:t>第</w:t>
      </w:r>
      <w:r w:rsidR="00E75C9C" w:rsidRPr="00EB1249">
        <w:rPr>
          <w:rFonts w:ascii="Calibri" w:hAnsi="Calibri" w:hint="eastAsia"/>
          <w:szCs w:val="24"/>
          <w:lang w:eastAsia="zh-CN"/>
        </w:rPr>
        <w:t>9</w:t>
      </w:r>
      <w:r w:rsidR="00E75C9C" w:rsidRPr="00EB1249">
        <w:rPr>
          <w:rFonts w:ascii="Calibri" w:hAnsi="Calibri" w:hint="eastAsia"/>
          <w:szCs w:val="24"/>
          <w:lang w:eastAsia="zh-CN"/>
        </w:rPr>
        <w:t>节第</w:t>
      </w:r>
      <w:r w:rsidR="00E75C9C" w:rsidRPr="00EB1249">
        <w:rPr>
          <w:rFonts w:ascii="Calibri" w:hAnsi="Calibri" w:hint="eastAsia"/>
          <w:szCs w:val="24"/>
          <w:lang w:eastAsia="zh-CN"/>
        </w:rPr>
        <w:t>9.8.2</w:t>
      </w:r>
      <w:r w:rsidR="00E75C9C" w:rsidRPr="00EB1249">
        <w:rPr>
          <w:rFonts w:ascii="Calibri" w:hAnsi="Calibri" w:hint="eastAsia"/>
          <w:szCs w:val="24"/>
          <w:lang w:eastAsia="zh-CN"/>
        </w:rPr>
        <w:t>段的规定，</w:t>
      </w:r>
      <w:r w:rsidR="002E2E23" w:rsidRPr="00EB1249">
        <w:rPr>
          <w:rFonts w:ascii="Calibri" w:hAnsi="Calibri" w:hint="eastAsia"/>
          <w:szCs w:val="24"/>
          <w:lang w:eastAsia="zh-CN"/>
        </w:rPr>
        <w:t>着手</w:t>
      </w:r>
      <w:r w:rsidR="00E75C9C" w:rsidRPr="00EB1249">
        <w:rPr>
          <w:rFonts w:ascii="Calibri" w:hAnsi="Calibri" w:hint="eastAsia"/>
          <w:szCs w:val="24"/>
          <w:lang w:eastAsia="zh-CN"/>
        </w:rPr>
        <w:t>删除</w:t>
      </w:r>
      <w:r w:rsidR="002E2E23" w:rsidRPr="00EB1249">
        <w:rPr>
          <w:rFonts w:ascii="Calibri" w:hAnsi="Calibri" w:hint="eastAsia"/>
          <w:szCs w:val="24"/>
          <w:lang w:eastAsia="zh-CN"/>
        </w:rPr>
        <w:t>上述</w:t>
      </w:r>
      <w:r w:rsidR="004F4CE9" w:rsidRPr="00EB1249">
        <w:rPr>
          <w:szCs w:val="24"/>
          <w:lang w:eastAsia="zh-CN"/>
        </w:rPr>
        <w:t>ITU-T</w:t>
      </w:r>
      <w:r w:rsidR="00E75C9C" w:rsidRPr="00EB1249">
        <w:rPr>
          <w:rFonts w:ascii="Calibri" w:hAnsi="Calibri" w:hint="eastAsia"/>
          <w:szCs w:val="24"/>
          <w:lang w:eastAsia="zh-CN"/>
        </w:rPr>
        <w:t>建议书。</w:t>
      </w:r>
      <w:r w:rsidR="002E2E23" w:rsidRPr="00EB1249">
        <w:rPr>
          <w:rFonts w:ascii="Calibri" w:hAnsi="Calibri" w:hint="eastAsia"/>
          <w:szCs w:val="24"/>
          <w:lang w:eastAsia="zh-CN"/>
        </w:rPr>
        <w:t>与会的</w:t>
      </w:r>
      <w:r w:rsidR="00E75C9C" w:rsidRPr="00EB1249">
        <w:rPr>
          <w:rFonts w:ascii="Calibri" w:hAnsi="Calibri" w:hint="eastAsia"/>
          <w:szCs w:val="24"/>
          <w:lang w:eastAsia="zh-CN"/>
        </w:rPr>
        <w:t>成员国</w:t>
      </w:r>
      <w:r w:rsidR="002E2E23" w:rsidRPr="00EB1249">
        <w:rPr>
          <w:rFonts w:ascii="Calibri" w:hAnsi="Calibri" w:hint="eastAsia"/>
          <w:szCs w:val="24"/>
          <w:lang w:eastAsia="zh-CN"/>
        </w:rPr>
        <w:t>或</w:t>
      </w:r>
      <w:r w:rsidR="00C706C1" w:rsidRPr="00EB1249">
        <w:rPr>
          <w:rFonts w:ascii="Calibri" w:hAnsi="Calibri" w:hint="eastAsia"/>
          <w:szCs w:val="24"/>
          <w:lang w:eastAsia="zh-CN"/>
        </w:rPr>
        <w:t>部门成员</w:t>
      </w:r>
      <w:r w:rsidR="00E75C9C" w:rsidRPr="00EB1249">
        <w:rPr>
          <w:rFonts w:ascii="Calibri" w:hAnsi="Calibri" w:hint="eastAsia"/>
          <w:szCs w:val="24"/>
          <w:lang w:eastAsia="zh-CN"/>
        </w:rPr>
        <w:t>没有对这项</w:t>
      </w:r>
      <w:r w:rsidR="002E2E23" w:rsidRPr="00EB1249">
        <w:rPr>
          <w:rFonts w:ascii="Calibri" w:hAnsi="Calibri" w:hint="eastAsia"/>
          <w:szCs w:val="24"/>
          <w:lang w:eastAsia="zh-CN"/>
        </w:rPr>
        <w:t>建议</w:t>
      </w:r>
      <w:r w:rsidR="00E75C9C" w:rsidRPr="00EB1249">
        <w:rPr>
          <w:rFonts w:ascii="Calibri" w:hAnsi="Calibri" w:hint="eastAsia"/>
          <w:szCs w:val="24"/>
          <w:lang w:eastAsia="zh-CN"/>
        </w:rPr>
        <w:t>提出异议</w:t>
      </w:r>
      <w:r w:rsidR="008E737A" w:rsidRPr="00EB1249">
        <w:rPr>
          <w:rFonts w:ascii="Calibri" w:hAnsi="Calibri" w:hint="eastAsia"/>
          <w:szCs w:val="24"/>
          <w:lang w:eastAsia="zh-CN"/>
        </w:rPr>
        <w:t>。</w:t>
      </w:r>
    </w:p>
    <w:p w14:paraId="5CF9B929" w14:textId="77777777" w:rsidR="00827B25" w:rsidRPr="00EB1249" w:rsidRDefault="00827B25" w:rsidP="00C706C1">
      <w:pPr>
        <w:spacing w:before="80"/>
        <w:rPr>
          <w:szCs w:val="24"/>
          <w:lang w:eastAsia="zh-CN"/>
        </w:rPr>
      </w:pPr>
      <w:r w:rsidRPr="00EB1249">
        <w:rPr>
          <w:bCs/>
          <w:szCs w:val="24"/>
          <w:lang w:eastAsia="zh-CN"/>
        </w:rPr>
        <w:t>2</w:t>
      </w:r>
      <w:r w:rsidRPr="00EB1249">
        <w:rPr>
          <w:szCs w:val="24"/>
          <w:lang w:eastAsia="zh-CN"/>
        </w:rPr>
        <w:tab/>
      </w:r>
      <w:r w:rsidR="00C706C1" w:rsidRPr="00EB1249">
        <w:rPr>
          <w:rFonts w:hint="eastAsia"/>
          <w:szCs w:val="24"/>
          <w:lang w:eastAsia="zh-CN"/>
        </w:rPr>
        <w:t>有关这项一致意见的信息（包括对删除原因的简要说明）见</w:t>
      </w:r>
      <w:r w:rsidR="00C706C1" w:rsidRPr="00EB1249">
        <w:rPr>
          <w:rFonts w:hint="eastAsia"/>
          <w:b/>
          <w:bCs/>
          <w:szCs w:val="24"/>
          <w:lang w:eastAsia="zh-CN"/>
        </w:rPr>
        <w:t>附件</w:t>
      </w:r>
      <w:r w:rsidR="00C706C1" w:rsidRPr="00EB1249">
        <w:rPr>
          <w:rFonts w:hint="eastAsia"/>
          <w:b/>
          <w:bCs/>
          <w:szCs w:val="24"/>
          <w:lang w:eastAsia="zh-CN"/>
        </w:rPr>
        <w:t>1</w:t>
      </w:r>
      <w:r w:rsidR="00C706C1" w:rsidRPr="00EB1249">
        <w:rPr>
          <w:rFonts w:hint="eastAsia"/>
          <w:szCs w:val="24"/>
          <w:lang w:eastAsia="zh-CN"/>
        </w:rPr>
        <w:t>。</w:t>
      </w:r>
    </w:p>
    <w:p w14:paraId="7341518D" w14:textId="11AD585D" w:rsidR="00827B25" w:rsidRPr="00EB1249" w:rsidRDefault="00827B25" w:rsidP="00C706C1">
      <w:pPr>
        <w:spacing w:before="80"/>
        <w:rPr>
          <w:szCs w:val="24"/>
          <w:lang w:eastAsia="zh-CN"/>
        </w:rPr>
      </w:pPr>
      <w:r w:rsidRPr="00EB1249">
        <w:rPr>
          <w:bCs/>
          <w:szCs w:val="24"/>
          <w:lang w:eastAsia="zh-CN"/>
        </w:rPr>
        <w:t>3</w:t>
      </w:r>
      <w:r w:rsidRPr="00EB1249">
        <w:rPr>
          <w:szCs w:val="24"/>
          <w:lang w:eastAsia="zh-CN"/>
        </w:rPr>
        <w:tab/>
      </w:r>
      <w:r w:rsidR="00C706C1" w:rsidRPr="00EB1249">
        <w:rPr>
          <w:rFonts w:hint="eastAsia"/>
          <w:szCs w:val="24"/>
          <w:lang w:eastAsia="zh-CN"/>
        </w:rPr>
        <w:t>考虑到第</w:t>
      </w:r>
      <w:r w:rsidR="00C706C1" w:rsidRPr="00EB1249">
        <w:rPr>
          <w:rFonts w:hint="eastAsia"/>
          <w:szCs w:val="24"/>
          <w:lang w:eastAsia="zh-CN"/>
        </w:rPr>
        <w:t>1</w:t>
      </w:r>
      <w:r w:rsidR="00C706C1" w:rsidRPr="00EB1249">
        <w:rPr>
          <w:rFonts w:hint="eastAsia"/>
          <w:szCs w:val="24"/>
          <w:lang w:eastAsia="zh-CN"/>
        </w:rPr>
        <w:t>号决议第</w:t>
      </w:r>
      <w:r w:rsidR="00C706C1" w:rsidRPr="00EB1249">
        <w:rPr>
          <w:rFonts w:hint="eastAsia"/>
          <w:szCs w:val="24"/>
          <w:lang w:eastAsia="zh-CN"/>
        </w:rPr>
        <w:t>9</w:t>
      </w:r>
      <w:r w:rsidR="00C706C1" w:rsidRPr="00EB1249">
        <w:rPr>
          <w:rFonts w:hint="eastAsia"/>
          <w:szCs w:val="24"/>
          <w:lang w:eastAsia="zh-CN"/>
        </w:rPr>
        <w:t>节的规定，请您在</w:t>
      </w:r>
      <w:r w:rsidR="00C706C1" w:rsidRPr="00EB1249">
        <w:rPr>
          <w:rFonts w:hint="eastAsia"/>
          <w:b/>
          <w:bCs/>
          <w:szCs w:val="24"/>
          <w:lang w:eastAsia="zh-CN"/>
        </w:rPr>
        <w:t>20</w:t>
      </w:r>
      <w:r w:rsidR="00C55346" w:rsidRPr="00EB1249">
        <w:rPr>
          <w:b/>
          <w:bCs/>
          <w:szCs w:val="24"/>
          <w:lang w:eastAsia="zh-CN"/>
        </w:rPr>
        <w:t>22</w:t>
      </w:r>
      <w:r w:rsidR="00C706C1" w:rsidRPr="00EB1249">
        <w:rPr>
          <w:rFonts w:hint="eastAsia"/>
          <w:b/>
          <w:bCs/>
          <w:szCs w:val="24"/>
          <w:lang w:eastAsia="zh-CN"/>
        </w:rPr>
        <w:t>年</w:t>
      </w:r>
      <w:r w:rsidR="00E155FA" w:rsidRPr="00EB1249">
        <w:rPr>
          <w:b/>
          <w:bCs/>
          <w:szCs w:val="24"/>
          <w:lang w:eastAsia="zh-CN"/>
        </w:rPr>
        <w:t>10</w:t>
      </w:r>
      <w:r w:rsidR="00C706C1" w:rsidRPr="00EB1249">
        <w:rPr>
          <w:rFonts w:hint="eastAsia"/>
          <w:b/>
          <w:bCs/>
          <w:szCs w:val="24"/>
          <w:lang w:eastAsia="zh-CN"/>
        </w:rPr>
        <w:t>月</w:t>
      </w:r>
      <w:r w:rsidR="00E155FA" w:rsidRPr="00EB1249">
        <w:rPr>
          <w:b/>
          <w:bCs/>
          <w:szCs w:val="24"/>
          <w:lang w:eastAsia="zh-CN"/>
        </w:rPr>
        <w:t>29</w:t>
      </w:r>
      <w:r w:rsidR="00C706C1" w:rsidRPr="00EB1249">
        <w:rPr>
          <w:rFonts w:hint="eastAsia"/>
          <w:b/>
          <w:bCs/>
          <w:szCs w:val="24"/>
          <w:lang w:eastAsia="zh-CN"/>
        </w:rPr>
        <w:t>日</w:t>
      </w:r>
      <w:r w:rsidR="00C706C1" w:rsidRPr="00EB1249">
        <w:rPr>
          <w:rFonts w:hint="eastAsia"/>
          <w:szCs w:val="24"/>
          <w:lang w:eastAsia="zh-CN"/>
        </w:rPr>
        <w:t>协调世界时</w:t>
      </w:r>
      <w:r w:rsidR="00C55346" w:rsidRPr="00EB1249">
        <w:rPr>
          <w:rFonts w:hint="eastAsia"/>
          <w:szCs w:val="24"/>
          <w:lang w:eastAsia="zh-CN"/>
        </w:rPr>
        <w:t>（</w:t>
      </w:r>
      <w:r w:rsidR="00C55346" w:rsidRPr="00EB1249">
        <w:rPr>
          <w:rFonts w:hint="eastAsia"/>
          <w:szCs w:val="24"/>
          <w:lang w:eastAsia="zh-CN"/>
        </w:rPr>
        <w:t>UTC</w:t>
      </w:r>
      <w:r w:rsidR="00C55346" w:rsidRPr="00EB1249">
        <w:rPr>
          <w:rFonts w:hint="eastAsia"/>
          <w:szCs w:val="24"/>
          <w:lang w:eastAsia="zh-CN"/>
        </w:rPr>
        <w:t>）</w:t>
      </w:r>
      <w:r w:rsidR="00C706C1" w:rsidRPr="00EB1249">
        <w:rPr>
          <w:rFonts w:hint="eastAsia"/>
          <w:szCs w:val="24"/>
          <w:lang w:eastAsia="zh-CN"/>
        </w:rPr>
        <w:t>24</w:t>
      </w:r>
      <w:r w:rsidR="00C706C1" w:rsidRPr="00EB1249">
        <w:rPr>
          <w:rFonts w:hint="eastAsia"/>
          <w:szCs w:val="24"/>
          <w:lang w:eastAsia="zh-CN"/>
        </w:rPr>
        <w:t>时之前告知我，贵主管部门</w:t>
      </w:r>
      <w:r w:rsidR="00C706C1" w:rsidRPr="00EB1249">
        <w:rPr>
          <w:rFonts w:hint="eastAsia"/>
          <w:szCs w:val="24"/>
          <w:lang w:eastAsia="zh-CN"/>
        </w:rPr>
        <w:t>/</w:t>
      </w:r>
      <w:r w:rsidR="00C706C1" w:rsidRPr="00EB1249">
        <w:rPr>
          <w:rFonts w:hint="eastAsia"/>
          <w:szCs w:val="24"/>
          <w:lang w:eastAsia="zh-CN"/>
        </w:rPr>
        <w:t>机构批准还是反对此项删除。</w:t>
      </w:r>
    </w:p>
    <w:p w14:paraId="02556F13" w14:textId="750283C3" w:rsidR="00DD0BA8" w:rsidRPr="00EB1249" w:rsidRDefault="00B32A73" w:rsidP="00B32A73">
      <w:pPr>
        <w:rPr>
          <w:szCs w:val="24"/>
          <w:lang w:eastAsia="zh-CN"/>
        </w:rPr>
      </w:pPr>
      <w:r>
        <w:rPr>
          <w:szCs w:val="24"/>
          <w:lang w:eastAsia="zh-CN"/>
        </w:rPr>
        <w:tab/>
      </w:r>
      <w:r w:rsidR="00D53AF9" w:rsidRPr="00EB1249">
        <w:rPr>
          <w:rFonts w:hint="eastAsia"/>
          <w:szCs w:val="24"/>
          <w:lang w:eastAsia="zh-CN"/>
        </w:rPr>
        <w:t>如有成员国或部门成员认为</w:t>
      </w:r>
      <w:proofErr w:type="gramStart"/>
      <w:r w:rsidR="00D53AF9" w:rsidRPr="00EB1249">
        <w:rPr>
          <w:rFonts w:hint="eastAsia"/>
          <w:szCs w:val="24"/>
          <w:lang w:eastAsia="zh-CN"/>
        </w:rPr>
        <w:t>不</w:t>
      </w:r>
      <w:proofErr w:type="gramEnd"/>
      <w:r w:rsidR="00D53AF9" w:rsidRPr="00EB1249">
        <w:rPr>
          <w:rFonts w:hint="eastAsia"/>
          <w:szCs w:val="24"/>
          <w:lang w:eastAsia="zh-CN"/>
        </w:rPr>
        <w:t>应接受删除，则应阐明其反对原因并将此意见返回研究组。</w:t>
      </w:r>
    </w:p>
    <w:p w14:paraId="1B76CEFA" w14:textId="4950928B" w:rsidR="00D53AF9" w:rsidRPr="00EB1249" w:rsidRDefault="00D53AF9" w:rsidP="00DD0BA8">
      <w:pPr>
        <w:rPr>
          <w:szCs w:val="24"/>
          <w:lang w:eastAsia="zh-CN"/>
        </w:rPr>
      </w:pPr>
      <w:r w:rsidRPr="00EB1249">
        <w:rPr>
          <w:szCs w:val="24"/>
          <w:lang w:eastAsia="zh-CN"/>
        </w:rPr>
        <w:t>4</w:t>
      </w:r>
      <w:r w:rsidRPr="00EB1249">
        <w:rPr>
          <w:rFonts w:hint="eastAsia"/>
          <w:szCs w:val="24"/>
          <w:lang w:eastAsia="zh-CN"/>
        </w:rPr>
        <w:tab/>
      </w:r>
      <w:r w:rsidRPr="00EB1249">
        <w:rPr>
          <w:rFonts w:hint="eastAsia"/>
          <w:szCs w:val="24"/>
          <w:lang w:eastAsia="zh-CN"/>
        </w:rPr>
        <w:t>电信标准化局</w:t>
      </w:r>
      <w:r w:rsidR="00DD0BA8" w:rsidRPr="00EB1249">
        <w:rPr>
          <w:rFonts w:hint="eastAsia"/>
          <w:szCs w:val="24"/>
          <w:lang w:eastAsia="zh-CN"/>
        </w:rPr>
        <w:t>（</w:t>
      </w:r>
      <w:r w:rsidR="00DD0BA8" w:rsidRPr="00EB1249">
        <w:rPr>
          <w:rFonts w:hint="eastAsia"/>
          <w:szCs w:val="24"/>
          <w:lang w:eastAsia="zh-CN"/>
        </w:rPr>
        <w:t>T</w:t>
      </w:r>
      <w:r w:rsidR="00DD0BA8" w:rsidRPr="00EB1249">
        <w:rPr>
          <w:szCs w:val="24"/>
          <w:lang w:eastAsia="zh-CN"/>
        </w:rPr>
        <w:t>SB</w:t>
      </w:r>
      <w:r w:rsidR="00DD0BA8" w:rsidRPr="00EB1249">
        <w:rPr>
          <w:rFonts w:hint="eastAsia"/>
          <w:szCs w:val="24"/>
          <w:lang w:eastAsia="zh-CN"/>
        </w:rPr>
        <w:t>）</w:t>
      </w:r>
      <w:r w:rsidRPr="00EB1249">
        <w:rPr>
          <w:rFonts w:hint="eastAsia"/>
          <w:szCs w:val="24"/>
          <w:lang w:eastAsia="zh-CN"/>
        </w:rPr>
        <w:t>主任将在上述时限（</w:t>
      </w:r>
      <w:r w:rsidRPr="00EB1249">
        <w:rPr>
          <w:rFonts w:hint="eastAsia"/>
          <w:b/>
          <w:bCs/>
          <w:szCs w:val="24"/>
          <w:lang w:eastAsia="zh-CN"/>
        </w:rPr>
        <w:t>20</w:t>
      </w:r>
      <w:r w:rsidR="00C55346" w:rsidRPr="00EB1249">
        <w:rPr>
          <w:b/>
          <w:bCs/>
          <w:szCs w:val="24"/>
          <w:lang w:eastAsia="zh-CN"/>
        </w:rPr>
        <w:t>22</w:t>
      </w:r>
      <w:r w:rsidRPr="00EB1249">
        <w:rPr>
          <w:rFonts w:hint="eastAsia"/>
          <w:b/>
          <w:bCs/>
          <w:szCs w:val="24"/>
          <w:lang w:eastAsia="zh-CN"/>
        </w:rPr>
        <w:t>年</w:t>
      </w:r>
      <w:r w:rsidR="00E155FA" w:rsidRPr="00EB1249">
        <w:rPr>
          <w:b/>
          <w:bCs/>
          <w:szCs w:val="24"/>
          <w:lang w:eastAsia="zh-CN"/>
        </w:rPr>
        <w:t>10</w:t>
      </w:r>
      <w:r w:rsidRPr="00EB1249">
        <w:rPr>
          <w:rFonts w:hint="eastAsia"/>
          <w:b/>
          <w:bCs/>
          <w:szCs w:val="24"/>
          <w:lang w:eastAsia="zh-CN"/>
        </w:rPr>
        <w:t>月</w:t>
      </w:r>
      <w:r w:rsidR="00E155FA" w:rsidRPr="00EB1249">
        <w:rPr>
          <w:rFonts w:hint="eastAsia"/>
          <w:b/>
          <w:bCs/>
          <w:szCs w:val="24"/>
          <w:lang w:eastAsia="zh-CN"/>
        </w:rPr>
        <w:t>2</w:t>
      </w:r>
      <w:r w:rsidR="00E155FA" w:rsidRPr="00EB1249">
        <w:rPr>
          <w:b/>
          <w:bCs/>
          <w:szCs w:val="24"/>
          <w:lang w:eastAsia="zh-CN"/>
        </w:rPr>
        <w:t>9</w:t>
      </w:r>
      <w:r w:rsidRPr="00EB1249">
        <w:rPr>
          <w:rFonts w:hint="eastAsia"/>
          <w:b/>
          <w:bCs/>
          <w:szCs w:val="24"/>
          <w:lang w:eastAsia="zh-CN"/>
        </w:rPr>
        <w:t>日</w:t>
      </w:r>
      <w:r w:rsidRPr="00EB1249">
        <w:rPr>
          <w:rFonts w:hint="eastAsia"/>
          <w:szCs w:val="24"/>
          <w:lang w:eastAsia="zh-CN"/>
        </w:rPr>
        <w:t>）之后，以通函的形式通报磋商结果。此信息还将在国际电联《操作公报》中公布。</w:t>
      </w:r>
    </w:p>
    <w:p w14:paraId="37EF040B" w14:textId="7D49D953" w:rsidR="00D53AF9" w:rsidRPr="00EB1249" w:rsidRDefault="00D53AF9" w:rsidP="00D53AF9">
      <w:pPr>
        <w:spacing w:before="480"/>
        <w:rPr>
          <w:szCs w:val="24"/>
          <w:lang w:eastAsia="zh-CN"/>
        </w:rPr>
      </w:pPr>
      <w:r w:rsidRPr="00EB1249">
        <w:rPr>
          <w:szCs w:val="24"/>
          <w:lang w:eastAsia="zh-CN"/>
        </w:rPr>
        <w:t>顺致敬意！</w:t>
      </w:r>
    </w:p>
    <w:p w14:paraId="72289313" w14:textId="47DB2230" w:rsidR="00D53AF9" w:rsidRPr="00DF255D" w:rsidRDefault="0076772E" w:rsidP="00C57FD3">
      <w:pPr>
        <w:spacing w:before="960" w:after="120"/>
        <w:rPr>
          <w:lang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752" behindDoc="1" locked="0" layoutInCell="1" allowOverlap="1" wp14:anchorId="24CE03E9" wp14:editId="4F121740">
            <wp:simplePos x="0" y="0"/>
            <wp:positionH relativeFrom="column">
              <wp:posOffset>-2540</wp:posOffset>
            </wp:positionH>
            <wp:positionV relativeFrom="paragraph">
              <wp:posOffset>153670</wp:posOffset>
            </wp:positionV>
            <wp:extent cx="870531" cy="327025"/>
            <wp:effectExtent l="0" t="0" r="635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31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F9" w:rsidRPr="00DF255D">
        <w:rPr>
          <w:lang w:eastAsia="zh-CN"/>
        </w:rPr>
        <w:t>电信标准化局主任</w:t>
      </w:r>
      <w:r w:rsidR="00D53AF9" w:rsidRPr="00DF255D">
        <w:rPr>
          <w:lang w:eastAsia="zh-CN"/>
        </w:rPr>
        <w:br/>
      </w:r>
      <w:r w:rsidR="00D53AF9" w:rsidRPr="00DF255D">
        <w:rPr>
          <w:lang w:eastAsia="zh-CN"/>
        </w:rPr>
        <w:t>李在摄</w:t>
      </w:r>
    </w:p>
    <w:p w14:paraId="0E7C3159" w14:textId="78008AD6" w:rsidR="00D53AF9" w:rsidRPr="00DF255D" w:rsidRDefault="00D53AF9" w:rsidP="00C315FD">
      <w:pPr>
        <w:spacing w:before="84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  <w:r w:rsidRPr="00DF255D">
        <w:rPr>
          <w:lang w:eastAsia="zh-CN"/>
        </w:rPr>
        <w:br w:type="page"/>
      </w:r>
    </w:p>
    <w:p w14:paraId="5F85AF10" w14:textId="793ACB7F" w:rsidR="00A24BB6" w:rsidRPr="0087755B" w:rsidRDefault="000A3F2D" w:rsidP="00720351">
      <w:pPr>
        <w:pStyle w:val="Annextitle"/>
        <w:rPr>
          <w:rFonts w:ascii="Calibri" w:hAnsi="Calibri"/>
          <w:lang w:eastAsia="ja-JP"/>
        </w:rPr>
      </w:pPr>
      <w:bookmarkStart w:id="3" w:name="lt_pId059"/>
      <w:proofErr w:type="spellStart"/>
      <w:r w:rsidRPr="00720351">
        <w:rPr>
          <w:rFonts w:ascii="Calibri" w:eastAsia="SimSun" w:hAnsi="Calibri" w:cs="Calibri" w:hint="eastAsia"/>
        </w:rPr>
        <w:lastRenderedPageBreak/>
        <w:t>附件</w:t>
      </w:r>
      <w:proofErr w:type="spellEnd"/>
      <w:r w:rsidRPr="00720351">
        <w:rPr>
          <w:rFonts w:ascii="Calibri" w:eastAsia="SimSun" w:hAnsi="Calibri" w:cs="Calibri"/>
        </w:rPr>
        <w:t xml:space="preserve"> 1</w:t>
      </w:r>
      <w:bookmarkEnd w:id="3"/>
      <w:r w:rsidR="00F83364">
        <w:rPr>
          <w:rFonts w:ascii="Calibri" w:eastAsia="SimSun" w:hAnsi="Calibri" w:cs="Calibri"/>
        </w:rPr>
        <w:br/>
      </w:r>
      <w:proofErr w:type="spellStart"/>
      <w:r w:rsidR="0087755B" w:rsidRPr="0087755B">
        <w:rPr>
          <w:rFonts w:ascii="SimSun" w:hAnsi="SimSun" w:cs="SimSun" w:hint="eastAsia"/>
          <w:lang w:val="en-US" w:eastAsia="zh-CN"/>
        </w:rPr>
        <w:t>提议删除的建议书</w:t>
      </w:r>
      <w:proofErr w:type="spellEnd"/>
      <w:r w:rsidR="0087755B" w:rsidRPr="0087755B">
        <w:rPr>
          <w:rFonts w:ascii="SimSun" w:hAnsi="SimSun" w:cs="SimSun" w:hint="eastAsia"/>
          <w:lang w:val="en-US" w:eastAsia="zh-CN"/>
        </w:rPr>
        <w:t>：</w:t>
      </w:r>
      <w:r w:rsidR="0087755B" w:rsidRPr="0087755B">
        <w:rPr>
          <w:lang w:eastAsia="zh-CN"/>
        </w:rPr>
        <w:t xml:space="preserve">ITU-T </w:t>
      </w:r>
      <w:r w:rsidR="00E155FA">
        <w:rPr>
          <w:szCs w:val="22"/>
          <w:lang w:val="en-US" w:eastAsia="zh-CN"/>
        </w:rPr>
        <w:t>I.373</w:t>
      </w:r>
    </w:p>
    <w:p w14:paraId="741E156F" w14:textId="4ACE3E66" w:rsidR="00E155FA" w:rsidRPr="00261445" w:rsidRDefault="00E155FA" w:rsidP="00720351">
      <w:pPr>
        <w:pStyle w:val="Headingb"/>
        <w:rPr>
          <w:sz w:val="22"/>
          <w:lang w:val="en-US" w:eastAsia="zh-CN"/>
        </w:rPr>
      </w:pPr>
      <w:bookmarkStart w:id="4" w:name="lt_pId066"/>
      <w:r w:rsidRPr="00E155FA">
        <w:rPr>
          <w:rFonts w:hint="eastAsia"/>
          <w:bCs/>
          <w:lang w:val="en-US" w:eastAsia="zh-CN"/>
        </w:rPr>
        <w:t xml:space="preserve">ITU-T </w:t>
      </w:r>
      <w:hyperlink r:id="rId11" w:history="1">
        <w:r w:rsidRPr="00FF14E1">
          <w:rPr>
            <w:rStyle w:val="Hyperlink"/>
            <w:bCs/>
            <w:lang w:val="en-US" w:eastAsia="zh-CN"/>
          </w:rPr>
          <w:t>I.373</w:t>
        </w:r>
      </w:hyperlink>
      <w:r w:rsidRPr="00E155FA">
        <w:rPr>
          <w:rFonts w:hint="eastAsia"/>
          <w:bCs/>
          <w:lang w:val="en-US" w:eastAsia="zh-CN"/>
        </w:rPr>
        <w:t xml:space="preserve"> </w:t>
      </w:r>
      <w:r w:rsidRPr="00E155FA">
        <w:rPr>
          <w:rFonts w:hint="eastAsia"/>
          <w:bCs/>
          <w:lang w:val="en-US" w:eastAsia="zh-CN"/>
        </w:rPr>
        <w:t>建议</w:t>
      </w:r>
      <w:r>
        <w:rPr>
          <w:rFonts w:hint="eastAsia"/>
          <w:bCs/>
          <w:lang w:val="en-US" w:eastAsia="zh-CN"/>
        </w:rPr>
        <w:t>书</w:t>
      </w:r>
      <w:r w:rsidRPr="00E155FA">
        <w:rPr>
          <w:rFonts w:hint="eastAsia"/>
          <w:bCs/>
          <w:lang w:val="en-US" w:eastAsia="zh-CN"/>
        </w:rPr>
        <w:t>“支持</w:t>
      </w:r>
      <w:r w:rsidR="00025BDE" w:rsidRPr="00025BDE">
        <w:rPr>
          <w:rFonts w:hint="eastAsia"/>
          <w:bCs/>
          <w:lang w:val="en-US" w:eastAsia="zh-CN"/>
        </w:rPr>
        <w:t>通用个人通信（</w:t>
      </w:r>
      <w:r w:rsidR="00025BDE" w:rsidRPr="00025BDE">
        <w:rPr>
          <w:rFonts w:hint="eastAsia"/>
          <w:bCs/>
          <w:lang w:val="en-US" w:eastAsia="zh-CN"/>
        </w:rPr>
        <w:t>UPT</w:t>
      </w:r>
      <w:r w:rsidR="00025BDE" w:rsidRPr="00025BDE">
        <w:rPr>
          <w:rFonts w:hint="eastAsia"/>
          <w:bCs/>
          <w:lang w:val="en-US" w:eastAsia="zh-CN"/>
        </w:rPr>
        <w:t>）</w:t>
      </w:r>
      <w:r w:rsidRPr="00E155FA">
        <w:rPr>
          <w:rFonts w:hint="eastAsia"/>
          <w:bCs/>
          <w:lang w:val="en-US" w:eastAsia="zh-CN"/>
        </w:rPr>
        <w:t>的网络能力”</w:t>
      </w:r>
    </w:p>
    <w:p w14:paraId="170525B3" w14:textId="6B2DDE4E" w:rsidR="00893F04" w:rsidRPr="00544135" w:rsidRDefault="00893F04" w:rsidP="00720351">
      <w:pPr>
        <w:pStyle w:val="Headingb"/>
        <w:rPr>
          <w:lang w:val="en-US" w:eastAsia="zh-CN"/>
        </w:rPr>
      </w:pPr>
      <w:r w:rsidRPr="00544135">
        <w:rPr>
          <w:rFonts w:hint="eastAsia"/>
          <w:lang w:eastAsia="zh-CN"/>
        </w:rPr>
        <w:t>批准日期：</w:t>
      </w:r>
      <w:r>
        <w:rPr>
          <w:lang w:eastAsia="ja-JP"/>
        </w:rPr>
        <w:t>199</w:t>
      </w:r>
      <w:r w:rsidR="00E155FA">
        <w:rPr>
          <w:lang w:eastAsia="ja-JP"/>
        </w:rPr>
        <w:t>3</w:t>
      </w:r>
      <w:r w:rsidRPr="00544135">
        <w:rPr>
          <w:rFonts w:hint="eastAsia"/>
          <w:lang w:eastAsia="zh-CN"/>
        </w:rPr>
        <w:t>年</w:t>
      </w:r>
      <w:r>
        <w:rPr>
          <w:lang w:eastAsia="zh-CN"/>
        </w:rPr>
        <w:t>3</w:t>
      </w:r>
      <w:r w:rsidRPr="00544135">
        <w:rPr>
          <w:rFonts w:hint="eastAsia"/>
          <w:lang w:eastAsia="zh-CN"/>
        </w:rPr>
        <w:t>月</w:t>
      </w:r>
    </w:p>
    <w:p w14:paraId="7CAB4CDD" w14:textId="1DAAAA2D" w:rsidR="00025BDE" w:rsidRPr="00720351" w:rsidRDefault="00025BDE" w:rsidP="00025BDE">
      <w:pPr>
        <w:ind w:left="1191" w:hanging="1191"/>
        <w:rPr>
          <w:rFonts w:ascii="STKaiti" w:eastAsia="STKaiti" w:hAnsi="STKaiti"/>
          <w:lang w:eastAsia="zh-CN"/>
        </w:rPr>
      </w:pPr>
      <w:r w:rsidRPr="00720351">
        <w:rPr>
          <w:rFonts w:ascii="STKaiti" w:eastAsia="STKaiti" w:hAnsi="STKaiti" w:hint="eastAsia"/>
          <w:lang w:eastAsia="zh-CN"/>
        </w:rPr>
        <w:t>范围：</w:t>
      </w:r>
      <w:bookmarkEnd w:id="4"/>
    </w:p>
    <w:p w14:paraId="0600FE4B" w14:textId="3F568FF9" w:rsidR="00025BDE" w:rsidRPr="00025BDE" w:rsidRDefault="00025BDE" w:rsidP="00720351">
      <w:pPr>
        <w:ind w:firstLineChars="200" w:firstLine="480"/>
        <w:rPr>
          <w:lang w:eastAsia="zh-CN"/>
        </w:rPr>
      </w:pPr>
      <w:r w:rsidRPr="00025BDE">
        <w:rPr>
          <w:rFonts w:hint="eastAsia"/>
          <w:lang w:eastAsia="zh-CN"/>
        </w:rPr>
        <w:t>本</w:t>
      </w:r>
      <w:proofErr w:type="gramStart"/>
      <w:r w:rsidRPr="00025BDE">
        <w:rPr>
          <w:rFonts w:hint="eastAsia"/>
          <w:lang w:eastAsia="zh-CN"/>
        </w:rPr>
        <w:t>建书议确定</w:t>
      </w:r>
      <w:proofErr w:type="gramEnd"/>
      <w:r w:rsidRPr="00025BDE">
        <w:rPr>
          <w:rFonts w:hint="eastAsia"/>
          <w:lang w:eastAsia="zh-CN"/>
        </w:rPr>
        <w:t>了功能要求和网络结构并规定了支持通用个人通信（</w:t>
      </w:r>
      <w:r w:rsidRPr="00025BDE">
        <w:rPr>
          <w:rFonts w:hint="eastAsia"/>
          <w:lang w:eastAsia="zh-CN"/>
        </w:rPr>
        <w:t>UPT</w:t>
      </w:r>
      <w:r w:rsidRPr="00025BDE">
        <w:rPr>
          <w:rFonts w:hint="eastAsia"/>
          <w:lang w:eastAsia="zh-CN"/>
        </w:rPr>
        <w:t>）的网络能力，特别是在多网络通信环境</w:t>
      </w:r>
      <w:r>
        <w:rPr>
          <w:rFonts w:hint="eastAsia"/>
          <w:lang w:eastAsia="zh-CN"/>
        </w:rPr>
        <w:t>下</w:t>
      </w:r>
      <w:r w:rsidRPr="00025BDE">
        <w:rPr>
          <w:rFonts w:hint="eastAsia"/>
          <w:lang w:eastAsia="zh-CN"/>
        </w:rPr>
        <w:t>为</w:t>
      </w:r>
      <w:r w:rsidRPr="00025BDE">
        <w:rPr>
          <w:rFonts w:hint="eastAsia"/>
          <w:lang w:eastAsia="zh-CN"/>
        </w:rPr>
        <w:t>UPT</w:t>
      </w:r>
      <w:r w:rsidRPr="00025BDE">
        <w:rPr>
          <w:rFonts w:hint="eastAsia"/>
          <w:lang w:eastAsia="zh-CN"/>
        </w:rPr>
        <w:t>用户提供广泛的服务。</w:t>
      </w:r>
    </w:p>
    <w:p w14:paraId="6F283C90" w14:textId="300DFB33" w:rsidR="00025BDE" w:rsidRPr="00025BDE" w:rsidRDefault="00025BDE" w:rsidP="00720351">
      <w:pPr>
        <w:ind w:firstLineChars="200" w:firstLine="480"/>
        <w:rPr>
          <w:lang w:eastAsia="zh-CN"/>
        </w:rPr>
      </w:pPr>
      <w:r w:rsidRPr="00025BDE">
        <w:rPr>
          <w:rFonts w:hint="eastAsia"/>
          <w:lang w:eastAsia="zh-CN"/>
        </w:rPr>
        <w:t>本建议</w:t>
      </w:r>
      <w:r>
        <w:rPr>
          <w:rFonts w:hint="eastAsia"/>
          <w:lang w:eastAsia="zh-CN"/>
        </w:rPr>
        <w:t>书</w:t>
      </w:r>
      <w:r w:rsidRPr="00025BDE">
        <w:rPr>
          <w:rFonts w:hint="eastAsia"/>
          <w:lang w:eastAsia="zh-CN"/>
        </w:rPr>
        <w:t>应结合以下建议</w:t>
      </w:r>
      <w:r>
        <w:rPr>
          <w:rFonts w:hint="eastAsia"/>
          <w:lang w:eastAsia="zh-CN"/>
        </w:rPr>
        <w:t>书</w:t>
      </w:r>
      <w:r w:rsidRPr="00025BDE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一同</w:t>
      </w:r>
      <w:r w:rsidRPr="00025BDE">
        <w:rPr>
          <w:rFonts w:hint="eastAsia"/>
          <w:lang w:eastAsia="zh-CN"/>
        </w:rPr>
        <w:t>阅读</w:t>
      </w:r>
      <w:r>
        <w:rPr>
          <w:rFonts w:hint="eastAsia"/>
          <w:lang w:eastAsia="zh-CN"/>
        </w:rPr>
        <w:t>：</w:t>
      </w:r>
    </w:p>
    <w:p w14:paraId="75A85ECA" w14:textId="7421CC81" w:rsidR="00025BDE" w:rsidRPr="00025BDE" w:rsidRDefault="00025BDE" w:rsidP="00025BDE">
      <w:pPr>
        <w:ind w:left="1191" w:hanging="1191"/>
        <w:rPr>
          <w:rFonts w:ascii="Calibri" w:hAnsi="Calibri" w:cs="Calibri"/>
          <w:lang w:eastAsia="ja-JP"/>
        </w:rPr>
      </w:pPr>
      <w:r w:rsidRPr="00025BDE">
        <w:rPr>
          <w:rFonts w:ascii="Calibri" w:hAnsi="Calibri" w:cs="Calibri" w:hint="eastAsia"/>
          <w:lang w:eastAsia="ja-JP"/>
        </w:rPr>
        <w:t>a)</w:t>
      </w:r>
      <w:r w:rsidR="00720351" w:rsidRPr="005E6966">
        <w:rPr>
          <w:rFonts w:ascii="Calibri" w:hAnsi="Calibri" w:cs="Calibri"/>
          <w:lang w:eastAsia="ja-JP"/>
        </w:rPr>
        <w:tab/>
      </w:r>
      <w:r w:rsidRPr="00025BDE">
        <w:rPr>
          <w:rFonts w:ascii="Calibri" w:hAnsi="Calibri" w:cs="Calibri" w:hint="eastAsia"/>
          <w:lang w:eastAsia="ja-JP"/>
        </w:rPr>
        <w:t>I.114</w:t>
      </w:r>
      <w:r>
        <w:rPr>
          <w:rFonts w:ascii="Calibri" w:hAnsi="Calibri" w:cs="Calibri" w:hint="eastAsia"/>
          <w:lang w:eastAsia="ja-JP"/>
        </w:rPr>
        <w:t>（</w:t>
      </w:r>
      <w:r w:rsidRPr="00025BDE">
        <w:rPr>
          <w:rFonts w:ascii="Calibri" w:hAnsi="Calibri" w:cs="Calibri" w:hint="eastAsia"/>
          <w:lang w:eastAsia="ja-JP"/>
        </w:rPr>
        <w:t>UPT</w:t>
      </w:r>
      <w:r w:rsidRPr="00025BDE">
        <w:rPr>
          <w:rFonts w:ascii="Calibri" w:hAnsi="Calibri" w:cs="Calibri" w:hint="eastAsia"/>
          <w:lang w:eastAsia="ja-JP"/>
        </w:rPr>
        <w:t>词汇</w:t>
      </w:r>
      <w:r>
        <w:rPr>
          <w:rFonts w:ascii="Calibri" w:hAnsi="Calibri" w:cs="Calibri" w:hint="eastAsia"/>
          <w:lang w:eastAsia="ja-JP"/>
        </w:rPr>
        <w:t>）</w:t>
      </w:r>
      <w:r w:rsidRPr="00025BDE">
        <w:rPr>
          <w:rFonts w:ascii="Calibri" w:hAnsi="Calibri" w:cs="Calibri" w:hint="eastAsia"/>
          <w:lang w:eastAsia="ja-JP"/>
        </w:rPr>
        <w:t>；</w:t>
      </w:r>
    </w:p>
    <w:p w14:paraId="57495C99" w14:textId="4FAF636E" w:rsidR="00025BDE" w:rsidRPr="00025BDE" w:rsidRDefault="00025BDE" w:rsidP="00025BDE">
      <w:pPr>
        <w:ind w:left="1191" w:hanging="1191"/>
        <w:rPr>
          <w:rFonts w:ascii="Calibri" w:hAnsi="Calibri" w:cs="Calibri"/>
          <w:lang w:eastAsia="ja-JP"/>
        </w:rPr>
      </w:pPr>
      <w:r>
        <w:rPr>
          <w:lang w:eastAsia="zh-CN"/>
        </w:rPr>
        <w:t>b)</w:t>
      </w:r>
      <w:r w:rsidR="00720351" w:rsidRPr="005E6966">
        <w:rPr>
          <w:lang w:eastAsia="zh-CN"/>
        </w:rPr>
        <w:tab/>
      </w:r>
      <w:r w:rsidRPr="00025BDE">
        <w:rPr>
          <w:rFonts w:ascii="Calibri" w:hAnsi="Calibri" w:cs="Calibri" w:hint="eastAsia"/>
          <w:lang w:eastAsia="ja-JP"/>
        </w:rPr>
        <w:t>I.312</w:t>
      </w:r>
      <w:r>
        <w:rPr>
          <w:rFonts w:ascii="Calibri" w:hAnsi="Calibri" w:cs="Calibri" w:hint="eastAsia"/>
          <w:lang w:eastAsia="ja-JP"/>
        </w:rPr>
        <w:t>（</w:t>
      </w:r>
      <w:r w:rsidRPr="00025BDE">
        <w:rPr>
          <w:rFonts w:ascii="Calibri" w:hAnsi="Calibri" w:cs="Calibri" w:hint="eastAsia"/>
          <w:lang w:eastAsia="ja-JP"/>
        </w:rPr>
        <w:t>智能网架构原理</w:t>
      </w:r>
      <w:r>
        <w:rPr>
          <w:rFonts w:ascii="Calibri" w:hAnsi="Calibri" w:cs="Calibri" w:hint="eastAsia"/>
          <w:lang w:eastAsia="ja-JP"/>
        </w:rPr>
        <w:t>）</w:t>
      </w:r>
      <w:r w:rsidRPr="00025BDE">
        <w:rPr>
          <w:rFonts w:ascii="Calibri" w:hAnsi="Calibri" w:cs="Calibri" w:hint="eastAsia"/>
          <w:lang w:eastAsia="ja-JP"/>
        </w:rPr>
        <w:t>；</w:t>
      </w:r>
    </w:p>
    <w:p w14:paraId="3472451B" w14:textId="16864276" w:rsidR="00025BDE" w:rsidRPr="00025BDE" w:rsidRDefault="00025BDE" w:rsidP="00025BDE">
      <w:pPr>
        <w:ind w:left="1191" w:hanging="1191"/>
        <w:rPr>
          <w:rFonts w:ascii="Calibri" w:hAnsi="Calibri" w:cs="Calibri"/>
          <w:lang w:eastAsia="ja-JP"/>
        </w:rPr>
      </w:pPr>
      <w:r>
        <w:rPr>
          <w:rFonts w:ascii="Calibri" w:hAnsi="Calibri" w:cs="Calibri" w:hint="eastAsia"/>
          <w:lang w:eastAsia="ja-JP"/>
        </w:rPr>
        <w:t>c)</w:t>
      </w:r>
      <w:r w:rsidR="00720351" w:rsidRPr="005E6966">
        <w:rPr>
          <w:rFonts w:ascii="Calibri" w:hAnsi="Calibri" w:cs="Calibri"/>
          <w:lang w:eastAsia="ja-JP"/>
        </w:rPr>
        <w:tab/>
      </w:r>
      <w:r w:rsidRPr="00025BDE">
        <w:rPr>
          <w:rFonts w:ascii="Calibri" w:hAnsi="Calibri" w:cs="Calibri" w:hint="eastAsia"/>
          <w:lang w:eastAsia="ja-JP"/>
        </w:rPr>
        <w:t>I.328</w:t>
      </w:r>
      <w:r>
        <w:rPr>
          <w:rFonts w:ascii="Calibri" w:hAnsi="Calibri" w:cs="Calibri" w:hint="eastAsia"/>
          <w:lang w:eastAsia="ja-JP"/>
        </w:rPr>
        <w:t>（</w:t>
      </w:r>
      <w:r w:rsidRPr="00025BDE">
        <w:rPr>
          <w:rFonts w:ascii="Calibri" w:hAnsi="Calibri" w:cs="Calibri" w:hint="eastAsia"/>
          <w:lang w:eastAsia="ja-JP"/>
        </w:rPr>
        <w:t>服务平面架构</w:t>
      </w:r>
      <w:r w:rsidRPr="00025BDE">
        <w:rPr>
          <w:rFonts w:ascii="Calibri" w:hAnsi="Calibri" w:cs="Calibri" w:hint="eastAsia"/>
          <w:lang w:eastAsia="ja-JP"/>
        </w:rPr>
        <w:t>/IN</w:t>
      </w:r>
      <w:r>
        <w:rPr>
          <w:rFonts w:ascii="Calibri" w:hAnsi="Calibri" w:cs="Calibri" w:hint="eastAsia"/>
          <w:lang w:eastAsia="ja-JP"/>
        </w:rPr>
        <w:t>）</w:t>
      </w:r>
      <w:r w:rsidRPr="00025BDE">
        <w:rPr>
          <w:rFonts w:ascii="Calibri" w:hAnsi="Calibri" w:cs="Calibri" w:hint="eastAsia"/>
          <w:lang w:eastAsia="ja-JP"/>
        </w:rPr>
        <w:t>；</w:t>
      </w:r>
    </w:p>
    <w:p w14:paraId="1ED1E963" w14:textId="37B077FE" w:rsidR="00025BDE" w:rsidRPr="00025BDE" w:rsidRDefault="00025BDE" w:rsidP="00025BDE">
      <w:pPr>
        <w:ind w:left="1191" w:hanging="1191"/>
        <w:rPr>
          <w:rFonts w:ascii="Calibri" w:hAnsi="Calibri" w:cs="Calibri"/>
          <w:lang w:eastAsia="ja-JP"/>
        </w:rPr>
      </w:pPr>
      <w:r>
        <w:rPr>
          <w:rFonts w:ascii="Calibri" w:hAnsi="Calibri" w:cs="Calibri" w:hint="eastAsia"/>
          <w:lang w:eastAsia="ja-JP"/>
        </w:rPr>
        <w:t>d)</w:t>
      </w:r>
      <w:r w:rsidR="00720351" w:rsidRPr="005E6966">
        <w:rPr>
          <w:rFonts w:ascii="Calibri" w:hAnsi="Calibri" w:cs="Calibri"/>
          <w:lang w:eastAsia="ja-JP"/>
        </w:rPr>
        <w:tab/>
      </w:r>
      <w:r w:rsidRPr="00025BDE">
        <w:rPr>
          <w:rFonts w:ascii="Calibri" w:hAnsi="Calibri" w:cs="Calibri" w:hint="eastAsia"/>
          <w:lang w:eastAsia="ja-JP"/>
        </w:rPr>
        <w:t>I.329</w:t>
      </w:r>
      <w:r>
        <w:rPr>
          <w:rFonts w:ascii="Calibri" w:hAnsi="Calibri" w:cs="Calibri" w:hint="eastAsia"/>
          <w:lang w:eastAsia="ja-JP"/>
        </w:rPr>
        <w:t>（</w:t>
      </w:r>
      <w:r w:rsidRPr="00025BDE">
        <w:rPr>
          <w:rFonts w:ascii="Calibri" w:hAnsi="Calibri" w:cs="Calibri" w:hint="eastAsia"/>
          <w:lang w:eastAsia="ja-JP"/>
        </w:rPr>
        <w:t>全局功能平面架构</w:t>
      </w:r>
      <w:r w:rsidRPr="00025BDE">
        <w:rPr>
          <w:rFonts w:ascii="Calibri" w:hAnsi="Calibri" w:cs="Calibri" w:hint="eastAsia"/>
          <w:lang w:eastAsia="ja-JP"/>
        </w:rPr>
        <w:t>/IN</w:t>
      </w:r>
      <w:r>
        <w:rPr>
          <w:rFonts w:ascii="Calibri" w:hAnsi="Calibri" w:cs="Calibri" w:hint="eastAsia"/>
          <w:lang w:eastAsia="ja-JP"/>
        </w:rPr>
        <w:t>）</w:t>
      </w:r>
      <w:r w:rsidRPr="00025BDE">
        <w:rPr>
          <w:rFonts w:ascii="Calibri" w:hAnsi="Calibri" w:cs="Calibri" w:hint="eastAsia"/>
          <w:lang w:eastAsia="ja-JP"/>
        </w:rPr>
        <w:t>；</w:t>
      </w:r>
    </w:p>
    <w:p w14:paraId="75F346DD" w14:textId="07F81DEC" w:rsidR="00025BDE" w:rsidRPr="00025BDE" w:rsidRDefault="00025BDE" w:rsidP="00025BDE">
      <w:pPr>
        <w:ind w:left="1191" w:hanging="1191"/>
        <w:rPr>
          <w:rFonts w:ascii="Calibri" w:hAnsi="Calibri" w:cs="Calibri"/>
          <w:lang w:eastAsia="ja-JP"/>
        </w:rPr>
      </w:pPr>
      <w:r>
        <w:rPr>
          <w:rFonts w:ascii="Calibri" w:hAnsi="Calibri" w:cs="Calibri" w:hint="eastAsia"/>
          <w:lang w:eastAsia="ja-JP"/>
        </w:rPr>
        <w:t>e)</w:t>
      </w:r>
      <w:r w:rsidR="00720351" w:rsidRPr="005E6966">
        <w:rPr>
          <w:rFonts w:ascii="Calibri" w:hAnsi="Calibri" w:cs="Calibri"/>
          <w:lang w:eastAsia="ja-JP"/>
        </w:rPr>
        <w:tab/>
      </w:r>
      <w:r w:rsidRPr="00025BDE">
        <w:rPr>
          <w:rFonts w:ascii="Calibri" w:hAnsi="Calibri" w:cs="Calibri" w:hint="eastAsia"/>
          <w:lang w:eastAsia="ja-JP"/>
        </w:rPr>
        <w:t>F.850</w:t>
      </w:r>
      <w:r>
        <w:rPr>
          <w:rFonts w:ascii="Calibri" w:hAnsi="Calibri" w:cs="Calibri" w:hint="eastAsia"/>
          <w:lang w:eastAsia="ja-JP"/>
        </w:rPr>
        <w:t>（</w:t>
      </w:r>
      <w:r w:rsidRPr="00025BDE">
        <w:rPr>
          <w:rFonts w:ascii="Calibri" w:hAnsi="Calibri" w:cs="Calibri" w:hint="eastAsia"/>
          <w:lang w:eastAsia="ja-JP"/>
        </w:rPr>
        <w:t>通用个人</w:t>
      </w:r>
      <w:r>
        <w:rPr>
          <w:rFonts w:ascii="Calibri" w:hAnsi="Calibri" w:cs="Calibri" w:hint="eastAsia"/>
          <w:lang w:eastAsia="zh-CN"/>
        </w:rPr>
        <w:t>通</w:t>
      </w:r>
      <w:r w:rsidRPr="00025BDE">
        <w:rPr>
          <w:rFonts w:ascii="Calibri" w:hAnsi="Calibri" w:cs="Calibri" w:hint="eastAsia"/>
          <w:lang w:eastAsia="ja-JP"/>
        </w:rPr>
        <w:t>信</w:t>
      </w:r>
      <w:r>
        <w:rPr>
          <w:rFonts w:ascii="Calibri" w:hAnsi="Calibri" w:cs="Calibri" w:hint="eastAsia"/>
          <w:lang w:eastAsia="zh-CN"/>
        </w:rPr>
        <w:t>的</w:t>
      </w:r>
      <w:r w:rsidRPr="00025BDE">
        <w:rPr>
          <w:rFonts w:ascii="Calibri" w:hAnsi="Calibri" w:cs="Calibri" w:hint="eastAsia"/>
          <w:lang w:eastAsia="ja-JP"/>
        </w:rPr>
        <w:t>原则</w:t>
      </w:r>
      <w:r w:rsidRPr="00025BDE">
        <w:rPr>
          <w:rFonts w:ascii="Calibri" w:hAnsi="Calibri" w:cs="Calibri" w:hint="eastAsia"/>
          <w:lang w:eastAsia="ja-JP"/>
        </w:rPr>
        <w:t>/UPT</w:t>
      </w:r>
      <w:r>
        <w:rPr>
          <w:rFonts w:ascii="Calibri" w:hAnsi="Calibri" w:cs="Calibri" w:hint="eastAsia"/>
          <w:lang w:eastAsia="ja-JP"/>
        </w:rPr>
        <w:t>）</w:t>
      </w:r>
      <w:r w:rsidRPr="00025BDE">
        <w:rPr>
          <w:rFonts w:ascii="Calibri" w:hAnsi="Calibri" w:cs="Calibri" w:hint="eastAsia"/>
          <w:lang w:eastAsia="ja-JP"/>
        </w:rPr>
        <w:t>；</w:t>
      </w:r>
    </w:p>
    <w:p w14:paraId="10F28C91" w14:textId="052849ED" w:rsidR="00025BDE" w:rsidRPr="00025BDE" w:rsidRDefault="00025BDE" w:rsidP="00025BDE">
      <w:pPr>
        <w:ind w:left="1191" w:hanging="1191"/>
        <w:rPr>
          <w:rFonts w:ascii="Calibri" w:hAnsi="Calibri" w:cs="Calibri"/>
          <w:lang w:eastAsia="ja-JP"/>
        </w:rPr>
      </w:pPr>
      <w:r>
        <w:rPr>
          <w:lang w:eastAsia="zh-CN"/>
        </w:rPr>
        <w:t>f)</w:t>
      </w:r>
      <w:r w:rsidR="00720351" w:rsidRPr="005E6966">
        <w:rPr>
          <w:lang w:eastAsia="zh-CN"/>
        </w:rPr>
        <w:tab/>
      </w:r>
      <w:r>
        <w:rPr>
          <w:lang w:eastAsia="zh-CN"/>
        </w:rPr>
        <w:t>E.168</w:t>
      </w:r>
      <w:r>
        <w:rPr>
          <w:rFonts w:ascii="Calibri" w:hAnsi="Calibri" w:cs="Calibri" w:hint="eastAsia"/>
          <w:lang w:eastAsia="ja-JP"/>
        </w:rPr>
        <w:t>（</w:t>
      </w:r>
      <w:r>
        <w:rPr>
          <w:rFonts w:ascii="Calibri" w:hAnsi="Calibri" w:cs="Calibri" w:hint="eastAsia"/>
          <w:lang w:eastAsia="zh-CN"/>
        </w:rPr>
        <w:t>针对</w:t>
      </w:r>
      <w:r w:rsidRPr="00025BDE">
        <w:rPr>
          <w:rFonts w:ascii="Calibri" w:hAnsi="Calibri" w:cs="Calibri" w:hint="eastAsia"/>
          <w:lang w:eastAsia="ja-JP"/>
        </w:rPr>
        <w:t>UPT</w:t>
      </w:r>
      <w:r>
        <w:rPr>
          <w:rFonts w:ascii="Calibri" w:hAnsi="Calibri" w:cs="Calibri" w:hint="eastAsia"/>
          <w:lang w:eastAsia="zh-CN"/>
        </w:rPr>
        <w:t>应用</w:t>
      </w:r>
      <w:r w:rsidRPr="00025BDE">
        <w:rPr>
          <w:rFonts w:ascii="Calibri" w:hAnsi="Calibri" w:cs="Calibri" w:hint="eastAsia"/>
          <w:lang w:eastAsia="ja-JP"/>
        </w:rPr>
        <w:t>E.164</w:t>
      </w:r>
      <w:r w:rsidRPr="00025BDE">
        <w:rPr>
          <w:rFonts w:ascii="Calibri" w:hAnsi="Calibri" w:cs="Calibri" w:hint="eastAsia"/>
          <w:lang w:eastAsia="ja-JP"/>
        </w:rPr>
        <w:t>码</w:t>
      </w:r>
      <w:r>
        <w:rPr>
          <w:rFonts w:ascii="Calibri" w:hAnsi="Calibri" w:cs="Calibri" w:hint="eastAsia"/>
          <w:lang w:eastAsia="zh-CN"/>
        </w:rPr>
        <w:t>号</w:t>
      </w:r>
      <w:r w:rsidRPr="00025BDE">
        <w:rPr>
          <w:rFonts w:ascii="Calibri" w:hAnsi="Calibri" w:cs="Calibri" w:hint="eastAsia"/>
          <w:lang w:eastAsia="ja-JP"/>
        </w:rPr>
        <w:t>方案</w:t>
      </w:r>
      <w:r>
        <w:rPr>
          <w:rFonts w:ascii="Calibri" w:hAnsi="Calibri" w:cs="Calibri" w:hint="eastAsia"/>
          <w:lang w:eastAsia="ja-JP"/>
        </w:rPr>
        <w:t>）</w:t>
      </w:r>
      <w:r w:rsidRPr="00025BDE">
        <w:rPr>
          <w:rFonts w:ascii="Calibri" w:hAnsi="Calibri" w:cs="Calibri" w:hint="eastAsia"/>
          <w:lang w:eastAsia="ja-JP"/>
        </w:rPr>
        <w:t>。</w:t>
      </w:r>
    </w:p>
    <w:p w14:paraId="440748F4" w14:textId="74052144" w:rsidR="00025BDE" w:rsidRPr="00025BDE" w:rsidRDefault="00025BDE" w:rsidP="00025BDE">
      <w:pPr>
        <w:ind w:left="1191" w:hanging="1191"/>
        <w:rPr>
          <w:rFonts w:ascii="STKaiti" w:eastAsia="STKaiti" w:hAnsi="STKaiti" w:cs="Calibri"/>
          <w:lang w:eastAsia="ja-JP"/>
        </w:rPr>
      </w:pPr>
      <w:r w:rsidRPr="00025BDE">
        <w:rPr>
          <w:rFonts w:ascii="STKaiti" w:eastAsia="STKaiti" w:hAnsi="STKaiti" w:cs="Calibri" w:hint="eastAsia"/>
          <w:lang w:eastAsia="ja-JP"/>
        </w:rPr>
        <w:t>删除上述建议</w:t>
      </w:r>
      <w:r w:rsidR="00525CFA">
        <w:rPr>
          <w:rFonts w:ascii="STKaiti" w:eastAsia="STKaiti" w:hAnsi="STKaiti" w:cs="Calibri" w:hint="eastAsia"/>
          <w:lang w:eastAsia="zh-CN"/>
        </w:rPr>
        <w:t>书</w:t>
      </w:r>
      <w:r w:rsidRPr="00025BDE">
        <w:rPr>
          <w:rFonts w:ascii="STKaiti" w:eastAsia="STKaiti" w:hAnsi="STKaiti" w:cs="Calibri" w:hint="eastAsia"/>
          <w:lang w:eastAsia="ja-JP"/>
        </w:rPr>
        <w:t>的原因</w:t>
      </w:r>
      <w:r>
        <w:rPr>
          <w:rFonts w:ascii="STKaiti" w:eastAsia="STKaiti" w:hAnsi="STKaiti" w:cs="Calibri" w:hint="eastAsia"/>
          <w:lang w:eastAsia="zh-CN"/>
        </w:rPr>
        <w:t>：</w:t>
      </w:r>
    </w:p>
    <w:p w14:paraId="66868DE8" w14:textId="54ED0501" w:rsidR="00025BDE" w:rsidRPr="00025BDE" w:rsidRDefault="00025BDE" w:rsidP="00720351">
      <w:pPr>
        <w:ind w:firstLineChars="200" w:firstLine="480"/>
        <w:rPr>
          <w:rFonts w:ascii="Calibri" w:hAnsi="Calibri" w:cs="Calibri"/>
          <w:lang w:eastAsia="ja-JP"/>
        </w:rPr>
      </w:pPr>
      <w:r w:rsidRPr="00025BDE">
        <w:rPr>
          <w:rFonts w:hint="eastAsia"/>
          <w:lang w:eastAsia="ja-JP"/>
        </w:rPr>
        <w:t>在此建议</w:t>
      </w:r>
      <w:r w:rsidR="00773279">
        <w:rPr>
          <w:rFonts w:hint="eastAsia"/>
          <w:lang w:eastAsia="zh-CN"/>
        </w:rPr>
        <w:t>书</w:t>
      </w:r>
      <w:r w:rsidRPr="00025BDE">
        <w:rPr>
          <w:rFonts w:hint="eastAsia"/>
          <w:lang w:eastAsia="ja-JP"/>
        </w:rPr>
        <w:t>获得批准时</w:t>
      </w:r>
      <w:r w:rsidRPr="00025BDE">
        <w:rPr>
          <w:rFonts w:ascii="Calibri" w:hAnsi="Calibri" w:cs="Calibri" w:hint="eastAsia"/>
          <w:lang w:eastAsia="ja-JP"/>
        </w:rPr>
        <w:t>，</w:t>
      </w:r>
      <w:r w:rsidRPr="00025BDE">
        <w:rPr>
          <w:rFonts w:ascii="Calibri" w:hAnsi="Calibri" w:cs="Calibri" w:hint="eastAsia"/>
          <w:lang w:eastAsia="ja-JP"/>
        </w:rPr>
        <w:t>UPT</w:t>
      </w:r>
      <w:r w:rsidRPr="00025BDE">
        <w:rPr>
          <w:rFonts w:ascii="Calibri" w:hAnsi="Calibri" w:cs="Calibri" w:hint="eastAsia"/>
          <w:lang w:eastAsia="ja-JP"/>
        </w:rPr>
        <w:t>概念</w:t>
      </w:r>
      <w:r w:rsidR="00773279">
        <w:rPr>
          <w:rFonts w:ascii="Calibri" w:hAnsi="Calibri" w:cs="Calibri" w:hint="eastAsia"/>
          <w:lang w:eastAsia="zh-CN"/>
        </w:rPr>
        <w:t>使用</w:t>
      </w:r>
      <w:r w:rsidRPr="00025BDE">
        <w:rPr>
          <w:rFonts w:ascii="Calibri" w:hAnsi="Calibri" w:cs="Calibri" w:hint="eastAsia"/>
          <w:lang w:eastAsia="ja-JP"/>
        </w:rPr>
        <w:t>了特定的技术和</w:t>
      </w:r>
      <w:r w:rsidR="00773279">
        <w:rPr>
          <w:rFonts w:ascii="Calibri" w:hAnsi="Calibri" w:cs="Calibri" w:hint="eastAsia"/>
          <w:lang w:eastAsia="zh-CN"/>
        </w:rPr>
        <w:t>业</w:t>
      </w:r>
      <w:r w:rsidRPr="00025BDE">
        <w:rPr>
          <w:rFonts w:ascii="Calibri" w:hAnsi="Calibri" w:cs="Calibri" w:hint="eastAsia"/>
          <w:lang w:eastAsia="ja-JP"/>
        </w:rPr>
        <w:t>务概念。自</w:t>
      </w:r>
      <w:r w:rsidRPr="00025BDE">
        <w:rPr>
          <w:rFonts w:ascii="Calibri" w:hAnsi="Calibri" w:cs="Calibri" w:hint="eastAsia"/>
          <w:lang w:eastAsia="ja-JP"/>
        </w:rPr>
        <w:t>1993</w:t>
      </w:r>
      <w:r w:rsidRPr="00025BDE">
        <w:rPr>
          <w:rFonts w:ascii="Calibri" w:hAnsi="Calibri" w:cs="Calibri" w:hint="eastAsia"/>
          <w:lang w:eastAsia="ja-JP"/>
        </w:rPr>
        <w:t>年以来，</w:t>
      </w:r>
      <w:r w:rsidR="00525CFA">
        <w:rPr>
          <w:rFonts w:ascii="Calibri" w:hAnsi="Calibri" w:cs="Calibri" w:hint="eastAsia"/>
          <w:lang w:eastAsia="zh-CN"/>
        </w:rPr>
        <w:t>相关</w:t>
      </w:r>
      <w:r w:rsidRPr="00025BDE">
        <w:rPr>
          <w:rFonts w:ascii="Calibri" w:hAnsi="Calibri" w:cs="Calibri" w:hint="eastAsia"/>
          <w:lang w:eastAsia="ja-JP"/>
        </w:rPr>
        <w:t>技术已经发展，</w:t>
      </w:r>
      <w:r w:rsidR="00773279">
        <w:rPr>
          <w:rFonts w:ascii="Calibri" w:hAnsi="Calibri" w:cs="Calibri" w:hint="eastAsia"/>
          <w:lang w:eastAsia="zh-CN"/>
        </w:rPr>
        <w:t>如今已</w:t>
      </w:r>
      <w:r w:rsidRPr="00025BDE">
        <w:rPr>
          <w:rFonts w:ascii="Calibri" w:hAnsi="Calibri" w:cs="Calibri" w:hint="eastAsia"/>
          <w:lang w:eastAsia="ja-JP"/>
        </w:rPr>
        <w:t>不再提供</w:t>
      </w:r>
      <w:r w:rsidRPr="00025BDE">
        <w:rPr>
          <w:rFonts w:ascii="Calibri" w:hAnsi="Calibri" w:cs="Calibri" w:hint="eastAsia"/>
          <w:lang w:eastAsia="ja-JP"/>
        </w:rPr>
        <w:t>UPT</w:t>
      </w:r>
      <w:r w:rsidR="00773279" w:rsidRPr="00025BDE">
        <w:rPr>
          <w:rFonts w:ascii="Calibri" w:hAnsi="Calibri" w:cs="Calibri" w:hint="eastAsia"/>
          <w:lang w:eastAsia="ja-JP"/>
        </w:rPr>
        <w:t>系列</w:t>
      </w:r>
      <w:r w:rsidRPr="00025BDE">
        <w:rPr>
          <w:rFonts w:ascii="Calibri" w:hAnsi="Calibri" w:cs="Calibri" w:hint="eastAsia"/>
          <w:lang w:eastAsia="ja-JP"/>
        </w:rPr>
        <w:t>建议</w:t>
      </w:r>
      <w:r w:rsidR="00773279">
        <w:rPr>
          <w:rFonts w:ascii="Calibri" w:hAnsi="Calibri" w:cs="Calibri" w:hint="eastAsia"/>
          <w:lang w:eastAsia="zh-CN"/>
        </w:rPr>
        <w:t>书</w:t>
      </w:r>
      <w:r w:rsidRPr="00025BDE">
        <w:rPr>
          <w:rFonts w:ascii="Calibri" w:hAnsi="Calibri" w:cs="Calibri" w:hint="eastAsia"/>
          <w:lang w:eastAsia="ja-JP"/>
        </w:rPr>
        <w:t>指定的</w:t>
      </w:r>
      <w:r w:rsidR="00525CFA">
        <w:rPr>
          <w:rFonts w:ascii="Calibri" w:hAnsi="Calibri" w:cs="Calibri" w:hint="eastAsia"/>
          <w:lang w:eastAsia="zh-CN"/>
        </w:rPr>
        <w:t>业</w:t>
      </w:r>
      <w:r w:rsidRPr="00025BDE">
        <w:rPr>
          <w:rFonts w:ascii="Calibri" w:hAnsi="Calibri" w:cs="Calibri" w:hint="eastAsia"/>
          <w:lang w:eastAsia="ja-JP"/>
        </w:rPr>
        <w:t>务。</w:t>
      </w:r>
      <w:r w:rsidR="00773279">
        <w:rPr>
          <w:rFonts w:ascii="Calibri" w:hAnsi="Calibri" w:cs="Calibri" w:hint="eastAsia"/>
          <w:lang w:eastAsia="zh-CN"/>
        </w:rPr>
        <w:t>因此，这一</w:t>
      </w:r>
      <w:r w:rsidRPr="00025BDE">
        <w:rPr>
          <w:rFonts w:ascii="Calibri" w:hAnsi="Calibri" w:cs="Calibri" w:hint="eastAsia"/>
          <w:lang w:eastAsia="ja-JP"/>
        </w:rPr>
        <w:t>建议</w:t>
      </w:r>
      <w:r w:rsidR="00773279">
        <w:rPr>
          <w:rFonts w:ascii="Calibri" w:hAnsi="Calibri" w:cs="Calibri" w:hint="eastAsia"/>
          <w:lang w:eastAsia="zh-CN"/>
        </w:rPr>
        <w:t>书已经</w:t>
      </w:r>
      <w:r w:rsidRPr="00025BDE">
        <w:rPr>
          <w:rFonts w:ascii="Calibri" w:hAnsi="Calibri" w:cs="Calibri" w:hint="eastAsia"/>
          <w:lang w:eastAsia="ja-JP"/>
        </w:rPr>
        <w:t>过时。</w:t>
      </w:r>
    </w:p>
    <w:p w14:paraId="19EB07F5" w14:textId="4764B644" w:rsidR="00025BDE" w:rsidRPr="00025BDE" w:rsidRDefault="00025BDE" w:rsidP="00720351">
      <w:pPr>
        <w:ind w:firstLineChars="200" w:firstLine="480"/>
        <w:rPr>
          <w:rFonts w:ascii="Calibri" w:hAnsi="Calibri" w:cs="Calibri"/>
          <w:lang w:eastAsia="ja-JP"/>
        </w:rPr>
      </w:pPr>
      <w:r w:rsidRPr="00025BDE">
        <w:rPr>
          <w:rFonts w:hint="eastAsia"/>
          <w:lang w:eastAsia="ja-JP"/>
        </w:rPr>
        <w:t>基于</w:t>
      </w:r>
      <w:r w:rsidR="00773279">
        <w:rPr>
          <w:rFonts w:hint="eastAsia"/>
          <w:lang w:eastAsia="zh-CN"/>
        </w:rPr>
        <w:t>上述</w:t>
      </w:r>
      <w:r w:rsidRPr="00025BDE">
        <w:rPr>
          <w:rFonts w:hint="eastAsia"/>
          <w:lang w:eastAsia="ja-JP"/>
        </w:rPr>
        <w:t>理由</w:t>
      </w:r>
      <w:r w:rsidRPr="00025BDE">
        <w:rPr>
          <w:rFonts w:ascii="Calibri" w:hAnsi="Calibri" w:cs="Calibri" w:hint="eastAsia"/>
          <w:lang w:eastAsia="ja-JP"/>
        </w:rPr>
        <w:t>，</w:t>
      </w:r>
      <w:r w:rsidRPr="00025BDE">
        <w:rPr>
          <w:rFonts w:ascii="Calibri" w:hAnsi="Calibri" w:cs="Calibri" w:hint="eastAsia"/>
          <w:lang w:eastAsia="ja-JP"/>
        </w:rPr>
        <w:t>SG13</w:t>
      </w:r>
      <w:r w:rsidRPr="00025BDE">
        <w:rPr>
          <w:rFonts w:ascii="Calibri" w:hAnsi="Calibri" w:cs="Calibri" w:hint="eastAsia"/>
          <w:lang w:eastAsia="ja-JP"/>
        </w:rPr>
        <w:t>建议</w:t>
      </w:r>
      <w:r w:rsidR="00773279">
        <w:rPr>
          <w:rFonts w:ascii="Calibri" w:hAnsi="Calibri" w:cs="Calibri" w:hint="eastAsia"/>
          <w:lang w:eastAsia="zh-CN"/>
        </w:rPr>
        <w:t>电信标准化局</w:t>
      </w:r>
      <w:r w:rsidRPr="00025BDE">
        <w:rPr>
          <w:rFonts w:ascii="Calibri" w:hAnsi="Calibri" w:cs="Calibri" w:hint="eastAsia"/>
          <w:lang w:eastAsia="ja-JP"/>
        </w:rPr>
        <w:t>主任着手删除</w:t>
      </w:r>
      <w:r w:rsidRPr="00025BDE">
        <w:rPr>
          <w:rFonts w:ascii="Calibri" w:hAnsi="Calibri" w:cs="Calibri" w:hint="eastAsia"/>
          <w:lang w:eastAsia="ja-JP"/>
        </w:rPr>
        <w:t>ITU-T I.373</w:t>
      </w:r>
      <w:r w:rsidRPr="00025BDE">
        <w:rPr>
          <w:rFonts w:ascii="Calibri" w:hAnsi="Calibri" w:cs="Calibri" w:hint="eastAsia"/>
          <w:lang w:eastAsia="ja-JP"/>
        </w:rPr>
        <w:t>建议</w:t>
      </w:r>
      <w:r w:rsidR="00773279">
        <w:rPr>
          <w:rFonts w:ascii="Calibri" w:hAnsi="Calibri" w:cs="Calibri" w:hint="eastAsia"/>
          <w:lang w:eastAsia="zh-CN"/>
        </w:rPr>
        <w:t>书。</w:t>
      </w:r>
    </w:p>
    <w:p w14:paraId="0350D844" w14:textId="77777777" w:rsidR="00817221" w:rsidRDefault="00817221">
      <w:pPr>
        <w:jc w:val="center"/>
      </w:pPr>
      <w:r>
        <w:t>______________</w:t>
      </w:r>
    </w:p>
    <w:sectPr w:rsidR="00817221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4AB1" w14:textId="77777777" w:rsidR="00FC509B" w:rsidRDefault="00FC509B">
      <w:r>
        <w:separator/>
      </w:r>
    </w:p>
  </w:endnote>
  <w:endnote w:type="continuationSeparator" w:id="0">
    <w:p w14:paraId="58CD6380" w14:textId="77777777" w:rsidR="00FC509B" w:rsidRDefault="00FC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77777777"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Switzerland</w:t>
    </w:r>
    <w:r w:rsidRPr="00827B25">
      <w:rPr>
        <w:rFonts w:asciiTheme="minorHAnsi" w:hAnsiTheme="minorHAnsi" w:cstheme="minorHAnsi"/>
        <w:color w:val="0070C0"/>
        <w:sz w:val="18"/>
        <w:szCs w:val="18"/>
      </w:rPr>
      <w:br/>
    </w:r>
    <w:proofErr w:type="gramStart"/>
    <w:r w:rsidRPr="00827B25">
      <w:rPr>
        <w:rFonts w:asciiTheme="minorHAnsi" w:hAnsiTheme="minorHAnsi" w:cstheme="minorHAnsi"/>
        <w:color w:val="0070C0"/>
        <w:sz w:val="18"/>
        <w:szCs w:val="18"/>
      </w:rPr>
      <w:t>Tel:</w:t>
    </w:r>
    <w:proofErr w:type="gram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BB14" w14:textId="77777777" w:rsidR="00FC509B" w:rsidRDefault="00FC509B">
      <w:r>
        <w:separator/>
      </w:r>
    </w:p>
  </w:footnote>
  <w:footnote w:type="continuationSeparator" w:id="0">
    <w:p w14:paraId="6CEEF978" w14:textId="77777777" w:rsidR="00FC509B" w:rsidRDefault="00FC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70F4C241" w:rsidR="00827B25" w:rsidRPr="002C2EDC" w:rsidRDefault="000B2E17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CA17EC">
          <w:rPr>
            <w:rFonts w:ascii="Calibri" w:eastAsia="Times New Roman" w:hAnsi="Calibri"/>
            <w:noProof/>
            <w:sz w:val="18"/>
          </w:rPr>
          <w:t>2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5140790B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EB1249">
      <w:rPr>
        <w:rFonts w:eastAsiaTheme="minorEastAsia"/>
        <w:noProof/>
        <w:sz w:val="18"/>
        <w:lang w:eastAsia="zh-CN"/>
      </w:rPr>
      <w:t>32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B"/>
    <w:rsid w:val="0001438F"/>
    <w:rsid w:val="00025BDE"/>
    <w:rsid w:val="00027EE3"/>
    <w:rsid w:val="000459D6"/>
    <w:rsid w:val="00047F35"/>
    <w:rsid w:val="00061D44"/>
    <w:rsid w:val="00081BA5"/>
    <w:rsid w:val="00090E72"/>
    <w:rsid w:val="00094C0B"/>
    <w:rsid w:val="000A2484"/>
    <w:rsid w:val="000A3F2D"/>
    <w:rsid w:val="001070A7"/>
    <w:rsid w:val="00115718"/>
    <w:rsid w:val="00117471"/>
    <w:rsid w:val="00160A43"/>
    <w:rsid w:val="00192287"/>
    <w:rsid w:val="001B67B6"/>
    <w:rsid w:val="001D6E70"/>
    <w:rsid w:val="001F272E"/>
    <w:rsid w:val="001F7F85"/>
    <w:rsid w:val="00213225"/>
    <w:rsid w:val="00234A9B"/>
    <w:rsid w:val="002463D4"/>
    <w:rsid w:val="00282732"/>
    <w:rsid w:val="00284869"/>
    <w:rsid w:val="002D2024"/>
    <w:rsid w:val="002E05E3"/>
    <w:rsid w:val="002E2E23"/>
    <w:rsid w:val="002E4FDD"/>
    <w:rsid w:val="002F0B42"/>
    <w:rsid w:val="00303A2A"/>
    <w:rsid w:val="003064AD"/>
    <w:rsid w:val="0031586D"/>
    <w:rsid w:val="00322AA8"/>
    <w:rsid w:val="00334A24"/>
    <w:rsid w:val="00350DC0"/>
    <w:rsid w:val="003524A4"/>
    <w:rsid w:val="0035674D"/>
    <w:rsid w:val="0036421F"/>
    <w:rsid w:val="0038630E"/>
    <w:rsid w:val="00393926"/>
    <w:rsid w:val="003A75F0"/>
    <w:rsid w:val="003E6A4E"/>
    <w:rsid w:val="003F1CCA"/>
    <w:rsid w:val="003F72BC"/>
    <w:rsid w:val="00400F6E"/>
    <w:rsid w:val="00436F4A"/>
    <w:rsid w:val="00436FAC"/>
    <w:rsid w:val="00464015"/>
    <w:rsid w:val="00486359"/>
    <w:rsid w:val="004C3B92"/>
    <w:rsid w:val="004F4CE9"/>
    <w:rsid w:val="00515242"/>
    <w:rsid w:val="00525CFA"/>
    <w:rsid w:val="00541987"/>
    <w:rsid w:val="00544135"/>
    <w:rsid w:val="0054596D"/>
    <w:rsid w:val="00586E77"/>
    <w:rsid w:val="00590119"/>
    <w:rsid w:val="00597837"/>
    <w:rsid w:val="005C26FD"/>
    <w:rsid w:val="005D3F73"/>
    <w:rsid w:val="005D5AFF"/>
    <w:rsid w:val="005E5381"/>
    <w:rsid w:val="005E6966"/>
    <w:rsid w:val="005F038E"/>
    <w:rsid w:val="005F677F"/>
    <w:rsid w:val="005F7EDA"/>
    <w:rsid w:val="006021FB"/>
    <w:rsid w:val="00603971"/>
    <w:rsid w:val="00624E27"/>
    <w:rsid w:val="00625E82"/>
    <w:rsid w:val="00626480"/>
    <w:rsid w:val="00627AE8"/>
    <w:rsid w:val="0063445E"/>
    <w:rsid w:val="00636E2A"/>
    <w:rsid w:val="00640CC6"/>
    <w:rsid w:val="00671992"/>
    <w:rsid w:val="0067697C"/>
    <w:rsid w:val="006B463C"/>
    <w:rsid w:val="006B6FA5"/>
    <w:rsid w:val="006C4943"/>
    <w:rsid w:val="006D22B1"/>
    <w:rsid w:val="006D42C6"/>
    <w:rsid w:val="006F34BC"/>
    <w:rsid w:val="00720351"/>
    <w:rsid w:val="00727AEF"/>
    <w:rsid w:val="00745203"/>
    <w:rsid w:val="007568DA"/>
    <w:rsid w:val="0076183C"/>
    <w:rsid w:val="0076772E"/>
    <w:rsid w:val="00767F1F"/>
    <w:rsid w:val="0077209A"/>
    <w:rsid w:val="00773279"/>
    <w:rsid w:val="007A5BB6"/>
    <w:rsid w:val="007F4A20"/>
    <w:rsid w:val="00817221"/>
    <w:rsid w:val="008279B0"/>
    <w:rsid w:val="00827B25"/>
    <w:rsid w:val="00841612"/>
    <w:rsid w:val="0084436D"/>
    <w:rsid w:val="0085222E"/>
    <w:rsid w:val="00853E27"/>
    <w:rsid w:val="00864118"/>
    <w:rsid w:val="0087755B"/>
    <w:rsid w:val="00892141"/>
    <w:rsid w:val="00893F04"/>
    <w:rsid w:val="008B2BDA"/>
    <w:rsid w:val="008B4F3C"/>
    <w:rsid w:val="008B74B2"/>
    <w:rsid w:val="008C3FF4"/>
    <w:rsid w:val="008D6C95"/>
    <w:rsid w:val="008E737A"/>
    <w:rsid w:val="00902CB3"/>
    <w:rsid w:val="00912494"/>
    <w:rsid w:val="009128F1"/>
    <w:rsid w:val="009238FE"/>
    <w:rsid w:val="009424FC"/>
    <w:rsid w:val="00945F5B"/>
    <w:rsid w:val="00956D38"/>
    <w:rsid w:val="00960724"/>
    <w:rsid w:val="00961029"/>
    <w:rsid w:val="009727EA"/>
    <w:rsid w:val="00974486"/>
    <w:rsid w:val="009C0E4E"/>
    <w:rsid w:val="009C2FF6"/>
    <w:rsid w:val="00A01A4B"/>
    <w:rsid w:val="00A1090D"/>
    <w:rsid w:val="00A16AB0"/>
    <w:rsid w:val="00A24BB6"/>
    <w:rsid w:val="00A419F0"/>
    <w:rsid w:val="00A55D76"/>
    <w:rsid w:val="00A75EF6"/>
    <w:rsid w:val="00AA3151"/>
    <w:rsid w:val="00B01F79"/>
    <w:rsid w:val="00B02C15"/>
    <w:rsid w:val="00B32A73"/>
    <w:rsid w:val="00B3646E"/>
    <w:rsid w:val="00B45005"/>
    <w:rsid w:val="00B56B75"/>
    <w:rsid w:val="00BB3D6A"/>
    <w:rsid w:val="00BB5392"/>
    <w:rsid w:val="00BC1A6B"/>
    <w:rsid w:val="00BC7AEE"/>
    <w:rsid w:val="00BE297A"/>
    <w:rsid w:val="00BE339D"/>
    <w:rsid w:val="00BE4338"/>
    <w:rsid w:val="00BF340E"/>
    <w:rsid w:val="00BF34E3"/>
    <w:rsid w:val="00BF41F3"/>
    <w:rsid w:val="00C003A9"/>
    <w:rsid w:val="00C035C3"/>
    <w:rsid w:val="00C03E87"/>
    <w:rsid w:val="00C04442"/>
    <w:rsid w:val="00C311A6"/>
    <w:rsid w:val="00C315FD"/>
    <w:rsid w:val="00C319A8"/>
    <w:rsid w:val="00C50625"/>
    <w:rsid w:val="00C55346"/>
    <w:rsid w:val="00C57FD3"/>
    <w:rsid w:val="00C6016A"/>
    <w:rsid w:val="00C7008A"/>
    <w:rsid w:val="00C706C1"/>
    <w:rsid w:val="00C916ED"/>
    <w:rsid w:val="00CA17EC"/>
    <w:rsid w:val="00CD7FFC"/>
    <w:rsid w:val="00CE5109"/>
    <w:rsid w:val="00D02C20"/>
    <w:rsid w:val="00D16F47"/>
    <w:rsid w:val="00D26FC9"/>
    <w:rsid w:val="00D34F86"/>
    <w:rsid w:val="00D478F3"/>
    <w:rsid w:val="00D53AF9"/>
    <w:rsid w:val="00D65C13"/>
    <w:rsid w:val="00D8743C"/>
    <w:rsid w:val="00DA4560"/>
    <w:rsid w:val="00DC4794"/>
    <w:rsid w:val="00DD0BA8"/>
    <w:rsid w:val="00DD7FAE"/>
    <w:rsid w:val="00E155FA"/>
    <w:rsid w:val="00E22904"/>
    <w:rsid w:val="00E35907"/>
    <w:rsid w:val="00E41E39"/>
    <w:rsid w:val="00E47AFF"/>
    <w:rsid w:val="00E75C9C"/>
    <w:rsid w:val="00E94453"/>
    <w:rsid w:val="00EA35BB"/>
    <w:rsid w:val="00EB1249"/>
    <w:rsid w:val="00F07A3C"/>
    <w:rsid w:val="00F154D5"/>
    <w:rsid w:val="00F308C9"/>
    <w:rsid w:val="00F346AB"/>
    <w:rsid w:val="00F35DF7"/>
    <w:rsid w:val="00F36FAB"/>
    <w:rsid w:val="00F41281"/>
    <w:rsid w:val="00F47696"/>
    <w:rsid w:val="00F83364"/>
    <w:rsid w:val="00F9383A"/>
    <w:rsid w:val="00FA2BA7"/>
    <w:rsid w:val="00FC509B"/>
    <w:rsid w:val="00FF0AA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T-REC-I.373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631A-86CB-42C9-A08F-72A0560D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2</Pages>
  <Words>826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1251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Mairéad Maguire</cp:lastModifiedBy>
  <cp:revision>2</cp:revision>
  <cp:lastPrinted>2021-11-30T09:50:00Z</cp:lastPrinted>
  <dcterms:created xsi:type="dcterms:W3CDTF">2022-08-11T10:03:00Z</dcterms:created>
  <dcterms:modified xsi:type="dcterms:W3CDTF">2022-08-11T10:03:00Z</dcterms:modified>
</cp:coreProperties>
</file>