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rsidRPr="00723C0B" w14:paraId="09B06AF8" w14:textId="77777777" w:rsidTr="00720F32">
        <w:trPr>
          <w:cantSplit/>
        </w:trPr>
        <w:tc>
          <w:tcPr>
            <w:tcW w:w="1693" w:type="dxa"/>
            <w:gridSpan w:val="2"/>
          </w:tcPr>
          <w:p w14:paraId="54786390" w14:textId="77777777" w:rsidR="00720F32" w:rsidRPr="00723C0B" w:rsidRDefault="00720F32" w:rsidP="00956D38">
            <w:pPr>
              <w:tabs>
                <w:tab w:val="left" w:pos="4111"/>
              </w:tabs>
              <w:spacing w:before="10"/>
              <w:rPr>
                <w:b/>
                <w:bCs/>
                <w:szCs w:val="24"/>
                <w:lang w:eastAsia="zh-CN"/>
              </w:rPr>
            </w:pPr>
            <w:r w:rsidRPr="00723C0B">
              <w:rPr>
                <w:noProof/>
                <w:lang w:val="en-US" w:eastAsia="zh-CN"/>
              </w:rPr>
              <w:drawing>
                <wp:inline distT="0" distB="0" distL="0" distR="0" wp14:anchorId="7D3E5C49" wp14:editId="5C6767BC">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29907018" w14:textId="77777777" w:rsidR="00720F32" w:rsidRPr="00723C0B" w:rsidRDefault="00720F32" w:rsidP="00720F32">
            <w:pPr>
              <w:tabs>
                <w:tab w:val="right" w:pos="8732"/>
              </w:tabs>
              <w:spacing w:before="0"/>
              <w:rPr>
                <w:rFonts w:hAnsi="SimSun"/>
                <w:b/>
                <w:bCs/>
                <w:sz w:val="28"/>
                <w:szCs w:val="28"/>
                <w:lang w:eastAsia="zh-CN"/>
              </w:rPr>
            </w:pPr>
            <w:r w:rsidRPr="00723C0B">
              <w:rPr>
                <w:rFonts w:hAnsi="SimSun" w:hint="eastAsia"/>
                <w:b/>
                <w:bCs/>
                <w:sz w:val="28"/>
                <w:szCs w:val="28"/>
                <w:lang w:eastAsia="zh-CN"/>
              </w:rPr>
              <w:t>国</w:t>
            </w:r>
            <w:r w:rsidRPr="00723C0B">
              <w:rPr>
                <w:rFonts w:hAnsi="SimSun" w:hint="eastAsia"/>
                <w:b/>
                <w:bCs/>
                <w:sz w:val="28"/>
                <w:szCs w:val="28"/>
                <w:lang w:eastAsia="zh-CN"/>
              </w:rPr>
              <w:t xml:space="preserve"> </w:t>
            </w:r>
            <w:r w:rsidRPr="00723C0B">
              <w:rPr>
                <w:rFonts w:hAnsi="SimSun" w:hint="eastAsia"/>
                <w:b/>
                <w:bCs/>
                <w:sz w:val="28"/>
                <w:szCs w:val="28"/>
                <w:lang w:eastAsia="zh-CN"/>
              </w:rPr>
              <w:t>际</w:t>
            </w:r>
            <w:r w:rsidRPr="00723C0B">
              <w:rPr>
                <w:rFonts w:hAnsi="SimSun" w:hint="eastAsia"/>
                <w:b/>
                <w:bCs/>
                <w:sz w:val="28"/>
                <w:szCs w:val="28"/>
                <w:lang w:eastAsia="zh-CN"/>
              </w:rPr>
              <w:t xml:space="preserve"> </w:t>
            </w:r>
            <w:r w:rsidRPr="00723C0B">
              <w:rPr>
                <w:rFonts w:hAnsi="SimSun" w:hint="eastAsia"/>
                <w:b/>
                <w:bCs/>
                <w:sz w:val="28"/>
                <w:szCs w:val="28"/>
                <w:lang w:eastAsia="zh-CN"/>
              </w:rPr>
              <w:t>电</w:t>
            </w:r>
            <w:r w:rsidRPr="00723C0B">
              <w:rPr>
                <w:rFonts w:hAnsi="SimSun" w:hint="eastAsia"/>
                <w:b/>
                <w:bCs/>
                <w:sz w:val="28"/>
                <w:szCs w:val="28"/>
                <w:lang w:eastAsia="zh-CN"/>
              </w:rPr>
              <w:t xml:space="preserve"> </w:t>
            </w:r>
            <w:r w:rsidRPr="00723C0B">
              <w:rPr>
                <w:rFonts w:hAnsi="SimSun" w:hint="eastAsia"/>
                <w:b/>
                <w:bCs/>
                <w:sz w:val="28"/>
                <w:szCs w:val="28"/>
                <w:lang w:eastAsia="zh-CN"/>
              </w:rPr>
              <w:t>信</w:t>
            </w:r>
            <w:r w:rsidRPr="00723C0B">
              <w:rPr>
                <w:rFonts w:hAnsi="SimSun" w:hint="eastAsia"/>
                <w:b/>
                <w:bCs/>
                <w:sz w:val="28"/>
                <w:szCs w:val="28"/>
                <w:lang w:eastAsia="zh-CN"/>
              </w:rPr>
              <w:t xml:space="preserve"> </w:t>
            </w:r>
            <w:r w:rsidRPr="00723C0B">
              <w:rPr>
                <w:rFonts w:hAnsi="SimSun" w:hint="eastAsia"/>
                <w:b/>
                <w:bCs/>
                <w:sz w:val="28"/>
                <w:szCs w:val="28"/>
                <w:lang w:eastAsia="zh-CN"/>
              </w:rPr>
              <w:t>联</w:t>
            </w:r>
            <w:r w:rsidRPr="00723C0B">
              <w:rPr>
                <w:rFonts w:hAnsi="SimSun" w:hint="eastAsia"/>
                <w:b/>
                <w:bCs/>
                <w:sz w:val="28"/>
                <w:szCs w:val="28"/>
                <w:lang w:eastAsia="zh-CN"/>
              </w:rPr>
              <w:t xml:space="preserve"> </w:t>
            </w:r>
            <w:r w:rsidRPr="00723C0B">
              <w:rPr>
                <w:rFonts w:hAnsi="SimSun" w:hint="eastAsia"/>
                <w:b/>
                <w:bCs/>
                <w:sz w:val="28"/>
                <w:szCs w:val="28"/>
                <w:lang w:eastAsia="zh-CN"/>
              </w:rPr>
              <w:t>盟</w:t>
            </w:r>
          </w:p>
          <w:p w14:paraId="252907F6" w14:textId="77777777" w:rsidR="00720F32" w:rsidRPr="00723C0B" w:rsidRDefault="00720F32" w:rsidP="00720F32">
            <w:pPr>
              <w:tabs>
                <w:tab w:val="left" w:pos="4111"/>
              </w:tabs>
              <w:spacing w:before="0"/>
              <w:rPr>
                <w:b/>
                <w:szCs w:val="24"/>
                <w:lang w:eastAsia="zh-CN"/>
              </w:rPr>
            </w:pPr>
            <w:r w:rsidRPr="00723C0B">
              <w:rPr>
                <w:rFonts w:ascii="SimSun" w:hAnsi="SimSun" w:hint="eastAsia"/>
                <w:b/>
                <w:bCs/>
                <w:sz w:val="28"/>
                <w:szCs w:val="28"/>
                <w:lang w:eastAsia="zh-CN"/>
              </w:rPr>
              <w:t>电信标准化局</w:t>
            </w:r>
          </w:p>
        </w:tc>
        <w:tc>
          <w:tcPr>
            <w:tcW w:w="4436" w:type="dxa"/>
          </w:tcPr>
          <w:p w14:paraId="32232788" w14:textId="77777777" w:rsidR="00720F32" w:rsidRPr="00723C0B" w:rsidRDefault="00720F32" w:rsidP="00720F32">
            <w:pPr>
              <w:tabs>
                <w:tab w:val="clear" w:pos="794"/>
                <w:tab w:val="left" w:pos="559"/>
                <w:tab w:val="left" w:pos="4111"/>
              </w:tabs>
              <w:ind w:left="559" w:hanging="559"/>
              <w:rPr>
                <w:lang w:eastAsia="zh-CN"/>
              </w:rPr>
            </w:pPr>
          </w:p>
        </w:tc>
      </w:tr>
      <w:tr w:rsidR="00720F32" w:rsidRPr="0089469C" w14:paraId="60352F9A" w14:textId="77777777" w:rsidTr="00FB35F9">
        <w:trPr>
          <w:cantSplit/>
        </w:trPr>
        <w:tc>
          <w:tcPr>
            <w:tcW w:w="5429" w:type="dxa"/>
            <w:gridSpan w:val="3"/>
          </w:tcPr>
          <w:p w14:paraId="50046869" w14:textId="77777777" w:rsidR="00720F32" w:rsidRPr="0089469C" w:rsidRDefault="00720F32" w:rsidP="00956D38">
            <w:pPr>
              <w:tabs>
                <w:tab w:val="left" w:pos="4111"/>
              </w:tabs>
              <w:spacing w:before="0"/>
              <w:rPr>
                <w:rFonts w:cstheme="minorHAnsi"/>
                <w:b/>
                <w:sz w:val="22"/>
                <w:szCs w:val="22"/>
                <w:lang w:eastAsia="zh-CN"/>
              </w:rPr>
            </w:pPr>
          </w:p>
        </w:tc>
        <w:tc>
          <w:tcPr>
            <w:tcW w:w="4436" w:type="dxa"/>
            <w:vAlign w:val="center"/>
          </w:tcPr>
          <w:p w14:paraId="54266673" w14:textId="24EAD743" w:rsidR="00720F32" w:rsidRPr="0089469C" w:rsidRDefault="00113844" w:rsidP="00FB35F9">
            <w:pPr>
              <w:tabs>
                <w:tab w:val="clear" w:pos="794"/>
                <w:tab w:val="left" w:pos="559"/>
                <w:tab w:val="left" w:pos="4111"/>
              </w:tabs>
              <w:spacing w:after="120"/>
              <w:ind w:left="561" w:hanging="561"/>
              <w:rPr>
                <w:rFonts w:cstheme="minorHAnsi"/>
                <w:b/>
                <w:bCs/>
                <w:sz w:val="22"/>
                <w:szCs w:val="22"/>
                <w:lang w:eastAsia="zh-CN"/>
              </w:rPr>
            </w:pPr>
            <w:r w:rsidRPr="0089469C">
              <w:rPr>
                <w:rFonts w:cstheme="minorHAnsi"/>
                <w:sz w:val="22"/>
                <w:szCs w:val="22"/>
                <w:lang w:eastAsia="zh-CN"/>
              </w:rPr>
              <w:t>2022</w:t>
            </w:r>
            <w:r w:rsidRPr="0089469C">
              <w:rPr>
                <w:rFonts w:cstheme="minorHAnsi"/>
                <w:sz w:val="22"/>
                <w:szCs w:val="22"/>
                <w:lang w:eastAsia="zh-CN"/>
              </w:rPr>
              <w:t>年</w:t>
            </w:r>
            <w:r w:rsidR="00620B8F" w:rsidRPr="0089469C">
              <w:rPr>
                <w:rFonts w:cstheme="minorHAnsi"/>
                <w:sz w:val="22"/>
                <w:szCs w:val="22"/>
                <w:lang w:eastAsia="zh-CN"/>
              </w:rPr>
              <w:t>8</w:t>
            </w:r>
            <w:r w:rsidRPr="0089469C">
              <w:rPr>
                <w:rFonts w:cstheme="minorHAnsi"/>
                <w:sz w:val="22"/>
                <w:szCs w:val="22"/>
                <w:lang w:eastAsia="zh-CN"/>
              </w:rPr>
              <w:t>月</w:t>
            </w:r>
            <w:r w:rsidR="00620B8F" w:rsidRPr="0089469C">
              <w:rPr>
                <w:rFonts w:cstheme="minorHAnsi"/>
                <w:sz w:val="22"/>
                <w:szCs w:val="22"/>
                <w:lang w:eastAsia="zh-CN"/>
              </w:rPr>
              <w:t>3</w:t>
            </w:r>
            <w:r w:rsidRPr="0089469C">
              <w:rPr>
                <w:rFonts w:cstheme="minorHAnsi"/>
                <w:sz w:val="22"/>
                <w:szCs w:val="22"/>
                <w:lang w:eastAsia="zh-CN"/>
              </w:rPr>
              <w:t>日</w:t>
            </w:r>
            <w:r w:rsidR="00720F32" w:rsidRPr="0089469C">
              <w:rPr>
                <w:rFonts w:cstheme="minorHAnsi"/>
                <w:sz w:val="22"/>
                <w:szCs w:val="22"/>
                <w:lang w:eastAsia="zh-CN"/>
              </w:rPr>
              <w:t>，日内瓦</w:t>
            </w:r>
          </w:p>
        </w:tc>
      </w:tr>
      <w:tr w:rsidR="00720F32" w:rsidRPr="0089469C" w14:paraId="4BED1D17" w14:textId="77777777" w:rsidTr="00CC50C4">
        <w:trPr>
          <w:cantSplit/>
        </w:trPr>
        <w:tc>
          <w:tcPr>
            <w:tcW w:w="1268" w:type="dxa"/>
          </w:tcPr>
          <w:p w14:paraId="73702160" w14:textId="77777777" w:rsidR="00720F32" w:rsidRPr="0089469C" w:rsidRDefault="00720F32" w:rsidP="00956D38">
            <w:pPr>
              <w:tabs>
                <w:tab w:val="left" w:pos="4111"/>
              </w:tabs>
              <w:spacing w:before="10"/>
              <w:rPr>
                <w:rFonts w:cstheme="minorHAnsi"/>
                <w:b/>
                <w:bCs/>
                <w:sz w:val="22"/>
                <w:szCs w:val="22"/>
                <w:lang w:eastAsia="zh-CN"/>
              </w:rPr>
            </w:pPr>
            <w:r w:rsidRPr="0089469C">
              <w:rPr>
                <w:rFonts w:cstheme="minorHAnsi"/>
                <w:b/>
                <w:bCs/>
                <w:sz w:val="22"/>
                <w:szCs w:val="22"/>
                <w:lang w:eastAsia="zh-CN"/>
              </w:rPr>
              <w:t>文号：</w:t>
            </w:r>
          </w:p>
          <w:p w14:paraId="2FBD5870" w14:textId="77777777" w:rsidR="00720F32" w:rsidRPr="0089469C" w:rsidRDefault="00720F32" w:rsidP="00720F32">
            <w:pPr>
              <w:tabs>
                <w:tab w:val="left" w:pos="4111"/>
              </w:tabs>
              <w:spacing w:before="10"/>
              <w:rPr>
                <w:rFonts w:cstheme="minorHAnsi"/>
                <w:b/>
                <w:bCs/>
                <w:sz w:val="22"/>
                <w:szCs w:val="22"/>
                <w:lang w:eastAsia="zh-CN"/>
              </w:rPr>
            </w:pPr>
          </w:p>
        </w:tc>
        <w:tc>
          <w:tcPr>
            <w:tcW w:w="4161" w:type="dxa"/>
            <w:gridSpan w:val="2"/>
          </w:tcPr>
          <w:p w14:paraId="0DF67E35" w14:textId="080CAA4F" w:rsidR="00720F32" w:rsidRPr="0089469C" w:rsidRDefault="00720F32" w:rsidP="00956D38">
            <w:pPr>
              <w:tabs>
                <w:tab w:val="left" w:pos="4111"/>
              </w:tabs>
              <w:spacing w:before="0"/>
              <w:rPr>
                <w:rFonts w:cstheme="minorHAnsi"/>
                <w:b/>
                <w:sz w:val="22"/>
                <w:szCs w:val="22"/>
                <w:lang w:eastAsia="zh-CN"/>
              </w:rPr>
            </w:pPr>
            <w:r w:rsidRPr="0089469C">
              <w:rPr>
                <w:rFonts w:cstheme="minorHAnsi"/>
                <w:b/>
                <w:sz w:val="22"/>
                <w:szCs w:val="22"/>
                <w:lang w:eastAsia="zh-CN"/>
              </w:rPr>
              <w:t>电信标准化局第</w:t>
            </w:r>
            <w:r w:rsidR="00113844" w:rsidRPr="0089469C">
              <w:rPr>
                <w:rFonts w:cstheme="minorHAnsi"/>
                <w:b/>
                <w:sz w:val="22"/>
                <w:szCs w:val="22"/>
                <w:lang w:eastAsia="zh-CN"/>
              </w:rPr>
              <w:t>0</w:t>
            </w:r>
            <w:r w:rsidR="00620B8F" w:rsidRPr="0089469C">
              <w:rPr>
                <w:rFonts w:cstheme="minorHAnsi"/>
                <w:b/>
                <w:sz w:val="22"/>
                <w:szCs w:val="22"/>
                <w:lang w:eastAsia="zh-CN"/>
              </w:rPr>
              <w:t>31</w:t>
            </w:r>
            <w:r w:rsidRPr="0089469C">
              <w:rPr>
                <w:rFonts w:cstheme="minorHAnsi"/>
                <w:b/>
                <w:sz w:val="22"/>
                <w:szCs w:val="22"/>
                <w:lang w:eastAsia="zh-CN"/>
              </w:rPr>
              <w:t>号通函</w:t>
            </w:r>
          </w:p>
          <w:p w14:paraId="44546F9A" w14:textId="46DA0566" w:rsidR="00720F32" w:rsidRPr="0089469C" w:rsidRDefault="00113844" w:rsidP="00720F32">
            <w:pPr>
              <w:tabs>
                <w:tab w:val="left" w:pos="4111"/>
              </w:tabs>
              <w:spacing w:before="0"/>
              <w:rPr>
                <w:rFonts w:cstheme="minorHAnsi"/>
                <w:b/>
                <w:sz w:val="22"/>
                <w:szCs w:val="22"/>
                <w:lang w:eastAsia="zh-CN"/>
              </w:rPr>
            </w:pPr>
            <w:bookmarkStart w:id="0" w:name="lt_pId025"/>
            <w:r w:rsidRPr="0089469C">
              <w:rPr>
                <w:rFonts w:cstheme="minorHAnsi"/>
                <w:sz w:val="22"/>
                <w:szCs w:val="22"/>
                <w:lang w:eastAsia="zh-CN"/>
              </w:rPr>
              <w:t>TSB</w:t>
            </w:r>
            <w:r w:rsidR="00A43EF5" w:rsidRPr="0089469C">
              <w:rPr>
                <w:rFonts w:cstheme="minorHAnsi"/>
                <w:sz w:val="22"/>
                <w:szCs w:val="22"/>
                <w:lang w:eastAsia="zh-CN"/>
              </w:rPr>
              <w:t>活动</w:t>
            </w:r>
            <w:r w:rsidRPr="0089469C">
              <w:rPr>
                <w:rFonts w:cstheme="minorHAnsi"/>
                <w:sz w:val="22"/>
                <w:szCs w:val="22"/>
                <w:lang w:eastAsia="zh-CN"/>
              </w:rPr>
              <w:t>/</w:t>
            </w:r>
            <w:bookmarkEnd w:id="0"/>
            <w:r w:rsidR="00620B8F" w:rsidRPr="0089469C">
              <w:rPr>
                <w:rFonts w:cstheme="minorHAnsi"/>
                <w:sz w:val="22"/>
                <w:szCs w:val="22"/>
                <w:lang w:eastAsia="zh-CN"/>
              </w:rPr>
              <w:t>V</w:t>
            </w:r>
            <w:r w:rsidRPr="0089469C">
              <w:rPr>
                <w:rFonts w:cstheme="minorHAnsi"/>
                <w:sz w:val="22"/>
                <w:szCs w:val="22"/>
                <w:lang w:eastAsia="zh-CN"/>
              </w:rPr>
              <w:t>M</w:t>
            </w:r>
          </w:p>
        </w:tc>
        <w:tc>
          <w:tcPr>
            <w:tcW w:w="4436" w:type="dxa"/>
            <w:vMerge w:val="restart"/>
          </w:tcPr>
          <w:p w14:paraId="764A3132" w14:textId="77777777" w:rsidR="00720F32" w:rsidRPr="0089469C" w:rsidRDefault="00720F32" w:rsidP="00CC50C4">
            <w:pPr>
              <w:tabs>
                <w:tab w:val="left" w:pos="4111"/>
              </w:tabs>
              <w:spacing w:before="0"/>
              <w:rPr>
                <w:rFonts w:cstheme="minorHAnsi"/>
                <w:b/>
                <w:bCs/>
                <w:sz w:val="22"/>
                <w:szCs w:val="22"/>
                <w:lang w:eastAsia="zh-CN"/>
              </w:rPr>
            </w:pPr>
            <w:bookmarkStart w:id="1" w:name="Addressee_E"/>
            <w:bookmarkEnd w:id="1"/>
            <w:r w:rsidRPr="0089469C">
              <w:rPr>
                <w:rFonts w:cstheme="minorHAnsi"/>
                <w:b/>
                <w:bCs/>
                <w:sz w:val="22"/>
                <w:szCs w:val="22"/>
                <w:lang w:eastAsia="zh-CN"/>
              </w:rPr>
              <w:t>致：</w:t>
            </w:r>
          </w:p>
          <w:p w14:paraId="4BF3501F" w14:textId="578B5B0C" w:rsidR="00113844" w:rsidRPr="0089469C" w:rsidRDefault="00720F32" w:rsidP="00113844">
            <w:pPr>
              <w:tabs>
                <w:tab w:val="clear" w:pos="794"/>
                <w:tab w:val="clear" w:pos="1191"/>
                <w:tab w:val="clear" w:pos="1588"/>
                <w:tab w:val="clear" w:pos="1985"/>
                <w:tab w:val="left" w:pos="375"/>
              </w:tabs>
              <w:spacing w:before="40" w:after="40"/>
              <w:ind w:left="284" w:hanging="284"/>
              <w:rPr>
                <w:rFonts w:cstheme="minorHAnsi"/>
                <w:sz w:val="22"/>
                <w:szCs w:val="22"/>
                <w:lang w:eastAsia="zh-CN"/>
              </w:rPr>
            </w:pPr>
            <w:r w:rsidRPr="0089469C">
              <w:rPr>
                <w:rFonts w:cstheme="minorHAnsi"/>
                <w:sz w:val="22"/>
                <w:szCs w:val="22"/>
                <w:lang w:eastAsia="zh-CN"/>
              </w:rPr>
              <w:t>-</w:t>
            </w:r>
            <w:r w:rsidR="00113844" w:rsidRPr="0089469C">
              <w:rPr>
                <w:rFonts w:cstheme="minorHAnsi"/>
                <w:sz w:val="22"/>
                <w:szCs w:val="22"/>
                <w:lang w:eastAsia="zh-CN"/>
              </w:rPr>
              <w:tab/>
            </w:r>
            <w:proofErr w:type="gramStart"/>
            <w:r w:rsidR="00113844" w:rsidRPr="0089469C">
              <w:rPr>
                <w:rFonts w:cstheme="minorHAnsi"/>
                <w:sz w:val="22"/>
                <w:szCs w:val="22"/>
                <w:lang w:eastAsia="zh-CN"/>
              </w:rPr>
              <w:t>国际电联各成员国主管部门；</w:t>
            </w:r>
            <w:proofErr w:type="gramEnd"/>
          </w:p>
          <w:p w14:paraId="5055A4AE" w14:textId="77777777" w:rsidR="00113844" w:rsidRPr="0089469C" w:rsidRDefault="00113844" w:rsidP="00113844">
            <w:pPr>
              <w:tabs>
                <w:tab w:val="clear" w:pos="794"/>
                <w:tab w:val="left" w:pos="284"/>
                <w:tab w:val="left" w:pos="375"/>
                <w:tab w:val="left" w:pos="4111"/>
              </w:tabs>
              <w:spacing w:before="40" w:after="40"/>
              <w:rPr>
                <w:rFonts w:cstheme="minorHAnsi"/>
                <w:sz w:val="22"/>
                <w:szCs w:val="22"/>
                <w:lang w:eastAsia="zh-CN"/>
              </w:rPr>
            </w:pPr>
            <w:r w:rsidRPr="0089469C">
              <w:rPr>
                <w:rFonts w:cstheme="minorHAnsi"/>
                <w:sz w:val="22"/>
                <w:szCs w:val="22"/>
                <w:lang w:eastAsia="zh-CN"/>
              </w:rPr>
              <w:t>-</w:t>
            </w:r>
            <w:r w:rsidRPr="0089469C">
              <w:rPr>
                <w:rFonts w:cstheme="minorHAnsi"/>
                <w:sz w:val="22"/>
                <w:szCs w:val="22"/>
                <w:lang w:eastAsia="zh-CN"/>
              </w:rPr>
              <w:tab/>
              <w:t>ITU-</w:t>
            </w:r>
            <w:proofErr w:type="gramStart"/>
            <w:r w:rsidRPr="0089469C">
              <w:rPr>
                <w:rFonts w:cstheme="minorHAnsi"/>
                <w:sz w:val="22"/>
                <w:szCs w:val="22"/>
                <w:lang w:eastAsia="zh-CN"/>
              </w:rPr>
              <w:t>T</w:t>
            </w:r>
            <w:r w:rsidRPr="0089469C">
              <w:rPr>
                <w:rFonts w:cstheme="minorHAnsi"/>
                <w:sz w:val="22"/>
                <w:szCs w:val="22"/>
                <w:lang w:eastAsia="zh-CN"/>
              </w:rPr>
              <w:t>部门成员；</w:t>
            </w:r>
            <w:proofErr w:type="gramEnd"/>
          </w:p>
          <w:p w14:paraId="009B84E0" w14:textId="77777777" w:rsidR="00113844" w:rsidRPr="0089469C" w:rsidRDefault="00113844" w:rsidP="00113844">
            <w:pPr>
              <w:tabs>
                <w:tab w:val="clear" w:pos="794"/>
                <w:tab w:val="left" w:pos="284"/>
                <w:tab w:val="left" w:pos="375"/>
                <w:tab w:val="left" w:pos="4111"/>
              </w:tabs>
              <w:spacing w:before="40" w:after="40"/>
              <w:rPr>
                <w:rFonts w:cstheme="minorHAnsi"/>
                <w:sz w:val="22"/>
                <w:szCs w:val="22"/>
                <w:lang w:eastAsia="zh-CN"/>
              </w:rPr>
            </w:pPr>
            <w:r w:rsidRPr="0089469C">
              <w:rPr>
                <w:rFonts w:cstheme="minorHAnsi"/>
                <w:sz w:val="22"/>
                <w:szCs w:val="22"/>
                <w:lang w:eastAsia="zh-CN"/>
              </w:rPr>
              <w:t>-</w:t>
            </w:r>
            <w:r w:rsidRPr="0089469C">
              <w:rPr>
                <w:rFonts w:cstheme="minorHAnsi"/>
                <w:sz w:val="22"/>
                <w:szCs w:val="22"/>
                <w:lang w:eastAsia="zh-CN"/>
              </w:rPr>
              <w:tab/>
              <w:t>ITU-</w:t>
            </w:r>
            <w:proofErr w:type="gramStart"/>
            <w:r w:rsidRPr="0089469C">
              <w:rPr>
                <w:rFonts w:cstheme="minorHAnsi"/>
                <w:sz w:val="22"/>
                <w:szCs w:val="22"/>
                <w:lang w:eastAsia="zh-CN"/>
              </w:rPr>
              <w:t>T</w:t>
            </w:r>
            <w:r w:rsidRPr="0089469C">
              <w:rPr>
                <w:rFonts w:cstheme="minorHAnsi"/>
                <w:sz w:val="22"/>
                <w:szCs w:val="22"/>
                <w:lang w:eastAsia="zh-CN"/>
              </w:rPr>
              <w:t>部门准成员；</w:t>
            </w:r>
            <w:proofErr w:type="gramEnd"/>
          </w:p>
          <w:p w14:paraId="31B6C695" w14:textId="69453ACC" w:rsidR="00720F32" w:rsidRPr="0089469C" w:rsidRDefault="00113844" w:rsidP="00113844">
            <w:pPr>
              <w:tabs>
                <w:tab w:val="clear" w:pos="794"/>
                <w:tab w:val="clear" w:pos="1191"/>
                <w:tab w:val="clear" w:pos="1588"/>
                <w:tab w:val="clear" w:pos="1985"/>
                <w:tab w:val="left" w:pos="284"/>
              </w:tabs>
              <w:spacing w:before="0"/>
              <w:ind w:left="284" w:hanging="284"/>
              <w:rPr>
                <w:rFonts w:cstheme="minorHAnsi"/>
                <w:sz w:val="22"/>
                <w:szCs w:val="22"/>
                <w:lang w:eastAsia="zh-CN"/>
              </w:rPr>
            </w:pPr>
            <w:r w:rsidRPr="0089469C">
              <w:rPr>
                <w:rFonts w:cstheme="minorHAnsi"/>
                <w:sz w:val="22"/>
                <w:szCs w:val="22"/>
                <w:lang w:eastAsia="zh-CN"/>
              </w:rPr>
              <w:t>-</w:t>
            </w:r>
            <w:r w:rsidRPr="0089469C">
              <w:rPr>
                <w:rFonts w:cstheme="minorHAnsi"/>
                <w:sz w:val="22"/>
                <w:szCs w:val="22"/>
                <w:lang w:eastAsia="zh-CN"/>
              </w:rPr>
              <w:tab/>
            </w:r>
            <w:r w:rsidRPr="0089469C">
              <w:rPr>
                <w:rFonts w:cstheme="minorHAnsi"/>
                <w:sz w:val="22"/>
                <w:szCs w:val="22"/>
                <w:lang w:eastAsia="zh-CN"/>
              </w:rPr>
              <w:t>国际电联学术成员</w:t>
            </w:r>
          </w:p>
        </w:tc>
      </w:tr>
      <w:tr w:rsidR="00720F32" w:rsidRPr="0089469C" w14:paraId="21958AB4" w14:textId="77777777" w:rsidTr="00CC50C4">
        <w:trPr>
          <w:cantSplit/>
        </w:trPr>
        <w:tc>
          <w:tcPr>
            <w:tcW w:w="1268" w:type="dxa"/>
          </w:tcPr>
          <w:p w14:paraId="6281E8D3" w14:textId="25B3CEC5" w:rsidR="00720F32" w:rsidRPr="0089469C" w:rsidRDefault="00113844" w:rsidP="00191798">
            <w:pPr>
              <w:spacing w:before="40" w:after="40"/>
              <w:rPr>
                <w:rFonts w:cstheme="minorHAnsi"/>
                <w:b/>
                <w:bCs/>
                <w:sz w:val="22"/>
                <w:szCs w:val="22"/>
                <w:lang w:eastAsia="zh-CN"/>
              </w:rPr>
            </w:pPr>
            <w:r w:rsidRPr="0089469C">
              <w:rPr>
                <w:rFonts w:cstheme="minorHAnsi"/>
                <w:b/>
                <w:bCs/>
                <w:sz w:val="22"/>
                <w:szCs w:val="22"/>
                <w:lang w:eastAsia="zh-CN"/>
              </w:rPr>
              <w:t>联系人</w:t>
            </w:r>
          </w:p>
        </w:tc>
        <w:tc>
          <w:tcPr>
            <w:tcW w:w="4161" w:type="dxa"/>
            <w:gridSpan w:val="2"/>
          </w:tcPr>
          <w:p w14:paraId="2CCDCEF4" w14:textId="51E8448C" w:rsidR="00720F32" w:rsidRPr="0089469C" w:rsidRDefault="00620B8F" w:rsidP="00191798">
            <w:pPr>
              <w:tabs>
                <w:tab w:val="left" w:pos="4111"/>
              </w:tabs>
              <w:spacing w:before="40" w:after="40"/>
              <w:rPr>
                <w:rFonts w:cstheme="minorHAnsi"/>
                <w:sz w:val="22"/>
                <w:szCs w:val="22"/>
                <w:lang w:eastAsia="zh-CN"/>
              </w:rPr>
            </w:pPr>
            <w:bookmarkStart w:id="2" w:name="lt_pId042"/>
            <w:r w:rsidRPr="0089469C">
              <w:rPr>
                <w:rFonts w:cstheme="minorHAnsi"/>
                <w:b/>
                <w:bCs/>
                <w:sz w:val="22"/>
                <w:szCs w:val="22"/>
              </w:rPr>
              <w:t>Vijay Mauree</w:t>
            </w:r>
            <w:bookmarkEnd w:id="2"/>
          </w:p>
        </w:tc>
        <w:tc>
          <w:tcPr>
            <w:tcW w:w="4436" w:type="dxa"/>
            <w:vMerge/>
          </w:tcPr>
          <w:p w14:paraId="6E893A7C" w14:textId="77777777" w:rsidR="00720F32" w:rsidRPr="0089469C" w:rsidRDefault="00720F32" w:rsidP="00956D38">
            <w:pPr>
              <w:tabs>
                <w:tab w:val="left" w:pos="4111"/>
              </w:tabs>
              <w:spacing w:before="0"/>
              <w:rPr>
                <w:rFonts w:cstheme="minorHAnsi"/>
                <w:b/>
                <w:sz w:val="22"/>
                <w:szCs w:val="22"/>
                <w:lang w:eastAsia="zh-CN"/>
              </w:rPr>
            </w:pPr>
          </w:p>
        </w:tc>
      </w:tr>
      <w:tr w:rsidR="00620B8F" w:rsidRPr="0089469C" w14:paraId="72007A33" w14:textId="77777777" w:rsidTr="00CC50C4">
        <w:trPr>
          <w:cantSplit/>
        </w:trPr>
        <w:tc>
          <w:tcPr>
            <w:tcW w:w="1268" w:type="dxa"/>
          </w:tcPr>
          <w:p w14:paraId="026F6603" w14:textId="482B2A9D" w:rsidR="00620B8F" w:rsidRPr="0089469C" w:rsidRDefault="00620B8F" w:rsidP="00620B8F">
            <w:pPr>
              <w:spacing w:before="40" w:after="40"/>
              <w:rPr>
                <w:rFonts w:cstheme="minorHAnsi"/>
                <w:b/>
                <w:bCs/>
                <w:sz w:val="22"/>
                <w:szCs w:val="22"/>
                <w:lang w:eastAsia="zh-CN"/>
              </w:rPr>
            </w:pPr>
            <w:r w:rsidRPr="0089469C">
              <w:rPr>
                <w:rFonts w:cstheme="minorHAnsi"/>
                <w:b/>
                <w:bCs/>
                <w:sz w:val="22"/>
                <w:szCs w:val="22"/>
                <w:lang w:eastAsia="zh-CN"/>
              </w:rPr>
              <w:t>电话：</w:t>
            </w:r>
          </w:p>
        </w:tc>
        <w:tc>
          <w:tcPr>
            <w:tcW w:w="4161" w:type="dxa"/>
            <w:gridSpan w:val="2"/>
          </w:tcPr>
          <w:p w14:paraId="06A9364B" w14:textId="519253E3" w:rsidR="00620B8F" w:rsidRPr="0089469C" w:rsidRDefault="00620B8F" w:rsidP="00620B8F">
            <w:pPr>
              <w:tabs>
                <w:tab w:val="left" w:pos="4111"/>
              </w:tabs>
              <w:spacing w:before="40" w:after="40"/>
              <w:rPr>
                <w:rFonts w:cstheme="minorHAnsi"/>
                <w:sz w:val="22"/>
                <w:szCs w:val="22"/>
                <w:lang w:eastAsia="zh-CN"/>
              </w:rPr>
            </w:pPr>
            <w:r w:rsidRPr="0089469C">
              <w:rPr>
                <w:rFonts w:cstheme="minorHAnsi"/>
                <w:sz w:val="22"/>
                <w:szCs w:val="22"/>
                <w:lang w:val="en-US"/>
              </w:rPr>
              <w:t>+41 22 730 5591</w:t>
            </w:r>
          </w:p>
        </w:tc>
        <w:tc>
          <w:tcPr>
            <w:tcW w:w="4436" w:type="dxa"/>
            <w:vMerge/>
          </w:tcPr>
          <w:p w14:paraId="24948D61" w14:textId="77777777" w:rsidR="00620B8F" w:rsidRPr="0089469C" w:rsidRDefault="00620B8F" w:rsidP="00620B8F">
            <w:pPr>
              <w:tabs>
                <w:tab w:val="left" w:pos="4111"/>
              </w:tabs>
              <w:spacing w:before="0"/>
              <w:rPr>
                <w:rFonts w:cstheme="minorHAnsi"/>
                <w:b/>
                <w:sz w:val="22"/>
                <w:szCs w:val="22"/>
                <w:lang w:eastAsia="zh-CN"/>
              </w:rPr>
            </w:pPr>
          </w:p>
        </w:tc>
      </w:tr>
      <w:tr w:rsidR="00620B8F" w:rsidRPr="0089469C" w14:paraId="7304BE44" w14:textId="77777777" w:rsidTr="00CC50C4">
        <w:trPr>
          <w:cantSplit/>
        </w:trPr>
        <w:tc>
          <w:tcPr>
            <w:tcW w:w="1268" w:type="dxa"/>
          </w:tcPr>
          <w:p w14:paraId="00F6E559" w14:textId="77777777" w:rsidR="00620B8F" w:rsidRPr="0089469C" w:rsidRDefault="00620B8F" w:rsidP="00620B8F">
            <w:pPr>
              <w:spacing w:before="40" w:after="40"/>
              <w:rPr>
                <w:rFonts w:cstheme="minorHAnsi"/>
                <w:b/>
                <w:bCs/>
                <w:sz w:val="22"/>
                <w:szCs w:val="22"/>
                <w:lang w:eastAsia="zh-CN"/>
              </w:rPr>
            </w:pPr>
            <w:r w:rsidRPr="0089469C">
              <w:rPr>
                <w:rFonts w:cstheme="minorHAnsi"/>
                <w:b/>
                <w:bCs/>
                <w:sz w:val="22"/>
                <w:szCs w:val="22"/>
                <w:lang w:eastAsia="zh-CN"/>
              </w:rPr>
              <w:t>传真：</w:t>
            </w:r>
          </w:p>
        </w:tc>
        <w:tc>
          <w:tcPr>
            <w:tcW w:w="4161" w:type="dxa"/>
            <w:gridSpan w:val="2"/>
          </w:tcPr>
          <w:p w14:paraId="718AC401" w14:textId="77777777" w:rsidR="00620B8F" w:rsidRPr="0089469C" w:rsidRDefault="00620B8F" w:rsidP="00620B8F">
            <w:pPr>
              <w:pStyle w:val="Tabletext"/>
              <w:rPr>
                <w:rFonts w:asciiTheme="minorHAnsi" w:hAnsiTheme="minorHAnsi" w:cstheme="minorHAnsi"/>
                <w:sz w:val="22"/>
                <w:szCs w:val="22"/>
                <w:lang w:val="en-US"/>
              </w:rPr>
            </w:pPr>
            <w:r w:rsidRPr="0089469C">
              <w:rPr>
                <w:rFonts w:asciiTheme="minorHAnsi" w:hAnsiTheme="minorHAnsi" w:cstheme="minorHAnsi"/>
                <w:sz w:val="22"/>
                <w:szCs w:val="22"/>
                <w:lang w:val="en-US"/>
              </w:rPr>
              <w:t>+41 22 730 5853</w:t>
            </w:r>
          </w:p>
          <w:p w14:paraId="1AC94586" w14:textId="16F76188" w:rsidR="00620B8F" w:rsidRPr="0089469C" w:rsidRDefault="00620B8F" w:rsidP="00620B8F">
            <w:pPr>
              <w:tabs>
                <w:tab w:val="left" w:pos="4111"/>
              </w:tabs>
              <w:spacing w:before="40" w:after="40"/>
              <w:rPr>
                <w:rStyle w:val="Hyperlink"/>
                <w:rFonts w:cstheme="minorHAnsi"/>
                <w:sz w:val="22"/>
                <w:szCs w:val="22"/>
                <w:lang w:eastAsia="zh-CN"/>
              </w:rPr>
            </w:pPr>
          </w:p>
        </w:tc>
        <w:tc>
          <w:tcPr>
            <w:tcW w:w="4436" w:type="dxa"/>
            <w:vMerge/>
          </w:tcPr>
          <w:p w14:paraId="367CF661" w14:textId="77777777" w:rsidR="00620B8F" w:rsidRPr="0089469C" w:rsidRDefault="00620B8F" w:rsidP="00620B8F">
            <w:pPr>
              <w:tabs>
                <w:tab w:val="left" w:pos="4111"/>
              </w:tabs>
              <w:spacing w:before="0"/>
              <w:rPr>
                <w:rFonts w:cstheme="minorHAnsi"/>
                <w:b/>
                <w:sz w:val="22"/>
                <w:szCs w:val="22"/>
                <w:lang w:eastAsia="zh-CN"/>
              </w:rPr>
            </w:pPr>
          </w:p>
        </w:tc>
      </w:tr>
      <w:tr w:rsidR="00620B8F" w:rsidRPr="0089469C" w14:paraId="5769F311" w14:textId="77777777" w:rsidTr="009F6DDE">
        <w:trPr>
          <w:cantSplit/>
          <w:trHeight w:val="2036"/>
        </w:trPr>
        <w:tc>
          <w:tcPr>
            <w:tcW w:w="1268" w:type="dxa"/>
          </w:tcPr>
          <w:p w14:paraId="180422C1" w14:textId="77777777" w:rsidR="00620B8F" w:rsidRPr="0089469C" w:rsidRDefault="00620B8F" w:rsidP="00620B8F">
            <w:pPr>
              <w:spacing w:before="40" w:after="40"/>
              <w:rPr>
                <w:rFonts w:cstheme="minorHAnsi"/>
                <w:b/>
                <w:bCs/>
                <w:sz w:val="22"/>
                <w:szCs w:val="22"/>
                <w:lang w:eastAsia="zh-CN"/>
              </w:rPr>
            </w:pPr>
            <w:r w:rsidRPr="0089469C">
              <w:rPr>
                <w:rFonts w:cstheme="minorHAnsi"/>
                <w:b/>
                <w:sz w:val="22"/>
                <w:szCs w:val="22"/>
                <w:lang w:eastAsia="zh-CN"/>
              </w:rPr>
              <w:t>电子邮件</w:t>
            </w:r>
            <w:r w:rsidRPr="0089469C">
              <w:rPr>
                <w:rFonts w:cstheme="minorHAnsi"/>
                <w:b/>
                <w:bCs/>
                <w:sz w:val="22"/>
                <w:szCs w:val="22"/>
                <w:lang w:eastAsia="zh-CN"/>
              </w:rPr>
              <w:t>：</w:t>
            </w:r>
          </w:p>
        </w:tc>
        <w:tc>
          <w:tcPr>
            <w:tcW w:w="4161" w:type="dxa"/>
            <w:gridSpan w:val="2"/>
          </w:tcPr>
          <w:p w14:paraId="6CCD6C2E" w14:textId="6C44B744" w:rsidR="00620B8F" w:rsidRPr="0089469C" w:rsidRDefault="00620B8F" w:rsidP="00620B8F">
            <w:pPr>
              <w:tabs>
                <w:tab w:val="left" w:pos="4111"/>
              </w:tabs>
              <w:spacing w:before="40"/>
              <w:rPr>
                <w:rFonts w:cstheme="minorHAnsi"/>
                <w:sz w:val="22"/>
                <w:szCs w:val="22"/>
                <w:lang w:eastAsia="zh-CN"/>
              </w:rPr>
            </w:pPr>
            <w:bookmarkStart w:id="3" w:name="lt_pId048"/>
            <w:r w:rsidRPr="0089469C">
              <w:rPr>
                <w:rStyle w:val="Hyperlink"/>
                <w:rFonts w:cstheme="minorHAnsi"/>
                <w:sz w:val="22"/>
                <w:szCs w:val="22"/>
                <w:lang w:val="en-US"/>
              </w:rPr>
              <w:t>tsbevents@itu.int</w:t>
            </w:r>
            <w:bookmarkEnd w:id="3"/>
          </w:p>
        </w:tc>
        <w:tc>
          <w:tcPr>
            <w:tcW w:w="4436" w:type="dxa"/>
          </w:tcPr>
          <w:p w14:paraId="1FBC1B85" w14:textId="77777777" w:rsidR="00620B8F" w:rsidRPr="0089469C" w:rsidRDefault="00620B8F" w:rsidP="00620B8F">
            <w:pPr>
              <w:tabs>
                <w:tab w:val="left" w:pos="4111"/>
              </w:tabs>
              <w:spacing w:before="0"/>
              <w:rPr>
                <w:rFonts w:cstheme="minorHAnsi"/>
                <w:b/>
                <w:sz w:val="22"/>
                <w:szCs w:val="22"/>
                <w:lang w:eastAsia="zh-CN"/>
              </w:rPr>
            </w:pPr>
            <w:r w:rsidRPr="0089469C">
              <w:rPr>
                <w:rFonts w:cstheme="minorHAnsi"/>
                <w:b/>
                <w:sz w:val="22"/>
                <w:szCs w:val="22"/>
                <w:lang w:eastAsia="zh-CN"/>
              </w:rPr>
              <w:t>抄送：</w:t>
            </w:r>
          </w:p>
          <w:p w14:paraId="3CBFE34F" w14:textId="77777777" w:rsidR="00620B8F" w:rsidRPr="0089469C" w:rsidRDefault="00620B8F" w:rsidP="00620B8F">
            <w:pPr>
              <w:tabs>
                <w:tab w:val="clear" w:pos="794"/>
                <w:tab w:val="left" w:pos="284"/>
                <w:tab w:val="left" w:pos="4111"/>
              </w:tabs>
              <w:spacing w:before="40" w:after="40"/>
              <w:ind w:left="23"/>
              <w:rPr>
                <w:rFonts w:cstheme="minorHAnsi"/>
                <w:b/>
                <w:bCs/>
                <w:sz w:val="22"/>
                <w:szCs w:val="22"/>
                <w:lang w:eastAsia="zh-CN"/>
              </w:rPr>
            </w:pPr>
            <w:r w:rsidRPr="0089469C">
              <w:rPr>
                <w:rFonts w:cstheme="minorHAnsi"/>
                <w:sz w:val="22"/>
                <w:szCs w:val="22"/>
                <w:lang w:eastAsia="zh-CN"/>
              </w:rPr>
              <w:t>-</w:t>
            </w:r>
            <w:r w:rsidRPr="0089469C">
              <w:rPr>
                <w:rFonts w:cstheme="minorHAnsi"/>
                <w:sz w:val="22"/>
                <w:szCs w:val="22"/>
                <w:lang w:eastAsia="zh-CN"/>
              </w:rPr>
              <w:tab/>
            </w:r>
            <w:proofErr w:type="gramStart"/>
            <w:r w:rsidRPr="0089469C">
              <w:rPr>
                <w:rFonts w:cstheme="minorHAnsi"/>
                <w:sz w:val="22"/>
                <w:szCs w:val="22"/>
                <w:lang w:eastAsia="zh-CN"/>
              </w:rPr>
              <w:t>各研究组正副主席；</w:t>
            </w:r>
            <w:proofErr w:type="gramEnd"/>
          </w:p>
          <w:p w14:paraId="288013FC" w14:textId="77777777" w:rsidR="00620B8F" w:rsidRPr="0089469C" w:rsidRDefault="00620B8F" w:rsidP="00620B8F">
            <w:pPr>
              <w:tabs>
                <w:tab w:val="clear" w:pos="794"/>
                <w:tab w:val="clear" w:pos="1191"/>
                <w:tab w:val="clear" w:pos="1588"/>
                <w:tab w:val="clear" w:pos="1985"/>
                <w:tab w:val="left" w:pos="284"/>
              </w:tabs>
              <w:spacing w:before="40" w:after="40"/>
              <w:ind w:left="23"/>
              <w:rPr>
                <w:rFonts w:cstheme="minorHAnsi"/>
                <w:sz w:val="22"/>
                <w:szCs w:val="22"/>
                <w:lang w:eastAsia="zh-CN"/>
              </w:rPr>
            </w:pPr>
            <w:r w:rsidRPr="0089469C">
              <w:rPr>
                <w:rFonts w:cstheme="minorHAnsi"/>
                <w:sz w:val="22"/>
                <w:szCs w:val="22"/>
                <w:lang w:eastAsia="zh-CN"/>
              </w:rPr>
              <w:t>-</w:t>
            </w:r>
            <w:r w:rsidRPr="0089469C">
              <w:rPr>
                <w:rFonts w:cstheme="minorHAnsi"/>
                <w:sz w:val="22"/>
                <w:szCs w:val="22"/>
                <w:lang w:eastAsia="zh-CN"/>
              </w:rPr>
              <w:tab/>
            </w:r>
            <w:proofErr w:type="gramStart"/>
            <w:r w:rsidRPr="0089469C">
              <w:rPr>
                <w:rFonts w:cstheme="minorHAnsi"/>
                <w:sz w:val="22"/>
                <w:szCs w:val="22"/>
                <w:lang w:val="en-US" w:eastAsia="zh-CN"/>
              </w:rPr>
              <w:t>电信发展局主任</w:t>
            </w:r>
            <w:r w:rsidRPr="0089469C">
              <w:rPr>
                <w:rFonts w:cstheme="minorHAnsi"/>
                <w:sz w:val="22"/>
                <w:szCs w:val="22"/>
                <w:lang w:eastAsia="zh-CN"/>
              </w:rPr>
              <w:t>；</w:t>
            </w:r>
            <w:proofErr w:type="gramEnd"/>
          </w:p>
          <w:p w14:paraId="548B6C8F" w14:textId="77777777" w:rsidR="00620B8F" w:rsidRPr="0089469C" w:rsidRDefault="00620B8F" w:rsidP="00620B8F">
            <w:pPr>
              <w:tabs>
                <w:tab w:val="clear" w:pos="794"/>
                <w:tab w:val="left" w:pos="284"/>
                <w:tab w:val="left" w:pos="375"/>
                <w:tab w:val="left" w:pos="4111"/>
              </w:tabs>
              <w:spacing w:before="40" w:after="40"/>
              <w:rPr>
                <w:rFonts w:cstheme="minorHAnsi"/>
                <w:sz w:val="22"/>
                <w:szCs w:val="22"/>
                <w:lang w:eastAsia="zh-CN"/>
              </w:rPr>
            </w:pPr>
            <w:r w:rsidRPr="0089469C">
              <w:rPr>
                <w:rFonts w:cstheme="minorHAnsi"/>
                <w:sz w:val="22"/>
                <w:szCs w:val="22"/>
                <w:lang w:eastAsia="zh-CN"/>
              </w:rPr>
              <w:t>-</w:t>
            </w:r>
            <w:r w:rsidRPr="0089469C">
              <w:rPr>
                <w:rFonts w:cstheme="minorHAnsi"/>
                <w:sz w:val="22"/>
                <w:szCs w:val="22"/>
                <w:lang w:eastAsia="zh-CN"/>
              </w:rPr>
              <w:tab/>
            </w:r>
            <w:proofErr w:type="gramStart"/>
            <w:r w:rsidRPr="0089469C">
              <w:rPr>
                <w:rFonts w:cstheme="minorHAnsi"/>
                <w:sz w:val="22"/>
                <w:szCs w:val="22"/>
                <w:lang w:eastAsia="zh-CN"/>
              </w:rPr>
              <w:t>无线电通信局主任；</w:t>
            </w:r>
            <w:proofErr w:type="gramEnd"/>
          </w:p>
          <w:p w14:paraId="5033344B" w14:textId="03D084C4" w:rsidR="00620B8F" w:rsidRPr="0089469C" w:rsidRDefault="00620B8F" w:rsidP="00620B8F">
            <w:pPr>
              <w:tabs>
                <w:tab w:val="clear" w:pos="794"/>
                <w:tab w:val="clear" w:pos="1191"/>
                <w:tab w:val="clear" w:pos="1588"/>
                <w:tab w:val="clear" w:pos="1985"/>
                <w:tab w:val="left" w:pos="284"/>
              </w:tabs>
              <w:spacing w:before="0"/>
              <w:ind w:left="284" w:hanging="284"/>
              <w:rPr>
                <w:rFonts w:cstheme="minorHAnsi"/>
                <w:sz w:val="22"/>
                <w:szCs w:val="22"/>
                <w:lang w:eastAsia="zh-CN"/>
              </w:rPr>
            </w:pPr>
            <w:r w:rsidRPr="0089469C">
              <w:rPr>
                <w:rFonts w:cstheme="minorHAnsi"/>
                <w:sz w:val="22"/>
                <w:szCs w:val="22"/>
                <w:lang w:eastAsia="zh-CN"/>
              </w:rPr>
              <w:t>-</w:t>
            </w:r>
            <w:r w:rsidRPr="0089469C">
              <w:rPr>
                <w:rFonts w:cstheme="minorHAnsi"/>
                <w:sz w:val="22"/>
                <w:szCs w:val="22"/>
                <w:lang w:eastAsia="zh-CN"/>
              </w:rPr>
              <w:tab/>
            </w:r>
            <w:r w:rsidRPr="0089469C">
              <w:rPr>
                <w:rFonts w:cstheme="minorHAnsi"/>
                <w:sz w:val="22"/>
                <w:szCs w:val="22"/>
                <w:lang w:eastAsia="zh-CN"/>
              </w:rPr>
              <w:t>国际电联各区域代表处主任</w:t>
            </w:r>
          </w:p>
        </w:tc>
      </w:tr>
      <w:tr w:rsidR="00113844" w:rsidRPr="0089469C" w14:paraId="71A4CD55" w14:textId="77777777" w:rsidTr="00CC50C4">
        <w:trPr>
          <w:cantSplit/>
        </w:trPr>
        <w:tc>
          <w:tcPr>
            <w:tcW w:w="1268" w:type="dxa"/>
          </w:tcPr>
          <w:p w14:paraId="4364CD40" w14:textId="77777777" w:rsidR="00723C0B" w:rsidRPr="0089469C" w:rsidRDefault="00723C0B" w:rsidP="00113844">
            <w:pPr>
              <w:spacing w:before="40" w:after="40"/>
              <w:rPr>
                <w:rFonts w:cstheme="minorHAnsi"/>
                <w:b/>
                <w:bCs/>
                <w:sz w:val="22"/>
                <w:szCs w:val="22"/>
                <w:lang w:eastAsia="zh-CN"/>
              </w:rPr>
            </w:pPr>
          </w:p>
          <w:p w14:paraId="169EBA81" w14:textId="674B00A6" w:rsidR="00113844" w:rsidRPr="0089469C" w:rsidRDefault="00113844" w:rsidP="00113844">
            <w:pPr>
              <w:spacing w:before="40" w:after="40"/>
              <w:rPr>
                <w:rFonts w:cstheme="minorHAnsi"/>
                <w:b/>
                <w:bCs/>
                <w:sz w:val="22"/>
                <w:szCs w:val="22"/>
                <w:lang w:eastAsia="zh-CN"/>
              </w:rPr>
            </w:pPr>
            <w:r w:rsidRPr="0089469C">
              <w:rPr>
                <w:rFonts w:cstheme="minorHAnsi"/>
                <w:b/>
                <w:bCs/>
                <w:sz w:val="22"/>
                <w:szCs w:val="22"/>
                <w:lang w:eastAsia="zh-CN"/>
              </w:rPr>
              <w:t>事由：</w:t>
            </w:r>
          </w:p>
        </w:tc>
        <w:tc>
          <w:tcPr>
            <w:tcW w:w="8597" w:type="dxa"/>
            <w:gridSpan w:val="3"/>
          </w:tcPr>
          <w:p w14:paraId="45AF06D8" w14:textId="6D1E2EA5" w:rsidR="00620B8F" w:rsidRPr="0089469C" w:rsidRDefault="00620B8F" w:rsidP="006E0BA0">
            <w:pPr>
              <w:pStyle w:val="Tabletext"/>
              <w:textAlignment w:val="baseline"/>
              <w:rPr>
                <w:rFonts w:asciiTheme="minorHAnsi" w:hAnsiTheme="minorHAnsi" w:cstheme="minorHAnsi"/>
                <w:b/>
                <w:sz w:val="22"/>
                <w:szCs w:val="22"/>
                <w:lang w:eastAsia="zh-CN"/>
              </w:rPr>
            </w:pPr>
            <w:r w:rsidRPr="0089469C">
              <w:rPr>
                <w:rFonts w:ascii="MS Mincho" w:eastAsia="MS Mincho" w:hAnsi="MS Mincho" w:cs="MS Mincho" w:hint="eastAsia"/>
                <w:b/>
                <w:sz w:val="22"/>
                <w:szCs w:val="22"/>
                <w:lang w:eastAsia="zh-CN"/>
              </w:rPr>
              <w:t>国</w:t>
            </w:r>
            <w:r w:rsidRPr="0089469C">
              <w:rPr>
                <w:rFonts w:ascii="SimSun" w:eastAsia="SimSun" w:hAnsi="SimSun" w:cs="SimSun" w:hint="eastAsia"/>
                <w:b/>
                <w:sz w:val="22"/>
                <w:szCs w:val="22"/>
                <w:lang w:eastAsia="zh-CN"/>
              </w:rPr>
              <w:t>际电联数</w:t>
            </w:r>
            <w:r w:rsidRPr="0089469C">
              <w:rPr>
                <w:rFonts w:ascii="Batang" w:hAnsi="Batang" w:cs="Batang" w:hint="eastAsia"/>
                <w:b/>
                <w:sz w:val="22"/>
                <w:szCs w:val="22"/>
                <w:lang w:eastAsia="zh-CN"/>
              </w:rPr>
              <w:t>字金融服</w:t>
            </w:r>
            <w:r w:rsidRPr="0089469C">
              <w:rPr>
                <w:rFonts w:ascii="SimSun" w:eastAsia="SimSun" w:hAnsi="SimSun" w:cs="SimSun" w:hint="eastAsia"/>
                <w:b/>
                <w:sz w:val="22"/>
                <w:szCs w:val="22"/>
                <w:lang w:eastAsia="zh-CN"/>
              </w:rPr>
              <w:t>务网络研讨会</w:t>
            </w:r>
            <w:r w:rsidR="006E0BA0" w:rsidRPr="0089469C">
              <w:rPr>
                <w:rFonts w:asciiTheme="minorHAnsi" w:eastAsiaTheme="minorEastAsia" w:hAnsiTheme="minorHAnsi" w:cstheme="minorHAnsi"/>
                <w:b/>
                <w:sz w:val="22"/>
                <w:szCs w:val="22"/>
                <w:lang w:eastAsia="zh-CN"/>
              </w:rPr>
              <w:t>：</w:t>
            </w:r>
            <w:r w:rsidR="00D64501" w:rsidRPr="0089469C">
              <w:rPr>
                <w:rFonts w:asciiTheme="minorHAnsi" w:hAnsiTheme="minorHAnsi" w:cstheme="minorHAnsi"/>
                <w:b/>
                <w:sz w:val="22"/>
                <w:szCs w:val="22"/>
                <w:lang w:eastAsia="zh-CN"/>
              </w:rPr>
              <w:t>通</w:t>
            </w:r>
            <w:r w:rsidR="00D64501" w:rsidRPr="0089469C">
              <w:rPr>
                <w:rFonts w:ascii="SimSun" w:eastAsia="SimSun" w:hAnsi="SimSun" w:cs="SimSun" w:hint="eastAsia"/>
                <w:b/>
                <w:sz w:val="22"/>
                <w:szCs w:val="22"/>
                <w:lang w:eastAsia="zh-CN"/>
              </w:rPr>
              <w:t>过</w:t>
            </w:r>
            <w:r w:rsidRPr="0089469C">
              <w:rPr>
                <w:rFonts w:ascii="SimSun" w:eastAsia="SimSun" w:hAnsi="SimSun" w:cs="SimSun" w:hint="eastAsia"/>
                <w:b/>
                <w:sz w:val="22"/>
                <w:szCs w:val="22"/>
                <w:lang w:eastAsia="zh-CN"/>
              </w:rPr>
              <w:t>电</w:t>
            </w:r>
            <w:r w:rsidRPr="0089469C">
              <w:rPr>
                <w:rFonts w:ascii="Batang" w:hAnsi="Batang" w:cs="Batang" w:hint="eastAsia"/>
                <w:b/>
                <w:sz w:val="22"/>
                <w:szCs w:val="22"/>
                <w:lang w:eastAsia="zh-CN"/>
              </w:rPr>
              <w:t>信</w:t>
            </w:r>
            <w:r w:rsidRPr="0089469C">
              <w:rPr>
                <w:rFonts w:ascii="MS Mincho" w:eastAsia="MS Mincho" w:hAnsi="MS Mincho" w:cs="MS Mincho" w:hint="eastAsia"/>
                <w:b/>
                <w:sz w:val="22"/>
                <w:szCs w:val="22"/>
                <w:lang w:eastAsia="zh-CN"/>
              </w:rPr>
              <w:t>数</w:t>
            </w:r>
            <w:r w:rsidRPr="0089469C">
              <w:rPr>
                <w:rFonts w:ascii="Batang" w:hAnsi="Batang" w:cs="Batang" w:hint="eastAsia"/>
                <w:b/>
                <w:sz w:val="22"/>
                <w:szCs w:val="22"/>
                <w:lang w:eastAsia="zh-CN"/>
              </w:rPr>
              <w:t>据促</w:t>
            </w:r>
            <w:r w:rsidRPr="0089469C">
              <w:rPr>
                <w:rFonts w:ascii="SimSun" w:eastAsia="SimSun" w:hAnsi="SimSun" w:cs="SimSun" w:hint="eastAsia"/>
                <w:b/>
                <w:sz w:val="22"/>
                <w:szCs w:val="22"/>
                <w:lang w:eastAsia="zh-CN"/>
              </w:rPr>
              <w:t>进</w:t>
            </w:r>
            <w:r w:rsidRPr="0089469C">
              <w:rPr>
                <w:rFonts w:ascii="Batang" w:hAnsi="Batang" w:cs="Batang" w:hint="eastAsia"/>
                <w:b/>
                <w:sz w:val="22"/>
                <w:szCs w:val="22"/>
                <w:lang w:eastAsia="zh-CN"/>
              </w:rPr>
              <w:t>非洲的</w:t>
            </w:r>
            <w:r w:rsidRPr="0089469C">
              <w:rPr>
                <w:rFonts w:ascii="MS Mincho" w:eastAsia="MS Mincho" w:hAnsi="MS Mincho" w:cs="MS Mincho" w:hint="eastAsia"/>
                <w:b/>
                <w:sz w:val="22"/>
                <w:szCs w:val="22"/>
                <w:lang w:eastAsia="zh-CN"/>
              </w:rPr>
              <w:t>数</w:t>
            </w:r>
            <w:r w:rsidRPr="0089469C">
              <w:rPr>
                <w:rFonts w:ascii="Batang" w:hAnsi="Batang" w:cs="Batang" w:hint="eastAsia"/>
                <w:b/>
                <w:sz w:val="22"/>
                <w:szCs w:val="22"/>
                <w:lang w:eastAsia="zh-CN"/>
              </w:rPr>
              <w:t>字和金融包容性</w:t>
            </w:r>
            <w:r w:rsidR="006E0BA0" w:rsidRPr="0089469C">
              <w:rPr>
                <w:rFonts w:asciiTheme="minorHAnsi" w:eastAsiaTheme="minorEastAsia" w:hAnsiTheme="minorHAnsi" w:cstheme="minorHAnsi"/>
                <w:b/>
                <w:sz w:val="22"/>
                <w:szCs w:val="22"/>
                <w:lang w:eastAsia="zh-CN"/>
              </w:rPr>
              <w:t>：</w:t>
            </w:r>
            <w:r w:rsidRPr="0089469C">
              <w:rPr>
                <w:rFonts w:asciiTheme="minorHAnsi" w:hAnsiTheme="minorHAnsi" w:cstheme="minorHAnsi"/>
                <w:b/>
                <w:sz w:val="22"/>
                <w:szCs w:val="22"/>
                <w:lang w:eastAsia="zh-CN"/>
              </w:rPr>
              <w:t>未</w:t>
            </w:r>
            <w:r w:rsidRPr="0089469C">
              <w:rPr>
                <w:rFonts w:ascii="MS Mincho" w:eastAsia="MS Mincho" w:hAnsi="MS Mincho" w:cs="MS Mincho" w:hint="eastAsia"/>
                <w:b/>
                <w:sz w:val="22"/>
                <w:szCs w:val="22"/>
                <w:lang w:eastAsia="zh-CN"/>
              </w:rPr>
              <w:t>来</w:t>
            </w:r>
            <w:r w:rsidRPr="0089469C">
              <w:rPr>
                <w:rFonts w:ascii="Batang" w:hAnsi="Batang" w:cs="Batang" w:hint="eastAsia"/>
                <w:b/>
                <w:sz w:val="22"/>
                <w:szCs w:val="22"/>
                <w:lang w:eastAsia="zh-CN"/>
              </w:rPr>
              <w:t>的政策和</w:t>
            </w:r>
            <w:r w:rsidRPr="0089469C">
              <w:rPr>
                <w:rFonts w:ascii="SimSun" w:eastAsia="SimSun" w:hAnsi="SimSun" w:cs="SimSun" w:hint="eastAsia"/>
                <w:b/>
                <w:sz w:val="22"/>
                <w:szCs w:val="22"/>
                <w:lang w:eastAsia="zh-CN"/>
              </w:rPr>
              <w:t>监</w:t>
            </w:r>
            <w:r w:rsidRPr="0089469C">
              <w:rPr>
                <w:rFonts w:ascii="Batang" w:hAnsi="Batang" w:cs="Batang" w:hint="eastAsia"/>
                <w:b/>
                <w:sz w:val="22"/>
                <w:szCs w:val="22"/>
                <w:lang w:eastAsia="zh-CN"/>
              </w:rPr>
              <w:t>管挑</w:t>
            </w:r>
            <w:r w:rsidRPr="0089469C">
              <w:rPr>
                <w:rFonts w:ascii="SimSun" w:eastAsia="SimSun" w:hAnsi="SimSun" w:cs="SimSun" w:hint="eastAsia"/>
                <w:b/>
                <w:sz w:val="22"/>
                <w:szCs w:val="22"/>
                <w:lang w:eastAsia="zh-CN"/>
              </w:rPr>
              <w:t>战</w:t>
            </w:r>
          </w:p>
          <w:p w14:paraId="152AFE46" w14:textId="77777777" w:rsidR="00113844" w:rsidRDefault="00723C0B" w:rsidP="00620B8F">
            <w:pPr>
              <w:tabs>
                <w:tab w:val="left" w:pos="4111"/>
              </w:tabs>
              <w:spacing w:before="0"/>
              <w:rPr>
                <w:rFonts w:cstheme="minorHAnsi"/>
                <w:b/>
                <w:sz w:val="22"/>
                <w:szCs w:val="22"/>
                <w:lang w:eastAsia="zh-CN"/>
              </w:rPr>
            </w:pPr>
            <w:r w:rsidRPr="0089469C">
              <w:rPr>
                <w:rFonts w:cstheme="minorHAnsi"/>
                <w:b/>
                <w:sz w:val="22"/>
                <w:szCs w:val="22"/>
                <w:lang w:eastAsia="zh-CN"/>
              </w:rPr>
              <w:t>（</w:t>
            </w:r>
            <w:r w:rsidR="00D64501" w:rsidRPr="0089469C">
              <w:rPr>
                <w:rFonts w:cstheme="minorHAnsi"/>
                <w:b/>
                <w:sz w:val="22"/>
                <w:szCs w:val="22"/>
                <w:lang w:eastAsia="zh-CN"/>
              </w:rPr>
              <w:t>全虚拟会议</w:t>
            </w:r>
            <w:r w:rsidR="00620B8F" w:rsidRPr="0089469C">
              <w:rPr>
                <w:rFonts w:cstheme="minorHAnsi"/>
                <w:b/>
                <w:sz w:val="22"/>
                <w:szCs w:val="22"/>
                <w:lang w:eastAsia="zh-CN"/>
              </w:rPr>
              <w:t>，</w:t>
            </w:r>
            <w:r w:rsidR="00620B8F" w:rsidRPr="0089469C">
              <w:rPr>
                <w:rFonts w:cstheme="minorHAnsi"/>
                <w:b/>
                <w:sz w:val="22"/>
                <w:szCs w:val="22"/>
                <w:lang w:eastAsia="zh-CN"/>
              </w:rPr>
              <w:t>2022</w:t>
            </w:r>
            <w:r w:rsidR="00620B8F" w:rsidRPr="0089469C">
              <w:rPr>
                <w:rFonts w:cstheme="minorHAnsi"/>
                <w:b/>
                <w:sz w:val="22"/>
                <w:szCs w:val="22"/>
                <w:lang w:eastAsia="zh-CN"/>
              </w:rPr>
              <w:t>年</w:t>
            </w:r>
            <w:r w:rsidR="00620B8F" w:rsidRPr="0089469C">
              <w:rPr>
                <w:rFonts w:cstheme="minorHAnsi"/>
                <w:b/>
                <w:sz w:val="22"/>
                <w:szCs w:val="22"/>
                <w:lang w:eastAsia="zh-CN"/>
              </w:rPr>
              <w:t>9</w:t>
            </w:r>
            <w:r w:rsidR="00620B8F" w:rsidRPr="0089469C">
              <w:rPr>
                <w:rFonts w:cstheme="minorHAnsi"/>
                <w:b/>
                <w:sz w:val="22"/>
                <w:szCs w:val="22"/>
                <w:lang w:eastAsia="zh-CN"/>
              </w:rPr>
              <w:t>月</w:t>
            </w:r>
            <w:r w:rsidR="00620B8F" w:rsidRPr="0089469C">
              <w:rPr>
                <w:rFonts w:cstheme="minorHAnsi"/>
                <w:b/>
                <w:sz w:val="22"/>
                <w:szCs w:val="22"/>
                <w:lang w:eastAsia="zh-CN"/>
              </w:rPr>
              <w:t>21</w:t>
            </w:r>
            <w:r w:rsidR="00620B8F" w:rsidRPr="0089469C">
              <w:rPr>
                <w:rFonts w:cstheme="minorHAnsi"/>
                <w:b/>
                <w:sz w:val="22"/>
                <w:szCs w:val="22"/>
                <w:lang w:eastAsia="zh-CN"/>
              </w:rPr>
              <w:t>日</w:t>
            </w:r>
            <w:r w:rsidRPr="0089469C">
              <w:rPr>
                <w:rFonts w:cstheme="minorHAnsi"/>
                <w:b/>
                <w:sz w:val="22"/>
                <w:szCs w:val="22"/>
                <w:lang w:eastAsia="zh-CN"/>
              </w:rPr>
              <w:t>）</w:t>
            </w:r>
          </w:p>
          <w:p w14:paraId="6265ACD8" w14:textId="51E339BE" w:rsidR="009F6DDE" w:rsidRPr="0089469C" w:rsidRDefault="009F6DDE" w:rsidP="00620B8F">
            <w:pPr>
              <w:tabs>
                <w:tab w:val="left" w:pos="4111"/>
              </w:tabs>
              <w:spacing w:before="0"/>
              <w:rPr>
                <w:rFonts w:cstheme="minorHAnsi" w:hint="eastAsia"/>
                <w:b/>
                <w:sz w:val="22"/>
                <w:szCs w:val="22"/>
                <w:lang w:eastAsia="zh-CN"/>
              </w:rPr>
            </w:pPr>
          </w:p>
        </w:tc>
      </w:tr>
    </w:tbl>
    <w:p w14:paraId="1B139963" w14:textId="77777777" w:rsidR="0063445E" w:rsidRPr="0089469C" w:rsidRDefault="0063445E" w:rsidP="0063445E">
      <w:pPr>
        <w:rPr>
          <w:rFonts w:cstheme="minorHAnsi"/>
          <w:sz w:val="22"/>
          <w:szCs w:val="22"/>
          <w:lang w:eastAsia="zh-CN"/>
        </w:rPr>
      </w:pPr>
      <w:bookmarkStart w:id="4" w:name="StartTyping_E"/>
      <w:bookmarkEnd w:id="4"/>
      <w:r w:rsidRPr="0089469C">
        <w:rPr>
          <w:rFonts w:cstheme="minorHAnsi"/>
          <w:sz w:val="22"/>
          <w:szCs w:val="22"/>
          <w:lang w:eastAsia="zh-CN"/>
        </w:rPr>
        <w:t>尊敬的先生</w:t>
      </w:r>
      <w:r w:rsidRPr="0089469C">
        <w:rPr>
          <w:rFonts w:cstheme="minorHAnsi"/>
          <w:sz w:val="22"/>
          <w:szCs w:val="22"/>
          <w:lang w:eastAsia="zh-CN"/>
        </w:rPr>
        <w:t>/</w:t>
      </w:r>
      <w:r w:rsidRPr="0089469C">
        <w:rPr>
          <w:rFonts w:cstheme="minorHAnsi"/>
          <w:sz w:val="22"/>
          <w:szCs w:val="22"/>
          <w:lang w:eastAsia="zh-CN"/>
        </w:rPr>
        <w:t>女士：</w:t>
      </w:r>
    </w:p>
    <w:p w14:paraId="44183142" w14:textId="02F75840" w:rsidR="00620B8F" w:rsidRPr="0089469C" w:rsidRDefault="00620B8F" w:rsidP="00620B8F">
      <w:pPr>
        <w:spacing w:before="0" w:after="120"/>
        <w:jc w:val="both"/>
        <w:rPr>
          <w:rFonts w:cstheme="minorHAnsi"/>
          <w:sz w:val="22"/>
          <w:szCs w:val="22"/>
          <w:lang w:eastAsia="zh-CN"/>
        </w:rPr>
      </w:pPr>
    </w:p>
    <w:p w14:paraId="56DFDEB7" w14:textId="7FA0BAC1" w:rsidR="00620B8F" w:rsidRPr="0089469C" w:rsidRDefault="00620B8F" w:rsidP="00620B8F">
      <w:pPr>
        <w:tabs>
          <w:tab w:val="left" w:pos="900"/>
        </w:tabs>
        <w:rPr>
          <w:rFonts w:cstheme="minorHAnsi"/>
          <w:sz w:val="22"/>
          <w:szCs w:val="22"/>
          <w:lang w:eastAsia="zh-CN"/>
        </w:rPr>
      </w:pPr>
      <w:r w:rsidRPr="0089469C">
        <w:rPr>
          <w:rFonts w:cstheme="minorHAnsi"/>
          <w:sz w:val="22"/>
          <w:szCs w:val="22"/>
          <w:lang w:eastAsia="zh-CN"/>
        </w:rPr>
        <w:t>1</w:t>
      </w:r>
      <w:r w:rsidRPr="0089469C">
        <w:rPr>
          <w:rFonts w:cstheme="minorHAnsi"/>
          <w:sz w:val="22"/>
          <w:szCs w:val="22"/>
          <w:lang w:eastAsia="zh-CN"/>
        </w:rPr>
        <w:tab/>
      </w:r>
      <w:r w:rsidRPr="0089469C">
        <w:rPr>
          <w:rFonts w:cstheme="minorHAnsi"/>
          <w:sz w:val="22"/>
          <w:szCs w:val="22"/>
          <w:lang w:eastAsia="zh-CN"/>
        </w:rPr>
        <w:t>我很高兴地通知您，国际电信联盟（</w:t>
      </w:r>
      <w:r w:rsidRPr="0089469C">
        <w:rPr>
          <w:rFonts w:cstheme="minorHAnsi"/>
          <w:sz w:val="22"/>
          <w:szCs w:val="22"/>
          <w:lang w:eastAsia="zh-CN"/>
        </w:rPr>
        <w:t>ITU</w:t>
      </w:r>
      <w:r w:rsidR="00723C0B" w:rsidRPr="0089469C">
        <w:rPr>
          <w:rFonts w:cstheme="minorHAnsi"/>
          <w:sz w:val="22"/>
          <w:szCs w:val="22"/>
          <w:lang w:eastAsia="zh-CN"/>
        </w:rPr>
        <w:t>）</w:t>
      </w:r>
      <w:r w:rsidR="00C51B14" w:rsidRPr="0089469C">
        <w:rPr>
          <w:rFonts w:cstheme="minorHAnsi"/>
          <w:sz w:val="22"/>
          <w:szCs w:val="22"/>
          <w:lang w:eastAsia="zh-CN"/>
        </w:rPr>
        <w:t>将</w:t>
      </w:r>
      <w:r w:rsidRPr="0089469C">
        <w:rPr>
          <w:rFonts w:cstheme="minorHAnsi"/>
          <w:sz w:val="22"/>
          <w:szCs w:val="22"/>
          <w:lang w:eastAsia="zh-CN"/>
        </w:rPr>
        <w:t>与</w:t>
      </w:r>
      <w:r w:rsidR="00C51B14" w:rsidRPr="0089469C">
        <w:rPr>
          <w:rFonts w:cstheme="minorHAnsi"/>
          <w:sz w:val="22"/>
          <w:szCs w:val="22"/>
          <w:lang w:eastAsia="zh-CN"/>
        </w:rPr>
        <w:t>全球语音集团</w:t>
      </w:r>
      <w:r w:rsidRPr="0089469C">
        <w:rPr>
          <w:rFonts w:cstheme="minorHAnsi"/>
          <w:sz w:val="22"/>
          <w:szCs w:val="22"/>
          <w:lang w:eastAsia="zh-CN"/>
        </w:rPr>
        <w:t>（</w:t>
      </w:r>
      <w:r w:rsidRPr="0089469C">
        <w:rPr>
          <w:rFonts w:cstheme="minorHAnsi"/>
          <w:sz w:val="22"/>
          <w:szCs w:val="22"/>
          <w:lang w:eastAsia="zh-CN"/>
        </w:rPr>
        <w:t>GVG</w:t>
      </w:r>
      <w:r w:rsidR="00723C0B" w:rsidRPr="0089469C">
        <w:rPr>
          <w:rFonts w:cstheme="minorHAnsi"/>
          <w:sz w:val="22"/>
          <w:szCs w:val="22"/>
          <w:lang w:eastAsia="zh-CN"/>
        </w:rPr>
        <w:t>）</w:t>
      </w:r>
      <w:r w:rsidRPr="0089469C">
        <w:rPr>
          <w:rFonts w:cstheme="minorHAnsi"/>
          <w:sz w:val="22"/>
          <w:szCs w:val="22"/>
          <w:lang w:eastAsia="zh-CN"/>
        </w:rPr>
        <w:t>合作组织一场数字金融服务网络研讨会，</w:t>
      </w:r>
      <w:proofErr w:type="gramStart"/>
      <w:r w:rsidRPr="0089469C">
        <w:rPr>
          <w:rFonts w:cstheme="minorHAnsi"/>
          <w:sz w:val="22"/>
          <w:szCs w:val="22"/>
          <w:lang w:eastAsia="zh-CN"/>
        </w:rPr>
        <w:t>主题为</w:t>
      </w:r>
      <w:r w:rsidRPr="0089469C">
        <w:rPr>
          <w:rFonts w:cstheme="minorHAnsi"/>
          <w:sz w:val="22"/>
          <w:szCs w:val="22"/>
          <w:lang w:eastAsia="zh-CN"/>
        </w:rPr>
        <w:t>“</w:t>
      </w:r>
      <w:proofErr w:type="gramEnd"/>
      <w:r w:rsidR="00C51B14" w:rsidRPr="0089469C">
        <w:rPr>
          <w:rFonts w:cstheme="minorHAnsi"/>
          <w:b/>
          <w:bCs/>
          <w:sz w:val="22"/>
          <w:szCs w:val="22"/>
          <w:lang w:eastAsia="zh-CN"/>
        </w:rPr>
        <w:t>通过</w:t>
      </w:r>
      <w:r w:rsidRPr="0089469C">
        <w:rPr>
          <w:rFonts w:cstheme="minorHAnsi"/>
          <w:b/>
          <w:bCs/>
          <w:sz w:val="22"/>
          <w:szCs w:val="22"/>
          <w:lang w:eastAsia="zh-CN"/>
        </w:rPr>
        <w:t>电信数据促进非洲数字和金融包容性</w:t>
      </w:r>
      <w:r w:rsidR="00C51B14" w:rsidRPr="0089469C">
        <w:rPr>
          <w:rFonts w:cstheme="minorHAnsi"/>
          <w:b/>
          <w:bCs/>
          <w:sz w:val="22"/>
          <w:szCs w:val="22"/>
          <w:lang w:eastAsia="zh-CN"/>
        </w:rPr>
        <w:t>：</w:t>
      </w:r>
      <w:r w:rsidRPr="0089469C">
        <w:rPr>
          <w:rFonts w:cstheme="minorHAnsi"/>
          <w:b/>
          <w:bCs/>
          <w:sz w:val="22"/>
          <w:szCs w:val="22"/>
          <w:lang w:eastAsia="zh-CN"/>
        </w:rPr>
        <w:t>未来的政策和监管挑战</w:t>
      </w:r>
      <w:r w:rsidRPr="0089469C">
        <w:rPr>
          <w:rFonts w:cstheme="minorHAnsi"/>
          <w:sz w:val="22"/>
          <w:szCs w:val="22"/>
          <w:lang w:eastAsia="zh-CN"/>
        </w:rPr>
        <w:t>”</w:t>
      </w:r>
      <w:r w:rsidR="00C51B14" w:rsidRPr="0089469C">
        <w:rPr>
          <w:rFonts w:cstheme="minorHAnsi"/>
          <w:sz w:val="22"/>
          <w:szCs w:val="22"/>
          <w:lang w:eastAsia="zh-CN"/>
        </w:rPr>
        <w:t>，</w:t>
      </w:r>
      <w:r w:rsidRPr="0089469C">
        <w:rPr>
          <w:rFonts w:cstheme="minorHAnsi"/>
          <w:sz w:val="22"/>
          <w:szCs w:val="22"/>
          <w:lang w:eastAsia="zh-CN"/>
        </w:rPr>
        <w:t>会议将于</w:t>
      </w:r>
      <w:r w:rsidR="00C51B14" w:rsidRPr="0089469C">
        <w:rPr>
          <w:rFonts w:cstheme="minorHAnsi"/>
          <w:sz w:val="22"/>
          <w:szCs w:val="22"/>
          <w:lang w:eastAsia="zh-CN"/>
        </w:rPr>
        <w:t>欧洲中部夏令时（</w:t>
      </w:r>
      <w:r w:rsidR="00C51B14" w:rsidRPr="0089469C">
        <w:rPr>
          <w:rFonts w:cstheme="minorHAnsi"/>
          <w:sz w:val="22"/>
          <w:szCs w:val="22"/>
          <w:lang w:eastAsia="zh-CN"/>
        </w:rPr>
        <w:t>CEST</w:t>
      </w:r>
      <w:r w:rsidR="00723C0B" w:rsidRPr="0089469C">
        <w:rPr>
          <w:rFonts w:cstheme="minorHAnsi"/>
          <w:sz w:val="22"/>
          <w:szCs w:val="22"/>
          <w:lang w:eastAsia="zh-CN"/>
        </w:rPr>
        <w:t>）</w:t>
      </w:r>
      <w:r w:rsidRPr="0089469C">
        <w:rPr>
          <w:rFonts w:cstheme="minorHAnsi"/>
          <w:sz w:val="22"/>
          <w:szCs w:val="22"/>
          <w:lang w:eastAsia="zh-CN"/>
        </w:rPr>
        <w:t>/</w:t>
      </w:r>
      <w:r w:rsidRPr="0089469C">
        <w:rPr>
          <w:rFonts w:cstheme="minorHAnsi"/>
          <w:sz w:val="22"/>
          <w:szCs w:val="22"/>
          <w:lang w:eastAsia="zh-CN"/>
        </w:rPr>
        <w:t>日内瓦时间</w:t>
      </w:r>
      <w:r w:rsidRPr="0089469C">
        <w:rPr>
          <w:rFonts w:cstheme="minorHAnsi"/>
          <w:b/>
          <w:bCs/>
          <w:sz w:val="22"/>
          <w:szCs w:val="22"/>
          <w:lang w:eastAsia="zh-CN"/>
        </w:rPr>
        <w:t>2022</w:t>
      </w:r>
      <w:r w:rsidRPr="0089469C">
        <w:rPr>
          <w:rFonts w:cstheme="minorHAnsi"/>
          <w:b/>
          <w:bCs/>
          <w:sz w:val="22"/>
          <w:szCs w:val="22"/>
          <w:lang w:eastAsia="zh-CN"/>
        </w:rPr>
        <w:t>年</w:t>
      </w:r>
      <w:r w:rsidRPr="0089469C">
        <w:rPr>
          <w:rFonts w:cstheme="minorHAnsi"/>
          <w:b/>
          <w:bCs/>
          <w:sz w:val="22"/>
          <w:szCs w:val="22"/>
          <w:lang w:eastAsia="zh-CN"/>
        </w:rPr>
        <w:t>9</w:t>
      </w:r>
      <w:r w:rsidRPr="0089469C">
        <w:rPr>
          <w:rFonts w:cstheme="minorHAnsi"/>
          <w:b/>
          <w:bCs/>
          <w:sz w:val="22"/>
          <w:szCs w:val="22"/>
          <w:lang w:eastAsia="zh-CN"/>
        </w:rPr>
        <w:t>月</w:t>
      </w:r>
      <w:r w:rsidRPr="0089469C">
        <w:rPr>
          <w:rFonts w:cstheme="minorHAnsi"/>
          <w:b/>
          <w:bCs/>
          <w:sz w:val="22"/>
          <w:szCs w:val="22"/>
          <w:lang w:eastAsia="zh-CN"/>
        </w:rPr>
        <w:t>21</w:t>
      </w:r>
      <w:r w:rsidRPr="0089469C">
        <w:rPr>
          <w:rFonts w:cstheme="minorHAnsi"/>
          <w:b/>
          <w:bCs/>
          <w:sz w:val="22"/>
          <w:szCs w:val="22"/>
          <w:lang w:eastAsia="zh-CN"/>
        </w:rPr>
        <w:t>日</w:t>
      </w:r>
      <w:r w:rsidRPr="0089469C">
        <w:rPr>
          <w:rFonts w:cstheme="minorHAnsi"/>
          <w:b/>
          <w:bCs/>
          <w:sz w:val="22"/>
          <w:szCs w:val="22"/>
          <w:lang w:eastAsia="zh-CN"/>
        </w:rPr>
        <w:t>15:00</w:t>
      </w:r>
      <w:r w:rsidRPr="0089469C">
        <w:rPr>
          <w:rFonts w:cstheme="minorHAnsi"/>
          <w:b/>
          <w:bCs/>
          <w:sz w:val="22"/>
          <w:szCs w:val="22"/>
          <w:lang w:eastAsia="zh-CN"/>
        </w:rPr>
        <w:t>至</w:t>
      </w:r>
      <w:r w:rsidRPr="0089469C">
        <w:rPr>
          <w:rFonts w:cstheme="minorHAnsi"/>
          <w:b/>
          <w:bCs/>
          <w:sz w:val="22"/>
          <w:szCs w:val="22"/>
          <w:lang w:eastAsia="zh-CN"/>
        </w:rPr>
        <w:t>16:15</w:t>
      </w:r>
      <w:r w:rsidRPr="0089469C">
        <w:rPr>
          <w:rFonts w:cstheme="minorHAnsi"/>
          <w:sz w:val="22"/>
          <w:szCs w:val="22"/>
          <w:lang w:eastAsia="zh-CN"/>
        </w:rPr>
        <w:t>举行。</w:t>
      </w:r>
    </w:p>
    <w:p w14:paraId="656FF9BB" w14:textId="01F0A30E" w:rsidR="00620B8F" w:rsidRPr="0089469C" w:rsidRDefault="00620B8F" w:rsidP="00620B8F">
      <w:pPr>
        <w:tabs>
          <w:tab w:val="left" w:pos="900"/>
        </w:tabs>
        <w:rPr>
          <w:rFonts w:cstheme="minorHAnsi"/>
          <w:sz w:val="22"/>
          <w:szCs w:val="22"/>
          <w:lang w:eastAsia="zh-CN"/>
        </w:rPr>
      </w:pPr>
      <w:r w:rsidRPr="0089469C">
        <w:rPr>
          <w:rFonts w:cstheme="minorHAnsi"/>
          <w:sz w:val="22"/>
          <w:szCs w:val="22"/>
          <w:lang w:eastAsia="zh-CN"/>
        </w:rPr>
        <w:t>2</w:t>
      </w:r>
      <w:r w:rsidRPr="0089469C">
        <w:rPr>
          <w:rFonts w:cstheme="minorHAnsi"/>
          <w:sz w:val="22"/>
          <w:szCs w:val="22"/>
          <w:lang w:eastAsia="zh-CN"/>
        </w:rPr>
        <w:tab/>
      </w:r>
      <w:r w:rsidRPr="0089469C">
        <w:rPr>
          <w:rFonts w:cstheme="minorHAnsi"/>
          <w:sz w:val="22"/>
          <w:szCs w:val="22"/>
          <w:lang w:eastAsia="zh-CN"/>
        </w:rPr>
        <w:t>数字金融服务（</w:t>
      </w:r>
      <w:r w:rsidRPr="0089469C">
        <w:rPr>
          <w:rFonts w:cstheme="minorHAnsi"/>
          <w:sz w:val="22"/>
          <w:szCs w:val="22"/>
          <w:lang w:eastAsia="zh-CN"/>
        </w:rPr>
        <w:t>DFS</w:t>
      </w:r>
      <w:r w:rsidR="00723C0B" w:rsidRPr="0089469C">
        <w:rPr>
          <w:rFonts w:cstheme="minorHAnsi"/>
          <w:sz w:val="22"/>
          <w:szCs w:val="22"/>
          <w:lang w:eastAsia="zh-CN"/>
        </w:rPr>
        <w:t>）</w:t>
      </w:r>
      <w:r w:rsidRPr="0089469C">
        <w:rPr>
          <w:rFonts w:cstheme="minorHAnsi"/>
          <w:sz w:val="22"/>
          <w:szCs w:val="22"/>
          <w:lang w:eastAsia="zh-CN"/>
        </w:rPr>
        <w:t>被视</w:t>
      </w:r>
      <w:r w:rsidR="00C51B14" w:rsidRPr="0089469C">
        <w:rPr>
          <w:rFonts w:cstheme="minorHAnsi"/>
          <w:sz w:val="22"/>
          <w:szCs w:val="22"/>
          <w:lang w:eastAsia="zh-CN"/>
        </w:rPr>
        <w:t>作</w:t>
      </w:r>
      <w:r w:rsidRPr="0089469C">
        <w:rPr>
          <w:rFonts w:cstheme="minorHAnsi"/>
          <w:sz w:val="22"/>
          <w:szCs w:val="22"/>
          <w:lang w:eastAsia="zh-CN"/>
        </w:rPr>
        <w:t>新兴经济体</w:t>
      </w:r>
      <w:r w:rsidR="00C51B14" w:rsidRPr="0089469C">
        <w:rPr>
          <w:rFonts w:cstheme="minorHAnsi"/>
          <w:sz w:val="22"/>
          <w:szCs w:val="22"/>
          <w:lang w:eastAsia="zh-CN"/>
        </w:rPr>
        <w:t>实现</w:t>
      </w:r>
      <w:r w:rsidRPr="0089469C">
        <w:rPr>
          <w:rFonts w:cstheme="minorHAnsi"/>
          <w:sz w:val="22"/>
          <w:szCs w:val="22"/>
          <w:lang w:eastAsia="zh-CN"/>
        </w:rPr>
        <w:t>金融</w:t>
      </w:r>
      <w:r w:rsidR="00C51B14" w:rsidRPr="0089469C">
        <w:rPr>
          <w:rFonts w:cstheme="minorHAnsi"/>
          <w:sz w:val="22"/>
          <w:szCs w:val="22"/>
          <w:lang w:eastAsia="zh-CN"/>
        </w:rPr>
        <w:t>包容</w:t>
      </w:r>
      <w:r w:rsidR="00D64501" w:rsidRPr="0089469C">
        <w:rPr>
          <w:rFonts w:cstheme="minorHAnsi"/>
          <w:sz w:val="22"/>
          <w:szCs w:val="22"/>
          <w:lang w:eastAsia="zh-CN"/>
        </w:rPr>
        <w:t>性</w:t>
      </w:r>
      <w:r w:rsidRPr="0089469C">
        <w:rPr>
          <w:rFonts w:cstheme="minorHAnsi"/>
          <w:sz w:val="22"/>
          <w:szCs w:val="22"/>
          <w:lang w:eastAsia="zh-CN"/>
        </w:rPr>
        <w:t>的强大工具。然而，与</w:t>
      </w:r>
      <w:r w:rsidR="00C51B14" w:rsidRPr="0089469C">
        <w:rPr>
          <w:rFonts w:cstheme="minorHAnsi"/>
          <w:sz w:val="22"/>
          <w:szCs w:val="22"/>
          <w:lang w:eastAsia="zh-CN"/>
        </w:rPr>
        <w:t>所有</w:t>
      </w:r>
      <w:r w:rsidRPr="0089469C">
        <w:rPr>
          <w:rFonts w:cstheme="minorHAnsi"/>
          <w:sz w:val="22"/>
          <w:szCs w:val="22"/>
          <w:lang w:eastAsia="zh-CN"/>
        </w:rPr>
        <w:t>其他技术一样，</w:t>
      </w:r>
      <w:r w:rsidR="00C51B14" w:rsidRPr="0089469C">
        <w:rPr>
          <w:rFonts w:cstheme="minorHAnsi"/>
          <w:sz w:val="22"/>
          <w:szCs w:val="22"/>
          <w:lang w:eastAsia="zh-CN"/>
        </w:rPr>
        <w:t>包括电信监管机构和央行在内的</w:t>
      </w:r>
      <w:r w:rsidRPr="0089469C">
        <w:rPr>
          <w:rFonts w:cstheme="minorHAnsi"/>
          <w:sz w:val="22"/>
          <w:szCs w:val="22"/>
          <w:lang w:eastAsia="zh-CN"/>
        </w:rPr>
        <w:t>监管</w:t>
      </w:r>
      <w:r w:rsidR="00D64501" w:rsidRPr="0089469C">
        <w:rPr>
          <w:rFonts w:cstheme="minorHAnsi"/>
          <w:sz w:val="22"/>
          <w:szCs w:val="22"/>
          <w:lang w:eastAsia="zh-CN"/>
        </w:rPr>
        <w:t>部门</w:t>
      </w:r>
      <w:r w:rsidRPr="0089469C">
        <w:rPr>
          <w:rFonts w:cstheme="minorHAnsi"/>
          <w:sz w:val="22"/>
          <w:szCs w:val="22"/>
          <w:lang w:eastAsia="zh-CN"/>
        </w:rPr>
        <w:t>需要共同努力</w:t>
      </w:r>
      <w:r w:rsidR="00C51B14" w:rsidRPr="0089469C">
        <w:rPr>
          <w:rFonts w:cstheme="minorHAnsi"/>
          <w:sz w:val="22"/>
          <w:szCs w:val="22"/>
          <w:lang w:eastAsia="zh-CN"/>
        </w:rPr>
        <w:t>化解</w:t>
      </w:r>
      <w:r w:rsidRPr="0089469C">
        <w:rPr>
          <w:rFonts w:cstheme="minorHAnsi"/>
          <w:sz w:val="22"/>
          <w:szCs w:val="22"/>
          <w:lang w:eastAsia="zh-CN"/>
        </w:rPr>
        <w:t>某些风险，以确保消费者得到保护</w:t>
      </w:r>
      <w:r w:rsidR="00C51B14" w:rsidRPr="0089469C">
        <w:rPr>
          <w:rFonts w:cstheme="minorHAnsi"/>
          <w:sz w:val="22"/>
          <w:szCs w:val="22"/>
          <w:lang w:eastAsia="zh-CN"/>
        </w:rPr>
        <w:t>并保证他们的</w:t>
      </w:r>
      <w:r w:rsidRPr="0089469C">
        <w:rPr>
          <w:rFonts w:cstheme="minorHAnsi"/>
          <w:sz w:val="22"/>
          <w:szCs w:val="22"/>
          <w:lang w:eastAsia="zh-CN"/>
        </w:rPr>
        <w:t>资金安全，从而建立信任。反洗钱、</w:t>
      </w:r>
      <w:r w:rsidR="00D64501" w:rsidRPr="0089469C">
        <w:rPr>
          <w:rFonts w:cstheme="minorHAnsi"/>
          <w:sz w:val="22"/>
          <w:szCs w:val="22"/>
          <w:lang w:eastAsia="zh-CN"/>
        </w:rPr>
        <w:t>违</w:t>
      </w:r>
      <w:r w:rsidRPr="0089469C">
        <w:rPr>
          <w:rFonts w:cstheme="minorHAnsi"/>
          <w:sz w:val="22"/>
          <w:szCs w:val="22"/>
          <w:lang w:eastAsia="zh-CN"/>
        </w:rPr>
        <w:t>规和非法资金流动等风险</w:t>
      </w:r>
      <w:r w:rsidR="00C51B14" w:rsidRPr="0089469C">
        <w:rPr>
          <w:rFonts w:cstheme="minorHAnsi"/>
          <w:sz w:val="22"/>
          <w:szCs w:val="22"/>
          <w:lang w:eastAsia="zh-CN"/>
        </w:rPr>
        <w:t>，</w:t>
      </w:r>
      <w:r w:rsidRPr="0089469C">
        <w:rPr>
          <w:rFonts w:cstheme="minorHAnsi"/>
          <w:sz w:val="22"/>
          <w:szCs w:val="22"/>
          <w:lang w:eastAsia="zh-CN"/>
        </w:rPr>
        <w:t>是数字金融服务监管机构在为数字金融和金融</w:t>
      </w:r>
      <w:r w:rsidR="00C51B14" w:rsidRPr="0089469C">
        <w:rPr>
          <w:rFonts w:cstheme="minorHAnsi"/>
          <w:sz w:val="22"/>
          <w:szCs w:val="22"/>
          <w:lang w:eastAsia="zh-CN"/>
        </w:rPr>
        <w:t>包容</w:t>
      </w:r>
      <w:r w:rsidR="00D64501" w:rsidRPr="0089469C">
        <w:rPr>
          <w:rFonts w:cstheme="minorHAnsi"/>
          <w:sz w:val="22"/>
          <w:szCs w:val="22"/>
          <w:lang w:eastAsia="zh-CN"/>
        </w:rPr>
        <w:t>性</w:t>
      </w:r>
      <w:r w:rsidRPr="0089469C">
        <w:rPr>
          <w:rFonts w:cstheme="minorHAnsi"/>
          <w:sz w:val="22"/>
          <w:szCs w:val="22"/>
          <w:lang w:eastAsia="zh-CN"/>
        </w:rPr>
        <w:t>建立</w:t>
      </w:r>
      <w:r w:rsidR="00C51B14" w:rsidRPr="0089469C">
        <w:rPr>
          <w:rFonts w:cstheme="minorHAnsi"/>
          <w:sz w:val="22"/>
          <w:szCs w:val="22"/>
          <w:lang w:eastAsia="zh-CN"/>
        </w:rPr>
        <w:t>可</w:t>
      </w:r>
      <w:r w:rsidRPr="0089469C">
        <w:rPr>
          <w:rFonts w:cstheme="minorHAnsi"/>
          <w:sz w:val="22"/>
          <w:szCs w:val="22"/>
          <w:lang w:eastAsia="zh-CN"/>
        </w:rPr>
        <w:t>信环境时面临的一些风险。</w:t>
      </w:r>
    </w:p>
    <w:p w14:paraId="13CC6051" w14:textId="572C4C2C" w:rsidR="00620B8F" w:rsidRPr="0089469C" w:rsidRDefault="00620B8F" w:rsidP="00620B8F">
      <w:pPr>
        <w:tabs>
          <w:tab w:val="left" w:pos="900"/>
        </w:tabs>
        <w:rPr>
          <w:rFonts w:cstheme="minorHAnsi"/>
          <w:sz w:val="22"/>
          <w:szCs w:val="22"/>
          <w:lang w:eastAsia="zh-CN"/>
        </w:rPr>
      </w:pPr>
      <w:r w:rsidRPr="0089469C">
        <w:rPr>
          <w:rFonts w:cstheme="minorHAnsi"/>
          <w:sz w:val="22"/>
          <w:szCs w:val="22"/>
          <w:lang w:eastAsia="zh-CN"/>
        </w:rPr>
        <w:t>3</w:t>
      </w:r>
      <w:r w:rsidRPr="0089469C">
        <w:rPr>
          <w:rFonts w:cstheme="minorHAnsi"/>
          <w:sz w:val="22"/>
          <w:szCs w:val="22"/>
          <w:lang w:eastAsia="zh-CN"/>
        </w:rPr>
        <w:tab/>
      </w:r>
      <w:r w:rsidRPr="0089469C">
        <w:rPr>
          <w:rFonts w:cstheme="minorHAnsi"/>
          <w:sz w:val="22"/>
          <w:szCs w:val="22"/>
          <w:lang w:eastAsia="zh-CN"/>
        </w:rPr>
        <w:t>本次会议将研究</w:t>
      </w:r>
      <w:r w:rsidR="00C51B14" w:rsidRPr="0089469C">
        <w:rPr>
          <w:rFonts w:cstheme="minorHAnsi"/>
          <w:sz w:val="22"/>
          <w:szCs w:val="22"/>
          <w:lang w:eastAsia="zh-CN"/>
        </w:rPr>
        <w:t>大数据和人工智能等</w:t>
      </w:r>
      <w:r w:rsidRPr="0089469C">
        <w:rPr>
          <w:rFonts w:cstheme="minorHAnsi"/>
          <w:sz w:val="22"/>
          <w:szCs w:val="22"/>
          <w:lang w:eastAsia="zh-CN"/>
        </w:rPr>
        <w:t>新兴技术解决方案，这些方案可帮助监管机构为数字金融和金融</w:t>
      </w:r>
      <w:r w:rsidR="00C51B14" w:rsidRPr="0089469C">
        <w:rPr>
          <w:rFonts w:cstheme="minorHAnsi"/>
          <w:sz w:val="22"/>
          <w:szCs w:val="22"/>
          <w:lang w:eastAsia="zh-CN"/>
        </w:rPr>
        <w:t>包容</w:t>
      </w:r>
      <w:r w:rsidR="00D64501" w:rsidRPr="0089469C">
        <w:rPr>
          <w:rFonts w:cstheme="minorHAnsi"/>
          <w:sz w:val="22"/>
          <w:szCs w:val="22"/>
          <w:lang w:eastAsia="zh-CN"/>
        </w:rPr>
        <w:t>性</w:t>
      </w:r>
      <w:r w:rsidRPr="0089469C">
        <w:rPr>
          <w:rFonts w:cstheme="minorHAnsi"/>
          <w:sz w:val="22"/>
          <w:szCs w:val="22"/>
          <w:lang w:eastAsia="zh-CN"/>
        </w:rPr>
        <w:t>建立</w:t>
      </w:r>
      <w:r w:rsidR="00C51B14" w:rsidRPr="0089469C">
        <w:rPr>
          <w:rFonts w:cstheme="minorHAnsi"/>
          <w:sz w:val="22"/>
          <w:szCs w:val="22"/>
          <w:lang w:eastAsia="zh-CN"/>
        </w:rPr>
        <w:t>值得</w:t>
      </w:r>
      <w:r w:rsidRPr="0089469C">
        <w:rPr>
          <w:rFonts w:cstheme="minorHAnsi"/>
          <w:sz w:val="22"/>
          <w:szCs w:val="22"/>
          <w:lang w:eastAsia="zh-CN"/>
        </w:rPr>
        <w:t>信任</w:t>
      </w:r>
      <w:r w:rsidR="00C51B14" w:rsidRPr="0089469C">
        <w:rPr>
          <w:rFonts w:cstheme="minorHAnsi"/>
          <w:sz w:val="22"/>
          <w:szCs w:val="22"/>
          <w:lang w:eastAsia="zh-CN"/>
        </w:rPr>
        <w:t>的</w:t>
      </w:r>
      <w:r w:rsidRPr="0089469C">
        <w:rPr>
          <w:rFonts w:cstheme="minorHAnsi"/>
          <w:sz w:val="22"/>
          <w:szCs w:val="22"/>
          <w:lang w:eastAsia="zh-CN"/>
        </w:rPr>
        <w:t>环境，使</w:t>
      </w:r>
      <w:r w:rsidR="00C51B14" w:rsidRPr="0089469C">
        <w:rPr>
          <w:rFonts w:cstheme="minorHAnsi"/>
          <w:sz w:val="22"/>
          <w:szCs w:val="22"/>
          <w:lang w:eastAsia="zh-CN"/>
        </w:rPr>
        <w:t>其</w:t>
      </w:r>
      <w:r w:rsidRPr="0089469C">
        <w:rPr>
          <w:rFonts w:cstheme="minorHAnsi"/>
          <w:sz w:val="22"/>
          <w:szCs w:val="22"/>
          <w:lang w:eastAsia="zh-CN"/>
        </w:rPr>
        <w:t>能够更好地掌握数字金融服务交易信息，获得可用于社会经济发展的数据。采用</w:t>
      </w:r>
      <w:r w:rsidR="00C51B14" w:rsidRPr="0089469C">
        <w:rPr>
          <w:rFonts w:cstheme="minorHAnsi"/>
          <w:sz w:val="22"/>
          <w:szCs w:val="22"/>
          <w:lang w:eastAsia="zh-CN"/>
        </w:rPr>
        <w:t>此</w:t>
      </w:r>
      <w:r w:rsidRPr="0089469C">
        <w:rPr>
          <w:rFonts w:cstheme="minorHAnsi"/>
          <w:sz w:val="22"/>
          <w:szCs w:val="22"/>
          <w:lang w:eastAsia="zh-CN"/>
        </w:rPr>
        <w:t>解决方案的监管机构</w:t>
      </w:r>
      <w:r w:rsidR="00C51B14" w:rsidRPr="0089469C">
        <w:rPr>
          <w:rFonts w:cstheme="minorHAnsi"/>
          <w:sz w:val="22"/>
          <w:szCs w:val="22"/>
          <w:lang w:eastAsia="zh-CN"/>
        </w:rPr>
        <w:t>亦</w:t>
      </w:r>
      <w:r w:rsidRPr="0089469C">
        <w:rPr>
          <w:rFonts w:cstheme="minorHAnsi"/>
          <w:sz w:val="22"/>
          <w:szCs w:val="22"/>
          <w:lang w:eastAsia="zh-CN"/>
        </w:rPr>
        <w:t>将分享他们的经验教训。</w:t>
      </w:r>
    </w:p>
    <w:p w14:paraId="50736B90" w14:textId="31E017FA" w:rsidR="00620B8F" w:rsidRPr="0089469C" w:rsidRDefault="00620B8F" w:rsidP="00620B8F">
      <w:pPr>
        <w:tabs>
          <w:tab w:val="left" w:pos="900"/>
        </w:tabs>
        <w:rPr>
          <w:rFonts w:cstheme="minorHAnsi"/>
          <w:sz w:val="22"/>
          <w:szCs w:val="22"/>
          <w:lang w:eastAsia="zh-CN"/>
        </w:rPr>
      </w:pPr>
      <w:r w:rsidRPr="0089469C">
        <w:rPr>
          <w:rFonts w:cstheme="minorHAnsi"/>
          <w:sz w:val="22"/>
          <w:szCs w:val="22"/>
          <w:lang w:eastAsia="zh-CN"/>
        </w:rPr>
        <w:t>4</w:t>
      </w:r>
      <w:r w:rsidRPr="0089469C">
        <w:rPr>
          <w:rFonts w:cstheme="minorHAnsi"/>
          <w:sz w:val="22"/>
          <w:szCs w:val="22"/>
          <w:lang w:eastAsia="zh-CN"/>
        </w:rPr>
        <w:tab/>
      </w:r>
      <w:r w:rsidRPr="0089469C">
        <w:rPr>
          <w:rFonts w:cstheme="minorHAnsi"/>
          <w:sz w:val="22"/>
          <w:szCs w:val="22"/>
          <w:lang w:eastAsia="zh-CN"/>
        </w:rPr>
        <w:t>本次研讨会面向电信和金融服务行业的监管机构、政策制定者、数字金融服务提供商、移动网络运营商和金融科技公司。</w:t>
      </w:r>
    </w:p>
    <w:p w14:paraId="0726AD2C" w14:textId="23935345" w:rsidR="00973FD4" w:rsidRPr="0089469C" w:rsidRDefault="00973FD4" w:rsidP="00620B8F">
      <w:pPr>
        <w:tabs>
          <w:tab w:val="left" w:pos="900"/>
        </w:tabs>
        <w:rPr>
          <w:rFonts w:cstheme="minorHAnsi"/>
          <w:b/>
          <w:color w:val="800000"/>
          <w:sz w:val="22"/>
          <w:szCs w:val="22"/>
          <w:lang w:eastAsia="zh-CN"/>
        </w:rPr>
      </w:pPr>
      <w:r w:rsidRPr="0089469C">
        <w:rPr>
          <w:rFonts w:cstheme="minorHAnsi"/>
          <w:sz w:val="22"/>
          <w:szCs w:val="22"/>
          <w:lang w:eastAsia="zh-CN"/>
        </w:rPr>
        <w:t>5</w:t>
      </w:r>
      <w:r w:rsidRPr="0089469C">
        <w:rPr>
          <w:rFonts w:cstheme="minorHAnsi"/>
          <w:sz w:val="22"/>
          <w:szCs w:val="22"/>
          <w:lang w:eastAsia="zh-CN"/>
        </w:rPr>
        <w:tab/>
      </w:r>
      <w:bookmarkStart w:id="5" w:name="lt_pId073"/>
      <w:r w:rsidRPr="0089469C">
        <w:rPr>
          <w:rFonts w:cstheme="minorHAnsi"/>
          <w:sz w:val="22"/>
          <w:szCs w:val="22"/>
          <w:lang w:eastAsia="zh-CN"/>
        </w:rPr>
        <w:t>所有</w:t>
      </w:r>
      <w:r w:rsidR="008F4892" w:rsidRPr="0089469C">
        <w:rPr>
          <w:rFonts w:cstheme="minorHAnsi"/>
          <w:sz w:val="22"/>
          <w:szCs w:val="22"/>
          <w:lang w:eastAsia="zh-CN"/>
        </w:rPr>
        <w:t>针对</w:t>
      </w:r>
      <w:r w:rsidR="0027166C" w:rsidRPr="0089469C">
        <w:rPr>
          <w:rFonts w:cstheme="minorHAnsi"/>
          <w:sz w:val="22"/>
          <w:szCs w:val="22"/>
          <w:lang w:eastAsia="zh-CN"/>
        </w:rPr>
        <w:t>活动</w:t>
      </w:r>
      <w:r w:rsidRPr="0089469C">
        <w:rPr>
          <w:rFonts w:cstheme="minorHAnsi"/>
          <w:sz w:val="22"/>
          <w:szCs w:val="22"/>
          <w:lang w:eastAsia="zh-CN"/>
        </w:rPr>
        <w:t>的相关信息（</w:t>
      </w:r>
      <w:r w:rsidR="00100526" w:rsidRPr="0089469C">
        <w:rPr>
          <w:rFonts w:cstheme="minorHAnsi"/>
          <w:sz w:val="22"/>
          <w:szCs w:val="22"/>
          <w:lang w:eastAsia="zh-CN"/>
        </w:rPr>
        <w:t>日程安排草案、</w:t>
      </w:r>
      <w:r w:rsidRPr="0089469C">
        <w:rPr>
          <w:rFonts w:cstheme="minorHAnsi"/>
          <w:sz w:val="22"/>
          <w:szCs w:val="22"/>
          <w:lang w:eastAsia="zh-CN"/>
        </w:rPr>
        <w:t>演讲人、远程连接</w:t>
      </w:r>
      <w:r w:rsidR="0048317D" w:rsidRPr="0089469C">
        <w:rPr>
          <w:rFonts w:cstheme="minorHAnsi"/>
          <w:sz w:val="22"/>
          <w:szCs w:val="22"/>
          <w:lang w:eastAsia="zh-CN"/>
        </w:rPr>
        <w:t>详情</w:t>
      </w:r>
      <w:r w:rsidR="00723C0B" w:rsidRPr="0089469C">
        <w:rPr>
          <w:rFonts w:cstheme="minorHAnsi"/>
          <w:sz w:val="22"/>
          <w:szCs w:val="22"/>
          <w:lang w:eastAsia="zh-CN"/>
        </w:rPr>
        <w:t>）</w:t>
      </w:r>
      <w:r w:rsidRPr="0089469C">
        <w:rPr>
          <w:rFonts w:cstheme="minorHAnsi"/>
          <w:sz w:val="22"/>
          <w:szCs w:val="22"/>
          <w:lang w:eastAsia="zh-CN"/>
        </w:rPr>
        <w:t>均</w:t>
      </w:r>
      <w:r w:rsidR="00C8310C" w:rsidRPr="0089469C">
        <w:rPr>
          <w:rFonts w:cstheme="minorHAnsi"/>
          <w:sz w:val="22"/>
          <w:szCs w:val="22"/>
          <w:lang w:eastAsia="zh-CN"/>
        </w:rPr>
        <w:t>会</w:t>
      </w:r>
      <w:r w:rsidRPr="0089469C">
        <w:rPr>
          <w:rFonts w:cstheme="minorHAnsi"/>
          <w:sz w:val="22"/>
          <w:szCs w:val="22"/>
          <w:lang w:eastAsia="zh-CN"/>
        </w:rPr>
        <w:t>在此处的活动</w:t>
      </w:r>
      <w:r w:rsidR="002774CF" w:rsidRPr="0089469C">
        <w:rPr>
          <w:rFonts w:cstheme="minorHAnsi"/>
          <w:sz w:val="22"/>
          <w:szCs w:val="22"/>
          <w:lang w:eastAsia="zh-CN"/>
        </w:rPr>
        <w:t>网页</w:t>
      </w:r>
      <w:r w:rsidRPr="0089469C">
        <w:rPr>
          <w:rFonts w:cstheme="minorHAnsi"/>
          <w:sz w:val="22"/>
          <w:szCs w:val="22"/>
          <w:lang w:eastAsia="zh-CN"/>
        </w:rPr>
        <w:t>上提供：</w:t>
      </w:r>
      <w:bookmarkEnd w:id="5"/>
      <w:r w:rsidR="00620B8F" w:rsidRPr="0089469C">
        <w:rPr>
          <w:rFonts w:cstheme="minorHAnsi"/>
          <w:sz w:val="22"/>
          <w:szCs w:val="22"/>
        </w:rPr>
        <w:fldChar w:fldCharType="begin"/>
      </w:r>
      <w:r w:rsidR="00620B8F" w:rsidRPr="0089469C">
        <w:rPr>
          <w:rFonts w:cstheme="minorHAnsi"/>
          <w:sz w:val="22"/>
          <w:szCs w:val="22"/>
          <w:lang w:eastAsia="zh-CN"/>
        </w:rPr>
        <w:instrText xml:space="preserve"> HYPERLINK "https://www.itu.int/en/ITU-T/webinars/dfs/20220921/Pages/default.aspx" </w:instrText>
      </w:r>
      <w:r w:rsidR="00620B8F" w:rsidRPr="0089469C">
        <w:rPr>
          <w:rFonts w:cstheme="minorHAnsi"/>
          <w:sz w:val="22"/>
          <w:szCs w:val="22"/>
        </w:rPr>
        <w:fldChar w:fldCharType="separate"/>
      </w:r>
      <w:r w:rsidR="00620B8F" w:rsidRPr="0089469C">
        <w:rPr>
          <w:rStyle w:val="Hyperlink"/>
          <w:rFonts w:cstheme="minorHAnsi"/>
          <w:sz w:val="22"/>
          <w:szCs w:val="22"/>
          <w:lang w:eastAsia="zh-CN"/>
        </w:rPr>
        <w:t>https://www.itu.int/en/ITU-T/webinars/dfs/20220921/Pages/default.aspx</w:t>
      </w:r>
      <w:r w:rsidR="00620B8F" w:rsidRPr="0089469C">
        <w:rPr>
          <w:rFonts w:cstheme="minorHAnsi"/>
          <w:sz w:val="22"/>
          <w:szCs w:val="22"/>
        </w:rPr>
        <w:fldChar w:fldCharType="end"/>
      </w:r>
      <w:r w:rsidRPr="0089469C">
        <w:rPr>
          <w:rFonts w:cstheme="minorHAnsi"/>
          <w:sz w:val="22"/>
          <w:szCs w:val="22"/>
          <w:lang w:val="en-US" w:eastAsia="zh-CN"/>
        </w:rPr>
        <w:t>。</w:t>
      </w:r>
      <w:r w:rsidRPr="0089469C">
        <w:rPr>
          <w:rFonts w:cstheme="minorHAnsi"/>
          <w:sz w:val="22"/>
          <w:szCs w:val="22"/>
          <w:lang w:eastAsia="zh-CN"/>
        </w:rPr>
        <w:t>随着</w:t>
      </w:r>
      <w:r w:rsidR="00B37624" w:rsidRPr="0089469C">
        <w:rPr>
          <w:rFonts w:cstheme="minorHAnsi"/>
          <w:sz w:val="22"/>
          <w:szCs w:val="22"/>
          <w:lang w:eastAsia="zh-CN"/>
        </w:rPr>
        <w:t>更多</w:t>
      </w:r>
      <w:r w:rsidRPr="0089469C">
        <w:rPr>
          <w:rFonts w:cstheme="minorHAnsi"/>
          <w:sz w:val="22"/>
          <w:szCs w:val="22"/>
          <w:lang w:eastAsia="zh-CN"/>
        </w:rPr>
        <w:t>新信息的提供，该</w:t>
      </w:r>
      <w:r w:rsidR="005A2A9C" w:rsidRPr="0089469C">
        <w:rPr>
          <w:rFonts w:cstheme="minorHAnsi"/>
          <w:sz w:val="22"/>
          <w:szCs w:val="22"/>
          <w:lang w:eastAsia="zh-CN"/>
        </w:rPr>
        <w:t>活动网页</w:t>
      </w:r>
      <w:r w:rsidRPr="0089469C">
        <w:rPr>
          <w:rFonts w:cstheme="minorHAnsi"/>
          <w:sz w:val="22"/>
          <w:szCs w:val="22"/>
          <w:lang w:eastAsia="zh-CN"/>
        </w:rPr>
        <w:t>将定期更新。</w:t>
      </w:r>
      <w:bookmarkStart w:id="6" w:name="lt_pId075"/>
      <w:r w:rsidR="00791D53" w:rsidRPr="0089469C">
        <w:rPr>
          <w:rFonts w:cstheme="minorHAnsi"/>
          <w:sz w:val="22"/>
          <w:szCs w:val="22"/>
          <w:lang w:eastAsia="zh-CN"/>
        </w:rPr>
        <w:t>鼓励与会</w:t>
      </w:r>
      <w:r w:rsidRPr="0089469C">
        <w:rPr>
          <w:rFonts w:cstheme="minorHAnsi"/>
          <w:sz w:val="22"/>
          <w:szCs w:val="22"/>
          <w:lang w:eastAsia="zh-CN"/>
        </w:rPr>
        <w:t>者定期查看网页更新。</w:t>
      </w:r>
      <w:bookmarkEnd w:id="6"/>
    </w:p>
    <w:p w14:paraId="71CE2715" w14:textId="1BA795BA" w:rsidR="00973FD4" w:rsidRPr="0089469C" w:rsidRDefault="00973FD4" w:rsidP="00973FD4">
      <w:pPr>
        <w:tabs>
          <w:tab w:val="left" w:pos="900"/>
        </w:tabs>
        <w:rPr>
          <w:rFonts w:cstheme="minorHAnsi"/>
          <w:sz w:val="22"/>
          <w:szCs w:val="22"/>
          <w:lang w:eastAsia="zh-CN"/>
        </w:rPr>
      </w:pPr>
      <w:r w:rsidRPr="0089469C">
        <w:rPr>
          <w:rFonts w:cstheme="minorHAnsi"/>
          <w:sz w:val="22"/>
          <w:szCs w:val="22"/>
          <w:lang w:eastAsia="zh-CN"/>
        </w:rPr>
        <w:t>6</w:t>
      </w:r>
      <w:r w:rsidRPr="0089469C">
        <w:rPr>
          <w:rFonts w:cstheme="minorHAnsi"/>
          <w:sz w:val="22"/>
          <w:szCs w:val="22"/>
          <w:lang w:eastAsia="zh-CN"/>
        </w:rPr>
        <w:tab/>
      </w:r>
      <w:bookmarkStart w:id="7" w:name="lt_pId069"/>
      <w:bookmarkStart w:id="8" w:name="lt_pId076"/>
      <w:r w:rsidR="00D64501" w:rsidRPr="0089469C">
        <w:rPr>
          <w:rFonts w:cstheme="minorHAnsi"/>
          <w:sz w:val="22"/>
          <w:szCs w:val="22"/>
          <w:lang w:eastAsia="zh-CN"/>
        </w:rPr>
        <w:t>参加活动必须通过以下链接注册：</w:t>
      </w:r>
      <w:hyperlink r:id="rId8" w:history="1">
        <w:r w:rsidR="00620B8F" w:rsidRPr="0089469C">
          <w:rPr>
            <w:rStyle w:val="Hyperlink"/>
            <w:rFonts w:cstheme="minorHAnsi"/>
            <w:sz w:val="22"/>
            <w:szCs w:val="22"/>
            <w:lang w:eastAsia="zh-CN"/>
          </w:rPr>
          <w:t>https://www.itu.int/net/CRM/js/sr/C-00011750</w:t>
        </w:r>
        <w:bookmarkEnd w:id="7"/>
      </w:hyperlink>
      <w:r w:rsidRPr="0089469C">
        <w:rPr>
          <w:rFonts w:cstheme="minorHAnsi"/>
          <w:sz w:val="22"/>
          <w:szCs w:val="22"/>
          <w:lang w:eastAsia="zh-CN"/>
        </w:rPr>
        <w:t>。</w:t>
      </w:r>
      <w:bookmarkEnd w:id="8"/>
    </w:p>
    <w:p w14:paraId="195E30E5" w14:textId="443C837A" w:rsidR="00720F32" w:rsidRPr="0089469C" w:rsidRDefault="00973FD4" w:rsidP="00D53B15">
      <w:pPr>
        <w:tabs>
          <w:tab w:val="left" w:pos="900"/>
        </w:tabs>
        <w:rPr>
          <w:rFonts w:cstheme="minorHAnsi"/>
          <w:sz w:val="22"/>
          <w:szCs w:val="22"/>
          <w:lang w:eastAsia="zh-CN"/>
        </w:rPr>
      </w:pPr>
      <w:r w:rsidRPr="0089469C">
        <w:rPr>
          <w:rFonts w:cstheme="minorHAnsi"/>
          <w:sz w:val="22"/>
          <w:szCs w:val="22"/>
          <w:lang w:eastAsia="zh-CN"/>
        </w:rPr>
        <w:t>7</w:t>
      </w:r>
      <w:r w:rsidRPr="0089469C">
        <w:rPr>
          <w:rFonts w:cstheme="minorHAnsi"/>
          <w:sz w:val="22"/>
          <w:szCs w:val="22"/>
          <w:lang w:eastAsia="zh-CN"/>
        </w:rPr>
        <w:tab/>
      </w:r>
      <w:r w:rsidR="0046086B" w:rsidRPr="0089469C">
        <w:rPr>
          <w:rFonts w:cstheme="minorHAnsi"/>
          <w:sz w:val="22"/>
          <w:szCs w:val="22"/>
          <w:lang w:val="en-US" w:eastAsia="zh-CN"/>
        </w:rPr>
        <w:t>参与</w:t>
      </w:r>
      <w:r w:rsidRPr="0089469C">
        <w:rPr>
          <w:rFonts w:cstheme="minorHAnsi"/>
          <w:sz w:val="22"/>
          <w:szCs w:val="22"/>
          <w:lang w:val="en-US" w:eastAsia="zh-CN"/>
        </w:rPr>
        <w:t>不收取任何费用，</w:t>
      </w:r>
      <w:r w:rsidR="00147D01" w:rsidRPr="0089469C">
        <w:rPr>
          <w:rFonts w:cstheme="minorHAnsi"/>
          <w:sz w:val="22"/>
          <w:szCs w:val="22"/>
          <w:lang w:val="en-US" w:eastAsia="zh-CN"/>
        </w:rPr>
        <w:t>并且向所有感兴趣的利益攸关方开放，包括</w:t>
      </w:r>
      <w:r w:rsidRPr="0089469C">
        <w:rPr>
          <w:rFonts w:cstheme="minorHAnsi"/>
          <w:sz w:val="22"/>
          <w:szCs w:val="22"/>
          <w:lang w:val="en-US" w:eastAsia="zh-CN"/>
        </w:rPr>
        <w:t>国际电联成员国、部门成员、部门准成员和学术机构以及国际电联成员国中有意为此项工作做贡献的任何个人。</w:t>
      </w:r>
    </w:p>
    <w:p w14:paraId="4D86878C" w14:textId="20F40F8F" w:rsidR="00720F32" w:rsidRPr="0089469C" w:rsidRDefault="00720F32" w:rsidP="00720F32">
      <w:pPr>
        <w:tabs>
          <w:tab w:val="left" w:pos="1418"/>
          <w:tab w:val="left" w:pos="1702"/>
          <w:tab w:val="left" w:pos="2160"/>
        </w:tabs>
        <w:spacing w:before="720"/>
        <w:rPr>
          <w:rFonts w:cstheme="minorHAnsi"/>
          <w:sz w:val="22"/>
          <w:szCs w:val="22"/>
          <w:lang w:eastAsia="zh-CN"/>
        </w:rPr>
      </w:pPr>
      <w:r w:rsidRPr="0089469C">
        <w:rPr>
          <w:rFonts w:cstheme="minorHAnsi"/>
          <w:sz w:val="22"/>
          <w:szCs w:val="22"/>
          <w:lang w:eastAsia="zh-CN"/>
        </w:rPr>
        <w:lastRenderedPageBreak/>
        <w:t>顺致敬意！</w:t>
      </w:r>
    </w:p>
    <w:p w14:paraId="686DA295" w14:textId="4E05AEB5" w:rsidR="00720F32" w:rsidRPr="0089469C" w:rsidRDefault="00740762" w:rsidP="009F6DDE">
      <w:pPr>
        <w:tabs>
          <w:tab w:val="left" w:pos="1418"/>
          <w:tab w:val="left" w:pos="1702"/>
          <w:tab w:val="left" w:pos="2160"/>
        </w:tabs>
        <w:spacing w:before="960" w:after="20"/>
        <w:ind w:right="91"/>
        <w:rPr>
          <w:rFonts w:cstheme="minorHAnsi"/>
          <w:sz w:val="22"/>
          <w:szCs w:val="22"/>
          <w:lang w:eastAsia="zh-CN"/>
        </w:rPr>
      </w:pPr>
      <w:r>
        <w:rPr>
          <w:rFonts w:cstheme="minorHAnsi"/>
          <w:noProof/>
          <w:sz w:val="22"/>
          <w:szCs w:val="22"/>
          <w:lang w:val="zh-CN" w:eastAsia="zh-CN"/>
        </w:rPr>
        <w:drawing>
          <wp:anchor distT="0" distB="0" distL="114300" distR="114300" simplePos="0" relativeHeight="251658240" behindDoc="1" locked="0" layoutInCell="1" allowOverlap="1" wp14:anchorId="4545485C" wp14:editId="405FEDCB">
            <wp:simplePos x="0" y="0"/>
            <wp:positionH relativeFrom="column">
              <wp:posOffset>-2540</wp:posOffset>
            </wp:positionH>
            <wp:positionV relativeFrom="paragraph">
              <wp:posOffset>159385</wp:posOffset>
            </wp:positionV>
            <wp:extent cx="752207" cy="282575"/>
            <wp:effectExtent l="0" t="0" r="0" b="317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2207" cy="282575"/>
                    </a:xfrm>
                    <a:prstGeom prst="rect">
                      <a:avLst/>
                    </a:prstGeom>
                  </pic:spPr>
                </pic:pic>
              </a:graphicData>
            </a:graphic>
            <wp14:sizeRelH relativeFrom="margin">
              <wp14:pctWidth>0</wp14:pctWidth>
            </wp14:sizeRelH>
            <wp14:sizeRelV relativeFrom="margin">
              <wp14:pctHeight>0</wp14:pctHeight>
            </wp14:sizeRelV>
          </wp:anchor>
        </w:drawing>
      </w:r>
      <w:r w:rsidR="00720F32" w:rsidRPr="0089469C">
        <w:rPr>
          <w:rFonts w:cstheme="minorHAnsi"/>
          <w:sz w:val="22"/>
          <w:szCs w:val="22"/>
          <w:lang w:eastAsia="zh-CN"/>
        </w:rPr>
        <w:t>电信标准化局主任</w:t>
      </w:r>
    </w:p>
    <w:p w14:paraId="51030E09" w14:textId="77777777" w:rsidR="00720F32" w:rsidRPr="0089469C" w:rsidRDefault="00720F32" w:rsidP="00720F32">
      <w:pPr>
        <w:tabs>
          <w:tab w:val="left" w:pos="1418"/>
          <w:tab w:val="left" w:pos="1702"/>
          <w:tab w:val="left" w:pos="2160"/>
        </w:tabs>
        <w:spacing w:before="0" w:after="20"/>
        <w:ind w:right="91"/>
        <w:rPr>
          <w:rFonts w:cstheme="minorHAnsi"/>
          <w:sz w:val="22"/>
          <w:szCs w:val="22"/>
          <w:lang w:eastAsia="zh-CN"/>
        </w:rPr>
      </w:pPr>
      <w:r w:rsidRPr="0089469C">
        <w:rPr>
          <w:rFonts w:cstheme="minorHAnsi"/>
          <w:sz w:val="22"/>
          <w:szCs w:val="22"/>
          <w:lang w:eastAsia="zh-CN"/>
        </w:rPr>
        <w:t>李在摄</w:t>
      </w:r>
    </w:p>
    <w:sectPr w:rsidR="00720F32" w:rsidRPr="0089469C">
      <w:headerReference w:type="default" r:id="rId10"/>
      <w:footerReference w:type="first" r:id="rId11"/>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3BAD" w14:textId="77777777" w:rsidR="00C34F3A" w:rsidRDefault="00C34F3A">
      <w:r>
        <w:separator/>
      </w:r>
    </w:p>
  </w:endnote>
  <w:endnote w:type="continuationSeparator" w:id="0">
    <w:p w14:paraId="1379E488" w14:textId="77777777" w:rsidR="00C34F3A" w:rsidRDefault="00C3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7BA9"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92B4B" w14:textId="77777777" w:rsidR="00C34F3A" w:rsidRDefault="00C34F3A">
      <w:r>
        <w:separator/>
      </w:r>
    </w:p>
  </w:footnote>
  <w:footnote w:type="continuationSeparator" w:id="0">
    <w:p w14:paraId="0206506B" w14:textId="77777777" w:rsidR="00C34F3A" w:rsidRDefault="00C34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566C" w14:textId="298A849E" w:rsidR="00841612" w:rsidRPr="0089469C" w:rsidRDefault="002D2024" w:rsidP="00590119">
    <w:pPr>
      <w:pStyle w:val="Header"/>
      <w:rPr>
        <w:rFonts w:cstheme="minorHAnsi"/>
        <w:sz w:val="18"/>
        <w:szCs w:val="18"/>
      </w:rPr>
    </w:pPr>
    <w:r w:rsidRPr="0089469C">
      <w:rPr>
        <w:rFonts w:cstheme="minorHAnsi"/>
        <w:sz w:val="18"/>
        <w:szCs w:val="18"/>
      </w:rPr>
      <w:t xml:space="preserve">- </w:t>
    </w:r>
    <w:r w:rsidR="00841612" w:rsidRPr="0089469C">
      <w:rPr>
        <w:rFonts w:cstheme="minorHAnsi"/>
        <w:sz w:val="18"/>
        <w:szCs w:val="18"/>
      </w:rPr>
      <w:fldChar w:fldCharType="begin"/>
    </w:r>
    <w:r w:rsidR="00841612" w:rsidRPr="0089469C">
      <w:rPr>
        <w:rFonts w:cstheme="minorHAnsi"/>
        <w:sz w:val="18"/>
        <w:szCs w:val="18"/>
      </w:rPr>
      <w:instrText>PAGE</w:instrText>
    </w:r>
    <w:r w:rsidR="00841612" w:rsidRPr="0089469C">
      <w:rPr>
        <w:rFonts w:cstheme="minorHAnsi"/>
        <w:sz w:val="18"/>
        <w:szCs w:val="18"/>
      </w:rPr>
      <w:fldChar w:fldCharType="separate"/>
    </w:r>
    <w:r w:rsidR="00191798" w:rsidRPr="0089469C">
      <w:rPr>
        <w:rFonts w:cstheme="minorHAnsi"/>
        <w:noProof/>
        <w:sz w:val="18"/>
        <w:szCs w:val="18"/>
      </w:rPr>
      <w:t>2</w:t>
    </w:r>
    <w:r w:rsidR="00841612" w:rsidRPr="0089469C">
      <w:rPr>
        <w:rFonts w:cstheme="minorHAnsi"/>
        <w:sz w:val="18"/>
        <w:szCs w:val="18"/>
      </w:rPr>
      <w:fldChar w:fldCharType="end"/>
    </w:r>
    <w:r w:rsidRPr="0089469C">
      <w:rPr>
        <w:rFonts w:cstheme="minorHAnsi"/>
        <w:sz w:val="18"/>
        <w:szCs w:val="18"/>
      </w:rPr>
      <w:t xml:space="preserve"> </w:t>
    </w:r>
    <w:r w:rsidR="00A84307" w:rsidRPr="0089469C">
      <w:rPr>
        <w:rFonts w:cstheme="minorHAnsi"/>
        <w:sz w:val="18"/>
        <w:szCs w:val="18"/>
      </w:rPr>
      <w:t>–</w:t>
    </w:r>
  </w:p>
  <w:p w14:paraId="11F93D8F" w14:textId="78D9EFFB" w:rsidR="00A84307" w:rsidRPr="0089469C" w:rsidRDefault="00A84307" w:rsidP="00590119">
    <w:pPr>
      <w:pStyle w:val="Header"/>
      <w:rPr>
        <w:rFonts w:cstheme="minorHAnsi"/>
        <w:sz w:val="18"/>
        <w:szCs w:val="18"/>
      </w:rPr>
    </w:pPr>
    <w:r w:rsidRPr="0089469C">
      <w:rPr>
        <w:rFonts w:cstheme="minorHAnsi"/>
        <w:sz w:val="18"/>
        <w:szCs w:val="18"/>
        <w:lang w:eastAsia="zh-CN"/>
      </w:rPr>
      <w:t>电信标准化局第</w:t>
    </w:r>
    <w:r w:rsidRPr="0089469C">
      <w:rPr>
        <w:rFonts w:cstheme="minorHAnsi"/>
        <w:sz w:val="18"/>
        <w:szCs w:val="18"/>
      </w:rPr>
      <w:t>0</w:t>
    </w:r>
    <w:r w:rsidR="006E0BA0" w:rsidRPr="0089469C">
      <w:rPr>
        <w:rFonts w:cstheme="minorHAnsi"/>
        <w:sz w:val="18"/>
        <w:szCs w:val="18"/>
      </w:rPr>
      <w:t>31</w:t>
    </w:r>
    <w:r w:rsidRPr="0089469C">
      <w:rPr>
        <w:rFonts w:cstheme="minorHAnsi"/>
        <w:sz w:val="18"/>
        <w:szCs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D389A"/>
    <w:multiLevelType w:val="hybridMultilevel"/>
    <w:tmpl w:val="5FB4F80C"/>
    <w:lvl w:ilvl="0" w:tplc="A6CEA38C">
      <w:start w:val="1"/>
      <w:numFmt w:val="bullet"/>
      <w:lvlText w:val=""/>
      <w:lvlJc w:val="left"/>
      <w:pPr>
        <w:ind w:left="720" w:hanging="360"/>
      </w:pPr>
      <w:rPr>
        <w:rFonts w:ascii="Symbol" w:hAnsi="Symbol" w:hint="default"/>
      </w:rPr>
    </w:lvl>
    <w:lvl w:ilvl="1" w:tplc="C4384F6A" w:tentative="1">
      <w:start w:val="1"/>
      <w:numFmt w:val="lowerLetter"/>
      <w:lvlText w:val="%2."/>
      <w:lvlJc w:val="left"/>
      <w:pPr>
        <w:ind w:left="1440" w:hanging="360"/>
      </w:pPr>
    </w:lvl>
    <w:lvl w:ilvl="2" w:tplc="0000627C" w:tentative="1">
      <w:start w:val="1"/>
      <w:numFmt w:val="lowerRoman"/>
      <w:lvlText w:val="%3."/>
      <w:lvlJc w:val="right"/>
      <w:pPr>
        <w:ind w:left="2160" w:hanging="180"/>
      </w:pPr>
    </w:lvl>
    <w:lvl w:ilvl="3" w:tplc="B8C01EDC" w:tentative="1">
      <w:start w:val="1"/>
      <w:numFmt w:val="decimal"/>
      <w:lvlText w:val="%4."/>
      <w:lvlJc w:val="left"/>
      <w:pPr>
        <w:ind w:left="2880" w:hanging="360"/>
      </w:pPr>
    </w:lvl>
    <w:lvl w:ilvl="4" w:tplc="557E578A" w:tentative="1">
      <w:start w:val="1"/>
      <w:numFmt w:val="lowerLetter"/>
      <w:lvlText w:val="%5."/>
      <w:lvlJc w:val="left"/>
      <w:pPr>
        <w:ind w:left="3600" w:hanging="360"/>
      </w:pPr>
    </w:lvl>
    <w:lvl w:ilvl="5" w:tplc="D6E215C8" w:tentative="1">
      <w:start w:val="1"/>
      <w:numFmt w:val="lowerRoman"/>
      <w:lvlText w:val="%6."/>
      <w:lvlJc w:val="right"/>
      <w:pPr>
        <w:ind w:left="4320" w:hanging="180"/>
      </w:pPr>
    </w:lvl>
    <w:lvl w:ilvl="6" w:tplc="EE885550" w:tentative="1">
      <w:start w:val="1"/>
      <w:numFmt w:val="decimal"/>
      <w:lvlText w:val="%7."/>
      <w:lvlJc w:val="left"/>
      <w:pPr>
        <w:ind w:left="5040" w:hanging="360"/>
      </w:pPr>
    </w:lvl>
    <w:lvl w:ilvl="7" w:tplc="780AB6BA" w:tentative="1">
      <w:start w:val="1"/>
      <w:numFmt w:val="lowerLetter"/>
      <w:lvlText w:val="%8."/>
      <w:lvlJc w:val="left"/>
      <w:pPr>
        <w:ind w:left="5760" w:hanging="360"/>
      </w:pPr>
    </w:lvl>
    <w:lvl w:ilvl="8" w:tplc="B07883D8" w:tentative="1">
      <w:start w:val="1"/>
      <w:numFmt w:val="lowerRoman"/>
      <w:lvlText w:val="%9."/>
      <w:lvlJc w:val="right"/>
      <w:pPr>
        <w:ind w:left="6480" w:hanging="180"/>
      </w:pPr>
    </w:lvl>
  </w:abstractNum>
  <w:num w:numId="1" w16cid:durableId="158888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1sjA2NzE1MTW1sDBW0lEKTi0uzszPAykwrAUAzs/WRywAAAA="/>
  </w:docVars>
  <w:rsids>
    <w:rsidRoot w:val="00113844"/>
    <w:rsid w:val="00006E97"/>
    <w:rsid w:val="00010E4D"/>
    <w:rsid w:val="00012AEE"/>
    <w:rsid w:val="00015F72"/>
    <w:rsid w:val="00020582"/>
    <w:rsid w:val="00020EC8"/>
    <w:rsid w:val="00026482"/>
    <w:rsid w:val="000271D0"/>
    <w:rsid w:val="00027EE3"/>
    <w:rsid w:val="00030976"/>
    <w:rsid w:val="00030D66"/>
    <w:rsid w:val="0003565A"/>
    <w:rsid w:val="00052004"/>
    <w:rsid w:val="00074E74"/>
    <w:rsid w:val="00081BA5"/>
    <w:rsid w:val="00090E72"/>
    <w:rsid w:val="00094C0B"/>
    <w:rsid w:val="000A22B1"/>
    <w:rsid w:val="000A2484"/>
    <w:rsid w:val="000D7683"/>
    <w:rsid w:val="000E139A"/>
    <w:rsid w:val="00100526"/>
    <w:rsid w:val="001077A9"/>
    <w:rsid w:val="001109C6"/>
    <w:rsid w:val="00113844"/>
    <w:rsid w:val="00117471"/>
    <w:rsid w:val="00124B7E"/>
    <w:rsid w:val="0014619A"/>
    <w:rsid w:val="00147D01"/>
    <w:rsid w:val="00160A43"/>
    <w:rsid w:val="001764E9"/>
    <w:rsid w:val="00191798"/>
    <w:rsid w:val="001A204A"/>
    <w:rsid w:val="001D194F"/>
    <w:rsid w:val="001D1F3C"/>
    <w:rsid w:val="001D6E70"/>
    <w:rsid w:val="001E1123"/>
    <w:rsid w:val="001E5FD1"/>
    <w:rsid w:val="001F6602"/>
    <w:rsid w:val="002114B1"/>
    <w:rsid w:val="00234A9B"/>
    <w:rsid w:val="00236E99"/>
    <w:rsid w:val="00252883"/>
    <w:rsid w:val="00260C7B"/>
    <w:rsid w:val="0027166C"/>
    <w:rsid w:val="002774CF"/>
    <w:rsid w:val="00282732"/>
    <w:rsid w:val="00284869"/>
    <w:rsid w:val="00292EC7"/>
    <w:rsid w:val="00296BC9"/>
    <w:rsid w:val="002A04A6"/>
    <w:rsid w:val="002B1154"/>
    <w:rsid w:val="002B73EF"/>
    <w:rsid w:val="002C1CFC"/>
    <w:rsid w:val="002D2024"/>
    <w:rsid w:val="002D3AE9"/>
    <w:rsid w:val="002D5094"/>
    <w:rsid w:val="002D5B49"/>
    <w:rsid w:val="002E05E3"/>
    <w:rsid w:val="002F140E"/>
    <w:rsid w:val="002F59CF"/>
    <w:rsid w:val="00303A2A"/>
    <w:rsid w:val="003064AD"/>
    <w:rsid w:val="0033332D"/>
    <w:rsid w:val="00334A24"/>
    <w:rsid w:val="00346CF7"/>
    <w:rsid w:val="0035674D"/>
    <w:rsid w:val="00380D69"/>
    <w:rsid w:val="0038630E"/>
    <w:rsid w:val="003F1CCA"/>
    <w:rsid w:val="00404878"/>
    <w:rsid w:val="00404E11"/>
    <w:rsid w:val="00430E30"/>
    <w:rsid w:val="004532A9"/>
    <w:rsid w:val="00453D8A"/>
    <w:rsid w:val="0046086B"/>
    <w:rsid w:val="00464015"/>
    <w:rsid w:val="00467401"/>
    <w:rsid w:val="0048176A"/>
    <w:rsid w:val="0048317D"/>
    <w:rsid w:val="00486359"/>
    <w:rsid w:val="00486C06"/>
    <w:rsid w:val="004C241D"/>
    <w:rsid w:val="005240E2"/>
    <w:rsid w:val="005439B5"/>
    <w:rsid w:val="0055674D"/>
    <w:rsid w:val="00560E6E"/>
    <w:rsid w:val="00581963"/>
    <w:rsid w:val="00583C32"/>
    <w:rsid w:val="00590119"/>
    <w:rsid w:val="005912F7"/>
    <w:rsid w:val="00594B28"/>
    <w:rsid w:val="005A2A9C"/>
    <w:rsid w:val="005C26FD"/>
    <w:rsid w:val="005F2A01"/>
    <w:rsid w:val="005F39CC"/>
    <w:rsid w:val="00620B8F"/>
    <w:rsid w:val="00624298"/>
    <w:rsid w:val="00624E27"/>
    <w:rsid w:val="0062784E"/>
    <w:rsid w:val="00627AE8"/>
    <w:rsid w:val="0063445E"/>
    <w:rsid w:val="006513DB"/>
    <w:rsid w:val="006719E8"/>
    <w:rsid w:val="0068210F"/>
    <w:rsid w:val="00691FD7"/>
    <w:rsid w:val="0069337C"/>
    <w:rsid w:val="006B463C"/>
    <w:rsid w:val="006C48A6"/>
    <w:rsid w:val="006C688F"/>
    <w:rsid w:val="006D22B1"/>
    <w:rsid w:val="006D42C6"/>
    <w:rsid w:val="006E0BA0"/>
    <w:rsid w:val="00720F32"/>
    <w:rsid w:val="00723C0B"/>
    <w:rsid w:val="007327BE"/>
    <w:rsid w:val="00740762"/>
    <w:rsid w:val="0075303B"/>
    <w:rsid w:val="00753A51"/>
    <w:rsid w:val="007568DA"/>
    <w:rsid w:val="00771662"/>
    <w:rsid w:val="00784317"/>
    <w:rsid w:val="00791D53"/>
    <w:rsid w:val="00795FC8"/>
    <w:rsid w:val="00797675"/>
    <w:rsid w:val="007A480D"/>
    <w:rsid w:val="007A6A89"/>
    <w:rsid w:val="007B645F"/>
    <w:rsid w:val="007E3975"/>
    <w:rsid w:val="007F50FB"/>
    <w:rsid w:val="008074E7"/>
    <w:rsid w:val="00841612"/>
    <w:rsid w:val="0084436D"/>
    <w:rsid w:val="008523C9"/>
    <w:rsid w:val="0086353F"/>
    <w:rsid w:val="0088797C"/>
    <w:rsid w:val="008913C1"/>
    <w:rsid w:val="0089469C"/>
    <w:rsid w:val="008B2BDA"/>
    <w:rsid w:val="008B6ADA"/>
    <w:rsid w:val="008D2496"/>
    <w:rsid w:val="008E16CF"/>
    <w:rsid w:val="008F4892"/>
    <w:rsid w:val="008F4CBF"/>
    <w:rsid w:val="009128F1"/>
    <w:rsid w:val="0091686D"/>
    <w:rsid w:val="00941D05"/>
    <w:rsid w:val="009424FC"/>
    <w:rsid w:val="00950F78"/>
    <w:rsid w:val="00951908"/>
    <w:rsid w:val="00956D38"/>
    <w:rsid w:val="00961B6C"/>
    <w:rsid w:val="009704F2"/>
    <w:rsid w:val="009727EA"/>
    <w:rsid w:val="00973FD4"/>
    <w:rsid w:val="00974486"/>
    <w:rsid w:val="009931EF"/>
    <w:rsid w:val="009A037E"/>
    <w:rsid w:val="009C2FF6"/>
    <w:rsid w:val="009C60E4"/>
    <w:rsid w:val="009D76DB"/>
    <w:rsid w:val="009E297A"/>
    <w:rsid w:val="009F6DDE"/>
    <w:rsid w:val="00A1090D"/>
    <w:rsid w:val="00A12824"/>
    <w:rsid w:val="00A12946"/>
    <w:rsid w:val="00A16AB0"/>
    <w:rsid w:val="00A20462"/>
    <w:rsid w:val="00A43EF5"/>
    <w:rsid w:val="00A466E5"/>
    <w:rsid w:val="00A55D76"/>
    <w:rsid w:val="00A84307"/>
    <w:rsid w:val="00A87453"/>
    <w:rsid w:val="00AA29BA"/>
    <w:rsid w:val="00AA3151"/>
    <w:rsid w:val="00AB6D6E"/>
    <w:rsid w:val="00AC3198"/>
    <w:rsid w:val="00AE4C74"/>
    <w:rsid w:val="00AE7393"/>
    <w:rsid w:val="00B01F79"/>
    <w:rsid w:val="00B37624"/>
    <w:rsid w:val="00B47758"/>
    <w:rsid w:val="00B56B75"/>
    <w:rsid w:val="00BB5392"/>
    <w:rsid w:val="00BC0297"/>
    <w:rsid w:val="00BC7AEE"/>
    <w:rsid w:val="00BE339D"/>
    <w:rsid w:val="00BF22DE"/>
    <w:rsid w:val="00C03E87"/>
    <w:rsid w:val="00C158EE"/>
    <w:rsid w:val="00C34F3A"/>
    <w:rsid w:val="00C3729C"/>
    <w:rsid w:val="00C51B14"/>
    <w:rsid w:val="00C6016A"/>
    <w:rsid w:val="00C7008A"/>
    <w:rsid w:val="00C76C3E"/>
    <w:rsid w:val="00C8310C"/>
    <w:rsid w:val="00C916ED"/>
    <w:rsid w:val="00CC50C4"/>
    <w:rsid w:val="00D04508"/>
    <w:rsid w:val="00D06B79"/>
    <w:rsid w:val="00D16F47"/>
    <w:rsid w:val="00D2501B"/>
    <w:rsid w:val="00D34F86"/>
    <w:rsid w:val="00D43703"/>
    <w:rsid w:val="00D53B15"/>
    <w:rsid w:val="00D64501"/>
    <w:rsid w:val="00D72191"/>
    <w:rsid w:val="00DB0673"/>
    <w:rsid w:val="00DD6DD9"/>
    <w:rsid w:val="00E35907"/>
    <w:rsid w:val="00E41E39"/>
    <w:rsid w:val="00E47AFF"/>
    <w:rsid w:val="00E86906"/>
    <w:rsid w:val="00E953DC"/>
    <w:rsid w:val="00EB5114"/>
    <w:rsid w:val="00ED58BC"/>
    <w:rsid w:val="00EE67CC"/>
    <w:rsid w:val="00EE7A96"/>
    <w:rsid w:val="00EF6CD7"/>
    <w:rsid w:val="00F07A3C"/>
    <w:rsid w:val="00F346AB"/>
    <w:rsid w:val="00F9383A"/>
    <w:rsid w:val="00F96E56"/>
    <w:rsid w:val="00FB35F9"/>
    <w:rsid w:val="00FC64A3"/>
    <w:rsid w:val="00FC7831"/>
    <w:rsid w:val="00FE13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879B4"/>
  <w15:docId w15:val="{B2EC4326-A616-4727-9739-B76F5FDA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Style 58,超????,超?级链,하이퍼링크2"/>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NoSpacingChar">
    <w:name w:val="No Spacing Char"/>
    <w:basedOn w:val="DefaultParagraphFont"/>
    <w:link w:val="NoSpacing"/>
    <w:uiPriority w:val="1"/>
    <w:locked/>
    <w:rsid w:val="00973FD4"/>
    <w:rPr>
      <w:rFonts w:ascii="Calibri Light" w:hAnsi="Calibri Light" w:cs="Calibri Light"/>
    </w:rPr>
  </w:style>
  <w:style w:type="paragraph" w:styleId="NoSpacing">
    <w:name w:val="No Spacing"/>
    <w:basedOn w:val="Normal"/>
    <w:link w:val="NoSpacingChar"/>
    <w:uiPriority w:val="1"/>
    <w:qFormat/>
    <w:rsid w:val="00973FD4"/>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character" w:styleId="FollowedHyperlink">
    <w:name w:val="FollowedHyperlink"/>
    <w:basedOn w:val="DefaultParagraphFont"/>
    <w:semiHidden/>
    <w:unhideWhenUsed/>
    <w:rsid w:val="00973FD4"/>
    <w:rPr>
      <w:color w:val="800080" w:themeColor="followedHyperlink"/>
      <w:u w:val="single"/>
    </w:rPr>
  </w:style>
  <w:style w:type="paragraph" w:customStyle="1" w:styleId="Tabletext">
    <w:name w:val="Table_text"/>
    <w:basedOn w:val="Normal"/>
    <w:rsid w:val="00620B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textAlignment w:val="auto"/>
    </w:pPr>
    <w:rPr>
      <w:rFonts w:ascii="Calibri" w:eastAsia="Batang"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721">
      <w:bodyDiv w:val="1"/>
      <w:marLeft w:val="0"/>
      <w:marRight w:val="0"/>
      <w:marTop w:val="0"/>
      <w:marBottom w:val="0"/>
      <w:divBdr>
        <w:top w:val="none" w:sz="0" w:space="0" w:color="auto"/>
        <w:left w:val="none" w:sz="0" w:space="0" w:color="auto"/>
        <w:bottom w:val="none" w:sz="0" w:space="0" w:color="auto"/>
        <w:right w:val="none" w:sz="0" w:space="0" w:color="auto"/>
      </w:divBdr>
    </w:div>
    <w:div w:id="69927616">
      <w:bodyDiv w:val="1"/>
      <w:marLeft w:val="0"/>
      <w:marRight w:val="0"/>
      <w:marTop w:val="0"/>
      <w:marBottom w:val="0"/>
      <w:divBdr>
        <w:top w:val="none" w:sz="0" w:space="0" w:color="auto"/>
        <w:left w:val="none" w:sz="0" w:space="0" w:color="auto"/>
        <w:bottom w:val="none" w:sz="0" w:space="0" w:color="auto"/>
        <w:right w:val="none" w:sz="0" w:space="0" w:color="auto"/>
      </w:divBdr>
    </w:div>
    <w:div w:id="194003263">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1023821782">
      <w:bodyDiv w:val="1"/>
      <w:marLeft w:val="0"/>
      <w:marRight w:val="0"/>
      <w:marTop w:val="0"/>
      <w:marBottom w:val="0"/>
      <w:divBdr>
        <w:top w:val="none" w:sz="0" w:space="0" w:color="auto"/>
        <w:left w:val="none" w:sz="0" w:space="0" w:color="auto"/>
        <w:bottom w:val="none" w:sz="0" w:space="0" w:color="auto"/>
        <w:right w:val="none" w:sz="0" w:space="0" w:color="auto"/>
      </w:divBdr>
    </w:div>
    <w:div w:id="1286890906">
      <w:bodyDiv w:val="1"/>
      <w:marLeft w:val="0"/>
      <w:marRight w:val="0"/>
      <w:marTop w:val="0"/>
      <w:marBottom w:val="0"/>
      <w:divBdr>
        <w:top w:val="none" w:sz="0" w:space="0" w:color="auto"/>
        <w:left w:val="none" w:sz="0" w:space="0" w:color="auto"/>
        <w:bottom w:val="none" w:sz="0" w:space="0" w:color="auto"/>
        <w:right w:val="none" w:sz="0" w:space="0" w:color="auto"/>
      </w:divBdr>
    </w:div>
    <w:div w:id="15578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net/CRM/js/sr/C-000117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m\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29</TotalTime>
  <Pages>2</Pages>
  <Words>862</Words>
  <Characters>427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1287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Chen, Meng</dc:creator>
  <cp:lastModifiedBy>Braud, Olivia</cp:lastModifiedBy>
  <cp:revision>8</cp:revision>
  <cp:lastPrinted>2022-08-09T14:39:00Z</cp:lastPrinted>
  <dcterms:created xsi:type="dcterms:W3CDTF">2022-08-04T14:44:00Z</dcterms:created>
  <dcterms:modified xsi:type="dcterms:W3CDTF">2022-08-09T14:39:00Z</dcterms:modified>
</cp:coreProperties>
</file>