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24A8EAD9" w14:textId="77777777" w:rsidTr="00D517B2">
        <w:trPr>
          <w:cantSplit/>
          <w:trHeight w:val="1134"/>
        </w:trPr>
        <w:tc>
          <w:tcPr>
            <w:tcW w:w="798" w:type="pct"/>
          </w:tcPr>
          <w:p w14:paraId="5AA9FA62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030B201A" wp14:editId="5CDB38C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45F757D8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CF1D5EE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291"/>
        <w:gridCol w:w="4814"/>
      </w:tblGrid>
      <w:tr w:rsidR="00D517B2" w:rsidRPr="00D517B2" w14:paraId="751A9EBC" w14:textId="77777777" w:rsidTr="00826916">
        <w:trPr>
          <w:cantSplit/>
          <w:trHeight w:val="142"/>
          <w:jc w:val="center"/>
        </w:trPr>
        <w:tc>
          <w:tcPr>
            <w:tcW w:w="796" w:type="pct"/>
          </w:tcPr>
          <w:p w14:paraId="7F464312" w14:textId="77777777" w:rsidR="00D517B2" w:rsidRPr="00D517B2" w:rsidRDefault="00D517B2" w:rsidP="0071005F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707" w:type="pct"/>
          </w:tcPr>
          <w:p w14:paraId="45880B3D" w14:textId="77777777" w:rsidR="00D517B2" w:rsidRPr="00D517B2" w:rsidRDefault="00D517B2" w:rsidP="0071005F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497" w:type="pct"/>
          </w:tcPr>
          <w:p w14:paraId="0F240D30" w14:textId="77777777" w:rsidR="00D517B2" w:rsidRPr="00873469" w:rsidRDefault="00D517B2" w:rsidP="0071005F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4A080BB0" w14:textId="77777777" w:rsidTr="00826916">
        <w:trPr>
          <w:cantSplit/>
          <w:trHeight w:val="148"/>
          <w:jc w:val="center"/>
        </w:trPr>
        <w:tc>
          <w:tcPr>
            <w:tcW w:w="796" w:type="pct"/>
          </w:tcPr>
          <w:p w14:paraId="19488A4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707" w:type="pct"/>
          </w:tcPr>
          <w:p w14:paraId="0EECD87A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497" w:type="pct"/>
          </w:tcPr>
          <w:p w14:paraId="2F397346" w14:textId="0182DA57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A52C55">
              <w:rPr>
                <w:position w:val="2"/>
              </w:rPr>
              <w:t>20</w:t>
            </w:r>
            <w:r w:rsidR="0071005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A52C55">
              <w:rPr>
                <w:rFonts w:hint="cs"/>
                <w:position w:val="2"/>
                <w:rtl/>
                <w:lang w:bidi="ar-EG"/>
              </w:rPr>
              <w:t>يوليو</w:t>
            </w:r>
            <w:r w:rsidR="0071005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71005F">
              <w:rPr>
                <w:position w:val="2"/>
                <w:lang w:bidi="ar-EG"/>
              </w:rPr>
              <w:t>202</w:t>
            </w:r>
            <w:r w:rsidR="00350A7C">
              <w:rPr>
                <w:position w:val="2"/>
                <w:lang w:bidi="ar-EG"/>
              </w:rPr>
              <w:t>2</w:t>
            </w:r>
          </w:p>
        </w:tc>
      </w:tr>
      <w:tr w:rsidR="0071005F" w:rsidRPr="00D517B2" w14:paraId="1DAE67F6" w14:textId="77777777" w:rsidTr="00826916">
        <w:trPr>
          <w:cantSplit/>
          <w:trHeight w:val="831"/>
          <w:jc w:val="center"/>
        </w:trPr>
        <w:tc>
          <w:tcPr>
            <w:tcW w:w="796" w:type="pct"/>
          </w:tcPr>
          <w:p w14:paraId="31B52ED0" w14:textId="77777777" w:rsidR="0071005F" w:rsidRPr="00A9156F" w:rsidRDefault="0071005F" w:rsidP="00C86305">
            <w:pPr>
              <w:spacing w:before="80" w:after="60" w:line="28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707" w:type="pct"/>
          </w:tcPr>
          <w:p w14:paraId="0ED1AD2B" w14:textId="2AC122D9" w:rsidR="0071005F" w:rsidRPr="00D517B2" w:rsidRDefault="0071005F" w:rsidP="00C86305">
            <w:pPr>
              <w:spacing w:before="80" w:after="60" w:line="28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A52C55">
              <w:rPr>
                <w:b/>
                <w:position w:val="2"/>
              </w:rPr>
              <w:t>30</w:t>
            </w:r>
            <w:r>
              <w:rPr>
                <w:b/>
                <w:position w:val="2"/>
              </w:rPr>
              <w:br/>
            </w:r>
            <w:r>
              <w:rPr>
                <w:bCs/>
                <w:position w:val="2"/>
              </w:rPr>
              <w:t>SG</w:t>
            </w:r>
            <w:r w:rsidR="00A52C55">
              <w:rPr>
                <w:bCs/>
                <w:position w:val="2"/>
              </w:rPr>
              <w:t>11</w:t>
            </w:r>
            <w:r w:rsidRPr="00E84438">
              <w:rPr>
                <w:bCs/>
                <w:position w:val="2"/>
              </w:rPr>
              <w:t>/</w:t>
            </w:r>
            <w:r w:rsidR="00A52C55">
              <w:rPr>
                <w:bCs/>
                <w:position w:val="2"/>
              </w:rPr>
              <w:t>DA</w:t>
            </w:r>
          </w:p>
        </w:tc>
        <w:tc>
          <w:tcPr>
            <w:tcW w:w="2497" w:type="pct"/>
            <w:vMerge w:val="restart"/>
          </w:tcPr>
          <w:p w14:paraId="1CED08AA" w14:textId="77777777" w:rsidR="0071005F" w:rsidRPr="005731DD" w:rsidRDefault="0071005F" w:rsidP="00C86305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4C722485" w14:textId="6B7B30A6" w:rsidR="0071005F" w:rsidRPr="00D16533" w:rsidRDefault="0071005F" w:rsidP="00C86305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position w:val="2"/>
                <w:lang w:bidi="ar-EG"/>
              </w:rPr>
            </w:pPr>
            <w:r w:rsidRPr="00D16533">
              <w:rPr>
                <w:rFonts w:hint="cs"/>
                <w:position w:val="2"/>
                <w:rtl/>
              </w:rPr>
              <w:t>-</w:t>
            </w:r>
            <w:r w:rsidRPr="00D16533">
              <w:rPr>
                <w:position w:val="2"/>
                <w:rtl/>
              </w:rPr>
              <w:tab/>
            </w:r>
            <w:r w:rsidRPr="00D16533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1D074FA2" w14:textId="77777777" w:rsidR="0071005F" w:rsidRPr="005731DD" w:rsidRDefault="0071005F" w:rsidP="00C86305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490526F8" w14:textId="77777777" w:rsidR="0071005F" w:rsidRPr="00821867" w:rsidRDefault="0071005F" w:rsidP="00C86305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284" w:hanging="284"/>
              <w:jc w:val="left"/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>أعضاء قطاع تقييس الاتصالات</w:t>
            </w:r>
            <w:r w:rsidRPr="00821867">
              <w:rPr>
                <w:rtl/>
                <w:lang w:bidi="ar-EG"/>
              </w:rPr>
              <w:t xml:space="preserve"> في الاتحاد</w:t>
            </w:r>
            <w:r w:rsidRPr="00821867">
              <w:rPr>
                <w:rtl/>
              </w:rPr>
              <w:t>؛</w:t>
            </w:r>
          </w:p>
          <w:p w14:paraId="65B4DCCC" w14:textId="3C9C4BC2" w:rsidR="0071005F" w:rsidRPr="00A52C55" w:rsidRDefault="0071005F" w:rsidP="00C86305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284" w:hanging="284"/>
              <w:jc w:val="left"/>
              <w:rPr>
                <w:spacing w:val="-2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</w:r>
            <w:r w:rsidRPr="00A52C55">
              <w:rPr>
                <w:spacing w:val="-2"/>
                <w:rtl/>
              </w:rPr>
              <w:t xml:space="preserve">المنتسبين إلى </w:t>
            </w:r>
            <w:r w:rsidRPr="00A52C55">
              <w:rPr>
                <w:spacing w:val="-2"/>
                <w:rtl/>
                <w:lang w:bidi="ar-EG"/>
              </w:rPr>
              <w:t xml:space="preserve">لجنة الدراسات </w:t>
            </w:r>
            <w:r w:rsidR="00A52C55" w:rsidRPr="00A52C55">
              <w:rPr>
                <w:spacing w:val="-2"/>
              </w:rPr>
              <w:t>11</w:t>
            </w:r>
            <w:r w:rsidRPr="00A52C55">
              <w:rPr>
                <w:spacing w:val="-2"/>
                <w:rtl/>
                <w:lang w:bidi="ar-EG"/>
              </w:rPr>
              <w:t xml:space="preserve"> ل</w:t>
            </w:r>
            <w:r w:rsidRPr="00A52C55">
              <w:rPr>
                <w:spacing w:val="-2"/>
                <w:rtl/>
              </w:rPr>
              <w:t>قطاع تقييس الاتصالات؛</w:t>
            </w:r>
          </w:p>
          <w:p w14:paraId="66875CBE" w14:textId="77777777" w:rsidR="0071005F" w:rsidRPr="00821867" w:rsidRDefault="0071005F" w:rsidP="00C86305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284" w:hanging="284"/>
              <w:jc w:val="left"/>
              <w:rPr>
                <w:rtl/>
                <w:lang w:bidi="ar-EG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  <w:lang w:bidi="ar-EG"/>
              </w:rPr>
              <w:tab/>
              <w:t>الهيئات الأكاديمية المنضمة إلى الاتحاد؛</w:t>
            </w:r>
          </w:p>
          <w:p w14:paraId="71FDCEAB" w14:textId="3A6BD796" w:rsidR="0071005F" w:rsidRPr="003D0B92" w:rsidRDefault="0071005F" w:rsidP="00C86305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</w:r>
            <w:r w:rsidRPr="003D0B92">
              <w:rPr>
                <w:rFonts w:hint="cs"/>
                <w:position w:val="2"/>
                <w:rtl/>
              </w:rPr>
              <w:t xml:space="preserve">رئيس لجنة الدراسات </w:t>
            </w:r>
            <w:r w:rsidR="00696F61">
              <w:rPr>
                <w:position w:val="2"/>
              </w:rPr>
              <w:t>11</w:t>
            </w:r>
            <w:r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3D0B92">
              <w:rPr>
                <w:rFonts w:hint="cs"/>
                <w:position w:val="2"/>
                <w:rtl/>
                <w:lang w:bidi="ar-EG"/>
              </w:rPr>
              <w:t>لقطاع تقييس الاتصالات ونوابه</w:t>
            </w:r>
            <w:r w:rsidRPr="003D0B92">
              <w:rPr>
                <w:rFonts w:hint="cs"/>
                <w:position w:val="2"/>
                <w:rtl/>
              </w:rPr>
              <w:t>؛</w:t>
            </w:r>
          </w:p>
          <w:p w14:paraId="30EE7AAC" w14:textId="77777777" w:rsidR="0071005F" w:rsidRPr="003D0B92" w:rsidRDefault="0071005F" w:rsidP="00C86305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  <w:t>مدير</w:t>
            </w:r>
            <w:r w:rsidRPr="003D0B92">
              <w:rPr>
                <w:rFonts w:hint="cs"/>
                <w:position w:val="2"/>
                <w:rtl/>
              </w:rPr>
              <w:t>ة</w:t>
            </w:r>
            <w:r w:rsidRPr="003D0B92">
              <w:rPr>
                <w:position w:val="2"/>
                <w:rtl/>
              </w:rPr>
              <w:t xml:space="preserve"> مكتب تنمية الاتصالات</w:t>
            </w:r>
            <w:r w:rsidRPr="003D0B92">
              <w:rPr>
                <w:rFonts w:hint="cs"/>
                <w:position w:val="2"/>
                <w:rtl/>
              </w:rPr>
              <w:t>؛</w:t>
            </w:r>
          </w:p>
          <w:p w14:paraId="66426F22" w14:textId="47E4D866" w:rsidR="0071005F" w:rsidRPr="00D517B2" w:rsidRDefault="0071005F" w:rsidP="00C86305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71005F" w:rsidRPr="00D517B2" w14:paraId="5397DDEA" w14:textId="77777777" w:rsidTr="00826916">
        <w:trPr>
          <w:cantSplit/>
          <w:trHeight w:val="340"/>
          <w:jc w:val="center"/>
        </w:trPr>
        <w:tc>
          <w:tcPr>
            <w:tcW w:w="796" w:type="pct"/>
          </w:tcPr>
          <w:p w14:paraId="46D6FE77" w14:textId="2EC4B769" w:rsidR="0071005F" w:rsidRPr="00A9156F" w:rsidRDefault="002E5F17" w:rsidP="00C86305">
            <w:pPr>
              <w:spacing w:before="80" w:after="60" w:line="28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الهاتف</w:t>
            </w:r>
            <w:r w:rsidR="0071005F"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707" w:type="pct"/>
          </w:tcPr>
          <w:p w14:paraId="40ECFA9D" w14:textId="308131F1" w:rsidR="0071005F" w:rsidRPr="00D517B2" w:rsidRDefault="0071005F" w:rsidP="00C86305">
            <w:pPr>
              <w:spacing w:before="80" w:after="60" w:line="28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A52C55">
              <w:rPr>
                <w:position w:val="2"/>
              </w:rPr>
              <w:t>5780</w:t>
            </w:r>
          </w:p>
        </w:tc>
        <w:tc>
          <w:tcPr>
            <w:tcW w:w="2497" w:type="pct"/>
            <w:vMerge/>
          </w:tcPr>
          <w:p w14:paraId="5E573BA4" w14:textId="222FC0E2" w:rsidR="0071005F" w:rsidRPr="00D517B2" w:rsidRDefault="0071005F" w:rsidP="00C86305">
            <w:pPr>
              <w:tabs>
                <w:tab w:val="left" w:pos="284"/>
                <w:tab w:val="left" w:pos="4111"/>
              </w:tabs>
              <w:spacing w:before="0" w:line="280" w:lineRule="exact"/>
              <w:ind w:left="284" w:hanging="284"/>
              <w:rPr>
                <w:position w:val="2"/>
                <w:rtl/>
              </w:rPr>
            </w:pPr>
          </w:p>
        </w:tc>
      </w:tr>
      <w:tr w:rsidR="0071005F" w:rsidRPr="00D517B2" w14:paraId="486F226F" w14:textId="77777777" w:rsidTr="00826916">
        <w:trPr>
          <w:cantSplit/>
          <w:trHeight w:val="453"/>
          <w:jc w:val="center"/>
        </w:trPr>
        <w:tc>
          <w:tcPr>
            <w:tcW w:w="796" w:type="pct"/>
          </w:tcPr>
          <w:p w14:paraId="042943F6" w14:textId="77777777" w:rsidR="0071005F" w:rsidRPr="00A9156F" w:rsidRDefault="0071005F" w:rsidP="00C86305">
            <w:pPr>
              <w:spacing w:before="80" w:after="60" w:line="28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707" w:type="pct"/>
          </w:tcPr>
          <w:p w14:paraId="3E20E1B3" w14:textId="77777777" w:rsidR="0071005F" w:rsidRPr="00D517B2" w:rsidRDefault="0071005F" w:rsidP="00C86305">
            <w:pPr>
              <w:spacing w:before="80" w:after="60" w:line="28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497" w:type="pct"/>
            <w:vMerge/>
          </w:tcPr>
          <w:p w14:paraId="0E7F65C0" w14:textId="66928974" w:rsidR="0071005F" w:rsidRPr="00D517B2" w:rsidRDefault="0071005F" w:rsidP="00C86305">
            <w:pPr>
              <w:tabs>
                <w:tab w:val="left" w:pos="284"/>
                <w:tab w:val="left" w:pos="4111"/>
              </w:tabs>
              <w:spacing w:before="0" w:line="280" w:lineRule="exact"/>
              <w:ind w:left="284" w:hanging="284"/>
              <w:rPr>
                <w:position w:val="2"/>
                <w:rtl/>
              </w:rPr>
            </w:pPr>
          </w:p>
        </w:tc>
      </w:tr>
      <w:tr w:rsidR="0071005F" w:rsidRPr="00D517B2" w14:paraId="01B84A2A" w14:textId="77777777" w:rsidTr="00826916">
        <w:trPr>
          <w:cantSplit/>
          <w:jc w:val="center"/>
        </w:trPr>
        <w:tc>
          <w:tcPr>
            <w:tcW w:w="796" w:type="pct"/>
          </w:tcPr>
          <w:p w14:paraId="6A88D231" w14:textId="77777777" w:rsidR="0071005F" w:rsidRPr="00A9156F" w:rsidRDefault="0071005F" w:rsidP="00C86305">
            <w:pPr>
              <w:spacing w:before="80" w:after="60" w:line="28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707" w:type="pct"/>
          </w:tcPr>
          <w:p w14:paraId="1DF481C9" w14:textId="1E90BAA3" w:rsidR="0071005F" w:rsidRPr="006E1BAD" w:rsidRDefault="00BD22F4" w:rsidP="00C86305">
            <w:pPr>
              <w:spacing w:before="80" w:after="60" w:line="28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A52C55" w:rsidRPr="00A84BBD">
                <w:rPr>
                  <w:rStyle w:val="Hyperlink"/>
                  <w:szCs w:val="18"/>
                </w:rPr>
                <w:t>tsbsg11@itu.int</w:t>
              </w:r>
            </w:hyperlink>
          </w:p>
        </w:tc>
        <w:tc>
          <w:tcPr>
            <w:tcW w:w="2497" w:type="pct"/>
            <w:vMerge/>
          </w:tcPr>
          <w:p w14:paraId="38B137D9" w14:textId="0187949A" w:rsidR="0071005F" w:rsidRPr="00D517B2" w:rsidRDefault="0071005F" w:rsidP="00C86305">
            <w:pPr>
              <w:tabs>
                <w:tab w:val="left" w:pos="284"/>
                <w:tab w:val="left" w:pos="4111"/>
              </w:tabs>
              <w:spacing w:before="0" w:line="28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06CE0B0A" w14:textId="77777777" w:rsidTr="00826916">
        <w:trPr>
          <w:cantSplit/>
          <w:jc w:val="center"/>
        </w:trPr>
        <w:tc>
          <w:tcPr>
            <w:tcW w:w="796" w:type="pct"/>
          </w:tcPr>
          <w:p w14:paraId="1601E7EE" w14:textId="77777777" w:rsidR="00CE1C08" w:rsidRPr="0071005F" w:rsidRDefault="00CE1C08" w:rsidP="00D35A5A">
            <w:pPr>
              <w:spacing w:before="0" w:line="200" w:lineRule="exact"/>
              <w:jc w:val="left"/>
              <w:rPr>
                <w:position w:val="2"/>
                <w:rtl/>
              </w:rPr>
            </w:pPr>
          </w:p>
        </w:tc>
        <w:tc>
          <w:tcPr>
            <w:tcW w:w="1707" w:type="pct"/>
          </w:tcPr>
          <w:p w14:paraId="622B518E" w14:textId="77777777" w:rsidR="00CE1C08" w:rsidRPr="00D517B2" w:rsidRDefault="00CE1C08" w:rsidP="00D35A5A">
            <w:pPr>
              <w:spacing w:before="0" w:line="200" w:lineRule="exact"/>
              <w:jc w:val="left"/>
              <w:rPr>
                <w:position w:val="2"/>
              </w:rPr>
            </w:pPr>
          </w:p>
        </w:tc>
        <w:tc>
          <w:tcPr>
            <w:tcW w:w="2497" w:type="pct"/>
          </w:tcPr>
          <w:p w14:paraId="32E498FE" w14:textId="77777777" w:rsidR="00CE1C08" w:rsidRPr="00D517B2" w:rsidRDefault="00CE1C08" w:rsidP="00D35A5A">
            <w:pPr>
              <w:spacing w:before="0" w:line="2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04F10FB8" w14:textId="77777777" w:rsidTr="00D517B2">
        <w:trPr>
          <w:cantSplit/>
          <w:jc w:val="center"/>
        </w:trPr>
        <w:tc>
          <w:tcPr>
            <w:tcW w:w="796" w:type="pct"/>
          </w:tcPr>
          <w:p w14:paraId="298A2C0B" w14:textId="77777777" w:rsidR="00CE1C08" w:rsidRPr="00A9156F" w:rsidRDefault="00CE1C08" w:rsidP="00D35A5A">
            <w:pPr>
              <w:spacing w:before="0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4C85852" w14:textId="239B0C58" w:rsidR="00CE1C08" w:rsidRPr="00DB4578" w:rsidRDefault="0071005F" w:rsidP="00D35A5A">
            <w:pPr>
              <w:spacing w:before="0"/>
              <w:rPr>
                <w:b/>
                <w:bCs/>
                <w:rtl/>
              </w:rPr>
            </w:pPr>
            <w:r w:rsidRPr="0071005F">
              <w:rPr>
                <w:rFonts w:hint="cs"/>
                <w:b/>
                <w:bCs/>
                <w:rtl/>
              </w:rPr>
              <w:t>اقتراح بإلغاء التوصي</w:t>
            </w:r>
            <w:r w:rsidR="005C4198">
              <w:rPr>
                <w:rFonts w:hint="cs"/>
                <w:b/>
                <w:bCs/>
                <w:rtl/>
              </w:rPr>
              <w:t>ات</w:t>
            </w:r>
            <w:r w:rsidRPr="0071005F">
              <w:rPr>
                <w:rFonts w:hint="cs"/>
                <w:b/>
                <w:bCs/>
                <w:rtl/>
              </w:rPr>
              <w:t xml:space="preserve"> </w:t>
            </w:r>
            <w:r w:rsidRPr="0071005F">
              <w:rPr>
                <w:b/>
                <w:bCs/>
              </w:rPr>
              <w:t>ITU</w:t>
            </w:r>
            <w:r w:rsidRPr="0071005F">
              <w:rPr>
                <w:b/>
                <w:bCs/>
              </w:rPr>
              <w:noBreakHyphen/>
              <w:t>T </w:t>
            </w:r>
            <w:r w:rsidR="00F463AC">
              <w:rPr>
                <w:b/>
                <w:bCs/>
              </w:rPr>
              <w:t>Q</w:t>
            </w:r>
            <w:r w:rsidRPr="0071005F">
              <w:rPr>
                <w:b/>
                <w:bCs/>
              </w:rPr>
              <w:t>.</w:t>
            </w:r>
            <w:r w:rsidR="00F463AC">
              <w:rPr>
                <w:b/>
                <w:bCs/>
              </w:rPr>
              <w:t>1521</w:t>
            </w:r>
            <w:r w:rsidR="005C4198">
              <w:rPr>
                <w:rFonts w:hint="cs"/>
                <w:b/>
                <w:bCs/>
                <w:rtl/>
              </w:rPr>
              <w:t>،</w:t>
            </w:r>
            <w:r w:rsidR="00DB4578">
              <w:rPr>
                <w:rFonts w:hint="cs"/>
                <w:b/>
                <w:bCs/>
                <w:rtl/>
              </w:rPr>
              <w:t xml:space="preserve"> </w:t>
            </w:r>
            <w:r w:rsidR="00F463AC">
              <w:rPr>
                <w:b/>
                <w:bCs/>
              </w:rPr>
              <w:t>Q</w:t>
            </w:r>
            <w:r w:rsidR="00DB4578" w:rsidRPr="00DB4578">
              <w:rPr>
                <w:b/>
                <w:bCs/>
              </w:rPr>
              <w:t>.</w:t>
            </w:r>
            <w:r w:rsidR="00F463AC">
              <w:rPr>
                <w:b/>
                <w:bCs/>
              </w:rPr>
              <w:t>1531</w:t>
            </w:r>
            <w:r w:rsidR="00DB4578">
              <w:rPr>
                <w:rFonts w:hint="cs"/>
                <w:b/>
                <w:bCs/>
                <w:rtl/>
              </w:rPr>
              <w:t xml:space="preserve">، </w:t>
            </w:r>
            <w:r w:rsidR="00F463AC">
              <w:rPr>
                <w:b/>
                <w:bCs/>
              </w:rPr>
              <w:t>Q</w:t>
            </w:r>
            <w:r w:rsidR="00DB4578" w:rsidRPr="00DB4578">
              <w:rPr>
                <w:b/>
                <w:bCs/>
              </w:rPr>
              <w:t>.</w:t>
            </w:r>
            <w:r w:rsidR="00F463AC">
              <w:rPr>
                <w:b/>
                <w:bCs/>
              </w:rPr>
              <w:t>1541</w:t>
            </w:r>
            <w:r w:rsidR="00DB4578">
              <w:rPr>
                <w:rFonts w:hint="cs"/>
                <w:b/>
                <w:bCs/>
                <w:rtl/>
              </w:rPr>
              <w:t xml:space="preserve">، </w:t>
            </w:r>
            <w:r w:rsidR="00F463AC">
              <w:rPr>
                <w:b/>
                <w:bCs/>
              </w:rPr>
              <w:t>Q</w:t>
            </w:r>
            <w:r w:rsidR="00DB4578" w:rsidRPr="00DB4578">
              <w:rPr>
                <w:b/>
                <w:bCs/>
              </w:rPr>
              <w:t>.</w:t>
            </w:r>
            <w:r w:rsidR="00F463AC">
              <w:rPr>
                <w:b/>
                <w:bCs/>
              </w:rPr>
              <w:t>1542</w:t>
            </w:r>
            <w:r w:rsidR="00DB4578">
              <w:rPr>
                <w:rFonts w:hint="cs"/>
                <w:b/>
                <w:bCs/>
                <w:rtl/>
              </w:rPr>
              <w:t xml:space="preserve">، </w:t>
            </w:r>
            <w:r w:rsidR="00F463AC">
              <w:rPr>
                <w:b/>
                <w:bCs/>
              </w:rPr>
              <w:t>Q</w:t>
            </w:r>
            <w:r w:rsidR="00DB4578" w:rsidRPr="00DB4578">
              <w:rPr>
                <w:b/>
                <w:bCs/>
              </w:rPr>
              <w:t>.</w:t>
            </w:r>
            <w:r w:rsidR="00F463AC">
              <w:rPr>
                <w:b/>
                <w:bCs/>
              </w:rPr>
              <w:t>1551</w:t>
            </w:r>
            <w:r w:rsidR="00DB4578">
              <w:rPr>
                <w:rFonts w:hint="cs"/>
                <w:b/>
                <w:bCs/>
                <w:rtl/>
              </w:rPr>
              <w:t xml:space="preserve"> </w:t>
            </w:r>
            <w:r w:rsidRPr="00826916">
              <w:rPr>
                <w:rFonts w:hint="cs"/>
                <w:b/>
                <w:bCs/>
                <w:rtl/>
              </w:rPr>
              <w:t>ل</w:t>
            </w:r>
            <w:r w:rsidRPr="0071005F">
              <w:rPr>
                <w:rFonts w:hint="cs"/>
                <w:b/>
                <w:bCs/>
                <w:rtl/>
              </w:rPr>
              <w:t>قطاع تقييس الاتصالات وافقت عليه لجنة الدراسات</w:t>
            </w:r>
            <w:r w:rsidRPr="0071005F">
              <w:rPr>
                <w:rFonts w:hint="eastAsia"/>
                <w:b/>
                <w:bCs/>
                <w:rtl/>
              </w:rPr>
              <w:t> </w:t>
            </w:r>
            <w:r w:rsidR="00F463AC">
              <w:rPr>
                <w:rFonts w:hint="cs"/>
                <w:b/>
                <w:bCs/>
                <w:rtl/>
              </w:rPr>
              <w:t>11</w:t>
            </w:r>
            <w:r w:rsidRPr="0071005F">
              <w:rPr>
                <w:rFonts w:hint="cs"/>
                <w:b/>
                <w:bCs/>
                <w:rtl/>
              </w:rPr>
              <w:t xml:space="preserve"> لقطاع</w:t>
            </w:r>
            <w:r w:rsidRPr="0071005F">
              <w:rPr>
                <w:rFonts w:hint="eastAsia"/>
                <w:b/>
                <w:bCs/>
                <w:rtl/>
              </w:rPr>
              <w:t> </w:t>
            </w:r>
            <w:r w:rsidRPr="0071005F">
              <w:rPr>
                <w:rFonts w:hint="cs"/>
                <w:b/>
                <w:bCs/>
                <w:rtl/>
              </w:rPr>
              <w:t>تقييس الاتصالات في</w:t>
            </w:r>
            <w:r w:rsidR="0026094B">
              <w:rPr>
                <w:rFonts w:hint="eastAsia"/>
                <w:b/>
                <w:bCs/>
                <w:rtl/>
              </w:rPr>
              <w:t> </w:t>
            </w:r>
            <w:r w:rsidRPr="0071005F">
              <w:rPr>
                <w:rFonts w:hint="cs"/>
                <w:b/>
                <w:bCs/>
                <w:rtl/>
              </w:rPr>
              <w:t>اجتماعها</w:t>
            </w:r>
            <w:r w:rsidR="00236840">
              <w:rPr>
                <w:rFonts w:hint="cs"/>
                <w:b/>
                <w:bCs/>
                <w:rtl/>
              </w:rPr>
              <w:t xml:space="preserve"> الذي عُقد</w:t>
            </w:r>
            <w:r w:rsidRPr="0071005F">
              <w:rPr>
                <w:rFonts w:hint="cs"/>
                <w:b/>
                <w:bCs/>
                <w:rtl/>
              </w:rPr>
              <w:t xml:space="preserve"> في الفترة</w:t>
            </w:r>
            <w:r w:rsidR="008C63AB">
              <w:rPr>
                <w:rFonts w:hint="cs"/>
                <w:b/>
                <w:bCs/>
                <w:rtl/>
              </w:rPr>
              <w:t xml:space="preserve"> من </w:t>
            </w:r>
            <w:r w:rsidR="00F463AC">
              <w:rPr>
                <w:b/>
                <w:bCs/>
              </w:rPr>
              <w:t>6</w:t>
            </w:r>
            <w:r w:rsidR="008C63AB">
              <w:rPr>
                <w:rFonts w:hint="cs"/>
                <w:b/>
                <w:bCs/>
                <w:rtl/>
              </w:rPr>
              <w:t xml:space="preserve"> إلى</w:t>
            </w:r>
            <w:r w:rsidRPr="0071005F">
              <w:rPr>
                <w:rFonts w:hint="cs"/>
                <w:b/>
                <w:bCs/>
                <w:rtl/>
              </w:rPr>
              <w:t xml:space="preserve"> </w:t>
            </w:r>
            <w:r w:rsidR="00F463AC">
              <w:rPr>
                <w:b/>
                <w:bCs/>
              </w:rPr>
              <w:t>15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463AC">
              <w:rPr>
                <w:rFonts w:hint="cs"/>
                <w:b/>
                <w:bCs/>
                <w:rtl/>
              </w:rPr>
              <w:t>يوليو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>202</w:t>
            </w:r>
            <w:r w:rsidR="00C76A05">
              <w:rPr>
                <w:b/>
                <w:bCs/>
              </w:rPr>
              <w:t>2</w:t>
            </w:r>
          </w:p>
        </w:tc>
      </w:tr>
    </w:tbl>
    <w:p w14:paraId="2EF4B5B9" w14:textId="77777777" w:rsidR="00D517B2" w:rsidRPr="00D517B2" w:rsidRDefault="00D517B2" w:rsidP="000202D6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7CEC56AA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B7B9C56" w14:textId="60CFB3AD" w:rsidR="0071005F" w:rsidRPr="00593CC2" w:rsidRDefault="0071005F" w:rsidP="000202D6">
      <w:pPr>
        <w:rPr>
          <w:rtl/>
          <w:lang w:bidi="ar-EG"/>
        </w:rPr>
      </w:pPr>
      <w:r w:rsidRPr="00593CC2">
        <w:t>1</w:t>
      </w:r>
      <w:r w:rsidRPr="00593CC2">
        <w:tab/>
      </w:r>
      <w:r w:rsidRPr="00593CC2">
        <w:rPr>
          <w:rFonts w:hint="cs"/>
          <w:rtl/>
        </w:rPr>
        <w:t xml:space="preserve">بناءً على طلب رئيس لجنة الدراسات </w:t>
      </w:r>
      <w:r w:rsidR="003222EC">
        <w:t>11</w:t>
      </w:r>
      <w:r w:rsidRPr="00593CC2">
        <w:rPr>
          <w:rFonts w:hint="cs"/>
          <w:rtl/>
        </w:rPr>
        <w:t xml:space="preserve"> (</w:t>
      </w:r>
      <w:r w:rsidR="000202D6" w:rsidRPr="000202D6">
        <w:rPr>
          <w:rFonts w:hint="eastAsia"/>
          <w:i/>
          <w:iCs/>
          <w:rtl/>
        </w:rPr>
        <w:t>متطلبات</w:t>
      </w:r>
      <w:r w:rsidR="000202D6" w:rsidRPr="000202D6">
        <w:rPr>
          <w:i/>
          <w:iCs/>
          <w:rtl/>
        </w:rPr>
        <w:t xml:space="preserve"> </w:t>
      </w:r>
      <w:r w:rsidR="000202D6" w:rsidRPr="000202D6">
        <w:rPr>
          <w:rFonts w:hint="eastAsia"/>
          <w:i/>
          <w:iCs/>
          <w:rtl/>
        </w:rPr>
        <w:t>وبروتوكولات</w:t>
      </w:r>
      <w:r w:rsidR="000202D6" w:rsidRPr="000202D6">
        <w:rPr>
          <w:i/>
          <w:iCs/>
          <w:rtl/>
        </w:rPr>
        <w:t xml:space="preserve"> </w:t>
      </w:r>
      <w:r w:rsidR="000202D6" w:rsidRPr="000202D6">
        <w:rPr>
          <w:rFonts w:hint="eastAsia"/>
          <w:i/>
          <w:iCs/>
          <w:rtl/>
        </w:rPr>
        <w:t>التشوير</w:t>
      </w:r>
      <w:r w:rsidR="000202D6" w:rsidRPr="000202D6">
        <w:rPr>
          <w:i/>
          <w:iCs/>
          <w:rtl/>
        </w:rPr>
        <w:t xml:space="preserve"> </w:t>
      </w:r>
      <w:r w:rsidR="000202D6" w:rsidRPr="000202D6">
        <w:rPr>
          <w:rFonts w:hint="eastAsia"/>
          <w:i/>
          <w:iCs/>
          <w:rtl/>
        </w:rPr>
        <w:t>ومواصفات</w:t>
      </w:r>
      <w:r w:rsidR="000202D6" w:rsidRPr="000202D6">
        <w:rPr>
          <w:i/>
          <w:iCs/>
          <w:rtl/>
        </w:rPr>
        <w:t xml:space="preserve"> </w:t>
      </w:r>
      <w:r w:rsidR="000202D6" w:rsidRPr="000202D6">
        <w:rPr>
          <w:rFonts w:hint="eastAsia"/>
          <w:i/>
          <w:iCs/>
          <w:rtl/>
        </w:rPr>
        <w:t>الاختبار</w:t>
      </w:r>
      <w:r w:rsidR="000202D6" w:rsidRPr="000202D6">
        <w:rPr>
          <w:rFonts w:hint="cs"/>
          <w:i/>
          <w:iCs/>
          <w:rtl/>
        </w:rPr>
        <w:t xml:space="preserve"> ومكافحة أجهزة الاتصالات/تكنولوجيا المعلومات والاتصالات </w:t>
      </w:r>
      <w:r w:rsidR="000202D6" w:rsidRPr="000202D6">
        <w:rPr>
          <w:i/>
          <w:iCs/>
        </w:rPr>
        <w:t>(ICT)</w:t>
      </w:r>
      <w:r w:rsidR="000202D6" w:rsidRPr="000202D6">
        <w:rPr>
          <w:rFonts w:hint="cs"/>
          <w:i/>
          <w:iCs/>
          <w:rtl/>
        </w:rPr>
        <w:t xml:space="preserve"> المزيفة</w:t>
      </w:r>
      <w:r w:rsidRPr="00593CC2">
        <w:rPr>
          <w:rFonts w:hint="cs"/>
          <w:i/>
          <w:iCs/>
          <w:rtl/>
        </w:rPr>
        <w:t>)</w:t>
      </w:r>
      <w:r w:rsidRPr="00593CC2">
        <w:rPr>
          <w:rFonts w:hint="cs"/>
          <w:rtl/>
        </w:rPr>
        <w:t xml:space="preserve">، أتشرف </w:t>
      </w:r>
      <w:r w:rsidR="003A6CC2">
        <w:rPr>
          <w:rFonts w:hint="cs"/>
          <w:rtl/>
        </w:rPr>
        <w:t>بإفادتكم</w:t>
      </w:r>
      <w:r w:rsidRPr="00593CC2">
        <w:rPr>
          <w:rFonts w:hint="cs"/>
          <w:rtl/>
        </w:rPr>
        <w:t xml:space="preserve"> بأن لجنة الدراسات هذه اتفقت في اجتماعها الذي عُقد</w:t>
      </w:r>
      <w:r w:rsidR="008F1F5C">
        <w:rPr>
          <w:rFonts w:hint="cs"/>
          <w:rtl/>
        </w:rPr>
        <w:t xml:space="preserve"> في الفترة</w:t>
      </w:r>
      <w:r w:rsidRPr="00593CC2">
        <w:rPr>
          <w:rFonts w:hint="cs"/>
          <w:rtl/>
        </w:rPr>
        <w:t xml:space="preserve"> من </w:t>
      </w:r>
      <w:r w:rsidR="003A0B6B">
        <w:t>6</w:t>
      </w:r>
      <w:r w:rsidRPr="00593CC2">
        <w:rPr>
          <w:rFonts w:hint="cs"/>
          <w:rtl/>
          <w:lang w:bidi="ar-EG"/>
        </w:rPr>
        <w:t xml:space="preserve"> إلى </w:t>
      </w:r>
      <w:r w:rsidR="003A0B6B">
        <w:rPr>
          <w:lang w:bidi="ar-EG"/>
        </w:rPr>
        <w:t>15</w:t>
      </w:r>
      <w:r>
        <w:rPr>
          <w:rFonts w:hint="cs"/>
          <w:rtl/>
          <w:lang w:bidi="ar-EG"/>
        </w:rPr>
        <w:t xml:space="preserve"> </w:t>
      </w:r>
      <w:r w:rsidR="003A0B6B">
        <w:rPr>
          <w:rFonts w:hint="cs"/>
          <w:rtl/>
          <w:lang w:bidi="ar-EG"/>
        </w:rPr>
        <w:t>يوليو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202</w:t>
      </w:r>
      <w:r w:rsidR="00C76A05">
        <w:rPr>
          <w:lang w:bidi="ar-EG"/>
        </w:rPr>
        <w:t>2</w:t>
      </w:r>
      <w:r>
        <w:rPr>
          <w:rFonts w:hint="cs"/>
          <w:rtl/>
          <w:lang w:bidi="ar-EG"/>
        </w:rPr>
        <w:t xml:space="preserve"> </w:t>
      </w:r>
      <w:r w:rsidRPr="00593CC2">
        <w:rPr>
          <w:rFonts w:hint="cs"/>
          <w:rtl/>
        </w:rPr>
        <w:t xml:space="preserve">على </w:t>
      </w:r>
      <w:r w:rsidR="00445A80">
        <w:rPr>
          <w:rFonts w:hint="cs"/>
          <w:rtl/>
          <w:lang w:bidi="ar-EG"/>
        </w:rPr>
        <w:t xml:space="preserve">إطلاق إجراءات </w:t>
      </w:r>
      <w:r w:rsidR="003C20FF">
        <w:rPr>
          <w:rFonts w:hint="cs"/>
          <w:rtl/>
          <w:lang w:bidi="ar-EG"/>
        </w:rPr>
        <w:t xml:space="preserve">إلغاء </w:t>
      </w:r>
      <w:r w:rsidR="00445A80">
        <w:rPr>
          <w:rFonts w:hint="cs"/>
          <w:rtl/>
        </w:rPr>
        <w:t>التوصيات المذكورة أعلاه</w:t>
      </w:r>
      <w:r w:rsidRPr="00593CC2">
        <w:rPr>
          <w:rFonts w:hint="cs"/>
          <w:rtl/>
        </w:rPr>
        <w:t xml:space="preserve"> لقطاع تقييس الاتصالات عملاً بأحكام البند</w:t>
      </w:r>
      <w:r w:rsidR="0026094B">
        <w:rPr>
          <w:rFonts w:hint="eastAsia"/>
          <w:rtl/>
        </w:rPr>
        <w:t> </w:t>
      </w:r>
      <w:r w:rsidRPr="00593CC2">
        <w:t>2.8.9</w:t>
      </w:r>
      <w:r w:rsidRPr="00593CC2">
        <w:rPr>
          <w:rFonts w:hint="cs"/>
          <w:rtl/>
          <w:lang w:bidi="ar-EG"/>
        </w:rPr>
        <w:t xml:space="preserve"> من القسم</w:t>
      </w:r>
      <w:r w:rsidR="0026094B">
        <w:rPr>
          <w:rFonts w:hint="eastAsia"/>
          <w:rtl/>
          <w:lang w:bidi="ar-EG"/>
        </w:rPr>
        <w:t> </w:t>
      </w:r>
      <w:r w:rsidRPr="00593CC2">
        <w:rPr>
          <w:lang w:bidi="ar-EG"/>
        </w:rPr>
        <w:t>9</w:t>
      </w:r>
      <w:r w:rsidRPr="00593CC2">
        <w:rPr>
          <w:rFonts w:hint="cs"/>
          <w:rtl/>
          <w:lang w:bidi="ar-EG"/>
        </w:rPr>
        <w:t xml:space="preserve"> من القرار</w:t>
      </w:r>
      <w:r w:rsidRPr="00593CC2">
        <w:rPr>
          <w:rFonts w:hint="eastAsia"/>
          <w:rtl/>
          <w:lang w:bidi="ar-EG"/>
        </w:rPr>
        <w:t> </w:t>
      </w:r>
      <w:r w:rsidRPr="00593CC2">
        <w:rPr>
          <w:lang w:bidi="ar-EG"/>
        </w:rPr>
        <w:t>1</w:t>
      </w:r>
      <w:r w:rsidRPr="00593CC2">
        <w:rPr>
          <w:rFonts w:hint="cs"/>
          <w:rtl/>
          <w:lang w:bidi="ar-EG"/>
        </w:rPr>
        <w:t xml:space="preserve"> (المراجَع في </w:t>
      </w:r>
      <w:r w:rsidR="00C76A05">
        <w:rPr>
          <w:rFonts w:hint="cs"/>
          <w:rtl/>
          <w:lang w:bidi="ar-EG"/>
        </w:rPr>
        <w:t>جنيف، 2022</w:t>
      </w:r>
      <w:r w:rsidRPr="00593CC2">
        <w:rPr>
          <w:rFonts w:hint="cs"/>
          <w:rtl/>
          <w:lang w:bidi="ar-EG"/>
        </w:rPr>
        <w:t xml:space="preserve">) للجمعية العالمية لتقييس الاتصالات. </w:t>
      </w:r>
      <w:r w:rsidR="00445A80">
        <w:rPr>
          <w:rFonts w:hint="cs"/>
          <w:rtl/>
          <w:lang w:bidi="ar-EG"/>
        </w:rPr>
        <w:t xml:space="preserve">ولم يلق هذا </w:t>
      </w:r>
      <w:r w:rsidR="00EC51C0">
        <w:rPr>
          <w:rFonts w:hint="cs"/>
          <w:rtl/>
          <w:lang w:bidi="ar-EG"/>
        </w:rPr>
        <w:t xml:space="preserve">الأمر </w:t>
      </w:r>
      <w:r w:rsidR="00445A80">
        <w:rPr>
          <w:rFonts w:hint="cs"/>
          <w:rtl/>
          <w:lang w:bidi="ar-EG"/>
        </w:rPr>
        <w:t>أي معارضة</w:t>
      </w:r>
      <w:r w:rsidR="00445A80" w:rsidRPr="00445A80">
        <w:rPr>
          <w:rtl/>
          <w:lang w:bidi="ar-EG"/>
        </w:rPr>
        <w:t xml:space="preserve"> من الدول الأعضاء أو أعضاء القطاع </w:t>
      </w:r>
      <w:r w:rsidR="00E53A3F">
        <w:rPr>
          <w:rFonts w:hint="cs"/>
          <w:rtl/>
          <w:lang w:bidi="ar-EG"/>
        </w:rPr>
        <w:t>المشاركين</w:t>
      </w:r>
      <w:r w:rsidR="00445A80" w:rsidRPr="00445A80">
        <w:rPr>
          <w:rtl/>
          <w:lang w:bidi="ar-EG"/>
        </w:rPr>
        <w:t xml:space="preserve"> في الاجتماع.</w:t>
      </w:r>
    </w:p>
    <w:p w14:paraId="40295C32" w14:textId="77777777" w:rsidR="0071005F" w:rsidRPr="00593CC2" w:rsidRDefault="0071005F" w:rsidP="0071005F">
      <w:pPr>
        <w:rPr>
          <w:rtl/>
          <w:lang w:bidi="ar-EG"/>
        </w:rPr>
      </w:pPr>
      <w:r w:rsidRPr="00593CC2">
        <w:rPr>
          <w:lang w:bidi="ar-EG"/>
        </w:rPr>
        <w:t>2</w:t>
      </w:r>
      <w:r w:rsidRPr="00593CC2">
        <w:rPr>
          <w:rFonts w:hint="cs"/>
          <w:rtl/>
          <w:lang w:bidi="ar-EG"/>
        </w:rPr>
        <w:tab/>
        <w:t xml:space="preserve">وترد في </w:t>
      </w:r>
      <w:r w:rsidRPr="00593CC2">
        <w:rPr>
          <w:rFonts w:hint="cs"/>
          <w:b/>
          <w:bCs/>
          <w:rtl/>
          <w:lang w:bidi="ar-EG"/>
        </w:rPr>
        <w:t xml:space="preserve">الملحق </w:t>
      </w:r>
      <w:r w:rsidRPr="00593CC2">
        <w:rPr>
          <w:b/>
          <w:bCs/>
          <w:lang w:bidi="ar-EG"/>
        </w:rPr>
        <w:t>1</w:t>
      </w:r>
      <w:r w:rsidRPr="00593CC2">
        <w:rPr>
          <w:rFonts w:hint="cs"/>
          <w:rtl/>
          <w:lang w:bidi="ar-EG"/>
        </w:rPr>
        <w:t xml:space="preserve"> معلومات عن هذا الاتفاق بما في ذلك ملخص لتفسير أسباب الإلغاء.</w:t>
      </w:r>
    </w:p>
    <w:p w14:paraId="0DC2B28C" w14:textId="18500195" w:rsidR="0071005F" w:rsidRPr="00593CC2" w:rsidRDefault="0071005F" w:rsidP="0071005F">
      <w:pPr>
        <w:rPr>
          <w:rtl/>
          <w:lang w:bidi="ar-EG"/>
        </w:rPr>
      </w:pPr>
      <w:r w:rsidRPr="00593CC2">
        <w:rPr>
          <w:lang w:bidi="ar-EG"/>
        </w:rPr>
        <w:t>3</w:t>
      </w:r>
      <w:r w:rsidRPr="00593CC2">
        <w:rPr>
          <w:rFonts w:hint="cs"/>
          <w:rtl/>
          <w:lang w:bidi="ar-EG"/>
        </w:rPr>
        <w:tab/>
        <w:t>وتبعاً لأحكام القسم</w:t>
      </w:r>
      <w:r w:rsidR="0026094B">
        <w:rPr>
          <w:rFonts w:hint="eastAsia"/>
          <w:rtl/>
          <w:lang w:bidi="ar-EG"/>
        </w:rPr>
        <w:t> </w:t>
      </w:r>
      <w:r w:rsidRPr="00593CC2">
        <w:rPr>
          <w:lang w:bidi="ar-EG"/>
        </w:rPr>
        <w:t>9</w:t>
      </w:r>
      <w:r w:rsidRPr="00593CC2">
        <w:rPr>
          <w:rFonts w:hint="cs"/>
          <w:rtl/>
          <w:lang w:bidi="ar-EG"/>
        </w:rPr>
        <w:t xml:space="preserve"> من القرار</w:t>
      </w:r>
      <w:r w:rsidR="0026094B">
        <w:rPr>
          <w:rFonts w:hint="eastAsia"/>
          <w:rtl/>
          <w:lang w:bidi="ar-EG"/>
        </w:rPr>
        <w:t> </w:t>
      </w:r>
      <w:r w:rsidRPr="00593CC2">
        <w:rPr>
          <w:lang w:bidi="ar-EG"/>
        </w:rPr>
        <w:t>1</w:t>
      </w:r>
      <w:r w:rsidRPr="00593CC2">
        <w:rPr>
          <w:rFonts w:hint="cs"/>
          <w:rtl/>
          <w:lang w:bidi="ar-EG"/>
        </w:rPr>
        <w:t xml:space="preserve">، سأكون ممتناً لو تفضلتم بإعلامي في موعد أقصاه الساعة </w:t>
      </w:r>
      <w:r w:rsidRPr="00593CC2">
        <w:rPr>
          <w:lang w:bidi="ar-EG"/>
        </w:rPr>
        <w:t>2400</w:t>
      </w:r>
      <w:r w:rsidRPr="00593CC2">
        <w:rPr>
          <w:rFonts w:hint="cs"/>
          <w:rtl/>
          <w:lang w:bidi="ar-EG"/>
        </w:rPr>
        <w:t xml:space="preserve"> بالتوقيت العالمي المنسّق </w:t>
      </w:r>
      <w:r w:rsidRPr="00593CC2">
        <w:rPr>
          <w:rFonts w:hint="cs"/>
          <w:b/>
          <w:bCs/>
          <w:rtl/>
          <w:lang w:bidi="ar-EG"/>
        </w:rPr>
        <w:t>في</w:t>
      </w:r>
      <w:r w:rsidRPr="00593CC2">
        <w:rPr>
          <w:rFonts w:hint="cs"/>
          <w:rtl/>
          <w:lang w:bidi="ar-EG"/>
        </w:rPr>
        <w:t xml:space="preserve"> </w:t>
      </w:r>
      <w:r w:rsidR="00376E66">
        <w:rPr>
          <w:rFonts w:hint="cs"/>
          <w:b/>
          <w:bCs/>
          <w:rtl/>
          <w:lang w:bidi="ar-EG"/>
        </w:rPr>
        <w:t>20</w:t>
      </w:r>
      <w:r>
        <w:rPr>
          <w:rFonts w:hint="cs"/>
          <w:b/>
          <w:bCs/>
          <w:rtl/>
          <w:lang w:bidi="ar-EG"/>
        </w:rPr>
        <w:t xml:space="preserve"> </w:t>
      </w:r>
      <w:r w:rsidR="00376E66">
        <w:rPr>
          <w:rFonts w:hint="cs"/>
          <w:b/>
          <w:bCs/>
          <w:rtl/>
          <w:lang w:bidi="ar-EG"/>
        </w:rPr>
        <w:t>أكتوبر</w:t>
      </w:r>
      <w:r>
        <w:rPr>
          <w:rFonts w:hint="cs"/>
          <w:b/>
          <w:bCs/>
          <w:rtl/>
          <w:lang w:bidi="ar-EG"/>
        </w:rPr>
        <w:t xml:space="preserve"> </w:t>
      </w:r>
      <w:r>
        <w:rPr>
          <w:b/>
          <w:bCs/>
          <w:lang w:bidi="ar-EG"/>
        </w:rPr>
        <w:t>2022</w:t>
      </w:r>
      <w:r w:rsidRPr="00593CC2">
        <w:rPr>
          <w:rFonts w:hint="cs"/>
          <w:rtl/>
          <w:lang w:bidi="ar-EG"/>
        </w:rPr>
        <w:t xml:space="preserve"> بما إذا كانت إدارتكم/منظمتكم تؤيد أم ترفض هذا الإلغاء.</w:t>
      </w:r>
    </w:p>
    <w:p w14:paraId="01486A2C" w14:textId="170B3778" w:rsidR="0071005F" w:rsidRPr="00593CC2" w:rsidRDefault="0071005F" w:rsidP="0071005F">
      <w:pPr>
        <w:rPr>
          <w:rtl/>
        </w:rPr>
      </w:pPr>
      <w:r w:rsidRPr="00593CC2">
        <w:rPr>
          <w:rFonts w:hint="cs"/>
          <w:rtl/>
          <w:lang w:bidi="ar-EG"/>
        </w:rPr>
        <w:tab/>
        <w:t>وإذا رأت أي دولة من الدول الأعضاء أو</w:t>
      </w:r>
      <w:r w:rsidRPr="00593CC2">
        <w:rPr>
          <w:rFonts w:hint="eastAsia"/>
          <w:rtl/>
          <w:lang w:bidi="ar-EG"/>
        </w:rPr>
        <w:t> </w:t>
      </w:r>
      <w:r w:rsidRPr="00593CC2">
        <w:rPr>
          <w:rFonts w:hint="cs"/>
          <w:rtl/>
          <w:lang w:bidi="ar-EG"/>
        </w:rPr>
        <w:t>أي عضو من أعضاء القطاع ما</w:t>
      </w:r>
      <w:r w:rsidRPr="00593CC2">
        <w:rPr>
          <w:rFonts w:hint="eastAsia"/>
          <w:rtl/>
          <w:lang w:bidi="ar-EG"/>
        </w:rPr>
        <w:t> </w:t>
      </w:r>
      <w:r w:rsidRPr="00593CC2">
        <w:rPr>
          <w:rFonts w:hint="cs"/>
          <w:rtl/>
          <w:lang w:bidi="ar-EG"/>
        </w:rPr>
        <w:t>يمنع الموافقة على الإلغاء، يرجى منها أو</w:t>
      </w:r>
      <w:r w:rsidRPr="00593CC2">
        <w:rPr>
          <w:rFonts w:hint="eastAsia"/>
          <w:rtl/>
          <w:lang w:bidi="ar-EG"/>
        </w:rPr>
        <w:t> </w:t>
      </w:r>
      <w:r w:rsidRPr="00593CC2">
        <w:rPr>
          <w:rFonts w:hint="cs"/>
          <w:rtl/>
          <w:lang w:bidi="ar-EG"/>
        </w:rPr>
        <w:t xml:space="preserve">منه بيان أسباب ذلك الاعتراض وعندئذ تُعاد المسألة إلى لجنة </w:t>
      </w:r>
      <w:r w:rsidRPr="00E10B10">
        <w:rPr>
          <w:rFonts w:hint="cs"/>
          <w:rtl/>
          <w:lang w:bidi="ar-EG"/>
        </w:rPr>
        <w:t>الدراسات.</w:t>
      </w:r>
      <w:r w:rsidR="00826916" w:rsidRPr="00E10B10">
        <w:rPr>
          <w:rFonts w:hint="cs"/>
          <w:rtl/>
          <w:lang w:bidi="ar-EG"/>
        </w:rPr>
        <w:t xml:space="preserve"> </w:t>
      </w:r>
    </w:p>
    <w:p w14:paraId="521DCE22" w14:textId="1F8BD61E" w:rsidR="0071005F" w:rsidRPr="00593CC2" w:rsidRDefault="0071005F" w:rsidP="000C4643">
      <w:pPr>
        <w:rPr>
          <w:rtl/>
          <w:lang w:bidi="ar-EG"/>
        </w:rPr>
      </w:pPr>
      <w:r w:rsidRPr="00593CC2">
        <w:rPr>
          <w:lang w:bidi="ar-EG"/>
        </w:rPr>
        <w:t>4</w:t>
      </w:r>
      <w:r w:rsidRPr="00593CC2">
        <w:rPr>
          <w:rFonts w:hint="cs"/>
          <w:rtl/>
          <w:lang w:bidi="ar-EG"/>
        </w:rPr>
        <w:tab/>
        <w:t>وفي أعقاب المهلة المذكورة أعلاه،</w:t>
      </w:r>
      <w:r w:rsidR="003A6CC2">
        <w:rPr>
          <w:rFonts w:hint="cs"/>
          <w:rtl/>
          <w:lang w:bidi="ar-EG"/>
        </w:rPr>
        <w:t xml:space="preserve"> أي</w:t>
      </w:r>
      <w:r w:rsidRPr="00593CC2">
        <w:rPr>
          <w:rFonts w:hint="cs"/>
          <w:rtl/>
          <w:lang w:bidi="ar-EG"/>
        </w:rPr>
        <w:t xml:space="preserve"> </w:t>
      </w:r>
      <w:r w:rsidR="00582ED0">
        <w:rPr>
          <w:rFonts w:hint="cs"/>
          <w:b/>
          <w:bCs/>
          <w:rtl/>
          <w:lang w:bidi="ar-EG"/>
        </w:rPr>
        <w:t>20</w:t>
      </w:r>
      <w:r w:rsidR="00546C95">
        <w:rPr>
          <w:rFonts w:hint="cs"/>
          <w:b/>
          <w:bCs/>
          <w:rtl/>
          <w:lang w:bidi="ar-EG"/>
        </w:rPr>
        <w:t xml:space="preserve"> </w:t>
      </w:r>
      <w:r w:rsidR="00582ED0">
        <w:rPr>
          <w:rFonts w:hint="cs"/>
          <w:b/>
          <w:bCs/>
          <w:rtl/>
          <w:lang w:bidi="ar-EG"/>
        </w:rPr>
        <w:t>أكتوبر</w:t>
      </w:r>
      <w:r w:rsidR="00546C95">
        <w:rPr>
          <w:rFonts w:hint="cs"/>
          <w:b/>
          <w:bCs/>
          <w:rtl/>
          <w:lang w:bidi="ar-EG"/>
        </w:rPr>
        <w:t xml:space="preserve"> </w:t>
      </w:r>
      <w:r>
        <w:rPr>
          <w:b/>
          <w:bCs/>
          <w:lang w:bidi="ar-EG"/>
        </w:rPr>
        <w:t>2022</w:t>
      </w:r>
      <w:r w:rsidRPr="00593CC2">
        <w:rPr>
          <w:rFonts w:hint="cs"/>
          <w:rtl/>
          <w:lang w:bidi="ar-EG"/>
        </w:rPr>
        <w:t>، سوف يُعلِن مدير مكتب تقييس الاتصالات، في رسالة معممة، نتيجة المشاورة. و</w:t>
      </w:r>
      <w:r w:rsidR="003A6CC2">
        <w:rPr>
          <w:rFonts w:hint="cs"/>
          <w:rtl/>
          <w:lang w:bidi="ar-EG"/>
        </w:rPr>
        <w:t xml:space="preserve">سوف </w:t>
      </w:r>
      <w:r w:rsidRPr="00593CC2">
        <w:rPr>
          <w:rFonts w:hint="cs"/>
          <w:rtl/>
          <w:lang w:bidi="ar-EG"/>
        </w:rPr>
        <w:t>تُنشَر هذه المعلومات أيضاً في النشرة التشغيلية للاتحاد.</w:t>
      </w:r>
    </w:p>
    <w:p w14:paraId="6A03E08B" w14:textId="5366AE8F" w:rsidR="00E84438" w:rsidRDefault="00E84438" w:rsidP="00873255">
      <w:pPr>
        <w:spacing w:before="240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30D99C4D" w14:textId="2543886E" w:rsidR="00E84438" w:rsidRPr="00D517B2" w:rsidRDefault="00BD22F4" w:rsidP="002F4B26">
      <w:pPr>
        <w:spacing w:before="960"/>
        <w:jc w:val="left"/>
        <w:rPr>
          <w:rtl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541D187F" wp14:editId="14BAE207">
            <wp:simplePos x="0" y="0"/>
            <wp:positionH relativeFrom="column">
              <wp:posOffset>5338868</wp:posOffset>
            </wp:positionH>
            <wp:positionV relativeFrom="paragraph">
              <wp:posOffset>20955</wp:posOffset>
            </wp:positionV>
            <wp:extent cx="770467" cy="533400"/>
            <wp:effectExtent l="0" t="0" r="0" b="0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679" cy="533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D517B2">
        <w:rPr>
          <w:rFonts w:hint="cs"/>
          <w:rtl/>
          <w:lang w:bidi="ar-SY"/>
        </w:rPr>
        <w:t>ت</w:t>
      </w:r>
      <w:r w:rsidR="00E84438" w:rsidRPr="00826916">
        <w:rPr>
          <w:rFonts w:hint="cs"/>
          <w:rtl/>
          <w:lang w:bidi="ar-SY"/>
        </w:rPr>
        <w:t>شيساب</w:t>
      </w:r>
      <w:proofErr w:type="spellEnd"/>
      <w:r w:rsidR="00E84438" w:rsidRPr="00826916">
        <w:rPr>
          <w:rtl/>
          <w:lang w:bidi="ar-SY"/>
        </w:rPr>
        <w:t xml:space="preserve"> </w:t>
      </w:r>
      <w:r w:rsidR="00E84438" w:rsidRPr="00826916">
        <w:rPr>
          <w:rFonts w:hint="cs"/>
          <w:rtl/>
          <w:lang w:bidi="ar-SY"/>
        </w:rPr>
        <w:t>لي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p w14:paraId="121129C1" w14:textId="45A226BB" w:rsidR="0071005F" w:rsidRDefault="0071005F" w:rsidP="00C86305">
      <w:pPr>
        <w:spacing w:before="240"/>
        <w:jc w:val="left"/>
        <w:rPr>
          <w:rtl/>
          <w:lang w:bidi="ar-EG"/>
        </w:rPr>
      </w:pPr>
      <w:r w:rsidRPr="00593CC2">
        <w:rPr>
          <w:rFonts w:hint="cs"/>
          <w:b/>
          <w:bCs/>
          <w:rtl/>
          <w:lang w:bidi="ar-EG"/>
        </w:rPr>
        <w:t>الملحقات:</w:t>
      </w:r>
      <w:r w:rsidRPr="00593CC2">
        <w:rPr>
          <w:rFonts w:hint="cs"/>
          <w:rtl/>
          <w:lang w:bidi="ar-EG"/>
        </w:rPr>
        <w:t xml:space="preserve"> </w:t>
      </w:r>
      <w:r w:rsidRPr="00593CC2">
        <w:rPr>
          <w:lang w:bidi="ar-EG"/>
        </w:rPr>
        <w:t>1</w:t>
      </w:r>
      <w:r>
        <w:rPr>
          <w:rtl/>
          <w:lang w:bidi="ar-EG"/>
        </w:rPr>
        <w:br w:type="page"/>
      </w:r>
    </w:p>
    <w:p w14:paraId="1AC3F242" w14:textId="05317CFA" w:rsidR="0071005F" w:rsidRPr="0071005F" w:rsidRDefault="0071005F" w:rsidP="003C53F4">
      <w:pPr>
        <w:pStyle w:val="Annextitle"/>
        <w:rPr>
          <w:lang w:bidi="ar-EG"/>
        </w:rPr>
      </w:pPr>
      <w:r w:rsidRPr="0071005F">
        <w:rPr>
          <w:rFonts w:hint="cs"/>
          <w:rtl/>
        </w:rPr>
        <w:lastRenderedPageBreak/>
        <w:t xml:space="preserve">الملحق </w:t>
      </w:r>
      <w:r w:rsidRPr="0071005F">
        <w:t>1</w:t>
      </w:r>
      <w:r w:rsidR="003C53F4">
        <w:rPr>
          <w:rtl/>
        </w:rPr>
        <w:br/>
      </w:r>
      <w:r w:rsidR="003C53F4" w:rsidRPr="00BC6505">
        <w:rPr>
          <w:rFonts w:hint="cs"/>
          <w:rtl/>
          <w:lang w:bidi="ar-SA"/>
        </w:rPr>
        <w:t xml:space="preserve">التوصيات المقترح </w:t>
      </w:r>
      <w:r w:rsidR="005C4D6D">
        <w:rPr>
          <w:rFonts w:hint="cs"/>
          <w:rtl/>
          <w:lang w:bidi="ar-SA"/>
        </w:rPr>
        <w:t>إلغاؤها</w:t>
      </w:r>
      <w:r w:rsidR="003C53F4" w:rsidRPr="00BC6505">
        <w:rPr>
          <w:rFonts w:hint="cs"/>
          <w:rtl/>
          <w:lang w:bidi="ar-SA"/>
        </w:rPr>
        <w:t>:</w:t>
      </w:r>
      <w:r w:rsidR="003C53F4" w:rsidRPr="003C53F4">
        <w:rPr>
          <w:rFonts w:hint="cs"/>
          <w:rtl/>
          <w:lang w:bidi="ar-SA"/>
        </w:rPr>
        <w:t xml:space="preserve"> </w:t>
      </w:r>
      <w:r w:rsidR="003C53F4" w:rsidRPr="003C53F4">
        <w:rPr>
          <w:lang w:bidi="ar-EG"/>
        </w:rPr>
        <w:t>ITU</w:t>
      </w:r>
      <w:r w:rsidR="003C53F4" w:rsidRPr="003C53F4">
        <w:rPr>
          <w:lang w:bidi="ar-EG"/>
        </w:rPr>
        <w:noBreakHyphen/>
        <w:t>T </w:t>
      </w:r>
      <w:r w:rsidR="00427AB1">
        <w:rPr>
          <w:lang w:bidi="ar-EG"/>
        </w:rPr>
        <w:t>Q</w:t>
      </w:r>
      <w:r w:rsidR="003C53F4" w:rsidRPr="003C53F4">
        <w:rPr>
          <w:lang w:bidi="ar-EG"/>
        </w:rPr>
        <w:t>.</w:t>
      </w:r>
      <w:r w:rsidR="00427AB1">
        <w:rPr>
          <w:lang w:bidi="ar-EG"/>
        </w:rPr>
        <w:t>1521</w:t>
      </w:r>
      <w:r w:rsidR="003C53F4" w:rsidRPr="003C53F4">
        <w:rPr>
          <w:rFonts w:hint="cs"/>
          <w:rtl/>
          <w:lang w:bidi="ar-SA"/>
        </w:rPr>
        <w:t xml:space="preserve">، </w:t>
      </w:r>
      <w:r w:rsidR="00427AB1">
        <w:rPr>
          <w:lang w:bidi="ar-EG"/>
        </w:rPr>
        <w:t>Q</w:t>
      </w:r>
      <w:r w:rsidR="003C53F4" w:rsidRPr="003C53F4">
        <w:rPr>
          <w:lang w:bidi="ar-EG"/>
        </w:rPr>
        <w:t>.</w:t>
      </w:r>
      <w:r w:rsidR="00427AB1">
        <w:rPr>
          <w:lang w:bidi="ar-EG"/>
        </w:rPr>
        <w:t>1531</w:t>
      </w:r>
      <w:r w:rsidR="003C53F4" w:rsidRPr="003C53F4">
        <w:rPr>
          <w:rFonts w:hint="cs"/>
          <w:rtl/>
          <w:lang w:bidi="ar-SA"/>
        </w:rPr>
        <w:t xml:space="preserve">، </w:t>
      </w:r>
      <w:r w:rsidR="00427AB1">
        <w:rPr>
          <w:lang w:bidi="ar-EG"/>
        </w:rPr>
        <w:t>Q.1541</w:t>
      </w:r>
      <w:r w:rsidR="003C53F4" w:rsidRPr="003C53F4">
        <w:rPr>
          <w:rFonts w:hint="cs"/>
          <w:rtl/>
          <w:lang w:bidi="ar-SA"/>
        </w:rPr>
        <w:t xml:space="preserve">، </w:t>
      </w:r>
      <w:r w:rsidR="00427AB1">
        <w:rPr>
          <w:lang w:bidi="ar-EG"/>
        </w:rPr>
        <w:t>Q.1542</w:t>
      </w:r>
      <w:r w:rsidR="005251B2">
        <w:rPr>
          <w:rFonts w:hint="cs"/>
          <w:rtl/>
          <w:lang w:bidi="ar-SA"/>
        </w:rPr>
        <w:t xml:space="preserve"> و</w:t>
      </w:r>
      <w:r w:rsidR="005251B2">
        <w:rPr>
          <w:lang w:bidi="ar-SA"/>
        </w:rPr>
        <w:t>Q.1551</w:t>
      </w:r>
    </w:p>
    <w:p w14:paraId="6A319528" w14:textId="039616A0" w:rsidR="0071005F" w:rsidRPr="00FC3B0D" w:rsidRDefault="002B746F" w:rsidP="003C53F4">
      <w:pPr>
        <w:pStyle w:val="Headingb"/>
        <w:ind w:left="9" w:hanging="9"/>
        <w:rPr>
          <w:spacing w:val="-4"/>
          <w:lang w:bidi="ar-EG"/>
        </w:rPr>
      </w:pPr>
      <w:r w:rsidRPr="00FC3B0D">
        <w:rPr>
          <w:spacing w:val="-4"/>
          <w:rtl/>
          <w:lang w:bidi="ar-EG"/>
        </w:rPr>
        <w:t xml:space="preserve">التوصية </w:t>
      </w:r>
      <w:r w:rsidRPr="00FC3B0D">
        <w:rPr>
          <w:spacing w:val="-4"/>
          <w:lang w:bidi="ar-EG"/>
        </w:rPr>
        <w:t xml:space="preserve">ITU-T </w:t>
      </w:r>
      <w:r w:rsidR="0045496B" w:rsidRPr="00FC3B0D">
        <w:rPr>
          <w:spacing w:val="-4"/>
          <w:lang w:bidi="ar-EG"/>
        </w:rPr>
        <w:t>Q</w:t>
      </w:r>
      <w:r w:rsidRPr="00FC3B0D">
        <w:rPr>
          <w:spacing w:val="-4"/>
          <w:lang w:bidi="ar-EG"/>
        </w:rPr>
        <w:t>.</w:t>
      </w:r>
      <w:r w:rsidR="0045496B" w:rsidRPr="00FC3B0D">
        <w:rPr>
          <w:spacing w:val="-4"/>
          <w:lang w:bidi="ar-EG"/>
        </w:rPr>
        <w:t>1521</w:t>
      </w:r>
      <w:r w:rsidRPr="00FC3B0D">
        <w:rPr>
          <w:spacing w:val="-4"/>
          <w:rtl/>
          <w:lang w:bidi="ar-EG"/>
        </w:rPr>
        <w:t xml:space="preserve">، </w:t>
      </w:r>
      <w:r w:rsidR="000F5433" w:rsidRPr="00FC3B0D">
        <w:rPr>
          <w:spacing w:val="-4"/>
          <w:rtl/>
          <w:lang w:bidi="ar-EG"/>
        </w:rPr>
        <w:t xml:space="preserve">المتطلبات بشأن الشبكات الأساسية وبروتوكولات التشوير </w:t>
      </w:r>
      <w:r w:rsidR="0045496B" w:rsidRPr="00FC3B0D">
        <w:rPr>
          <w:rFonts w:hint="cs"/>
          <w:spacing w:val="-4"/>
          <w:rtl/>
          <w:lang w:bidi="ar-EG"/>
        </w:rPr>
        <w:t>لدعم</w:t>
      </w:r>
      <w:r w:rsidR="008A5C7F" w:rsidRPr="00FC3B0D">
        <w:rPr>
          <w:spacing w:val="-4"/>
          <w:rtl/>
          <w:lang w:bidi="ar-EG"/>
        </w:rPr>
        <w:t xml:space="preserve"> الاتصالات الشخصية العالمية (</w:t>
      </w:r>
      <w:r w:rsidR="008A5C7F" w:rsidRPr="00FC3B0D">
        <w:rPr>
          <w:spacing w:val="-4"/>
          <w:lang w:bidi="ar-EG"/>
        </w:rPr>
        <w:t>UPT</w:t>
      </w:r>
      <w:r w:rsidR="008A5C7F" w:rsidRPr="00FC3B0D">
        <w:rPr>
          <w:spacing w:val="-4"/>
          <w:rtl/>
          <w:lang w:bidi="ar-EG"/>
        </w:rPr>
        <w:t>)</w:t>
      </w:r>
    </w:p>
    <w:p w14:paraId="0B340ECE" w14:textId="4E1075C6" w:rsidR="0071005F" w:rsidRPr="0071005F" w:rsidRDefault="0071005F" w:rsidP="0071005F">
      <w:pPr>
        <w:pStyle w:val="Headingb"/>
        <w:rPr>
          <w:rtl/>
          <w:lang w:bidi="ar-EG"/>
        </w:rPr>
      </w:pPr>
      <w:r w:rsidRPr="0071005F">
        <w:rPr>
          <w:rFonts w:hint="cs"/>
          <w:rtl/>
        </w:rPr>
        <w:t>تاريخ الموافقة:</w:t>
      </w:r>
      <w:r w:rsidRPr="0071005F">
        <w:rPr>
          <w:rFonts w:hint="cs"/>
          <w:rtl/>
        </w:rPr>
        <w:tab/>
      </w:r>
      <w:r w:rsidR="0045496B">
        <w:rPr>
          <w:rFonts w:hint="cs"/>
          <w:rtl/>
        </w:rPr>
        <w:t>يونيو</w:t>
      </w:r>
      <w:r w:rsidR="002B746F">
        <w:rPr>
          <w:rFonts w:hint="cs"/>
          <w:rtl/>
        </w:rPr>
        <w:t xml:space="preserve"> </w:t>
      </w:r>
      <w:r w:rsidR="0045496B">
        <w:rPr>
          <w:rFonts w:hint="cs"/>
          <w:rtl/>
        </w:rPr>
        <w:t>2000</w:t>
      </w:r>
    </w:p>
    <w:p w14:paraId="67289E32" w14:textId="370BC158" w:rsidR="0071005F" w:rsidRDefault="000F5433" w:rsidP="00AC2784">
      <w:pPr>
        <w:pStyle w:val="HeadingI"/>
        <w:rPr>
          <w:rtl/>
          <w:lang w:bidi="ar-EG"/>
        </w:rPr>
      </w:pPr>
      <w:r>
        <w:rPr>
          <w:rFonts w:hint="cs"/>
          <w:rtl/>
          <w:lang w:bidi="ar-EG"/>
        </w:rPr>
        <w:t>مجال التطبيق</w:t>
      </w:r>
      <w:r w:rsidR="0071005F" w:rsidRPr="003B367C">
        <w:rPr>
          <w:rFonts w:hint="cs"/>
          <w:rtl/>
          <w:lang w:bidi="ar-EG"/>
        </w:rPr>
        <w:t>:</w:t>
      </w:r>
    </w:p>
    <w:p w14:paraId="2C12639A" w14:textId="1D9FBA6A" w:rsidR="002B746F" w:rsidRDefault="00B619D7" w:rsidP="0020532F">
      <w:pPr>
        <w:rPr>
          <w:color w:val="000000"/>
          <w:rtl/>
        </w:rPr>
      </w:pPr>
      <w:r w:rsidRPr="00B619D7">
        <w:rPr>
          <w:color w:val="000000"/>
          <w:rtl/>
        </w:rPr>
        <w:t xml:space="preserve">الاتصالات الشخصية العالمية هي خدمة اتصالات متنقلة شخصية يستطيع فيها المشترك/المستعمل التسجيل في </w:t>
      </w:r>
      <w:proofErr w:type="spellStart"/>
      <w:r w:rsidRPr="00B619D7">
        <w:rPr>
          <w:color w:val="000000"/>
          <w:rtl/>
        </w:rPr>
        <w:t>مطراف</w:t>
      </w:r>
      <w:proofErr w:type="spellEnd"/>
      <w:r w:rsidRPr="00B619D7">
        <w:rPr>
          <w:color w:val="000000"/>
          <w:rtl/>
        </w:rPr>
        <w:t xml:space="preserve"> ما على أي شبكة موصولة و</w:t>
      </w:r>
      <w:r w:rsidRPr="00B619D7">
        <w:rPr>
          <w:rFonts w:hint="cs"/>
          <w:color w:val="000000"/>
          <w:rtl/>
        </w:rPr>
        <w:t>الحصول</w:t>
      </w:r>
      <w:r w:rsidRPr="00B619D7">
        <w:rPr>
          <w:color w:val="000000"/>
          <w:rtl/>
        </w:rPr>
        <w:t xml:space="preserve"> </w:t>
      </w:r>
      <w:r w:rsidRPr="00B619D7">
        <w:rPr>
          <w:rFonts w:hint="cs"/>
          <w:color w:val="000000"/>
          <w:rtl/>
        </w:rPr>
        <w:t xml:space="preserve">على </w:t>
      </w:r>
      <w:r w:rsidRPr="00B619D7">
        <w:rPr>
          <w:color w:val="000000"/>
          <w:rtl/>
        </w:rPr>
        <w:t xml:space="preserve">خدمة الاتصالات الشخصية العالمية في موقع ذلك </w:t>
      </w:r>
      <w:proofErr w:type="spellStart"/>
      <w:r w:rsidRPr="00B619D7">
        <w:rPr>
          <w:rFonts w:hint="cs"/>
          <w:color w:val="000000"/>
          <w:rtl/>
        </w:rPr>
        <w:t>ال</w:t>
      </w:r>
      <w:r w:rsidRPr="00B619D7">
        <w:rPr>
          <w:color w:val="000000"/>
          <w:rtl/>
        </w:rPr>
        <w:t>مطراف</w:t>
      </w:r>
      <w:proofErr w:type="spellEnd"/>
      <w:r w:rsidRPr="00B619D7">
        <w:rPr>
          <w:color w:val="000000"/>
          <w:rtl/>
        </w:rPr>
        <w:t xml:space="preserve">. </w:t>
      </w:r>
      <w:r w:rsidRPr="00B619D7">
        <w:rPr>
          <w:rFonts w:hint="cs"/>
          <w:color w:val="000000"/>
          <w:rtl/>
        </w:rPr>
        <w:t>ويصح</w:t>
      </w:r>
      <w:r w:rsidRPr="00B619D7">
        <w:rPr>
          <w:color w:val="000000"/>
          <w:rtl/>
        </w:rPr>
        <w:t xml:space="preserve"> ذلك سواء كان </w:t>
      </w:r>
      <w:proofErr w:type="spellStart"/>
      <w:r w:rsidRPr="00B619D7">
        <w:rPr>
          <w:color w:val="000000"/>
          <w:rtl/>
        </w:rPr>
        <w:t>المطراف</w:t>
      </w:r>
      <w:proofErr w:type="spellEnd"/>
      <w:r w:rsidRPr="00B619D7">
        <w:rPr>
          <w:color w:val="000000"/>
          <w:rtl/>
        </w:rPr>
        <w:t xml:space="preserve"> ثابتاً (خط</w:t>
      </w:r>
      <w:r w:rsidRPr="00B619D7">
        <w:rPr>
          <w:rFonts w:hint="cs"/>
          <w:color w:val="000000"/>
          <w:rtl/>
        </w:rPr>
        <w:t>اً</w:t>
      </w:r>
      <w:r w:rsidRPr="00B619D7">
        <w:rPr>
          <w:color w:val="000000"/>
          <w:rtl/>
        </w:rPr>
        <w:t xml:space="preserve"> سلكي</w:t>
      </w:r>
      <w:r w:rsidRPr="00B619D7">
        <w:rPr>
          <w:rFonts w:hint="cs"/>
          <w:color w:val="000000"/>
          <w:rtl/>
        </w:rPr>
        <w:t>اً</w:t>
      </w:r>
      <w:r w:rsidRPr="00B619D7">
        <w:rPr>
          <w:color w:val="000000"/>
          <w:rtl/>
        </w:rPr>
        <w:t>) أو متنقلاً (لاسلكي</w:t>
      </w:r>
      <w:r w:rsidRPr="00B619D7">
        <w:rPr>
          <w:rFonts w:hint="cs"/>
          <w:color w:val="000000"/>
          <w:rtl/>
        </w:rPr>
        <w:t>اً</w:t>
      </w:r>
      <w:r w:rsidRPr="00B619D7">
        <w:rPr>
          <w:color w:val="000000"/>
          <w:rtl/>
        </w:rPr>
        <w:t xml:space="preserve">) </w:t>
      </w:r>
      <w:r w:rsidRPr="00B619D7">
        <w:rPr>
          <w:rFonts w:hint="cs"/>
          <w:color w:val="000000"/>
          <w:rtl/>
        </w:rPr>
        <w:t>بمعزل</w:t>
      </w:r>
      <w:r w:rsidRPr="00B619D7">
        <w:rPr>
          <w:color w:val="000000"/>
          <w:rtl/>
        </w:rPr>
        <w:t xml:space="preserve"> عن نمط الشبكة التي تخدم </w:t>
      </w:r>
      <w:proofErr w:type="spellStart"/>
      <w:r w:rsidRPr="00B619D7">
        <w:rPr>
          <w:color w:val="000000"/>
          <w:rtl/>
        </w:rPr>
        <w:t>المطراف</w:t>
      </w:r>
      <w:proofErr w:type="spellEnd"/>
      <w:r w:rsidRPr="00B619D7">
        <w:rPr>
          <w:color w:val="000000"/>
          <w:rtl/>
        </w:rPr>
        <w:t xml:space="preserve">، </w:t>
      </w:r>
      <w:r w:rsidRPr="00B619D7">
        <w:rPr>
          <w:rFonts w:hint="cs"/>
          <w:color w:val="000000"/>
          <w:rtl/>
        </w:rPr>
        <w:t>من قبيل</w:t>
      </w:r>
      <w:r>
        <w:rPr>
          <w:rFonts w:hint="cs"/>
          <w:color w:val="000000"/>
          <w:rtl/>
        </w:rPr>
        <w:t xml:space="preserve"> </w:t>
      </w:r>
      <w:r w:rsidR="0020532F" w:rsidRPr="0020532F">
        <w:rPr>
          <w:color w:val="000000"/>
          <w:rtl/>
        </w:rPr>
        <w:t>الشبكة الهاتفية العمومية التبديلية (</w:t>
      </w:r>
      <w:r w:rsidR="0020532F" w:rsidRPr="0020532F">
        <w:rPr>
          <w:color w:val="000000"/>
        </w:rPr>
        <w:t>PSTN</w:t>
      </w:r>
      <w:r w:rsidR="0020532F" w:rsidRPr="0020532F">
        <w:rPr>
          <w:color w:val="000000"/>
          <w:rtl/>
        </w:rPr>
        <w:t>) والشبكة الرقمية متكاملة الخدمات (</w:t>
      </w:r>
      <w:r w:rsidR="0020532F" w:rsidRPr="0020532F">
        <w:rPr>
          <w:color w:val="000000"/>
        </w:rPr>
        <w:t>ISDN</w:t>
      </w:r>
      <w:r w:rsidR="0020532F" w:rsidRPr="0020532F">
        <w:rPr>
          <w:color w:val="000000"/>
          <w:rtl/>
        </w:rPr>
        <w:t xml:space="preserve">) والشبكة المتنقلة البرية العمومية </w:t>
      </w:r>
      <w:r w:rsidR="0020532F" w:rsidRPr="0020532F">
        <w:rPr>
          <w:color w:val="000000"/>
        </w:rPr>
        <w:t>(PLMN)</w:t>
      </w:r>
      <w:r w:rsidR="0020532F" w:rsidRPr="0020532F">
        <w:rPr>
          <w:color w:val="000000"/>
          <w:rtl/>
        </w:rPr>
        <w:t>.</w:t>
      </w:r>
      <w:r w:rsidR="0020532F">
        <w:rPr>
          <w:rFonts w:hint="cs"/>
          <w:color w:val="000000"/>
          <w:rtl/>
        </w:rPr>
        <w:t xml:space="preserve"> </w:t>
      </w:r>
      <w:r w:rsidRPr="00B619D7">
        <w:rPr>
          <w:color w:val="000000"/>
          <w:rtl/>
        </w:rPr>
        <w:t>وينبغي في هذه التوصية</w:t>
      </w:r>
      <w:r w:rsidRPr="00B619D7">
        <w:rPr>
          <w:rFonts w:hint="cs"/>
          <w:color w:val="000000"/>
          <w:rtl/>
        </w:rPr>
        <w:t xml:space="preserve"> أيضاً</w:t>
      </w:r>
      <w:r w:rsidRPr="00B619D7">
        <w:rPr>
          <w:color w:val="000000"/>
          <w:rtl/>
        </w:rPr>
        <w:t xml:space="preserve"> أن ت</w:t>
      </w:r>
      <w:r w:rsidRPr="00B619D7">
        <w:rPr>
          <w:rFonts w:hint="cs"/>
          <w:color w:val="000000"/>
          <w:rtl/>
        </w:rPr>
        <w:t>ُ</w:t>
      </w:r>
      <w:r w:rsidRPr="00B619D7">
        <w:rPr>
          <w:color w:val="000000"/>
          <w:rtl/>
        </w:rPr>
        <w:t xml:space="preserve">فهم الشبكة المتنقلة البرية العمومية بمفهومها الواسع (بما </w:t>
      </w:r>
      <w:r w:rsidRPr="00B619D7">
        <w:rPr>
          <w:rFonts w:hint="cs"/>
          <w:color w:val="000000"/>
          <w:rtl/>
        </w:rPr>
        <w:t>يشمل</w:t>
      </w:r>
      <w:r w:rsidRPr="00B619D7">
        <w:rPr>
          <w:color w:val="000000"/>
          <w:rtl/>
        </w:rPr>
        <w:t xml:space="preserve"> الاتصالات المتنقلة الدولية-2000).</w:t>
      </w:r>
    </w:p>
    <w:p w14:paraId="21F8A050" w14:textId="5EF3E40C" w:rsidR="00FD0060" w:rsidRPr="00FD0060" w:rsidRDefault="007D2255" w:rsidP="00FD0060">
      <w:pPr>
        <w:rPr>
          <w:color w:val="000000"/>
          <w:rtl/>
        </w:rPr>
      </w:pPr>
      <w:r w:rsidRPr="007D2255">
        <w:rPr>
          <w:color w:val="000000"/>
          <w:rtl/>
        </w:rPr>
        <w:t>والغرض من هذه التوصية هو تقديم المتطلبات بشأن البروتوكولات، والشبكة الهاتفية العمومية التبديلية (</w:t>
      </w:r>
      <w:r w:rsidRPr="007D2255">
        <w:rPr>
          <w:color w:val="000000"/>
        </w:rPr>
        <w:t>PSTN</w:t>
      </w:r>
      <w:r w:rsidRPr="007D2255">
        <w:rPr>
          <w:color w:val="000000"/>
          <w:rtl/>
        </w:rPr>
        <w:t>)، والشبكة الرقمية متكاملة الخدمات (</w:t>
      </w:r>
      <w:r w:rsidRPr="007D2255">
        <w:rPr>
          <w:color w:val="000000"/>
        </w:rPr>
        <w:t>ISDN</w:t>
      </w:r>
      <w:r w:rsidRPr="007D2255">
        <w:rPr>
          <w:color w:val="000000"/>
          <w:rtl/>
        </w:rPr>
        <w:t xml:space="preserve">)، وما إلى ذلك. </w:t>
      </w:r>
      <w:r w:rsidRPr="007D2255">
        <w:rPr>
          <w:rFonts w:hint="cs"/>
          <w:color w:val="000000"/>
          <w:rtl/>
        </w:rPr>
        <w:t>لتمكين تقديم</w:t>
      </w:r>
      <w:r w:rsidRPr="007D2255">
        <w:rPr>
          <w:color w:val="000000"/>
          <w:rtl/>
        </w:rPr>
        <w:t xml:space="preserve"> الدعم الصحيح من طرف إلى طرف لخدمة </w:t>
      </w:r>
      <w:r w:rsidRPr="007D2255">
        <w:rPr>
          <w:color w:val="000000"/>
          <w:rtl/>
          <w:lang w:bidi="ar-EG"/>
        </w:rPr>
        <w:t>الاتصالات الشخصية العالمية</w:t>
      </w:r>
      <w:r w:rsidRPr="007D2255">
        <w:rPr>
          <w:color w:val="000000"/>
          <w:rtl/>
        </w:rPr>
        <w:t xml:space="preserve">. </w:t>
      </w:r>
      <w:r w:rsidR="00FD0060" w:rsidRPr="00FD0060">
        <w:rPr>
          <w:color w:val="000000"/>
          <w:rtl/>
        </w:rPr>
        <w:t xml:space="preserve">وفي الحالة التي تكون فيها خدمة الاتصالات الشخصية العالمية المقدمة لمستعمل ما </w:t>
      </w:r>
      <w:r w:rsidR="00FD0060" w:rsidRPr="00FD0060">
        <w:rPr>
          <w:rFonts w:hint="cs"/>
          <w:color w:val="000000"/>
          <w:rtl/>
        </w:rPr>
        <w:t>تنطوي على</w:t>
      </w:r>
      <w:r w:rsidR="00FD0060" w:rsidRPr="00FD0060">
        <w:rPr>
          <w:color w:val="000000"/>
          <w:rtl/>
        </w:rPr>
        <w:t xml:space="preserve"> عدة مقدمين للخدم</w:t>
      </w:r>
      <w:r w:rsidR="00FD0060" w:rsidRPr="00FD0060">
        <w:rPr>
          <w:rFonts w:hint="cs"/>
          <w:color w:val="000000"/>
          <w:rtl/>
        </w:rPr>
        <w:t>ة</w:t>
      </w:r>
      <w:r w:rsidR="00FD0060" w:rsidRPr="00FD0060">
        <w:rPr>
          <w:color w:val="000000"/>
          <w:rtl/>
        </w:rPr>
        <w:t xml:space="preserve"> أو عدة </w:t>
      </w:r>
      <w:r w:rsidR="00FD0060" w:rsidRPr="00FD0060">
        <w:rPr>
          <w:rFonts w:hint="cs"/>
          <w:color w:val="000000"/>
          <w:rtl/>
        </w:rPr>
        <w:t>شركات تقدم</w:t>
      </w:r>
      <w:r w:rsidR="00FD0060" w:rsidRPr="00FD0060">
        <w:rPr>
          <w:color w:val="000000"/>
          <w:rtl/>
        </w:rPr>
        <w:t xml:space="preserve"> </w:t>
      </w:r>
      <w:r w:rsidR="00FD0060" w:rsidRPr="00FD0060">
        <w:rPr>
          <w:rFonts w:hint="cs"/>
          <w:color w:val="000000"/>
          <w:rtl/>
        </w:rPr>
        <w:t>ا</w:t>
      </w:r>
      <w:r w:rsidR="00FD0060" w:rsidRPr="00FD0060">
        <w:rPr>
          <w:color w:val="000000"/>
          <w:rtl/>
        </w:rPr>
        <w:t>لخدم</w:t>
      </w:r>
      <w:r w:rsidR="00FD0060" w:rsidRPr="00FD0060">
        <w:rPr>
          <w:rFonts w:hint="cs"/>
          <w:color w:val="000000"/>
          <w:rtl/>
        </w:rPr>
        <w:t>ة</w:t>
      </w:r>
      <w:r w:rsidR="00FD0060" w:rsidRPr="00FD0060">
        <w:rPr>
          <w:color w:val="000000"/>
          <w:rtl/>
        </w:rPr>
        <w:t xml:space="preserve">، يفترض وجود ترتيبات تجارية ملائمة بين المقدمين المتعددين </w:t>
      </w:r>
      <w:r w:rsidR="00FD0060" w:rsidRPr="00FD0060">
        <w:rPr>
          <w:rFonts w:hint="cs"/>
          <w:color w:val="000000"/>
          <w:rtl/>
        </w:rPr>
        <w:t>للإيفاء</w:t>
      </w:r>
      <w:r w:rsidR="00FD0060" w:rsidRPr="00FD0060">
        <w:rPr>
          <w:color w:val="000000"/>
          <w:rtl/>
        </w:rPr>
        <w:t xml:space="preserve"> بهذه المتطلبات (سواء في بيئة سياسية واحدة أم لا).</w:t>
      </w:r>
    </w:p>
    <w:p w14:paraId="0E7946C9" w14:textId="32761FFB" w:rsidR="00CA1646" w:rsidRDefault="00CA1646" w:rsidP="00CA1646">
      <w:pPr>
        <w:rPr>
          <w:color w:val="000000"/>
          <w:rtl/>
        </w:rPr>
      </w:pPr>
      <w:r w:rsidRPr="00CA1646">
        <w:rPr>
          <w:color w:val="000000"/>
          <w:rtl/>
        </w:rPr>
        <w:t>وتحدد هذه التوصية المتطلبات التي يتعين تطبيقها على الشبكات والبروتوكولات الأساسية لحسن تنفيذ خدمة الاتصالات الشخصية العالمية. وه</w:t>
      </w:r>
      <w:r w:rsidRPr="00CA1646">
        <w:rPr>
          <w:rFonts w:hint="cs"/>
          <w:color w:val="000000"/>
          <w:rtl/>
        </w:rPr>
        <w:t>ي</w:t>
      </w:r>
      <w:r w:rsidRPr="00CA1646">
        <w:rPr>
          <w:color w:val="000000"/>
          <w:rtl/>
        </w:rPr>
        <w:t xml:space="preserve"> </w:t>
      </w:r>
      <w:r w:rsidRPr="00CA1646">
        <w:rPr>
          <w:rFonts w:hint="cs"/>
          <w:color w:val="000000"/>
          <w:rtl/>
        </w:rPr>
        <w:t>ت</w:t>
      </w:r>
      <w:r w:rsidRPr="00CA1646">
        <w:rPr>
          <w:color w:val="000000"/>
          <w:rtl/>
        </w:rPr>
        <w:t>حدد أساساً النقاط الواجب حلها لضمان تفاعل جيد بين الخدمات التي يشترك مستعمل الاتصالات الشخصية العالمية وتلك المرتبطة بصاحب الخط عند طلب خدمة الاتصالات الشخصية العالمية.</w:t>
      </w:r>
    </w:p>
    <w:p w14:paraId="2D3D9026" w14:textId="0E1F8412" w:rsidR="00DC183F" w:rsidRPr="00DC183F" w:rsidRDefault="00DC183F" w:rsidP="00DC183F">
      <w:pPr>
        <w:rPr>
          <w:color w:val="000000"/>
          <w:rtl/>
        </w:rPr>
      </w:pPr>
      <w:r w:rsidRPr="00DC183F">
        <w:rPr>
          <w:color w:val="000000"/>
          <w:rtl/>
        </w:rPr>
        <w:t>و</w:t>
      </w:r>
      <w:r w:rsidRPr="00DC183F">
        <w:rPr>
          <w:rFonts w:hint="cs"/>
          <w:color w:val="000000"/>
          <w:rtl/>
        </w:rPr>
        <w:t>ه</w:t>
      </w:r>
      <w:r w:rsidRPr="00DC183F">
        <w:rPr>
          <w:color w:val="000000"/>
          <w:rtl/>
        </w:rPr>
        <w:t>ي</w:t>
      </w:r>
      <w:r w:rsidRPr="00DC183F">
        <w:rPr>
          <w:rFonts w:hint="cs"/>
          <w:color w:val="000000"/>
          <w:rtl/>
        </w:rPr>
        <w:t xml:space="preserve"> ت</w:t>
      </w:r>
      <w:r w:rsidRPr="00DC183F">
        <w:rPr>
          <w:color w:val="000000"/>
          <w:rtl/>
        </w:rPr>
        <w:t xml:space="preserve">تناول خصائص المجموعة </w:t>
      </w:r>
      <w:r w:rsidR="009E6256">
        <w:rPr>
          <w:color w:val="000000"/>
        </w:rPr>
        <w:t>1</w:t>
      </w:r>
      <w:r w:rsidRPr="00DC183F">
        <w:rPr>
          <w:color w:val="000000"/>
          <w:rtl/>
        </w:rPr>
        <w:t xml:space="preserve"> من خدمات الاتصالات الشخصية العالمية وكل</w:t>
      </w:r>
      <w:r w:rsidR="00BD6091">
        <w:rPr>
          <w:rFonts w:hint="cs"/>
          <w:color w:val="000000"/>
          <w:rtl/>
        </w:rPr>
        <w:t>تا مجموعتي</w:t>
      </w:r>
      <w:r w:rsidRPr="00DC183F">
        <w:rPr>
          <w:color w:val="000000"/>
          <w:rtl/>
        </w:rPr>
        <w:t xml:space="preserve"> </w:t>
      </w:r>
      <w:r w:rsidR="00BD6091">
        <w:rPr>
          <w:rFonts w:hint="cs"/>
          <w:color w:val="000000"/>
          <w:rtl/>
        </w:rPr>
        <w:t>القدرات</w:t>
      </w:r>
      <w:r w:rsidRPr="00DC183F">
        <w:rPr>
          <w:color w:val="000000"/>
          <w:rtl/>
        </w:rPr>
        <w:t xml:space="preserve"> </w:t>
      </w:r>
      <w:r w:rsidRPr="00DC183F">
        <w:rPr>
          <w:color w:val="000000"/>
        </w:rPr>
        <w:t>CS-1</w:t>
      </w:r>
      <w:r w:rsidRPr="00DC183F">
        <w:rPr>
          <w:color w:val="000000"/>
          <w:rtl/>
        </w:rPr>
        <w:t xml:space="preserve"> و</w:t>
      </w:r>
      <w:r w:rsidRPr="00DC183F">
        <w:rPr>
          <w:color w:val="000000"/>
        </w:rPr>
        <w:t>CS-2</w:t>
      </w:r>
      <w:r w:rsidRPr="00DC183F">
        <w:rPr>
          <w:rFonts w:hint="cs"/>
          <w:color w:val="000000"/>
          <w:rtl/>
        </w:rPr>
        <w:t xml:space="preserve"> </w:t>
      </w:r>
      <w:r w:rsidRPr="00DC183F">
        <w:rPr>
          <w:color w:val="000000"/>
          <w:rtl/>
        </w:rPr>
        <w:t xml:space="preserve">من منظور المرحلة </w:t>
      </w:r>
      <w:r w:rsidR="00217157">
        <w:rPr>
          <w:color w:val="000000"/>
        </w:rPr>
        <w:t>2</w:t>
      </w:r>
      <w:r w:rsidRPr="00DC183F">
        <w:rPr>
          <w:color w:val="000000"/>
          <w:rtl/>
        </w:rPr>
        <w:t>.</w:t>
      </w:r>
    </w:p>
    <w:p w14:paraId="46BA3CF6" w14:textId="578BB8FD" w:rsidR="002B746F" w:rsidRPr="0071005F" w:rsidRDefault="002B746F" w:rsidP="003C53F4">
      <w:pPr>
        <w:pStyle w:val="Headingb"/>
        <w:ind w:left="9" w:hanging="9"/>
        <w:rPr>
          <w:rtl/>
        </w:rPr>
      </w:pPr>
      <w:r w:rsidRPr="002B746F">
        <w:rPr>
          <w:rtl/>
          <w:lang w:bidi="ar-EG"/>
        </w:rPr>
        <w:t xml:space="preserve">التوصية </w:t>
      </w:r>
      <w:r w:rsidRPr="002B746F">
        <w:rPr>
          <w:lang w:bidi="ar-EG"/>
        </w:rPr>
        <w:t xml:space="preserve">ITU-T </w:t>
      </w:r>
      <w:r w:rsidR="0045496B">
        <w:rPr>
          <w:lang w:bidi="ar-EG"/>
        </w:rPr>
        <w:t>Q</w:t>
      </w:r>
      <w:r w:rsidRPr="002B746F">
        <w:rPr>
          <w:lang w:bidi="ar-EG"/>
        </w:rPr>
        <w:t>.</w:t>
      </w:r>
      <w:r w:rsidR="0045496B">
        <w:rPr>
          <w:lang w:bidi="ar-EG"/>
        </w:rPr>
        <w:t>1531</w:t>
      </w:r>
      <w:r w:rsidRPr="002B746F">
        <w:rPr>
          <w:rtl/>
          <w:lang w:bidi="ar-EG"/>
        </w:rPr>
        <w:t xml:space="preserve">، </w:t>
      </w:r>
      <w:r w:rsidR="0045496B">
        <w:rPr>
          <w:color w:val="000000"/>
          <w:rtl/>
        </w:rPr>
        <w:t xml:space="preserve">متطلبات أمن الاتصالات الشخصية العالمية لخدمة من المجموعة </w:t>
      </w:r>
      <w:r w:rsidR="0063222F">
        <w:rPr>
          <w:color w:val="000000"/>
        </w:rPr>
        <w:t>1</w:t>
      </w:r>
    </w:p>
    <w:p w14:paraId="4D9AC024" w14:textId="2234F106" w:rsidR="002B746F" w:rsidRPr="0071005F" w:rsidRDefault="002B746F" w:rsidP="002B746F">
      <w:pPr>
        <w:pStyle w:val="Headingb"/>
        <w:rPr>
          <w:rtl/>
          <w:lang w:bidi="ar-EG"/>
        </w:rPr>
      </w:pPr>
      <w:r w:rsidRPr="0071005F">
        <w:rPr>
          <w:rFonts w:hint="cs"/>
          <w:rtl/>
        </w:rPr>
        <w:t>تاريخ الموافقة:</w:t>
      </w:r>
      <w:r w:rsidRPr="0071005F">
        <w:rPr>
          <w:rFonts w:hint="cs"/>
          <w:rtl/>
        </w:rPr>
        <w:tab/>
      </w:r>
      <w:r w:rsidR="00CF428A">
        <w:rPr>
          <w:rFonts w:hint="cs"/>
          <w:rtl/>
        </w:rPr>
        <w:t>يونيو</w:t>
      </w:r>
      <w:r>
        <w:rPr>
          <w:rFonts w:hint="cs"/>
          <w:rtl/>
        </w:rPr>
        <w:t xml:space="preserve"> </w:t>
      </w:r>
      <w:r w:rsidR="00CF428A">
        <w:rPr>
          <w:rFonts w:hint="cs"/>
          <w:rtl/>
        </w:rPr>
        <w:t>2000</w:t>
      </w:r>
    </w:p>
    <w:p w14:paraId="44CA16D2" w14:textId="3A481A9B" w:rsidR="002B746F" w:rsidRDefault="00CC2FFC" w:rsidP="00AC2784">
      <w:pPr>
        <w:pStyle w:val="HeadingI"/>
        <w:rPr>
          <w:rtl/>
          <w:lang w:bidi="ar-EG"/>
        </w:rPr>
      </w:pPr>
      <w:r w:rsidRPr="00CC2FFC">
        <w:rPr>
          <w:rFonts w:hint="cs"/>
          <w:rtl/>
          <w:lang w:bidi="ar-EG"/>
        </w:rPr>
        <w:t>مجال التطبيق</w:t>
      </w:r>
      <w:r w:rsidR="002B746F" w:rsidRPr="003B367C">
        <w:rPr>
          <w:rFonts w:hint="cs"/>
          <w:rtl/>
          <w:lang w:bidi="ar-EG"/>
        </w:rPr>
        <w:t>:</w:t>
      </w:r>
    </w:p>
    <w:p w14:paraId="0A51ABD6" w14:textId="72293E07" w:rsidR="004C2203" w:rsidRDefault="003974A1" w:rsidP="006E7934">
      <w:pPr>
        <w:rPr>
          <w:rtl/>
        </w:rPr>
      </w:pPr>
      <w:r w:rsidRPr="003974A1">
        <w:rPr>
          <w:rFonts w:hint="cs"/>
          <w:rtl/>
        </w:rPr>
        <w:t>تحدد هذه التوصية</w:t>
      </w:r>
      <w:r>
        <w:rPr>
          <w:rFonts w:hint="cs"/>
          <w:rtl/>
        </w:rPr>
        <w:t xml:space="preserve"> لقطاع تقييس الاتصالات</w:t>
      </w:r>
      <w:r w:rsidRPr="003974A1">
        <w:rPr>
          <w:rFonts w:hint="cs"/>
          <w:rtl/>
        </w:rPr>
        <w:t xml:space="preserve"> متطلبات أمن الاتصالات الشخصية العالمية لكل من المستعمل إلى الشبكة واتصالات شبكة التوصيل البيني المطبقة على </w:t>
      </w:r>
      <w:r w:rsidR="00CC2FFC" w:rsidRPr="00CC2FFC">
        <w:rPr>
          <w:rFonts w:hint="cs"/>
          <w:rtl/>
        </w:rPr>
        <w:t xml:space="preserve">المجموعة </w:t>
      </w:r>
      <w:r w:rsidR="00472261">
        <w:t>1</w:t>
      </w:r>
      <w:r w:rsidR="00CC2FFC">
        <w:rPr>
          <w:rFonts w:hint="cs"/>
          <w:rtl/>
        </w:rPr>
        <w:t xml:space="preserve"> </w:t>
      </w:r>
      <w:r w:rsidR="00CC2FFC" w:rsidRPr="00CC2FFC">
        <w:rPr>
          <w:rFonts w:hint="cs"/>
          <w:rtl/>
        </w:rPr>
        <w:t xml:space="preserve">من </w:t>
      </w:r>
      <w:r w:rsidR="009A71D5">
        <w:rPr>
          <w:rFonts w:hint="cs"/>
          <w:rtl/>
        </w:rPr>
        <w:t>خدمات</w:t>
      </w:r>
      <w:r w:rsidRPr="003974A1">
        <w:rPr>
          <w:rFonts w:hint="cs"/>
          <w:rtl/>
        </w:rPr>
        <w:t xml:space="preserve"> الاتصالات الشخصية العالمية كما عرفت في</w:t>
      </w:r>
      <w:r>
        <w:rPr>
          <w:rFonts w:hint="eastAsia"/>
          <w:rtl/>
        </w:rPr>
        <w:t> </w:t>
      </w:r>
      <w:r w:rsidRPr="003974A1">
        <w:rPr>
          <w:rFonts w:hint="cs"/>
          <w:rtl/>
        </w:rPr>
        <w:t>التوصية</w:t>
      </w:r>
      <w:r>
        <w:rPr>
          <w:rFonts w:hint="eastAsia"/>
          <w:rtl/>
        </w:rPr>
        <w:t> </w:t>
      </w:r>
      <w:r w:rsidRPr="003974A1">
        <w:rPr>
          <w:lang w:val="fr-FR"/>
        </w:rPr>
        <w:t>ITU</w:t>
      </w:r>
      <w:r>
        <w:rPr>
          <w:lang w:val="fr-FR"/>
        </w:rPr>
        <w:noBreakHyphen/>
      </w:r>
      <w:r w:rsidRPr="003974A1">
        <w:rPr>
          <w:lang w:val="fr-FR"/>
        </w:rPr>
        <w:t>T </w:t>
      </w:r>
      <w:r w:rsidRPr="003974A1">
        <w:t>F.851</w:t>
      </w:r>
      <w:r w:rsidRPr="003974A1">
        <w:rPr>
          <w:rFonts w:hint="cs"/>
          <w:rtl/>
        </w:rPr>
        <w:t xml:space="preserve">. </w:t>
      </w:r>
      <w:r w:rsidR="00F83FAE">
        <w:rPr>
          <w:rFonts w:hint="cs"/>
          <w:rtl/>
        </w:rPr>
        <w:t>و</w:t>
      </w:r>
      <w:r w:rsidR="006E7934" w:rsidRPr="006E7934">
        <w:rPr>
          <w:rtl/>
        </w:rPr>
        <w:t xml:space="preserve">هنالك عموماً </w:t>
      </w:r>
      <w:r w:rsidR="006E7934" w:rsidRPr="006E7934">
        <w:rPr>
          <w:rFonts w:hint="cs"/>
          <w:rtl/>
        </w:rPr>
        <w:t>أسلوبان</w:t>
      </w:r>
      <w:r w:rsidR="006E7934" w:rsidRPr="006E7934">
        <w:rPr>
          <w:rtl/>
        </w:rPr>
        <w:t xml:space="preserve"> لنفاذ المستعمل إلى الاتصالات الشخصية العالمية. أحدهما النفاذ المعتمد على التردد المتعدد بنغمة مزدوجة (</w:t>
      </w:r>
      <w:r w:rsidR="006E7934" w:rsidRPr="006E7934">
        <w:t>DTMF</w:t>
      </w:r>
      <w:r w:rsidR="006E7934" w:rsidRPr="006E7934">
        <w:rPr>
          <w:rtl/>
        </w:rPr>
        <w:t xml:space="preserve">) </w:t>
      </w:r>
      <w:r w:rsidR="006E7934" w:rsidRPr="006E7934">
        <w:rPr>
          <w:rFonts w:hint="cs"/>
          <w:rtl/>
        </w:rPr>
        <w:t>ضمن</w:t>
      </w:r>
      <w:r w:rsidR="006E7934" w:rsidRPr="006E7934">
        <w:rPr>
          <w:rtl/>
        </w:rPr>
        <w:t xml:space="preserve"> النطاق، والآخر نفاذ مستعمِل خارج النطاق مثل التشوير القائم على</w:t>
      </w:r>
      <w:r w:rsidR="006E7934" w:rsidRPr="006E7934">
        <w:rPr>
          <w:rFonts w:hint="cs"/>
          <w:rtl/>
        </w:rPr>
        <w:t xml:space="preserve"> معيار توقيع رقمي لنطاق خارجي </w:t>
      </w:r>
      <w:r w:rsidR="00472261">
        <w:t>1</w:t>
      </w:r>
      <w:r w:rsidR="006E7934" w:rsidRPr="006E7934">
        <w:rPr>
          <w:rtl/>
        </w:rPr>
        <w:t xml:space="preserve"> </w:t>
      </w:r>
      <w:r w:rsidR="006E7934">
        <w:rPr>
          <w:rFonts w:hint="cs"/>
          <w:rtl/>
        </w:rPr>
        <w:t>(</w:t>
      </w:r>
      <w:r w:rsidR="006E7934" w:rsidRPr="006E7934">
        <w:t>DSS1</w:t>
      </w:r>
      <w:r w:rsidR="006E7934">
        <w:rPr>
          <w:rFonts w:hint="cs"/>
          <w:rtl/>
        </w:rPr>
        <w:t>)</w:t>
      </w:r>
      <w:r w:rsidR="006E7934" w:rsidRPr="006E7934">
        <w:rPr>
          <w:rtl/>
        </w:rPr>
        <w:t>. وتتوقف المتطلبات على استعمال هذ</w:t>
      </w:r>
      <w:r w:rsidR="006E7934" w:rsidRPr="006E7934">
        <w:rPr>
          <w:rFonts w:hint="cs"/>
          <w:rtl/>
        </w:rPr>
        <w:t>ين</w:t>
      </w:r>
      <w:r w:rsidR="006E7934" w:rsidRPr="006E7934">
        <w:rPr>
          <w:rtl/>
        </w:rPr>
        <w:t xml:space="preserve"> الأسل</w:t>
      </w:r>
      <w:r w:rsidR="006E7934" w:rsidRPr="006E7934">
        <w:rPr>
          <w:rFonts w:hint="cs"/>
          <w:rtl/>
        </w:rPr>
        <w:t>و</w:t>
      </w:r>
      <w:r w:rsidR="006E7934" w:rsidRPr="006E7934">
        <w:rPr>
          <w:rtl/>
        </w:rPr>
        <w:t>ب</w:t>
      </w:r>
      <w:r w:rsidR="006E7934" w:rsidRPr="006E7934">
        <w:rPr>
          <w:rFonts w:hint="cs"/>
          <w:rtl/>
        </w:rPr>
        <w:t>ين</w:t>
      </w:r>
      <w:r w:rsidR="006E7934" w:rsidRPr="006E7934">
        <w:rPr>
          <w:rtl/>
        </w:rPr>
        <w:t xml:space="preserve">. </w:t>
      </w:r>
      <w:r w:rsidR="00375C51">
        <w:rPr>
          <w:rFonts w:hint="cs"/>
          <w:rtl/>
        </w:rPr>
        <w:t>وتغطي</w:t>
      </w:r>
      <w:r w:rsidRPr="003974A1">
        <w:rPr>
          <w:rFonts w:hint="cs"/>
          <w:rtl/>
        </w:rPr>
        <w:t xml:space="preserve"> هذه التوصية جميع جوانب الاتصالات الشخصية العالمية المستخدمة لنفاذ تردد متعدد بنغمة مزدوجة ونفاذ مستعمل قائم على معيار توقيع رقمي لنطاق خارجي </w:t>
      </w:r>
      <w:r w:rsidR="00DE66FA">
        <w:t>1</w:t>
      </w:r>
      <w:r w:rsidRPr="003974A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2633128D" w14:textId="5BDE1074" w:rsidR="004C2203" w:rsidRPr="0071005F" w:rsidRDefault="004C2203" w:rsidP="00F2684A">
      <w:pPr>
        <w:pStyle w:val="Headingb"/>
        <w:ind w:left="9" w:hanging="9"/>
        <w:rPr>
          <w:rtl/>
        </w:rPr>
      </w:pPr>
      <w:r w:rsidRPr="002B746F">
        <w:rPr>
          <w:rtl/>
          <w:lang w:bidi="ar-EG"/>
        </w:rPr>
        <w:t xml:space="preserve">التوصية </w:t>
      </w:r>
      <w:r w:rsidRPr="002B746F">
        <w:rPr>
          <w:lang w:bidi="ar-EG"/>
        </w:rPr>
        <w:t xml:space="preserve">ITU-T </w:t>
      </w:r>
      <w:r w:rsidR="00375C51">
        <w:rPr>
          <w:lang w:bidi="ar-EG"/>
        </w:rPr>
        <w:t>Q.1541</w:t>
      </w:r>
      <w:r w:rsidRPr="002B746F">
        <w:rPr>
          <w:rtl/>
          <w:lang w:bidi="ar-EG"/>
        </w:rPr>
        <w:t xml:space="preserve">، </w:t>
      </w:r>
      <w:r w:rsidR="00375C51">
        <w:rPr>
          <w:rFonts w:hint="cs"/>
          <w:rtl/>
          <w:lang w:bidi="ar-EG"/>
        </w:rPr>
        <w:t xml:space="preserve">المرحلة </w:t>
      </w:r>
      <w:r w:rsidR="00375C51">
        <w:rPr>
          <w:lang w:bidi="ar-EG"/>
        </w:rPr>
        <w:t>2</w:t>
      </w:r>
      <w:r w:rsidR="00375C51">
        <w:rPr>
          <w:rFonts w:hint="cs"/>
          <w:rtl/>
          <w:lang w:bidi="ar-EG"/>
        </w:rPr>
        <w:t xml:space="preserve"> من الاتصالات الشخصية العالمية </w:t>
      </w:r>
      <w:r w:rsidR="00F2684A" w:rsidRPr="00F2684A">
        <w:rPr>
          <w:rFonts w:hint="cs"/>
          <w:rtl/>
        </w:rPr>
        <w:t>في</w:t>
      </w:r>
      <w:r w:rsidR="00F2684A" w:rsidRPr="00F2684A">
        <w:rPr>
          <w:rtl/>
        </w:rPr>
        <w:t xml:space="preserve"> المجموعة </w:t>
      </w:r>
      <w:r w:rsidR="00472261">
        <w:t>1</w:t>
      </w:r>
      <w:r w:rsidR="00F2684A" w:rsidRPr="00F2684A">
        <w:rPr>
          <w:rtl/>
        </w:rPr>
        <w:t xml:space="preserve"> </w:t>
      </w:r>
      <w:r w:rsidR="00F2684A" w:rsidRPr="00F2684A">
        <w:rPr>
          <w:rFonts w:hint="cs"/>
          <w:rtl/>
        </w:rPr>
        <w:t xml:space="preserve">من </w:t>
      </w:r>
      <w:r w:rsidR="009A71D5">
        <w:rPr>
          <w:rFonts w:hint="cs"/>
          <w:rtl/>
        </w:rPr>
        <w:t>الخدمات</w:t>
      </w:r>
      <w:r w:rsidR="00F2684A" w:rsidRPr="00F2684A">
        <w:rPr>
          <w:rtl/>
        </w:rPr>
        <w:t xml:space="preserve"> </w:t>
      </w:r>
      <w:r w:rsidR="00F2684A" w:rsidRPr="00F2684A">
        <w:rPr>
          <w:rFonts w:hint="cs"/>
          <w:rtl/>
        </w:rPr>
        <w:t>بشأن</w:t>
      </w:r>
      <w:r w:rsidR="00F2684A" w:rsidRPr="00F2684A">
        <w:rPr>
          <w:rtl/>
        </w:rPr>
        <w:t xml:space="preserve"> مجموعة القدرات </w:t>
      </w:r>
      <w:r w:rsidR="00E34EDD">
        <w:t>1</w:t>
      </w:r>
      <w:r w:rsidR="00F2684A" w:rsidRPr="00F2684A">
        <w:rPr>
          <w:rFonts w:hint="cs"/>
          <w:rtl/>
        </w:rPr>
        <w:t xml:space="preserve"> </w:t>
      </w:r>
      <w:r w:rsidR="00F2684A" w:rsidRPr="00F2684A">
        <w:rPr>
          <w:rtl/>
        </w:rPr>
        <w:t>للشبكة الذكية (</w:t>
      </w:r>
      <w:r w:rsidR="00F2684A" w:rsidRPr="00F2684A">
        <w:rPr>
          <w:lang w:bidi="ar-EG"/>
        </w:rPr>
        <w:t>IN CS-1</w:t>
      </w:r>
      <w:r w:rsidR="00F2684A" w:rsidRPr="00F2684A">
        <w:rPr>
          <w:rtl/>
        </w:rPr>
        <w:t>) - إجراءات الاتصالات الشخصية العالمية: النمذجة الوظيفية وتدفقات المعلومات</w:t>
      </w:r>
    </w:p>
    <w:p w14:paraId="4E2EC821" w14:textId="30189D7A" w:rsidR="002B746F" w:rsidRPr="0071005F" w:rsidRDefault="002B746F" w:rsidP="002B746F">
      <w:pPr>
        <w:pStyle w:val="Headingb"/>
        <w:rPr>
          <w:rtl/>
          <w:lang w:bidi="ar-EG"/>
        </w:rPr>
      </w:pPr>
      <w:r w:rsidRPr="0071005F">
        <w:rPr>
          <w:rFonts w:hint="cs"/>
          <w:rtl/>
        </w:rPr>
        <w:t>تاريخ الموافقة:</w:t>
      </w:r>
      <w:r w:rsidRPr="0071005F">
        <w:rPr>
          <w:rFonts w:hint="cs"/>
          <w:rtl/>
        </w:rPr>
        <w:tab/>
      </w:r>
      <w:r w:rsidR="00375C51">
        <w:rPr>
          <w:rFonts w:hint="cs"/>
          <w:rtl/>
        </w:rPr>
        <w:t>مايو</w:t>
      </w:r>
      <w:r w:rsidR="004C2203">
        <w:rPr>
          <w:rFonts w:hint="cs"/>
          <w:rtl/>
        </w:rPr>
        <w:t xml:space="preserve"> </w:t>
      </w:r>
      <w:r w:rsidR="00375C51">
        <w:rPr>
          <w:rFonts w:hint="cs"/>
          <w:rtl/>
        </w:rPr>
        <w:t>1998</w:t>
      </w:r>
    </w:p>
    <w:p w14:paraId="73C06763" w14:textId="7C49E7A2" w:rsidR="002B746F" w:rsidRDefault="00CC2FFC" w:rsidP="00AC2784">
      <w:pPr>
        <w:pStyle w:val="HeadingI"/>
        <w:rPr>
          <w:rtl/>
          <w:lang w:bidi="ar-EG"/>
        </w:rPr>
      </w:pPr>
      <w:r w:rsidRPr="00CC2FFC">
        <w:rPr>
          <w:rFonts w:hint="cs"/>
          <w:rtl/>
          <w:lang w:bidi="ar-EG"/>
        </w:rPr>
        <w:t>مجال التطبيق</w:t>
      </w:r>
      <w:r w:rsidR="002B746F" w:rsidRPr="003B367C">
        <w:rPr>
          <w:rFonts w:hint="cs"/>
          <w:rtl/>
          <w:lang w:bidi="ar-EG"/>
        </w:rPr>
        <w:t>:</w:t>
      </w:r>
    </w:p>
    <w:p w14:paraId="5FEC722A" w14:textId="38164523" w:rsidR="00305F79" w:rsidRDefault="00C0485A" w:rsidP="00124FB6">
      <w:pPr>
        <w:rPr>
          <w:color w:val="000000"/>
          <w:rtl/>
        </w:rPr>
      </w:pPr>
      <w:r>
        <w:rPr>
          <w:rFonts w:hint="cs"/>
          <w:color w:val="000000"/>
          <w:rtl/>
        </w:rPr>
        <w:t>تورد</w:t>
      </w:r>
      <w:r w:rsidRPr="00C0485A">
        <w:rPr>
          <w:color w:val="000000"/>
          <w:rtl/>
        </w:rPr>
        <w:t xml:space="preserve"> هذه التوصية وصف</w:t>
      </w:r>
      <w:r w:rsidRPr="00C0485A">
        <w:rPr>
          <w:rFonts w:hint="cs"/>
          <w:color w:val="000000"/>
          <w:rtl/>
        </w:rPr>
        <w:t>اً</w:t>
      </w:r>
      <w:r w:rsidRPr="00C0485A">
        <w:rPr>
          <w:rtl/>
        </w:rPr>
        <w:t xml:space="preserve"> </w:t>
      </w:r>
      <w:r>
        <w:rPr>
          <w:rFonts w:hint="cs"/>
          <w:rtl/>
        </w:rPr>
        <w:t>ل</w:t>
      </w:r>
      <w:r w:rsidRPr="00C0485A">
        <w:rPr>
          <w:rFonts w:hint="cs"/>
          <w:rtl/>
          <w:lang w:bidi="ar-EG"/>
        </w:rPr>
        <w:t xml:space="preserve">لمرحلة </w:t>
      </w:r>
      <w:r w:rsidRPr="00C0485A">
        <w:t>2</w:t>
      </w:r>
      <w:r w:rsidRPr="00C0485A">
        <w:rPr>
          <w:rFonts w:hint="cs"/>
          <w:rtl/>
          <w:lang w:bidi="ar-EG"/>
        </w:rPr>
        <w:t xml:space="preserve"> </w:t>
      </w:r>
      <w:r w:rsidR="00EE3E45">
        <w:rPr>
          <w:rFonts w:hint="cs"/>
          <w:rtl/>
          <w:lang w:bidi="ar-EG"/>
        </w:rPr>
        <w:t xml:space="preserve">من </w:t>
      </w:r>
      <w:r w:rsidRPr="00C0485A">
        <w:rPr>
          <w:rFonts w:hint="cs"/>
          <w:rtl/>
          <w:lang w:bidi="ar-EG"/>
        </w:rPr>
        <w:t xml:space="preserve">الاتصالات الشخصية العالمية </w:t>
      </w:r>
      <w:r w:rsidRPr="00C0485A">
        <w:rPr>
          <w:rFonts w:hint="cs"/>
          <w:rtl/>
        </w:rPr>
        <w:t>ال</w:t>
      </w:r>
      <w:r w:rsidRPr="00C0485A">
        <w:rPr>
          <w:rtl/>
        </w:rPr>
        <w:t>مطابق</w:t>
      </w:r>
      <w:r w:rsidRPr="00C0485A">
        <w:rPr>
          <w:rFonts w:hint="cs"/>
          <w:rtl/>
        </w:rPr>
        <w:t>ة</w:t>
      </w:r>
      <w:r w:rsidRPr="00C0485A">
        <w:rPr>
          <w:rtl/>
        </w:rPr>
        <w:t xml:space="preserve"> </w:t>
      </w:r>
      <w:r>
        <w:rPr>
          <w:rFonts w:hint="cs"/>
          <w:rtl/>
        </w:rPr>
        <w:t>ل</w:t>
      </w:r>
      <w:r w:rsidRPr="00C0485A">
        <w:rPr>
          <w:color w:val="000000"/>
          <w:rtl/>
        </w:rPr>
        <w:t xml:space="preserve">مجموعة القدرات </w:t>
      </w:r>
      <w:r w:rsidR="00EE3E45">
        <w:rPr>
          <w:color w:val="000000"/>
        </w:rPr>
        <w:t>1</w:t>
      </w:r>
      <w:r w:rsidRPr="00C0485A">
        <w:rPr>
          <w:rFonts w:hint="cs"/>
          <w:color w:val="000000"/>
          <w:rtl/>
        </w:rPr>
        <w:t xml:space="preserve"> </w:t>
      </w:r>
      <w:r w:rsidRPr="00C0485A">
        <w:rPr>
          <w:color w:val="000000"/>
          <w:rtl/>
        </w:rPr>
        <w:t>للشبكة الذكية (</w:t>
      </w:r>
      <w:r w:rsidRPr="00C0485A">
        <w:rPr>
          <w:color w:val="000000"/>
        </w:rPr>
        <w:t>IN CS-1</w:t>
      </w:r>
      <w:r w:rsidRPr="00C0485A">
        <w:rPr>
          <w:color w:val="000000"/>
          <w:rtl/>
        </w:rPr>
        <w:t>)</w:t>
      </w:r>
      <w:r>
        <w:rPr>
          <w:rFonts w:hint="cs"/>
          <w:color w:val="000000"/>
          <w:rtl/>
        </w:rPr>
        <w:t>.</w:t>
      </w:r>
      <w:r w:rsidRPr="00C0485A">
        <w:rPr>
          <w:color w:val="000000"/>
          <w:rtl/>
        </w:rPr>
        <w:t xml:space="preserve"> وهي لا تقدم بأي حال من الأحوال وصفاً للتنفيذ أو للتكنولوجيا المعتمدة.</w:t>
      </w:r>
      <w:r w:rsidR="00671ECE" w:rsidRPr="00671ECE">
        <w:rPr>
          <w:color w:val="000000"/>
          <w:rtl/>
        </w:rPr>
        <w:t xml:space="preserve"> وهي تحدد القدرات الوظيفية وتدفقات المعلومات اللازمة لدعم المجموعة </w:t>
      </w:r>
      <w:r w:rsidR="004B5FD7">
        <w:rPr>
          <w:color w:val="000000"/>
        </w:rPr>
        <w:t>1</w:t>
      </w:r>
      <w:r w:rsidR="00671ECE" w:rsidRPr="00671ECE">
        <w:rPr>
          <w:color w:val="000000"/>
          <w:rtl/>
        </w:rPr>
        <w:t xml:space="preserve"> من</w:t>
      </w:r>
      <w:r w:rsidR="00671ECE">
        <w:rPr>
          <w:rFonts w:hint="cs"/>
          <w:color w:val="000000"/>
          <w:rtl/>
        </w:rPr>
        <w:t xml:space="preserve"> خدمة</w:t>
      </w:r>
      <w:r w:rsidR="00671ECE" w:rsidRPr="00671ECE">
        <w:rPr>
          <w:rFonts w:hint="cs"/>
          <w:rtl/>
          <w:lang w:bidi="ar-EG"/>
        </w:rPr>
        <w:t xml:space="preserve"> </w:t>
      </w:r>
      <w:r w:rsidR="00671ECE" w:rsidRPr="00671ECE">
        <w:rPr>
          <w:rFonts w:hint="cs"/>
          <w:color w:val="000000"/>
          <w:rtl/>
          <w:lang w:bidi="ar-EG"/>
        </w:rPr>
        <w:t>الاتصالات الشخصية العالمية</w:t>
      </w:r>
      <w:r w:rsidR="00671ECE">
        <w:rPr>
          <w:rFonts w:hint="cs"/>
          <w:color w:val="000000"/>
          <w:rtl/>
          <w:lang w:bidi="ar-EG"/>
        </w:rPr>
        <w:t xml:space="preserve"> على</w:t>
      </w:r>
      <w:r w:rsidR="00671ECE" w:rsidRPr="00671ECE">
        <w:rPr>
          <w:rFonts w:hint="cs"/>
          <w:rtl/>
        </w:rPr>
        <w:t xml:space="preserve"> </w:t>
      </w:r>
      <w:r w:rsidR="00671ECE" w:rsidRPr="00671ECE">
        <w:rPr>
          <w:color w:val="000000"/>
          <w:rtl/>
        </w:rPr>
        <w:t xml:space="preserve">مجموعة القدرات </w:t>
      </w:r>
      <w:r w:rsidR="009166E1">
        <w:rPr>
          <w:color w:val="000000"/>
        </w:rPr>
        <w:t>1</w:t>
      </w:r>
      <w:r w:rsidR="00671ECE" w:rsidRPr="00671ECE">
        <w:rPr>
          <w:rFonts w:hint="cs"/>
          <w:color w:val="000000"/>
          <w:rtl/>
        </w:rPr>
        <w:t xml:space="preserve"> </w:t>
      </w:r>
      <w:r w:rsidR="00671ECE" w:rsidRPr="00671ECE">
        <w:rPr>
          <w:color w:val="000000"/>
          <w:rtl/>
        </w:rPr>
        <w:t>للشبكة الذكية</w:t>
      </w:r>
      <w:r w:rsidR="00671ECE">
        <w:rPr>
          <w:rFonts w:hint="cs"/>
          <w:color w:val="000000"/>
          <w:rtl/>
        </w:rPr>
        <w:t>،</w:t>
      </w:r>
      <w:r w:rsidR="00671ECE" w:rsidRPr="00671ECE">
        <w:rPr>
          <w:color w:val="000000"/>
          <w:rtl/>
        </w:rPr>
        <w:t xml:space="preserve"> و</w:t>
      </w:r>
      <w:r w:rsidR="00671ECE" w:rsidRPr="00671ECE">
        <w:rPr>
          <w:rFonts w:hint="cs"/>
          <w:color w:val="000000"/>
          <w:rtl/>
        </w:rPr>
        <w:t xml:space="preserve">ترد </w:t>
      </w:r>
      <w:r w:rsidR="00671ECE" w:rsidRPr="00671ECE">
        <w:rPr>
          <w:color w:val="000000"/>
          <w:rtl/>
        </w:rPr>
        <w:t xml:space="preserve">المرحلة الأولية من إدخال الاتصالات </w:t>
      </w:r>
      <w:r w:rsidR="00671ECE" w:rsidRPr="00671ECE">
        <w:rPr>
          <w:rFonts w:hint="cs"/>
          <w:color w:val="000000"/>
          <w:rtl/>
          <w:lang w:bidi="ar-EG"/>
        </w:rPr>
        <w:t xml:space="preserve">الشخصية العالمية </w:t>
      </w:r>
      <w:r w:rsidR="00671ECE" w:rsidRPr="00671ECE">
        <w:rPr>
          <w:color w:val="000000"/>
          <w:rtl/>
        </w:rPr>
        <w:t xml:space="preserve">على النحو المحدد في التوصيتين </w:t>
      </w:r>
      <w:r w:rsidR="00671ECE" w:rsidRPr="00671ECE">
        <w:rPr>
          <w:color w:val="000000"/>
        </w:rPr>
        <w:t>F.850</w:t>
      </w:r>
      <w:r w:rsidR="00671ECE" w:rsidRPr="00671ECE">
        <w:rPr>
          <w:color w:val="000000"/>
          <w:rtl/>
        </w:rPr>
        <w:t xml:space="preserve"> و</w:t>
      </w:r>
      <w:r w:rsidR="00671ECE" w:rsidRPr="00671ECE">
        <w:rPr>
          <w:color w:val="000000"/>
        </w:rPr>
        <w:t>F.851</w:t>
      </w:r>
      <w:r w:rsidR="00671ECE" w:rsidRPr="00671ECE">
        <w:rPr>
          <w:color w:val="000000"/>
          <w:rtl/>
        </w:rPr>
        <w:t xml:space="preserve">. وتصنف التوصية </w:t>
      </w:r>
      <w:r w:rsidR="00671ECE" w:rsidRPr="00671ECE">
        <w:rPr>
          <w:color w:val="000000"/>
        </w:rPr>
        <w:t>F.851</w:t>
      </w:r>
      <w:r w:rsidR="00671ECE" w:rsidRPr="00671ECE">
        <w:rPr>
          <w:color w:val="000000"/>
          <w:rtl/>
        </w:rPr>
        <w:t xml:space="preserve"> الخواص </w:t>
      </w:r>
      <w:r w:rsidR="00671ECE" w:rsidRPr="00671ECE">
        <w:rPr>
          <w:color w:val="000000"/>
          <w:rtl/>
        </w:rPr>
        <w:lastRenderedPageBreak/>
        <w:t xml:space="preserve">الوظيفية </w:t>
      </w:r>
      <w:r w:rsidR="00671ECE" w:rsidRPr="00671ECE">
        <w:rPr>
          <w:rFonts w:hint="cs"/>
          <w:color w:val="000000"/>
          <w:rtl/>
        </w:rPr>
        <w:t>ضمن</w:t>
      </w:r>
      <w:r w:rsidR="00671ECE" w:rsidRPr="00671ECE">
        <w:rPr>
          <w:color w:val="000000"/>
          <w:rtl/>
        </w:rPr>
        <w:t xml:space="preserve"> عناصر أساسية واختيارية. </w:t>
      </w:r>
      <w:r w:rsidR="00124FB6" w:rsidRPr="00124FB6">
        <w:rPr>
          <w:color w:val="000000"/>
          <w:rtl/>
        </w:rPr>
        <w:t xml:space="preserve">ولا يمكن للشبكات القائمة أن تدعم جميع </w:t>
      </w:r>
      <w:r w:rsidR="00124FB6" w:rsidRPr="00124FB6">
        <w:rPr>
          <w:rFonts w:hint="cs"/>
          <w:color w:val="000000"/>
          <w:rtl/>
        </w:rPr>
        <w:t>خصائص</w:t>
      </w:r>
      <w:r w:rsidR="00124FB6" w:rsidRPr="00124FB6">
        <w:rPr>
          <w:color w:val="000000"/>
          <w:rtl/>
        </w:rPr>
        <w:t xml:space="preserve"> التوصية </w:t>
      </w:r>
      <w:r w:rsidR="00124FB6" w:rsidRPr="00124FB6">
        <w:rPr>
          <w:color w:val="000000"/>
        </w:rPr>
        <w:t>F.851</w:t>
      </w:r>
      <w:r w:rsidR="00124FB6" w:rsidRPr="00124FB6">
        <w:rPr>
          <w:color w:val="000000"/>
          <w:rtl/>
        </w:rPr>
        <w:t xml:space="preserve">. ولا تتضمن هذه التوصية سوى خصائص الخدمة التي يمكن تحقيقها في إطار التوصيات الراهنة المتعلقة بالتشوير الصادرة عن قطاع تقييس الاتصالات. </w:t>
      </w:r>
      <w:r w:rsidR="00124FB6" w:rsidRPr="00124FB6">
        <w:rPr>
          <w:rFonts w:hint="cs"/>
          <w:color w:val="000000"/>
          <w:rtl/>
        </w:rPr>
        <w:t>و</w:t>
      </w:r>
      <w:r w:rsidR="00124FB6" w:rsidRPr="00124FB6">
        <w:rPr>
          <w:color w:val="000000"/>
          <w:rtl/>
        </w:rPr>
        <w:t xml:space="preserve">قد يتعذر على الشبكات التي لا تدعم توصيات التشوير القائمة الصادرة عن قطاع تقييس الاتصالات </w:t>
      </w:r>
      <w:r w:rsidR="00124FB6" w:rsidRPr="00124FB6">
        <w:rPr>
          <w:rFonts w:hint="cs"/>
          <w:color w:val="000000"/>
          <w:rtl/>
        </w:rPr>
        <w:t>أن تقدم</w:t>
      </w:r>
      <w:r w:rsidR="00124FB6" w:rsidRPr="00124FB6">
        <w:rPr>
          <w:color w:val="000000"/>
          <w:rtl/>
        </w:rPr>
        <w:t xml:space="preserve"> جميع </w:t>
      </w:r>
      <w:r w:rsidR="00124FB6" w:rsidRPr="00124FB6">
        <w:rPr>
          <w:rFonts w:hint="cs"/>
          <w:color w:val="000000"/>
          <w:rtl/>
        </w:rPr>
        <w:t>الخصائص</w:t>
      </w:r>
      <w:r w:rsidR="00124FB6" w:rsidRPr="00124FB6">
        <w:rPr>
          <w:color w:val="000000"/>
          <w:rtl/>
        </w:rPr>
        <w:t xml:space="preserve"> الواردة في هذه التوصية.</w:t>
      </w:r>
    </w:p>
    <w:p w14:paraId="2E345C25" w14:textId="72B3DBAF" w:rsidR="007C0111" w:rsidRPr="007C0111" w:rsidRDefault="007C0111" w:rsidP="007C0111">
      <w:pPr>
        <w:rPr>
          <w:color w:val="000000"/>
          <w:rtl/>
        </w:rPr>
      </w:pPr>
      <w:r w:rsidRPr="007C0111">
        <w:rPr>
          <w:rFonts w:hint="cs"/>
          <w:color w:val="000000"/>
          <w:rtl/>
        </w:rPr>
        <w:t>و</w:t>
      </w:r>
      <w:r w:rsidRPr="007C0111">
        <w:rPr>
          <w:color w:val="000000"/>
          <w:rtl/>
        </w:rPr>
        <w:t xml:space="preserve">ترتبط جميع إجراءات الاتصالات الشخصية العالمية التي يرد وصفها في هذه التوصية بالنداء الذي تتطلبه مجموعة القدرات </w:t>
      </w:r>
      <w:r w:rsidR="00D90063">
        <w:rPr>
          <w:color w:val="000000"/>
        </w:rPr>
        <w:t>1</w:t>
      </w:r>
      <w:r w:rsidRPr="007C0111">
        <w:rPr>
          <w:rFonts w:hint="cs"/>
          <w:color w:val="000000"/>
          <w:rtl/>
        </w:rPr>
        <w:t xml:space="preserve"> </w:t>
      </w:r>
      <w:r w:rsidRPr="007C0111">
        <w:rPr>
          <w:color w:val="000000"/>
          <w:rtl/>
        </w:rPr>
        <w:t>للشبكة الذكية</w:t>
      </w:r>
      <w:r w:rsidRPr="007C0111">
        <w:rPr>
          <w:rFonts w:hint="cs"/>
          <w:color w:val="000000"/>
          <w:rtl/>
        </w:rPr>
        <w:t xml:space="preserve"> (</w:t>
      </w:r>
      <w:r w:rsidRPr="007C0111">
        <w:rPr>
          <w:color w:val="000000"/>
        </w:rPr>
        <w:t>IN CS-1</w:t>
      </w:r>
      <w:r w:rsidRPr="007C0111">
        <w:rPr>
          <w:rFonts w:hint="cs"/>
          <w:color w:val="000000"/>
          <w:rtl/>
        </w:rPr>
        <w:t>)</w:t>
      </w:r>
      <w:r w:rsidRPr="007C0111">
        <w:rPr>
          <w:color w:val="000000"/>
          <w:rtl/>
        </w:rPr>
        <w:t xml:space="preserve"> وتستدع</w:t>
      </w:r>
      <w:r w:rsidRPr="007C0111">
        <w:rPr>
          <w:rFonts w:hint="cs"/>
          <w:color w:val="000000"/>
          <w:rtl/>
        </w:rPr>
        <w:t>ى</w:t>
      </w:r>
      <w:r w:rsidRPr="007C0111">
        <w:rPr>
          <w:color w:val="000000"/>
          <w:rtl/>
        </w:rPr>
        <w:t xml:space="preserve"> </w:t>
      </w:r>
      <w:r w:rsidRPr="007C0111">
        <w:rPr>
          <w:rFonts w:hint="cs"/>
          <w:color w:val="000000"/>
          <w:rtl/>
        </w:rPr>
        <w:t>بانقطاع</w:t>
      </w:r>
      <w:r w:rsidRPr="007C0111">
        <w:rPr>
          <w:color w:val="000000"/>
          <w:rtl/>
        </w:rPr>
        <w:t xml:space="preserve"> معالجة النداء.</w:t>
      </w:r>
    </w:p>
    <w:p w14:paraId="546EE4E5" w14:textId="3BCD03FE" w:rsidR="00BD6091" w:rsidRPr="00BD6091" w:rsidRDefault="007C0111" w:rsidP="007C0111">
      <w:pPr>
        <w:rPr>
          <w:color w:val="000000"/>
          <w:rtl/>
        </w:rPr>
      </w:pPr>
      <w:r w:rsidRPr="007C0111">
        <w:rPr>
          <w:color w:val="000000"/>
          <w:rtl/>
        </w:rPr>
        <w:t>ولا تتناول هذه التوصية إلا العلاقات المرتبطة بتنفيذ خدمة الشبكة الذكية.</w:t>
      </w:r>
    </w:p>
    <w:p w14:paraId="3D50118A" w14:textId="5B5F7918" w:rsidR="00BD6091" w:rsidRPr="00BD6091" w:rsidRDefault="007C0111" w:rsidP="00A70ABF">
      <w:pPr>
        <w:rPr>
          <w:color w:val="000000"/>
          <w:rtl/>
        </w:rPr>
      </w:pPr>
      <w:r w:rsidRPr="007C0111">
        <w:rPr>
          <w:color w:val="000000"/>
          <w:rtl/>
        </w:rPr>
        <w:t xml:space="preserve">ولا تتناول هذه التوصية العلاقة بين خدمة الاتصالات الشخصية العالمية والنداء الأساسي. وهذه العلاقة محددة </w:t>
      </w:r>
      <w:r w:rsidRPr="007C0111">
        <w:rPr>
          <w:rFonts w:hint="cs"/>
          <w:color w:val="000000"/>
          <w:rtl/>
        </w:rPr>
        <w:t>ل</w:t>
      </w:r>
      <w:r w:rsidRPr="007C0111">
        <w:rPr>
          <w:color w:val="000000"/>
          <w:rtl/>
        </w:rPr>
        <w:t xml:space="preserve">مجموعة القدرات </w:t>
      </w:r>
      <w:r w:rsidR="003D2E28">
        <w:rPr>
          <w:color w:val="000000"/>
        </w:rPr>
        <w:t>1</w:t>
      </w:r>
      <w:r w:rsidRPr="007C0111">
        <w:rPr>
          <w:rFonts w:hint="cs"/>
          <w:color w:val="000000"/>
          <w:rtl/>
        </w:rPr>
        <w:t xml:space="preserve"> </w:t>
      </w:r>
      <w:r w:rsidRPr="007C0111">
        <w:rPr>
          <w:color w:val="000000"/>
          <w:rtl/>
        </w:rPr>
        <w:t xml:space="preserve">للشبكة الذكية وهي موصوفة في التوصية </w:t>
      </w:r>
      <w:r w:rsidRPr="007C0111">
        <w:rPr>
          <w:color w:val="000000"/>
        </w:rPr>
        <w:t>Q.1214</w:t>
      </w:r>
      <w:r w:rsidR="00A14190">
        <w:rPr>
          <w:rFonts w:hint="cs"/>
          <w:color w:val="000000"/>
          <w:rtl/>
        </w:rPr>
        <w:t>؛</w:t>
      </w:r>
      <w:r w:rsidR="00A14190" w:rsidRPr="00A14190">
        <w:rPr>
          <w:rFonts w:hint="cs"/>
          <w:color w:val="000000"/>
          <w:rtl/>
        </w:rPr>
        <w:t xml:space="preserve"> علماً</w:t>
      </w:r>
      <w:r w:rsidR="00A14190" w:rsidRPr="00A14190">
        <w:rPr>
          <w:color w:val="000000"/>
          <w:rtl/>
        </w:rPr>
        <w:t xml:space="preserve"> </w:t>
      </w:r>
      <w:r w:rsidR="00A14190" w:rsidRPr="00A14190">
        <w:rPr>
          <w:rFonts w:hint="cs"/>
          <w:color w:val="000000"/>
          <w:rtl/>
        </w:rPr>
        <w:t>ب</w:t>
      </w:r>
      <w:r w:rsidR="00A14190" w:rsidRPr="00A14190">
        <w:rPr>
          <w:color w:val="000000"/>
          <w:rtl/>
        </w:rPr>
        <w:t xml:space="preserve">أن تعريفي </w:t>
      </w:r>
      <w:r w:rsidR="00A14190" w:rsidRPr="00A14190">
        <w:rPr>
          <w:color w:val="000000"/>
        </w:rPr>
        <w:t>CCAF</w:t>
      </w:r>
      <w:r w:rsidR="00A14190" w:rsidRPr="00A14190">
        <w:rPr>
          <w:color w:val="000000"/>
          <w:rtl/>
        </w:rPr>
        <w:t xml:space="preserve"> و</w:t>
      </w:r>
      <w:r w:rsidR="00A14190" w:rsidRPr="00A14190">
        <w:rPr>
          <w:color w:val="000000"/>
        </w:rPr>
        <w:t>CCF</w:t>
      </w:r>
      <w:r w:rsidR="00A14190" w:rsidRPr="00A14190">
        <w:rPr>
          <w:color w:val="000000"/>
          <w:rtl/>
        </w:rPr>
        <w:t xml:space="preserve"> يستندان إلى تعاريف</w:t>
      </w:r>
      <w:r w:rsidR="00A14190" w:rsidRPr="00A14190">
        <w:rPr>
          <w:rFonts w:hint="cs"/>
          <w:color w:val="000000"/>
          <w:rtl/>
        </w:rPr>
        <w:t xml:space="preserve"> شبكة</w:t>
      </w:r>
      <w:r w:rsidR="00B74B17">
        <w:rPr>
          <w:rFonts w:hint="cs"/>
          <w:color w:val="000000"/>
          <w:rtl/>
        </w:rPr>
        <w:t> </w:t>
      </w:r>
      <w:r w:rsidR="00A14190" w:rsidRPr="00A14190">
        <w:rPr>
          <w:color w:val="000000"/>
        </w:rPr>
        <w:t>ISDN</w:t>
      </w:r>
      <w:r w:rsidR="00A14190" w:rsidRPr="00A14190">
        <w:rPr>
          <w:color w:val="000000"/>
          <w:rtl/>
        </w:rPr>
        <w:t xml:space="preserve"> </w:t>
      </w:r>
      <w:r w:rsidR="00A14190" w:rsidRPr="00A14190">
        <w:rPr>
          <w:rFonts w:hint="cs"/>
          <w:color w:val="000000"/>
          <w:rtl/>
        </w:rPr>
        <w:t>المقابلة في التوصية</w:t>
      </w:r>
      <w:r w:rsidR="0010530E">
        <w:rPr>
          <w:rFonts w:hint="cs"/>
          <w:color w:val="000000"/>
          <w:rtl/>
          <w:lang w:val="en-GB" w:bidi="ar-EG"/>
        </w:rPr>
        <w:t xml:space="preserve"> </w:t>
      </w:r>
      <w:r w:rsidR="00A14190" w:rsidRPr="00A14190">
        <w:rPr>
          <w:color w:val="000000"/>
          <w:lang w:val="en-GB"/>
        </w:rPr>
        <w:t>Q.</w:t>
      </w:r>
      <w:proofErr w:type="gramStart"/>
      <w:r w:rsidR="00A14190" w:rsidRPr="00A14190">
        <w:rPr>
          <w:color w:val="000000"/>
          <w:lang w:val="en-GB"/>
        </w:rPr>
        <w:t>71</w:t>
      </w:r>
      <w:proofErr w:type="gramEnd"/>
      <w:r w:rsidR="00A14190" w:rsidRPr="00A14190">
        <w:rPr>
          <w:rFonts w:hint="cs"/>
          <w:color w:val="000000"/>
          <w:rtl/>
        </w:rPr>
        <w:t xml:space="preserve"> </w:t>
      </w:r>
      <w:r w:rsidR="00A14190" w:rsidRPr="00A14190">
        <w:rPr>
          <w:color w:val="000000"/>
          <w:rtl/>
        </w:rPr>
        <w:t>ولكن</w:t>
      </w:r>
      <w:r w:rsidR="00A14190" w:rsidRPr="00A14190">
        <w:rPr>
          <w:rFonts w:hint="cs"/>
          <w:color w:val="000000"/>
          <w:rtl/>
        </w:rPr>
        <w:t>هما</w:t>
      </w:r>
      <w:r w:rsidR="00A14190" w:rsidRPr="00A14190">
        <w:rPr>
          <w:color w:val="000000"/>
          <w:rtl/>
        </w:rPr>
        <w:t xml:space="preserve"> </w:t>
      </w:r>
      <w:r w:rsidR="00A14190" w:rsidRPr="00A14190">
        <w:rPr>
          <w:rFonts w:hint="cs"/>
          <w:color w:val="000000"/>
          <w:rtl/>
        </w:rPr>
        <w:t>معدلان</w:t>
      </w:r>
      <w:r w:rsidR="00A14190" w:rsidRPr="00A14190">
        <w:rPr>
          <w:color w:val="000000"/>
          <w:rtl/>
        </w:rPr>
        <w:t xml:space="preserve"> </w:t>
      </w:r>
      <w:r w:rsidR="00A14190" w:rsidRPr="00A14190">
        <w:rPr>
          <w:rFonts w:hint="cs"/>
          <w:color w:val="000000"/>
          <w:rtl/>
        </w:rPr>
        <w:t>لل</w:t>
      </w:r>
      <w:r w:rsidR="00A14190" w:rsidRPr="00A14190">
        <w:rPr>
          <w:color w:val="000000"/>
          <w:rtl/>
        </w:rPr>
        <w:t>استعمال في الشبكة الذكية. وعلى وجه الخصوص، يحدد نموذج حالة النداء الأساسي المعزز للشبكة الذكية نقاط الكشف المعيارية (</w:t>
      </w:r>
      <w:r w:rsidR="00A14190" w:rsidRPr="00A14190">
        <w:rPr>
          <w:color w:val="000000"/>
        </w:rPr>
        <w:t>DP</w:t>
      </w:r>
      <w:r w:rsidR="00A14190" w:rsidRPr="00A14190">
        <w:rPr>
          <w:color w:val="000000"/>
          <w:rtl/>
        </w:rPr>
        <w:t xml:space="preserve">) التي يمكن عندها استدعاء الحالات المنطقية لخاصية خدمة الشبكة الذكية. </w:t>
      </w:r>
      <w:r w:rsidR="001F2F04" w:rsidRPr="001F2F04">
        <w:rPr>
          <w:color w:val="000000"/>
          <w:rtl/>
        </w:rPr>
        <w:t>وتقابل نقاط الكشف هذه "خطافات"</w:t>
      </w:r>
      <w:r w:rsidR="001F2F04" w:rsidRPr="001F2F04">
        <w:rPr>
          <w:rFonts w:hint="cs"/>
          <w:color w:val="000000"/>
          <w:rtl/>
        </w:rPr>
        <w:t xml:space="preserve"> التوصية</w:t>
      </w:r>
      <w:r w:rsidR="001F2F04" w:rsidRPr="001F2F04">
        <w:rPr>
          <w:color w:val="000000"/>
          <w:rtl/>
        </w:rPr>
        <w:t xml:space="preserve"> </w:t>
      </w:r>
      <w:r w:rsidR="001F2F04" w:rsidRPr="001F2F04">
        <w:rPr>
          <w:color w:val="000000"/>
        </w:rPr>
        <w:t>Q.71</w:t>
      </w:r>
      <w:r w:rsidR="001F2F04" w:rsidRPr="001F2F04">
        <w:rPr>
          <w:color w:val="000000"/>
          <w:rtl/>
        </w:rPr>
        <w:t xml:space="preserve"> حيث السطوح البينية لخدمة </w:t>
      </w:r>
      <w:r w:rsidR="001F2F04" w:rsidRPr="001F2F04">
        <w:rPr>
          <w:color w:val="000000"/>
        </w:rPr>
        <w:t>ISDN</w:t>
      </w:r>
      <w:r w:rsidR="001F2F04" w:rsidRPr="001F2F04">
        <w:rPr>
          <w:color w:val="000000"/>
          <w:rtl/>
        </w:rPr>
        <w:t xml:space="preserve"> </w:t>
      </w:r>
      <w:r w:rsidR="001F2F04" w:rsidRPr="001F2F04">
        <w:rPr>
          <w:rFonts w:hint="cs"/>
          <w:color w:val="000000"/>
          <w:rtl/>
        </w:rPr>
        <w:t>ال</w:t>
      </w:r>
      <w:r w:rsidR="001F2F04" w:rsidRPr="001F2F04">
        <w:rPr>
          <w:color w:val="000000"/>
          <w:rtl/>
        </w:rPr>
        <w:t>تكميلية</w:t>
      </w:r>
      <w:r w:rsidR="001F2F04" w:rsidRPr="001F2F04">
        <w:rPr>
          <w:rFonts w:hint="cs"/>
          <w:color w:val="000000"/>
          <w:rtl/>
        </w:rPr>
        <w:t xml:space="preserve"> </w:t>
      </w:r>
      <w:r w:rsidR="001F2F04" w:rsidRPr="001F2F04">
        <w:rPr>
          <w:color w:val="000000"/>
          <w:rtl/>
        </w:rPr>
        <w:t>مع نموذج النداء الأساسي</w:t>
      </w:r>
      <w:r w:rsidR="001F2F04" w:rsidRPr="001F2F04">
        <w:rPr>
          <w:rFonts w:hint="cs"/>
          <w:color w:val="000000"/>
          <w:rtl/>
        </w:rPr>
        <w:t xml:space="preserve"> الوارد في التوصية</w:t>
      </w:r>
      <w:r w:rsidR="001F2F04" w:rsidRPr="001F2F04">
        <w:rPr>
          <w:color w:val="000000"/>
          <w:rtl/>
        </w:rPr>
        <w:t xml:space="preserve"> </w:t>
      </w:r>
      <w:r w:rsidR="001F2F04" w:rsidRPr="001F2F04">
        <w:rPr>
          <w:color w:val="000000"/>
        </w:rPr>
        <w:t>Q.71</w:t>
      </w:r>
      <w:r w:rsidR="001F2F04" w:rsidRPr="001F2F04">
        <w:rPr>
          <w:color w:val="000000"/>
          <w:rtl/>
        </w:rPr>
        <w:t xml:space="preserve">. </w:t>
      </w:r>
      <w:r w:rsidR="00607039" w:rsidRPr="00607039">
        <w:rPr>
          <w:color w:val="000000"/>
          <w:rtl/>
        </w:rPr>
        <w:t xml:space="preserve">ويرد وصف تفصيلي لنمذجة النداء والكيان الوظيفي </w:t>
      </w:r>
      <w:r w:rsidR="00607039" w:rsidRPr="00607039">
        <w:rPr>
          <w:color w:val="000000"/>
        </w:rPr>
        <w:t>SSF/CCF</w:t>
      </w:r>
      <w:r w:rsidR="00607039" w:rsidRPr="00607039">
        <w:rPr>
          <w:color w:val="000000"/>
          <w:rtl/>
        </w:rPr>
        <w:t xml:space="preserve"> في الفقرتين </w:t>
      </w:r>
      <w:r w:rsidR="00D21120">
        <w:rPr>
          <w:color w:val="000000"/>
        </w:rPr>
        <w:t>3</w:t>
      </w:r>
      <w:r w:rsidR="00607039" w:rsidRPr="00607039">
        <w:rPr>
          <w:color w:val="000000"/>
          <w:rtl/>
        </w:rPr>
        <w:t xml:space="preserve"> و4 من</w:t>
      </w:r>
      <w:r w:rsidR="00607039" w:rsidRPr="00607039">
        <w:rPr>
          <w:rFonts w:hint="cs"/>
          <w:color w:val="000000"/>
          <w:rtl/>
        </w:rPr>
        <w:t xml:space="preserve"> التوصية</w:t>
      </w:r>
      <w:r w:rsidR="00607039" w:rsidRPr="00607039">
        <w:rPr>
          <w:color w:val="000000"/>
          <w:rtl/>
        </w:rPr>
        <w:t xml:space="preserve"> </w:t>
      </w:r>
      <w:r w:rsidR="00607039" w:rsidRPr="00607039">
        <w:rPr>
          <w:color w:val="000000"/>
        </w:rPr>
        <w:t>Q.1214</w:t>
      </w:r>
      <w:r w:rsidR="00607039" w:rsidRPr="00607039">
        <w:rPr>
          <w:color w:val="000000"/>
          <w:rtl/>
        </w:rPr>
        <w:t>.</w:t>
      </w:r>
      <w:r w:rsidR="00A70ABF" w:rsidRPr="00A70ABF">
        <w:rPr>
          <w:color w:val="000000"/>
          <w:rtl/>
        </w:rPr>
        <w:t xml:space="preserve"> وفي</w:t>
      </w:r>
      <w:r w:rsidR="00A70ABF" w:rsidRPr="00A70ABF">
        <w:rPr>
          <w:rFonts w:hint="cs"/>
          <w:color w:val="000000"/>
          <w:rtl/>
        </w:rPr>
        <w:t xml:space="preserve"> </w:t>
      </w:r>
      <w:r w:rsidR="00A70ABF" w:rsidRPr="00A70ABF">
        <w:rPr>
          <w:color w:val="000000"/>
          <w:rtl/>
        </w:rPr>
        <w:t xml:space="preserve">مجموعة القدرات </w:t>
      </w:r>
      <w:r w:rsidR="00227ADE">
        <w:rPr>
          <w:color w:val="000000"/>
        </w:rPr>
        <w:t>1</w:t>
      </w:r>
      <w:r w:rsidR="00A70ABF" w:rsidRPr="00A70ABF">
        <w:rPr>
          <w:color w:val="000000"/>
          <w:rtl/>
        </w:rPr>
        <w:t xml:space="preserve"> </w:t>
      </w:r>
      <w:r w:rsidR="00A70ABF" w:rsidRPr="00A70ABF">
        <w:rPr>
          <w:rFonts w:hint="cs"/>
          <w:color w:val="000000"/>
          <w:rtl/>
        </w:rPr>
        <w:t>(</w:t>
      </w:r>
      <w:r w:rsidR="00A70ABF" w:rsidRPr="00A70ABF">
        <w:rPr>
          <w:color w:val="000000"/>
        </w:rPr>
        <w:t>CS-1</w:t>
      </w:r>
      <w:r w:rsidR="00A70ABF" w:rsidRPr="00A70ABF">
        <w:rPr>
          <w:rFonts w:hint="cs"/>
          <w:color w:val="000000"/>
          <w:rtl/>
        </w:rPr>
        <w:t>)</w:t>
      </w:r>
      <w:r w:rsidR="00A70ABF" w:rsidRPr="00A70ABF">
        <w:rPr>
          <w:color w:val="000000"/>
          <w:rtl/>
        </w:rPr>
        <w:t xml:space="preserve">، </w:t>
      </w:r>
      <w:r w:rsidR="00A70ABF" w:rsidRPr="00A70ABF">
        <w:rPr>
          <w:rFonts w:hint="cs"/>
          <w:color w:val="000000"/>
          <w:rtl/>
        </w:rPr>
        <w:t>يعامَل</w:t>
      </w:r>
      <w:r w:rsidR="00A70ABF" w:rsidRPr="00A70ABF">
        <w:rPr>
          <w:color w:val="000000"/>
          <w:rtl/>
        </w:rPr>
        <w:t xml:space="preserve"> الكيان الوظيفي </w:t>
      </w:r>
      <w:r w:rsidR="00A70ABF" w:rsidRPr="00A70ABF">
        <w:rPr>
          <w:color w:val="000000"/>
        </w:rPr>
        <w:t>SSF/CCF</w:t>
      </w:r>
      <w:r w:rsidR="00A70ABF" w:rsidRPr="00A70ABF">
        <w:rPr>
          <w:color w:val="000000"/>
          <w:rtl/>
        </w:rPr>
        <w:t xml:space="preserve"> على أنه غير قابل للتقسيم، أي</w:t>
      </w:r>
      <w:r w:rsidR="00A70ABF" w:rsidRPr="00A70ABF">
        <w:rPr>
          <w:rFonts w:hint="cs"/>
          <w:color w:val="000000"/>
          <w:rtl/>
        </w:rPr>
        <w:t xml:space="preserve"> أن</w:t>
      </w:r>
      <w:r w:rsidR="00B74B17">
        <w:rPr>
          <w:rFonts w:hint="cs"/>
          <w:color w:val="000000"/>
          <w:rtl/>
        </w:rPr>
        <w:t xml:space="preserve"> </w:t>
      </w:r>
      <w:r w:rsidR="00A70ABF" w:rsidRPr="00A70ABF">
        <w:rPr>
          <w:color w:val="000000"/>
          <w:rtl/>
        </w:rPr>
        <w:t xml:space="preserve">السطح البيني بين </w:t>
      </w:r>
      <w:r w:rsidR="00A70ABF" w:rsidRPr="00A70ABF">
        <w:rPr>
          <w:color w:val="000000"/>
        </w:rPr>
        <w:t>CCF</w:t>
      </w:r>
      <w:r w:rsidR="00A70ABF" w:rsidRPr="00A70ABF">
        <w:rPr>
          <w:color w:val="000000"/>
          <w:rtl/>
        </w:rPr>
        <w:t xml:space="preserve"> و</w:t>
      </w:r>
      <w:r w:rsidR="00A70ABF" w:rsidRPr="00A70ABF">
        <w:rPr>
          <w:color w:val="000000"/>
        </w:rPr>
        <w:t>SSF</w:t>
      </w:r>
      <w:r w:rsidR="00A70ABF" w:rsidRPr="00A70ABF">
        <w:rPr>
          <w:color w:val="000000"/>
          <w:rtl/>
        </w:rPr>
        <w:t xml:space="preserve"> </w:t>
      </w:r>
      <w:r w:rsidR="00A70ABF" w:rsidRPr="00A70ABF">
        <w:rPr>
          <w:rFonts w:hint="cs"/>
          <w:color w:val="000000"/>
          <w:rtl/>
        </w:rPr>
        <w:t>ليس شأناً</w:t>
      </w:r>
      <w:r w:rsidR="00A70ABF" w:rsidRPr="00A70ABF">
        <w:rPr>
          <w:color w:val="000000"/>
          <w:rtl/>
        </w:rPr>
        <w:t xml:space="preserve"> </w:t>
      </w:r>
      <w:r w:rsidR="00A70ABF" w:rsidRPr="00A70ABF">
        <w:rPr>
          <w:rFonts w:hint="cs"/>
          <w:color w:val="000000"/>
          <w:rtl/>
        </w:rPr>
        <w:t>يخص ال</w:t>
      </w:r>
      <w:r w:rsidR="00A70ABF" w:rsidRPr="00A70ABF">
        <w:rPr>
          <w:color w:val="000000"/>
          <w:rtl/>
        </w:rPr>
        <w:t xml:space="preserve">تقييس </w:t>
      </w:r>
      <w:r w:rsidR="00A70ABF" w:rsidRPr="00A70ABF">
        <w:rPr>
          <w:rFonts w:hint="cs"/>
          <w:color w:val="000000"/>
          <w:rtl/>
        </w:rPr>
        <w:t xml:space="preserve">بواسطة </w:t>
      </w:r>
      <w:r w:rsidR="00A70ABF" w:rsidRPr="00A70ABF">
        <w:rPr>
          <w:color w:val="000000"/>
          <w:rtl/>
        </w:rPr>
        <w:t xml:space="preserve">مجموعة القدرات </w:t>
      </w:r>
      <w:r w:rsidR="00137829">
        <w:rPr>
          <w:color w:val="000000"/>
        </w:rPr>
        <w:t>1</w:t>
      </w:r>
      <w:r w:rsidR="00A70ABF" w:rsidRPr="00A70ABF">
        <w:rPr>
          <w:rFonts w:hint="cs"/>
          <w:color w:val="000000"/>
          <w:rtl/>
        </w:rPr>
        <w:t>.</w:t>
      </w:r>
    </w:p>
    <w:p w14:paraId="686F885E" w14:textId="467F673C" w:rsidR="00BD6091" w:rsidRPr="00A33751" w:rsidRDefault="00BD6091" w:rsidP="0009013B">
      <w:pPr>
        <w:rPr>
          <w:color w:val="000000"/>
          <w:spacing w:val="-2"/>
          <w:rtl/>
        </w:rPr>
      </w:pPr>
      <w:r w:rsidRPr="00A33751">
        <w:rPr>
          <w:color w:val="000000"/>
          <w:spacing w:val="-2"/>
          <w:rtl/>
        </w:rPr>
        <w:t xml:space="preserve">وتتعلق الإجراءات والكيانات الوظيفية وتدفقات المعلومات الموصوفة في هذه التوصية </w:t>
      </w:r>
      <w:r w:rsidR="00CB3B0D" w:rsidRPr="00A33751">
        <w:rPr>
          <w:rFonts w:hint="cs"/>
          <w:color w:val="000000"/>
          <w:spacing w:val="-2"/>
          <w:rtl/>
        </w:rPr>
        <w:t>بتقديم</w:t>
      </w:r>
      <w:r w:rsidRPr="00A33751">
        <w:rPr>
          <w:color w:val="000000"/>
          <w:spacing w:val="-2"/>
          <w:rtl/>
        </w:rPr>
        <w:t xml:space="preserve"> الخدم</w:t>
      </w:r>
      <w:r w:rsidR="00CB3B0D" w:rsidRPr="00A33751">
        <w:rPr>
          <w:rFonts w:hint="cs"/>
          <w:color w:val="000000"/>
          <w:spacing w:val="-2"/>
          <w:rtl/>
        </w:rPr>
        <w:t>ة</w:t>
      </w:r>
      <w:r w:rsidRPr="00A33751">
        <w:rPr>
          <w:color w:val="000000"/>
          <w:spacing w:val="-2"/>
          <w:rtl/>
        </w:rPr>
        <w:t xml:space="preserve"> عبر شبكات متعددة </w:t>
      </w:r>
      <w:r w:rsidR="00CB3B0D" w:rsidRPr="00A33751">
        <w:rPr>
          <w:rFonts w:hint="cs"/>
          <w:color w:val="000000"/>
          <w:spacing w:val="-2"/>
          <w:rtl/>
        </w:rPr>
        <w:t>ب</w:t>
      </w:r>
      <w:r w:rsidRPr="00A33751">
        <w:rPr>
          <w:color w:val="000000"/>
          <w:spacing w:val="-2"/>
          <w:rtl/>
        </w:rPr>
        <w:t xml:space="preserve">مستوى قدرات </w:t>
      </w:r>
      <w:r w:rsidRPr="00A33751">
        <w:rPr>
          <w:color w:val="000000"/>
          <w:spacing w:val="-2"/>
        </w:rPr>
        <w:t>CS-1</w:t>
      </w:r>
      <w:r w:rsidRPr="00A33751">
        <w:rPr>
          <w:color w:val="000000"/>
          <w:spacing w:val="-2"/>
          <w:rtl/>
        </w:rPr>
        <w:t xml:space="preserve"> </w:t>
      </w:r>
      <w:r w:rsidR="00CB3B0D" w:rsidRPr="00A33751">
        <w:rPr>
          <w:rFonts w:hint="cs"/>
          <w:color w:val="000000"/>
          <w:spacing w:val="-2"/>
          <w:rtl/>
        </w:rPr>
        <w:t>ل</w:t>
      </w:r>
      <w:r w:rsidR="00CB3B0D" w:rsidRPr="00A33751">
        <w:rPr>
          <w:color w:val="000000"/>
          <w:spacing w:val="-2"/>
          <w:rtl/>
        </w:rPr>
        <w:t xml:space="preserve">لشبكة الذكية </w:t>
      </w:r>
      <w:r w:rsidRPr="00A33751">
        <w:rPr>
          <w:color w:val="000000"/>
          <w:spacing w:val="-2"/>
          <w:rtl/>
        </w:rPr>
        <w:t xml:space="preserve">عن طريق السماح بالنفاذ إلى قاعدة بيانات </w:t>
      </w:r>
      <w:r w:rsidR="00CB3B0D" w:rsidRPr="00A33751">
        <w:rPr>
          <w:rFonts w:hint="cs"/>
          <w:color w:val="000000"/>
          <w:spacing w:val="-2"/>
          <w:rtl/>
        </w:rPr>
        <w:t>مقدم</w:t>
      </w:r>
      <w:r w:rsidRPr="00A33751">
        <w:rPr>
          <w:color w:val="000000"/>
          <w:spacing w:val="-2"/>
          <w:rtl/>
        </w:rPr>
        <w:t xml:space="preserve"> </w:t>
      </w:r>
      <w:r w:rsidR="00CB3B0D" w:rsidRPr="00A33751">
        <w:rPr>
          <w:color w:val="000000"/>
          <w:spacing w:val="-2"/>
          <w:rtl/>
        </w:rPr>
        <w:t>الخدم</w:t>
      </w:r>
      <w:r w:rsidR="00CB3B0D" w:rsidRPr="00A33751">
        <w:rPr>
          <w:rFonts w:hint="cs"/>
          <w:color w:val="000000"/>
          <w:spacing w:val="-2"/>
          <w:rtl/>
        </w:rPr>
        <w:t>ة</w:t>
      </w:r>
      <w:r w:rsidR="00CB3B0D" w:rsidRPr="00A33751">
        <w:rPr>
          <w:color w:val="000000"/>
          <w:spacing w:val="-2"/>
          <w:rtl/>
        </w:rPr>
        <w:t xml:space="preserve"> </w:t>
      </w:r>
      <w:r w:rsidRPr="00A33751">
        <w:rPr>
          <w:color w:val="000000"/>
          <w:spacing w:val="-2"/>
          <w:rtl/>
        </w:rPr>
        <w:t xml:space="preserve">الأصلي لمستعمل </w:t>
      </w:r>
      <w:r w:rsidR="00CB3B0D" w:rsidRPr="00A33751">
        <w:rPr>
          <w:color w:val="000000"/>
          <w:spacing w:val="-2"/>
          <w:rtl/>
        </w:rPr>
        <w:t xml:space="preserve">الاتصالات الشخصية العالمية </w:t>
      </w:r>
      <w:r w:rsidRPr="00A33751">
        <w:rPr>
          <w:color w:val="000000"/>
          <w:spacing w:val="-2"/>
          <w:rtl/>
        </w:rPr>
        <w:t xml:space="preserve">من </w:t>
      </w:r>
      <w:r w:rsidR="00CB3B0D" w:rsidRPr="00A33751">
        <w:rPr>
          <w:color w:val="000000"/>
          <w:spacing w:val="-2"/>
          <w:rtl/>
        </w:rPr>
        <w:t xml:space="preserve">شبكة المنشأ </w:t>
      </w:r>
      <w:r w:rsidRPr="00A33751">
        <w:rPr>
          <w:color w:val="000000"/>
          <w:spacing w:val="-2"/>
          <w:rtl/>
        </w:rPr>
        <w:t xml:space="preserve">عبر حدود الشبكة. </w:t>
      </w:r>
      <w:r w:rsidR="0009013B" w:rsidRPr="00A33751">
        <w:rPr>
          <w:color w:val="000000"/>
          <w:spacing w:val="-2"/>
          <w:rtl/>
        </w:rPr>
        <w:t>وي</w:t>
      </w:r>
      <w:r w:rsidR="0009013B" w:rsidRPr="00A33751">
        <w:rPr>
          <w:rFonts w:hint="cs"/>
          <w:color w:val="000000"/>
          <w:spacing w:val="-2"/>
          <w:rtl/>
        </w:rPr>
        <w:t>ُ</w:t>
      </w:r>
      <w:r w:rsidR="0009013B" w:rsidRPr="00A33751">
        <w:rPr>
          <w:color w:val="000000"/>
          <w:spacing w:val="-2"/>
          <w:rtl/>
        </w:rPr>
        <w:t xml:space="preserve">فترض في كامل هذه التوصية أن مستعمل الاتصالات الشخصية العالمية هو زائر في شبكة المنشأ ولا </w:t>
      </w:r>
      <w:r w:rsidR="0009013B" w:rsidRPr="00A33751">
        <w:rPr>
          <w:rFonts w:hint="cs"/>
          <w:color w:val="000000"/>
          <w:spacing w:val="-2"/>
          <w:rtl/>
        </w:rPr>
        <w:t>يقدَّم</w:t>
      </w:r>
      <w:r w:rsidR="0009013B" w:rsidRPr="00A33751">
        <w:rPr>
          <w:color w:val="000000"/>
          <w:spacing w:val="-2"/>
          <w:rtl/>
        </w:rPr>
        <w:t xml:space="preserve"> أي نقل للبيانات الوصفية لخدم</w:t>
      </w:r>
      <w:r w:rsidR="0009013B" w:rsidRPr="00A33751">
        <w:rPr>
          <w:rFonts w:hint="cs"/>
          <w:color w:val="000000"/>
          <w:spacing w:val="-2"/>
          <w:rtl/>
        </w:rPr>
        <w:t>ة</w:t>
      </w:r>
      <w:r w:rsidR="0009013B" w:rsidRPr="00A33751">
        <w:rPr>
          <w:color w:val="000000"/>
          <w:spacing w:val="-2"/>
          <w:rtl/>
        </w:rPr>
        <w:t xml:space="preserve"> الاتصالات الشخصية العالمية من قاعدة البيانات الأصلية </w:t>
      </w:r>
      <w:r w:rsidR="0009013B" w:rsidRPr="00A33751">
        <w:rPr>
          <w:rFonts w:hint="cs"/>
          <w:color w:val="000000"/>
          <w:spacing w:val="-2"/>
          <w:rtl/>
        </w:rPr>
        <w:t>ل</w:t>
      </w:r>
      <w:r w:rsidR="0009013B" w:rsidRPr="00A33751">
        <w:rPr>
          <w:color w:val="000000"/>
          <w:spacing w:val="-2"/>
          <w:rtl/>
        </w:rPr>
        <w:t xml:space="preserve">مستعمل الاتصالات الشخصية العالمية إلى قاعدة بيانات شبكة المنشأ. </w:t>
      </w:r>
      <w:r w:rsidRPr="00A33751">
        <w:rPr>
          <w:color w:val="000000"/>
          <w:spacing w:val="-2"/>
          <w:rtl/>
        </w:rPr>
        <w:t>وتتحكم وظيفة التحكم في الخدمة (</w:t>
      </w:r>
      <w:r w:rsidRPr="00A33751">
        <w:rPr>
          <w:color w:val="000000"/>
          <w:spacing w:val="-2"/>
        </w:rPr>
        <w:t>SCF</w:t>
      </w:r>
      <w:r w:rsidRPr="00A33751">
        <w:rPr>
          <w:color w:val="000000"/>
          <w:spacing w:val="-2"/>
          <w:rtl/>
        </w:rPr>
        <w:t>) في</w:t>
      </w:r>
      <w:r w:rsidR="00A33751" w:rsidRPr="00A33751">
        <w:rPr>
          <w:rFonts w:hint="cs"/>
          <w:color w:val="000000"/>
          <w:spacing w:val="-2"/>
          <w:rtl/>
        </w:rPr>
        <w:t> </w:t>
      </w:r>
      <w:r w:rsidRPr="00A33751">
        <w:rPr>
          <w:color w:val="000000"/>
          <w:spacing w:val="-2"/>
          <w:rtl/>
        </w:rPr>
        <w:t xml:space="preserve">جميع التفاعلات مع الوظيفة </w:t>
      </w:r>
      <w:proofErr w:type="spellStart"/>
      <w:r w:rsidRPr="00A33751">
        <w:rPr>
          <w:color w:val="000000"/>
          <w:spacing w:val="-2"/>
        </w:rPr>
        <w:t>SDFh</w:t>
      </w:r>
      <w:proofErr w:type="spellEnd"/>
      <w:r w:rsidRPr="00A33751">
        <w:rPr>
          <w:color w:val="000000"/>
          <w:spacing w:val="-2"/>
          <w:rtl/>
        </w:rPr>
        <w:t xml:space="preserve"> في </w:t>
      </w:r>
      <w:r w:rsidR="0009013B" w:rsidRPr="00A33751">
        <w:rPr>
          <w:color w:val="000000"/>
          <w:spacing w:val="-2"/>
          <w:rtl/>
        </w:rPr>
        <w:t>شبكة المنشأ</w:t>
      </w:r>
      <w:r w:rsidRPr="00A33751">
        <w:rPr>
          <w:color w:val="000000"/>
          <w:spacing w:val="-2"/>
          <w:rtl/>
        </w:rPr>
        <w:t xml:space="preserve">، وفقاً للمبادئ التوجيهية </w:t>
      </w:r>
      <w:r w:rsidR="0009013B" w:rsidRPr="00A33751">
        <w:rPr>
          <w:rFonts w:hint="cs"/>
          <w:color w:val="000000"/>
          <w:spacing w:val="-2"/>
          <w:rtl/>
        </w:rPr>
        <w:t>ل</w:t>
      </w:r>
      <w:r w:rsidR="0009013B" w:rsidRPr="00A33751">
        <w:rPr>
          <w:color w:val="000000"/>
          <w:spacing w:val="-2"/>
          <w:rtl/>
        </w:rPr>
        <w:t xml:space="preserve">مجموعة القدرات </w:t>
      </w:r>
      <w:r w:rsidR="007D6ED6">
        <w:rPr>
          <w:color w:val="000000"/>
          <w:spacing w:val="-2"/>
        </w:rPr>
        <w:t>1</w:t>
      </w:r>
      <w:r w:rsidR="0009013B" w:rsidRPr="00A33751">
        <w:rPr>
          <w:rFonts w:hint="cs"/>
          <w:color w:val="000000"/>
          <w:spacing w:val="-2"/>
          <w:rtl/>
        </w:rPr>
        <w:t xml:space="preserve"> </w:t>
      </w:r>
      <w:r w:rsidR="0009013B" w:rsidRPr="00A33751">
        <w:rPr>
          <w:color w:val="000000"/>
          <w:spacing w:val="-2"/>
          <w:rtl/>
        </w:rPr>
        <w:t>للشبكة الذكية</w:t>
      </w:r>
      <w:r w:rsidR="0009013B" w:rsidRPr="00A33751">
        <w:rPr>
          <w:rFonts w:hint="cs"/>
          <w:color w:val="000000"/>
          <w:spacing w:val="-2"/>
          <w:rtl/>
        </w:rPr>
        <w:t xml:space="preserve"> (</w:t>
      </w:r>
      <w:r w:rsidR="0009013B" w:rsidRPr="00A33751">
        <w:rPr>
          <w:color w:val="000000"/>
          <w:spacing w:val="-2"/>
        </w:rPr>
        <w:t>IN CS</w:t>
      </w:r>
      <w:r w:rsidR="00A33751" w:rsidRPr="00A33751">
        <w:rPr>
          <w:color w:val="000000"/>
          <w:spacing w:val="-2"/>
        </w:rPr>
        <w:noBreakHyphen/>
      </w:r>
      <w:r w:rsidR="0009013B" w:rsidRPr="00A33751">
        <w:rPr>
          <w:color w:val="000000"/>
          <w:spacing w:val="-2"/>
        </w:rPr>
        <w:t>1</w:t>
      </w:r>
      <w:r w:rsidR="0009013B" w:rsidRPr="00A33751">
        <w:rPr>
          <w:rFonts w:hint="cs"/>
          <w:color w:val="000000"/>
          <w:spacing w:val="-2"/>
          <w:rtl/>
        </w:rPr>
        <w:t>)</w:t>
      </w:r>
      <w:r w:rsidRPr="00A33751">
        <w:rPr>
          <w:color w:val="000000"/>
          <w:spacing w:val="-2"/>
          <w:rtl/>
        </w:rPr>
        <w:t>.</w:t>
      </w:r>
    </w:p>
    <w:p w14:paraId="19CF7D4E" w14:textId="2D892952" w:rsidR="00BD6091" w:rsidRPr="00BD6091" w:rsidRDefault="00A941A0" w:rsidP="007233EF">
      <w:pPr>
        <w:rPr>
          <w:color w:val="000000"/>
          <w:rtl/>
        </w:rPr>
      </w:pPr>
      <w:r w:rsidRPr="00305F79">
        <w:rPr>
          <w:rFonts w:hint="cs"/>
          <w:b/>
          <w:bCs/>
          <w:color w:val="000000"/>
          <w:rtl/>
        </w:rPr>
        <w:t>ملاحظة</w:t>
      </w:r>
      <w:r>
        <w:rPr>
          <w:rFonts w:hint="cs"/>
          <w:color w:val="000000"/>
          <w:rtl/>
        </w:rPr>
        <w:t xml:space="preserve"> </w:t>
      </w:r>
      <w:r w:rsidR="00BD6091" w:rsidRPr="00BD6091">
        <w:rPr>
          <w:color w:val="000000"/>
          <w:rtl/>
        </w:rPr>
        <w:t>-</w:t>
      </w:r>
      <w:r w:rsidR="0009013B" w:rsidRPr="0009013B">
        <w:rPr>
          <w:color w:val="000000"/>
          <w:rtl/>
        </w:rPr>
        <w:t xml:space="preserve"> لا يتسق</w:t>
      </w:r>
      <w:r w:rsidR="00BD6091" w:rsidRPr="00BD6091">
        <w:rPr>
          <w:color w:val="000000"/>
          <w:rtl/>
        </w:rPr>
        <w:t xml:space="preserve"> نسق هذه التوصية تماماً مع المنهجية الوظيفية الموحدة في التوصية </w:t>
      </w:r>
      <w:r w:rsidR="00BD6091" w:rsidRPr="00BD6091">
        <w:rPr>
          <w:color w:val="000000"/>
        </w:rPr>
        <w:t>Q.65</w:t>
      </w:r>
      <w:r w:rsidR="00BD6091" w:rsidRPr="00BD6091">
        <w:rPr>
          <w:color w:val="000000"/>
          <w:rtl/>
        </w:rPr>
        <w:t xml:space="preserve">. والسبب في ذلك هو استكمال المرحلة </w:t>
      </w:r>
      <w:r w:rsidR="00DC3463">
        <w:rPr>
          <w:color w:val="000000"/>
        </w:rPr>
        <w:t>3</w:t>
      </w:r>
      <w:r w:rsidR="00BD6091" w:rsidRPr="00BD6091">
        <w:rPr>
          <w:color w:val="000000"/>
          <w:rtl/>
        </w:rPr>
        <w:t xml:space="preserve"> المقابلة </w:t>
      </w:r>
      <w:r w:rsidR="007233EF">
        <w:rPr>
          <w:rFonts w:hint="cs"/>
          <w:color w:val="000000"/>
          <w:rtl/>
        </w:rPr>
        <w:t>في التوصية</w:t>
      </w:r>
      <w:r w:rsidR="008C2BFD">
        <w:rPr>
          <w:rFonts w:hint="cs"/>
          <w:color w:val="000000"/>
          <w:rtl/>
        </w:rPr>
        <w:t xml:space="preserve"> </w:t>
      </w:r>
      <w:r w:rsidR="007233EF" w:rsidRPr="007233EF">
        <w:rPr>
          <w:color w:val="000000"/>
          <w:lang w:val="en-GB"/>
        </w:rPr>
        <w:t>Q.1551</w:t>
      </w:r>
      <w:r w:rsidR="007233EF">
        <w:rPr>
          <w:rFonts w:hint="cs"/>
          <w:color w:val="000000"/>
          <w:rtl/>
          <w:lang w:val="en-GB"/>
        </w:rPr>
        <w:t xml:space="preserve"> </w:t>
      </w:r>
      <w:r w:rsidR="00BD6091" w:rsidRPr="00BD6091">
        <w:rPr>
          <w:color w:val="000000"/>
          <w:rtl/>
        </w:rPr>
        <w:t>ونشرها قبل</w:t>
      </w:r>
      <w:r w:rsidR="00534F0E">
        <w:rPr>
          <w:rFonts w:hint="cs"/>
          <w:color w:val="000000"/>
          <w:rtl/>
        </w:rPr>
        <w:t xml:space="preserve"> الشروع ب</w:t>
      </w:r>
      <w:r w:rsidR="00BD6091" w:rsidRPr="00BD6091">
        <w:rPr>
          <w:color w:val="000000"/>
          <w:rtl/>
        </w:rPr>
        <w:t xml:space="preserve">النشاط في هذه المرحلة. ويمكن الاطلاع على </w:t>
      </w:r>
      <w:r w:rsidR="007233EF">
        <w:rPr>
          <w:rFonts w:hint="cs"/>
          <w:color w:val="000000"/>
          <w:rtl/>
        </w:rPr>
        <w:t>تعليمات</w:t>
      </w:r>
      <w:r w:rsidR="00BD6091" w:rsidRPr="00BD6091">
        <w:rPr>
          <w:color w:val="000000"/>
          <w:rtl/>
        </w:rPr>
        <w:t xml:space="preserve"> </w:t>
      </w:r>
      <w:r w:rsidR="007233EF" w:rsidRPr="007233EF">
        <w:rPr>
          <w:color w:val="000000"/>
          <w:rtl/>
        </w:rPr>
        <w:t>لغة التوصيف والوصف (</w:t>
      </w:r>
      <w:r w:rsidR="007233EF" w:rsidRPr="007233EF">
        <w:rPr>
          <w:color w:val="000000"/>
        </w:rPr>
        <w:t>SDL</w:t>
      </w:r>
      <w:r w:rsidR="007233EF" w:rsidRPr="007233EF">
        <w:rPr>
          <w:color w:val="000000"/>
          <w:rtl/>
        </w:rPr>
        <w:t xml:space="preserve">) </w:t>
      </w:r>
      <w:r w:rsidR="00BD6091" w:rsidRPr="00BD6091">
        <w:rPr>
          <w:color w:val="000000"/>
          <w:rtl/>
        </w:rPr>
        <w:t xml:space="preserve">في التوصية </w:t>
      </w:r>
      <w:r w:rsidR="00BD6091" w:rsidRPr="00BD6091">
        <w:rPr>
          <w:color w:val="000000"/>
        </w:rPr>
        <w:t>Q.1551</w:t>
      </w:r>
      <w:r w:rsidR="00BD6091" w:rsidRPr="00BD6091">
        <w:rPr>
          <w:color w:val="000000"/>
          <w:rtl/>
        </w:rPr>
        <w:t>. ولم ت</w:t>
      </w:r>
      <w:r>
        <w:rPr>
          <w:rFonts w:hint="cs"/>
          <w:color w:val="000000"/>
          <w:rtl/>
        </w:rPr>
        <w:t>ُ</w:t>
      </w:r>
      <w:r w:rsidR="00BD6091" w:rsidRPr="00BD6091">
        <w:rPr>
          <w:color w:val="000000"/>
          <w:rtl/>
        </w:rPr>
        <w:t xml:space="preserve">عتبر </w:t>
      </w:r>
      <w:r>
        <w:rPr>
          <w:rFonts w:hint="cs"/>
          <w:color w:val="000000"/>
          <w:rtl/>
        </w:rPr>
        <w:t>إجراءات</w:t>
      </w:r>
      <w:r w:rsidR="00BD6091" w:rsidRPr="00BD6091">
        <w:rPr>
          <w:color w:val="000000"/>
          <w:rtl/>
        </w:rPr>
        <w:t xml:space="preserve"> </w:t>
      </w:r>
      <w:r w:rsidR="00BD6091" w:rsidRPr="00BD6091">
        <w:rPr>
          <w:color w:val="000000"/>
        </w:rPr>
        <w:t>FFA</w:t>
      </w:r>
      <w:r w:rsidR="00BD6091" w:rsidRPr="00BD6091">
        <w:rPr>
          <w:color w:val="000000"/>
          <w:rtl/>
        </w:rPr>
        <w:t xml:space="preserve"> مشكلة حرجة.</w:t>
      </w:r>
    </w:p>
    <w:p w14:paraId="4806D62D" w14:textId="21B7C706" w:rsidR="00BD6091" w:rsidRPr="00BD6091" w:rsidRDefault="00BD6091" w:rsidP="00BD6091">
      <w:pPr>
        <w:rPr>
          <w:color w:val="000000"/>
          <w:rtl/>
        </w:rPr>
      </w:pPr>
      <w:r w:rsidRPr="00BD6091">
        <w:rPr>
          <w:color w:val="000000"/>
          <w:rtl/>
        </w:rPr>
        <w:t xml:space="preserve">وفيما يلي العلاقة بين هذه التوصية والمجموعة </w:t>
      </w:r>
      <w:r w:rsidR="0000485D">
        <w:rPr>
          <w:color w:val="000000"/>
        </w:rPr>
        <w:t>1</w:t>
      </w:r>
      <w:r w:rsidRPr="00BD6091">
        <w:rPr>
          <w:color w:val="000000"/>
          <w:rtl/>
        </w:rPr>
        <w:t xml:space="preserve"> من خدم</w:t>
      </w:r>
      <w:r w:rsidR="00A941A0">
        <w:rPr>
          <w:rFonts w:hint="cs"/>
          <w:color w:val="000000"/>
          <w:rtl/>
        </w:rPr>
        <w:t>ة</w:t>
      </w:r>
      <w:r w:rsidRPr="00BD6091">
        <w:rPr>
          <w:color w:val="000000"/>
          <w:rtl/>
        </w:rPr>
        <w:t xml:space="preserve"> الاتصالات الشخصية العالمية على النحو </w:t>
      </w:r>
      <w:r w:rsidR="00A941A0">
        <w:rPr>
          <w:rFonts w:hint="cs"/>
          <w:color w:val="000000"/>
          <w:rtl/>
        </w:rPr>
        <w:t>المعرَّف</w:t>
      </w:r>
      <w:r w:rsidRPr="00BD6091">
        <w:rPr>
          <w:color w:val="000000"/>
          <w:rtl/>
        </w:rPr>
        <w:t xml:space="preserve"> في التوصية </w:t>
      </w:r>
      <w:r w:rsidRPr="00BD6091">
        <w:rPr>
          <w:color w:val="000000"/>
        </w:rPr>
        <w:t>F.851</w:t>
      </w:r>
      <w:r w:rsidRPr="00BD6091">
        <w:rPr>
          <w:color w:val="000000"/>
          <w:rtl/>
        </w:rPr>
        <w:t>:</w:t>
      </w:r>
    </w:p>
    <w:p w14:paraId="49536912" w14:textId="09971DEC" w:rsidR="00BD6091" w:rsidRPr="00BD6091" w:rsidRDefault="00BD6091" w:rsidP="00153723">
      <w:pPr>
        <w:pStyle w:val="enumlev1"/>
        <w:rPr>
          <w:rtl/>
        </w:rPr>
      </w:pPr>
      <w:r w:rsidRPr="00BD6091">
        <w:rPr>
          <w:rtl/>
        </w:rPr>
        <w:t>-</w:t>
      </w:r>
      <w:r w:rsidR="00153723">
        <w:rPr>
          <w:rtl/>
        </w:rPr>
        <w:tab/>
      </w:r>
      <w:r w:rsidRPr="00BD6091">
        <w:rPr>
          <w:rtl/>
        </w:rPr>
        <w:t>الخدمة المقد</w:t>
      </w:r>
      <w:r w:rsidR="00A941A0">
        <w:rPr>
          <w:rFonts w:hint="cs"/>
          <w:rtl/>
        </w:rPr>
        <w:t>َّ</w:t>
      </w:r>
      <w:r w:rsidRPr="00BD6091">
        <w:rPr>
          <w:rtl/>
        </w:rPr>
        <w:t>مة - هاتف (أي توصيل من نوعية صوتية).</w:t>
      </w:r>
    </w:p>
    <w:p w14:paraId="436A572E" w14:textId="57E0C9A5" w:rsidR="00305F79" w:rsidRDefault="00BD6091" w:rsidP="00153723">
      <w:pPr>
        <w:pStyle w:val="enumlev1"/>
        <w:rPr>
          <w:rtl/>
        </w:rPr>
      </w:pPr>
      <w:r w:rsidRPr="00BD6091">
        <w:rPr>
          <w:rtl/>
        </w:rPr>
        <w:t>-</w:t>
      </w:r>
      <w:r w:rsidR="00153723">
        <w:rPr>
          <w:rtl/>
        </w:rPr>
        <w:tab/>
      </w:r>
      <w:r w:rsidRPr="00BD6091">
        <w:rPr>
          <w:rtl/>
        </w:rPr>
        <w:t>الشبكات المشمولة - جميع الشبكات الصوتية (</w:t>
      </w:r>
      <w:r w:rsidR="00A941A0">
        <w:rPr>
          <w:rFonts w:hint="cs"/>
          <w:rtl/>
        </w:rPr>
        <w:t>من قبيل</w:t>
      </w:r>
      <w:r w:rsidRPr="00BD6091">
        <w:rPr>
          <w:rtl/>
        </w:rPr>
        <w:t xml:space="preserve"> الشبكة الهاتفية العمومية التبديلية (</w:t>
      </w:r>
      <w:r w:rsidRPr="00BD6091">
        <w:t>PSTN</w:t>
      </w:r>
      <w:r w:rsidRPr="00BD6091">
        <w:rPr>
          <w:rtl/>
        </w:rPr>
        <w:t>) والشبكة الرقمية متكاملة الخدمات (</w:t>
      </w:r>
      <w:r w:rsidRPr="00BD6091">
        <w:t>ISDN</w:t>
      </w:r>
      <w:r w:rsidRPr="00BD6091">
        <w:rPr>
          <w:rtl/>
        </w:rPr>
        <w:t xml:space="preserve">) والشبكة المتنقلة البرية العمومية </w:t>
      </w:r>
      <w:r w:rsidRPr="00BD6091">
        <w:t>(PLMN)</w:t>
      </w:r>
      <w:r w:rsidRPr="00BD6091">
        <w:rPr>
          <w:rtl/>
        </w:rPr>
        <w:t>).</w:t>
      </w:r>
    </w:p>
    <w:p w14:paraId="65EAFEE3" w14:textId="7F137092" w:rsidR="00A44FE6" w:rsidRPr="0071005F" w:rsidRDefault="00A44FE6" w:rsidP="00094F0E">
      <w:pPr>
        <w:pStyle w:val="Headingb"/>
        <w:keepLines/>
        <w:ind w:left="9" w:hanging="9"/>
        <w:rPr>
          <w:rtl/>
        </w:rPr>
      </w:pPr>
      <w:r w:rsidRPr="002B746F">
        <w:rPr>
          <w:rtl/>
          <w:lang w:bidi="ar-EG"/>
        </w:rPr>
        <w:t xml:space="preserve">التوصية </w:t>
      </w:r>
      <w:r w:rsidRPr="002B746F">
        <w:rPr>
          <w:lang w:bidi="ar-EG"/>
        </w:rPr>
        <w:t xml:space="preserve">ITU-T </w:t>
      </w:r>
      <w:r w:rsidR="00751048">
        <w:rPr>
          <w:lang w:bidi="ar-EG"/>
        </w:rPr>
        <w:t>Q.1542</w:t>
      </w:r>
      <w:r w:rsidRPr="002B746F">
        <w:rPr>
          <w:rtl/>
          <w:lang w:bidi="ar-EG"/>
        </w:rPr>
        <w:t xml:space="preserve">، </w:t>
      </w:r>
      <w:r w:rsidR="00D66577">
        <w:rPr>
          <w:rFonts w:hint="cs"/>
          <w:rtl/>
          <w:lang w:bidi="ar-EG"/>
        </w:rPr>
        <w:t xml:space="preserve">المرحلة </w:t>
      </w:r>
      <w:r w:rsidR="00D66577">
        <w:rPr>
          <w:lang w:bidi="ar-EG"/>
        </w:rPr>
        <w:t>2</w:t>
      </w:r>
      <w:r w:rsidR="00D66577">
        <w:rPr>
          <w:rFonts w:hint="cs"/>
          <w:rtl/>
          <w:lang w:bidi="ar-EG"/>
        </w:rPr>
        <w:t xml:space="preserve"> من الاتصالات الشخصية العالمية </w:t>
      </w:r>
      <w:r w:rsidR="00094F0E" w:rsidRPr="00094F0E">
        <w:rPr>
          <w:rFonts w:hint="cs"/>
          <w:rtl/>
        </w:rPr>
        <w:t>في</w:t>
      </w:r>
      <w:r w:rsidR="00094F0E" w:rsidRPr="00094F0E">
        <w:rPr>
          <w:rtl/>
        </w:rPr>
        <w:t xml:space="preserve"> المجموعة </w:t>
      </w:r>
      <w:r w:rsidR="00F27B34">
        <w:t>1</w:t>
      </w:r>
      <w:r w:rsidR="00094F0E" w:rsidRPr="00094F0E">
        <w:rPr>
          <w:rtl/>
        </w:rPr>
        <w:t xml:space="preserve"> </w:t>
      </w:r>
      <w:r w:rsidR="00094F0E" w:rsidRPr="00094F0E">
        <w:rPr>
          <w:rFonts w:hint="cs"/>
          <w:rtl/>
        </w:rPr>
        <w:t xml:space="preserve">من </w:t>
      </w:r>
      <w:r w:rsidR="009A71D5">
        <w:rPr>
          <w:rFonts w:hint="cs"/>
          <w:rtl/>
        </w:rPr>
        <w:t>الخدمات</w:t>
      </w:r>
      <w:r w:rsidR="00094F0E" w:rsidRPr="00094F0E">
        <w:rPr>
          <w:rtl/>
        </w:rPr>
        <w:t xml:space="preserve"> </w:t>
      </w:r>
      <w:r w:rsidR="00094F0E" w:rsidRPr="00094F0E">
        <w:rPr>
          <w:rFonts w:hint="cs"/>
          <w:rtl/>
        </w:rPr>
        <w:t>بشأن</w:t>
      </w:r>
      <w:r w:rsidR="00094F0E" w:rsidRPr="00094F0E">
        <w:rPr>
          <w:rtl/>
        </w:rPr>
        <w:t xml:space="preserve"> مجموعة القدرات </w:t>
      </w:r>
      <w:r w:rsidR="00C52DF3">
        <w:t>2</w:t>
      </w:r>
      <w:r w:rsidR="00094F0E" w:rsidRPr="00094F0E">
        <w:rPr>
          <w:rFonts w:hint="cs"/>
          <w:rtl/>
        </w:rPr>
        <w:t xml:space="preserve"> </w:t>
      </w:r>
      <w:r w:rsidR="00094F0E" w:rsidRPr="00094F0E">
        <w:rPr>
          <w:rtl/>
        </w:rPr>
        <w:t>للشبكة الذكية (</w:t>
      </w:r>
      <w:r w:rsidR="00094F0E" w:rsidRPr="00094F0E">
        <w:rPr>
          <w:lang w:bidi="ar-EG"/>
        </w:rPr>
        <w:t>IN CS-</w:t>
      </w:r>
      <w:r w:rsidR="000525A9">
        <w:rPr>
          <w:lang w:bidi="ar-EG"/>
        </w:rPr>
        <w:t>2</w:t>
      </w:r>
      <w:r w:rsidR="00094F0E" w:rsidRPr="00094F0E">
        <w:rPr>
          <w:rtl/>
        </w:rPr>
        <w:t>) - إجراءات الاتصالات الشخصية العالمية: النمذجة الوظيفية وتدفقات المعلومات</w:t>
      </w:r>
    </w:p>
    <w:p w14:paraId="729926C3" w14:textId="26959DBE" w:rsidR="002B746F" w:rsidRPr="0071005F" w:rsidRDefault="002B746F" w:rsidP="0026094B">
      <w:pPr>
        <w:pStyle w:val="Headingb"/>
        <w:keepLines/>
        <w:rPr>
          <w:rtl/>
          <w:lang w:bidi="ar-EG"/>
        </w:rPr>
      </w:pPr>
      <w:r w:rsidRPr="0071005F">
        <w:rPr>
          <w:rFonts w:hint="cs"/>
          <w:rtl/>
        </w:rPr>
        <w:t>تاريخ الموافقة:</w:t>
      </w:r>
      <w:r w:rsidRPr="0071005F">
        <w:rPr>
          <w:rFonts w:hint="cs"/>
          <w:rtl/>
        </w:rPr>
        <w:tab/>
      </w:r>
      <w:r w:rsidR="00751048">
        <w:rPr>
          <w:rFonts w:hint="cs"/>
          <w:rtl/>
          <w:lang w:bidi="ar-EG"/>
        </w:rPr>
        <w:t xml:space="preserve">يونيو </w:t>
      </w:r>
      <w:r w:rsidR="00751048">
        <w:rPr>
          <w:lang w:bidi="ar-EG"/>
        </w:rPr>
        <w:t>2000</w:t>
      </w:r>
    </w:p>
    <w:p w14:paraId="787104F1" w14:textId="67E7A65F" w:rsidR="002B746F" w:rsidRDefault="000525A9" w:rsidP="00AC2784">
      <w:pPr>
        <w:pStyle w:val="HeadingI"/>
        <w:rPr>
          <w:rtl/>
          <w:lang w:bidi="ar-EG"/>
        </w:rPr>
      </w:pPr>
      <w:r w:rsidRPr="000525A9">
        <w:rPr>
          <w:rFonts w:hint="cs"/>
          <w:rtl/>
          <w:lang w:bidi="ar-EG"/>
        </w:rPr>
        <w:t>مجال التطبيق</w:t>
      </w:r>
      <w:r w:rsidR="002B746F" w:rsidRPr="003B367C">
        <w:rPr>
          <w:rFonts w:hint="cs"/>
          <w:rtl/>
          <w:lang w:bidi="ar-EG"/>
        </w:rPr>
        <w:t>:</w:t>
      </w:r>
    </w:p>
    <w:p w14:paraId="242C6A90" w14:textId="3053AEA0" w:rsidR="000525A9" w:rsidRPr="000525A9" w:rsidRDefault="000525A9" w:rsidP="00B3222E">
      <w:pPr>
        <w:rPr>
          <w:color w:val="000000"/>
          <w:rtl/>
        </w:rPr>
      </w:pPr>
      <w:r w:rsidRPr="000525A9">
        <w:rPr>
          <w:rFonts w:hint="cs"/>
          <w:color w:val="000000"/>
          <w:rtl/>
        </w:rPr>
        <w:t>تورد</w:t>
      </w:r>
      <w:r w:rsidRPr="000525A9">
        <w:rPr>
          <w:color w:val="000000"/>
          <w:rtl/>
        </w:rPr>
        <w:t xml:space="preserve"> هذه التوصية وصف</w:t>
      </w:r>
      <w:r w:rsidRPr="000525A9">
        <w:rPr>
          <w:rFonts w:hint="cs"/>
          <w:color w:val="000000"/>
          <w:rtl/>
        </w:rPr>
        <w:t>اً</w:t>
      </w:r>
      <w:r w:rsidRPr="000525A9">
        <w:rPr>
          <w:color w:val="000000"/>
          <w:rtl/>
        </w:rPr>
        <w:t xml:space="preserve"> </w:t>
      </w:r>
      <w:r w:rsidRPr="000525A9">
        <w:rPr>
          <w:rFonts w:hint="cs"/>
          <w:color w:val="000000"/>
          <w:rtl/>
        </w:rPr>
        <w:t>ل</w:t>
      </w:r>
      <w:r w:rsidRPr="000525A9">
        <w:rPr>
          <w:rFonts w:hint="cs"/>
          <w:color w:val="000000"/>
          <w:rtl/>
          <w:lang w:bidi="ar-EG"/>
        </w:rPr>
        <w:t xml:space="preserve">لمرحلة </w:t>
      </w:r>
      <w:r w:rsidRPr="000525A9">
        <w:rPr>
          <w:color w:val="000000"/>
        </w:rPr>
        <w:t>2</w:t>
      </w:r>
      <w:r w:rsidRPr="000525A9">
        <w:rPr>
          <w:rFonts w:hint="cs"/>
          <w:color w:val="000000"/>
          <w:rtl/>
          <w:lang w:bidi="ar-EG"/>
        </w:rPr>
        <w:t xml:space="preserve"> </w:t>
      </w:r>
      <w:r w:rsidR="003C16E6">
        <w:rPr>
          <w:rFonts w:hint="cs"/>
          <w:color w:val="000000"/>
          <w:rtl/>
          <w:lang w:bidi="ar-EG"/>
        </w:rPr>
        <w:t xml:space="preserve">من </w:t>
      </w:r>
      <w:r w:rsidRPr="000525A9">
        <w:rPr>
          <w:rFonts w:hint="cs"/>
          <w:color w:val="000000"/>
          <w:rtl/>
          <w:lang w:bidi="ar-EG"/>
        </w:rPr>
        <w:t xml:space="preserve">الاتصالات الشخصية العالمية </w:t>
      </w:r>
      <w:r w:rsidRPr="000525A9">
        <w:rPr>
          <w:rFonts w:hint="cs"/>
          <w:color w:val="000000"/>
          <w:rtl/>
        </w:rPr>
        <w:t>ال</w:t>
      </w:r>
      <w:r w:rsidRPr="000525A9">
        <w:rPr>
          <w:color w:val="000000"/>
          <w:rtl/>
        </w:rPr>
        <w:t>مطابق</w:t>
      </w:r>
      <w:r w:rsidRPr="000525A9">
        <w:rPr>
          <w:rFonts w:hint="cs"/>
          <w:color w:val="000000"/>
          <w:rtl/>
        </w:rPr>
        <w:t>ة</w:t>
      </w:r>
      <w:r w:rsidRPr="000525A9">
        <w:rPr>
          <w:color w:val="000000"/>
          <w:rtl/>
        </w:rPr>
        <w:t xml:space="preserve"> </w:t>
      </w:r>
      <w:r w:rsidRPr="000525A9">
        <w:rPr>
          <w:rFonts w:hint="cs"/>
          <w:color w:val="000000"/>
          <w:rtl/>
        </w:rPr>
        <w:t>ل</w:t>
      </w:r>
      <w:r w:rsidRPr="000525A9">
        <w:rPr>
          <w:color w:val="000000"/>
          <w:rtl/>
        </w:rPr>
        <w:t xml:space="preserve">مجموعة القدرات </w:t>
      </w:r>
      <w:r w:rsidR="005C30D0">
        <w:rPr>
          <w:color w:val="000000"/>
        </w:rPr>
        <w:t>2</w:t>
      </w:r>
      <w:r w:rsidRPr="000525A9">
        <w:rPr>
          <w:rFonts w:hint="cs"/>
          <w:color w:val="000000"/>
          <w:rtl/>
        </w:rPr>
        <w:t xml:space="preserve"> </w:t>
      </w:r>
      <w:r w:rsidRPr="000525A9">
        <w:rPr>
          <w:color w:val="000000"/>
          <w:rtl/>
        </w:rPr>
        <w:t>للشبكة الذكية (</w:t>
      </w:r>
      <w:r w:rsidRPr="000525A9">
        <w:rPr>
          <w:color w:val="000000"/>
        </w:rPr>
        <w:t>IN CS-</w:t>
      </w:r>
      <w:r>
        <w:rPr>
          <w:color w:val="000000"/>
        </w:rPr>
        <w:t>2</w:t>
      </w:r>
      <w:r w:rsidRPr="000525A9">
        <w:rPr>
          <w:color w:val="000000"/>
          <w:rtl/>
        </w:rPr>
        <w:t>)</w:t>
      </w:r>
      <w:r w:rsidRPr="000525A9">
        <w:rPr>
          <w:rFonts w:hint="cs"/>
          <w:color w:val="000000"/>
          <w:rtl/>
        </w:rPr>
        <w:t>.</w:t>
      </w:r>
      <w:r w:rsidRPr="000525A9">
        <w:rPr>
          <w:color w:val="000000"/>
          <w:rtl/>
        </w:rPr>
        <w:t xml:space="preserve"> وهي لا تقدم بأي حال من الأحوال وصفاً للتنفيذ أو للتكنولوجيا المعتمدة. وهي تحدد القدرات الوظيفية وتدفقات المعلومات اللازمة لدعم المجموعة </w:t>
      </w:r>
      <w:r w:rsidR="009860DD">
        <w:rPr>
          <w:color w:val="000000"/>
        </w:rPr>
        <w:t>1</w:t>
      </w:r>
      <w:r w:rsidRPr="000525A9">
        <w:rPr>
          <w:color w:val="000000"/>
          <w:rtl/>
        </w:rPr>
        <w:t xml:space="preserve"> من</w:t>
      </w:r>
      <w:r w:rsidRPr="000525A9">
        <w:rPr>
          <w:rFonts w:hint="cs"/>
          <w:color w:val="000000"/>
          <w:rtl/>
        </w:rPr>
        <w:t xml:space="preserve"> خدمة</w:t>
      </w:r>
      <w:r w:rsidRPr="000525A9">
        <w:rPr>
          <w:rFonts w:hint="cs"/>
          <w:color w:val="000000"/>
          <w:rtl/>
          <w:lang w:bidi="ar-EG"/>
        </w:rPr>
        <w:t xml:space="preserve"> الاتصالات الشخصية العالمية على</w:t>
      </w:r>
      <w:r w:rsidRPr="000525A9">
        <w:rPr>
          <w:rFonts w:hint="cs"/>
          <w:color w:val="000000"/>
          <w:rtl/>
        </w:rPr>
        <w:t xml:space="preserve"> </w:t>
      </w:r>
      <w:r w:rsidRPr="000525A9">
        <w:rPr>
          <w:color w:val="000000"/>
          <w:rtl/>
        </w:rPr>
        <w:t xml:space="preserve">مجموعة القدرات </w:t>
      </w:r>
      <w:r w:rsidR="0078571E">
        <w:rPr>
          <w:color w:val="000000"/>
        </w:rPr>
        <w:t>2</w:t>
      </w:r>
      <w:r w:rsidRPr="000525A9">
        <w:rPr>
          <w:rFonts w:hint="cs"/>
          <w:color w:val="000000"/>
          <w:rtl/>
        </w:rPr>
        <w:t xml:space="preserve"> </w:t>
      </w:r>
      <w:r w:rsidRPr="000525A9">
        <w:rPr>
          <w:color w:val="000000"/>
          <w:rtl/>
        </w:rPr>
        <w:t>للشبكة الذكية</w:t>
      </w:r>
      <w:r w:rsidRPr="000525A9">
        <w:rPr>
          <w:rFonts w:hint="cs"/>
          <w:color w:val="000000"/>
          <w:rtl/>
        </w:rPr>
        <w:t>،</w:t>
      </w:r>
      <w:r w:rsidRPr="000525A9">
        <w:rPr>
          <w:color w:val="000000"/>
          <w:rtl/>
        </w:rPr>
        <w:t xml:space="preserve"> على النحو المحدد في التوصيتين </w:t>
      </w:r>
      <w:r w:rsidR="0078571E">
        <w:rPr>
          <w:color w:val="000000"/>
        </w:rPr>
        <w:t>ITU</w:t>
      </w:r>
      <w:r w:rsidR="0078571E">
        <w:rPr>
          <w:color w:val="000000"/>
        </w:rPr>
        <w:noBreakHyphen/>
        <w:t xml:space="preserve">T </w:t>
      </w:r>
      <w:r w:rsidRPr="000525A9">
        <w:rPr>
          <w:color w:val="000000"/>
        </w:rPr>
        <w:t>F.850</w:t>
      </w:r>
      <w:r w:rsidRPr="000525A9">
        <w:rPr>
          <w:color w:val="000000"/>
          <w:rtl/>
        </w:rPr>
        <w:t xml:space="preserve"> و</w:t>
      </w:r>
      <w:r w:rsidR="0078571E">
        <w:rPr>
          <w:color w:val="000000"/>
        </w:rPr>
        <w:t>ITU</w:t>
      </w:r>
      <w:r w:rsidR="0078571E">
        <w:rPr>
          <w:color w:val="000000"/>
        </w:rPr>
        <w:noBreakHyphen/>
        <w:t xml:space="preserve">T </w:t>
      </w:r>
      <w:r w:rsidRPr="000525A9">
        <w:rPr>
          <w:color w:val="000000"/>
        </w:rPr>
        <w:t>F.851</w:t>
      </w:r>
      <w:r w:rsidRPr="000525A9">
        <w:rPr>
          <w:color w:val="000000"/>
          <w:rtl/>
        </w:rPr>
        <w:t xml:space="preserve">. وتصنف التوصية </w:t>
      </w:r>
      <w:r w:rsidR="000961B0">
        <w:rPr>
          <w:color w:val="000000"/>
        </w:rPr>
        <w:t>ITU</w:t>
      </w:r>
      <w:r w:rsidR="000961B0">
        <w:rPr>
          <w:color w:val="000000"/>
        </w:rPr>
        <w:noBreakHyphen/>
        <w:t>T </w:t>
      </w:r>
      <w:r w:rsidRPr="000525A9">
        <w:rPr>
          <w:color w:val="000000"/>
        </w:rPr>
        <w:t>F.851</w:t>
      </w:r>
      <w:r w:rsidRPr="000525A9">
        <w:rPr>
          <w:color w:val="000000"/>
          <w:rtl/>
        </w:rPr>
        <w:t xml:space="preserve"> الخواص الوظيفية </w:t>
      </w:r>
      <w:r w:rsidRPr="000525A9">
        <w:rPr>
          <w:rFonts w:hint="cs"/>
          <w:color w:val="000000"/>
          <w:rtl/>
        </w:rPr>
        <w:t>ضمن</w:t>
      </w:r>
      <w:r w:rsidRPr="000525A9">
        <w:rPr>
          <w:color w:val="000000"/>
          <w:rtl/>
        </w:rPr>
        <w:t xml:space="preserve"> عناصر أساسية واختيارية. ولا تتضمن هذه التوصية سوى خصائص الخدمة التي يمكن تحقيقها في إطار التوصيات الراهنة المتعلقة بالتشوير الصادرة عن قطاع تقييس الاتصالات. </w:t>
      </w:r>
      <w:r w:rsidRPr="000525A9">
        <w:rPr>
          <w:rFonts w:hint="cs"/>
          <w:color w:val="000000"/>
          <w:rtl/>
        </w:rPr>
        <w:t>و</w:t>
      </w:r>
      <w:r w:rsidRPr="000525A9">
        <w:rPr>
          <w:color w:val="000000"/>
          <w:rtl/>
        </w:rPr>
        <w:t xml:space="preserve">قد يتعذر على الشبكات التي لا تدعم توصيات التشوير القائمة الصادرة عن قطاع تقييس الاتصالات </w:t>
      </w:r>
      <w:r w:rsidRPr="000525A9">
        <w:rPr>
          <w:rFonts w:hint="cs"/>
          <w:color w:val="000000"/>
          <w:rtl/>
        </w:rPr>
        <w:t>أن تقدم</w:t>
      </w:r>
      <w:r w:rsidRPr="000525A9">
        <w:rPr>
          <w:color w:val="000000"/>
          <w:rtl/>
        </w:rPr>
        <w:t xml:space="preserve"> جميع </w:t>
      </w:r>
      <w:r w:rsidRPr="000525A9">
        <w:rPr>
          <w:rFonts w:hint="cs"/>
          <w:color w:val="000000"/>
          <w:rtl/>
        </w:rPr>
        <w:t>الخصائص</w:t>
      </w:r>
      <w:r w:rsidRPr="000525A9">
        <w:rPr>
          <w:color w:val="000000"/>
          <w:rtl/>
        </w:rPr>
        <w:t xml:space="preserve"> الواردة في هذه التوصية</w:t>
      </w:r>
      <w:r w:rsidR="008C57FB">
        <w:rPr>
          <w:rFonts w:hint="cs"/>
          <w:color w:val="000000"/>
          <w:rtl/>
        </w:rPr>
        <w:t xml:space="preserve"> </w:t>
      </w:r>
      <w:r w:rsidR="008C57FB" w:rsidRPr="008C57FB">
        <w:rPr>
          <w:color w:val="000000"/>
          <w:rtl/>
        </w:rPr>
        <w:t>والتي تغطي حالة الشبكات القادرة</w:t>
      </w:r>
      <w:r w:rsidR="008C57FB">
        <w:rPr>
          <w:rFonts w:hint="cs"/>
          <w:color w:val="000000"/>
          <w:rtl/>
        </w:rPr>
        <w:t xml:space="preserve"> على التعامل مع </w:t>
      </w:r>
      <w:r w:rsidR="008C57FB" w:rsidRPr="000525A9">
        <w:rPr>
          <w:rFonts w:hint="cs"/>
          <w:color w:val="000000"/>
          <w:rtl/>
          <w:lang w:bidi="ar-EG"/>
        </w:rPr>
        <w:t>الاتصالات الشخصية العالمية</w:t>
      </w:r>
      <w:r w:rsidR="008C57FB" w:rsidRPr="008C57FB">
        <w:rPr>
          <w:color w:val="000000"/>
          <w:rtl/>
        </w:rPr>
        <w:t xml:space="preserve"> </w:t>
      </w:r>
      <w:r w:rsidR="008C57FB">
        <w:rPr>
          <w:rFonts w:hint="cs"/>
          <w:color w:val="000000"/>
          <w:rtl/>
        </w:rPr>
        <w:t>(و</w:t>
      </w:r>
      <w:r w:rsidR="008C57FB" w:rsidRPr="008C57FB">
        <w:rPr>
          <w:color w:val="000000"/>
          <w:rtl/>
        </w:rPr>
        <w:t>القادرة على معالجة نداءات الاتصالات الشخصية العالمية وإجراءاتها).</w:t>
      </w:r>
    </w:p>
    <w:p w14:paraId="7E62AAF0" w14:textId="77777777" w:rsidR="008739BF" w:rsidRPr="008739BF" w:rsidRDefault="008739BF" w:rsidP="00B3222E">
      <w:pPr>
        <w:rPr>
          <w:color w:val="000000"/>
          <w:rtl/>
        </w:rPr>
      </w:pPr>
      <w:r w:rsidRPr="008739BF">
        <w:rPr>
          <w:color w:val="000000"/>
          <w:rtl/>
        </w:rPr>
        <w:t>ولا تتناول هذه التوصية إلا العلاقات المرتبطة بتنفيذ خدمة الشبكة الذكية.</w:t>
      </w:r>
    </w:p>
    <w:p w14:paraId="27A7D7F1" w14:textId="66BE4693" w:rsidR="008739BF" w:rsidRPr="008739BF" w:rsidRDefault="008739BF" w:rsidP="00B73EBD">
      <w:pPr>
        <w:keepNext/>
        <w:keepLines/>
        <w:rPr>
          <w:color w:val="000000"/>
          <w:rtl/>
        </w:rPr>
      </w:pPr>
      <w:r w:rsidRPr="008739BF">
        <w:rPr>
          <w:color w:val="000000"/>
          <w:rtl/>
        </w:rPr>
        <w:lastRenderedPageBreak/>
        <w:t xml:space="preserve">وتتعلق الإجراءات والكيانات الوظيفية وتدفقات المعلومات الموصوفة في هذه التوصية </w:t>
      </w:r>
      <w:r w:rsidRPr="008739BF">
        <w:rPr>
          <w:rFonts w:hint="cs"/>
          <w:color w:val="000000"/>
          <w:rtl/>
        </w:rPr>
        <w:t>بتقديم</w:t>
      </w:r>
      <w:r w:rsidRPr="008739BF">
        <w:rPr>
          <w:color w:val="000000"/>
          <w:rtl/>
        </w:rPr>
        <w:t xml:space="preserve"> الخدم</w:t>
      </w:r>
      <w:r w:rsidRPr="008739BF">
        <w:rPr>
          <w:rFonts w:hint="cs"/>
          <w:color w:val="000000"/>
          <w:rtl/>
        </w:rPr>
        <w:t>ة</w:t>
      </w:r>
      <w:r w:rsidRPr="008739BF">
        <w:rPr>
          <w:color w:val="000000"/>
          <w:rtl/>
        </w:rPr>
        <w:t xml:space="preserve"> عبر شبكات متعددة </w:t>
      </w:r>
      <w:r w:rsidRPr="008739BF">
        <w:rPr>
          <w:rFonts w:hint="cs"/>
          <w:color w:val="000000"/>
          <w:rtl/>
        </w:rPr>
        <w:t>ب</w:t>
      </w:r>
      <w:r w:rsidRPr="008739BF">
        <w:rPr>
          <w:color w:val="000000"/>
          <w:rtl/>
        </w:rPr>
        <w:t xml:space="preserve">مستوى قدرات </w:t>
      </w:r>
      <w:r w:rsidR="007B6558">
        <w:rPr>
          <w:color w:val="000000"/>
        </w:rPr>
        <w:t>CS</w:t>
      </w:r>
      <w:r w:rsidR="007B6558">
        <w:rPr>
          <w:color w:val="000000"/>
        </w:rPr>
        <w:noBreakHyphen/>
        <w:t>2</w:t>
      </w:r>
      <w:r w:rsidRPr="008739BF">
        <w:rPr>
          <w:color w:val="000000"/>
          <w:rtl/>
        </w:rPr>
        <w:t xml:space="preserve"> </w:t>
      </w:r>
      <w:r w:rsidRPr="008739BF">
        <w:rPr>
          <w:rFonts w:hint="cs"/>
          <w:color w:val="000000"/>
          <w:rtl/>
        </w:rPr>
        <w:t>ل</w:t>
      </w:r>
      <w:r w:rsidRPr="008739BF">
        <w:rPr>
          <w:color w:val="000000"/>
          <w:rtl/>
        </w:rPr>
        <w:t>لشبكة الذكية عن طريق السماح بالنفاذ إلى قاعدة بيانات</w:t>
      </w:r>
      <w:r w:rsidR="00B73EBD">
        <w:rPr>
          <w:rFonts w:hint="cs"/>
          <w:color w:val="000000"/>
          <w:rtl/>
        </w:rPr>
        <w:t>/شبكة</w:t>
      </w:r>
      <w:r w:rsidRPr="008739BF">
        <w:rPr>
          <w:color w:val="000000"/>
          <w:rtl/>
        </w:rPr>
        <w:t xml:space="preserve"> </w:t>
      </w:r>
      <w:r w:rsidRPr="008739BF">
        <w:rPr>
          <w:rFonts w:hint="cs"/>
          <w:color w:val="000000"/>
          <w:rtl/>
        </w:rPr>
        <w:t>مقدم</w:t>
      </w:r>
      <w:r w:rsidRPr="008739BF">
        <w:rPr>
          <w:color w:val="000000"/>
          <w:rtl/>
        </w:rPr>
        <w:t xml:space="preserve"> الخدم</w:t>
      </w:r>
      <w:r w:rsidRPr="008739BF">
        <w:rPr>
          <w:rFonts w:hint="cs"/>
          <w:color w:val="000000"/>
          <w:rtl/>
        </w:rPr>
        <w:t>ة</w:t>
      </w:r>
      <w:r w:rsidRPr="008739BF">
        <w:rPr>
          <w:color w:val="000000"/>
          <w:rtl/>
        </w:rPr>
        <w:t xml:space="preserve"> الأصلي لمستعمل الاتصالات الشخصية العالمية من شبكة المنشأ عبر حدود الشبكة. وي</w:t>
      </w:r>
      <w:r w:rsidRPr="008739BF">
        <w:rPr>
          <w:rFonts w:hint="cs"/>
          <w:color w:val="000000"/>
          <w:rtl/>
        </w:rPr>
        <w:t>ُ</w:t>
      </w:r>
      <w:r w:rsidRPr="008739BF">
        <w:rPr>
          <w:color w:val="000000"/>
          <w:rtl/>
        </w:rPr>
        <w:t>فترض في كامل هذه التوصية أن مستعمل الاتصالات الشخصية العالمية هو زائر في شبكة المنشأ و</w:t>
      </w:r>
      <w:r w:rsidR="00B73EBD">
        <w:rPr>
          <w:rFonts w:hint="cs"/>
          <w:color w:val="000000"/>
          <w:rtl/>
        </w:rPr>
        <w:t xml:space="preserve">قد </w:t>
      </w:r>
      <w:r w:rsidRPr="008739BF">
        <w:rPr>
          <w:color w:val="000000"/>
          <w:rtl/>
        </w:rPr>
        <w:t xml:space="preserve">لا </w:t>
      </w:r>
      <w:r w:rsidRPr="008739BF">
        <w:rPr>
          <w:rFonts w:hint="cs"/>
          <w:color w:val="000000"/>
          <w:rtl/>
        </w:rPr>
        <w:t>يقدَّم</w:t>
      </w:r>
      <w:r w:rsidRPr="008739BF">
        <w:rPr>
          <w:color w:val="000000"/>
          <w:rtl/>
        </w:rPr>
        <w:t xml:space="preserve"> أي نقل للبيانات الوصفية لخدم</w:t>
      </w:r>
      <w:r w:rsidRPr="008739BF">
        <w:rPr>
          <w:rFonts w:hint="cs"/>
          <w:color w:val="000000"/>
          <w:rtl/>
        </w:rPr>
        <w:t>ة</w:t>
      </w:r>
      <w:r w:rsidRPr="008739BF">
        <w:rPr>
          <w:color w:val="000000"/>
          <w:rtl/>
        </w:rPr>
        <w:t xml:space="preserve"> الاتصالات الشخصية العالمية من قاعدة البيانات الأصلية </w:t>
      </w:r>
      <w:r w:rsidRPr="008739BF">
        <w:rPr>
          <w:rFonts w:hint="cs"/>
          <w:color w:val="000000"/>
          <w:rtl/>
        </w:rPr>
        <w:t>ل</w:t>
      </w:r>
      <w:r w:rsidRPr="008739BF">
        <w:rPr>
          <w:color w:val="000000"/>
          <w:rtl/>
        </w:rPr>
        <w:t xml:space="preserve">مستعمل الاتصالات الشخصية العالمية إلى قاعدة بيانات شبكة المنشأ. </w:t>
      </w:r>
      <w:r w:rsidR="00B73EBD">
        <w:rPr>
          <w:rFonts w:hint="cs"/>
          <w:color w:val="000000"/>
          <w:rtl/>
        </w:rPr>
        <w:t>وتلتزم التفاعلات جميعها</w:t>
      </w:r>
      <w:r w:rsidRPr="008739BF">
        <w:rPr>
          <w:color w:val="000000"/>
          <w:rtl/>
        </w:rPr>
        <w:t xml:space="preserve"> </w:t>
      </w:r>
      <w:r w:rsidR="00B73EBD">
        <w:rPr>
          <w:rFonts w:hint="cs"/>
          <w:color w:val="000000"/>
          <w:rtl/>
        </w:rPr>
        <w:t>با</w:t>
      </w:r>
      <w:r w:rsidRPr="008739BF">
        <w:rPr>
          <w:color w:val="000000"/>
          <w:rtl/>
        </w:rPr>
        <w:t xml:space="preserve">لمبادئ التوجيهية </w:t>
      </w:r>
      <w:r w:rsidRPr="008739BF">
        <w:rPr>
          <w:rFonts w:hint="cs"/>
          <w:color w:val="000000"/>
          <w:rtl/>
        </w:rPr>
        <w:t>ل</w:t>
      </w:r>
      <w:r w:rsidRPr="008739BF">
        <w:rPr>
          <w:color w:val="000000"/>
          <w:rtl/>
        </w:rPr>
        <w:t xml:space="preserve">مجموعة القدرات </w:t>
      </w:r>
      <w:r w:rsidR="00AD130F">
        <w:rPr>
          <w:color w:val="000000"/>
        </w:rPr>
        <w:t>2</w:t>
      </w:r>
      <w:r w:rsidRPr="008739BF">
        <w:rPr>
          <w:rFonts w:hint="cs"/>
          <w:color w:val="000000"/>
          <w:rtl/>
        </w:rPr>
        <w:t xml:space="preserve"> </w:t>
      </w:r>
      <w:r w:rsidRPr="008739BF">
        <w:rPr>
          <w:color w:val="000000"/>
          <w:rtl/>
        </w:rPr>
        <w:t>للشبكة الذكية</w:t>
      </w:r>
      <w:r w:rsidRPr="008739BF">
        <w:rPr>
          <w:rFonts w:hint="cs"/>
          <w:color w:val="000000"/>
          <w:rtl/>
        </w:rPr>
        <w:t xml:space="preserve"> (</w:t>
      </w:r>
      <w:r w:rsidR="00B73EBD" w:rsidRPr="00B73EBD">
        <w:rPr>
          <w:color w:val="000000"/>
          <w:lang w:val="en-GB"/>
        </w:rPr>
        <w:t>IN CS-2</w:t>
      </w:r>
      <w:r w:rsidRPr="008739BF">
        <w:rPr>
          <w:rFonts w:hint="cs"/>
          <w:color w:val="000000"/>
          <w:rtl/>
        </w:rPr>
        <w:t>)</w:t>
      </w:r>
      <w:r w:rsidRPr="008739BF">
        <w:rPr>
          <w:color w:val="000000"/>
          <w:rtl/>
        </w:rPr>
        <w:t>.</w:t>
      </w:r>
    </w:p>
    <w:p w14:paraId="22D7865E" w14:textId="54969DEE" w:rsidR="002B746F" w:rsidRDefault="00C41682" w:rsidP="00C41682">
      <w:pPr>
        <w:keepNext/>
        <w:keepLines/>
        <w:rPr>
          <w:color w:val="000000"/>
          <w:rtl/>
        </w:rPr>
      </w:pPr>
      <w:r w:rsidRPr="00C41682">
        <w:rPr>
          <w:rFonts w:hint="cs"/>
          <w:color w:val="000000"/>
          <w:rtl/>
          <w:lang w:bidi="ar-EG"/>
        </w:rPr>
        <w:t>ول</w:t>
      </w:r>
      <w:r w:rsidRPr="00C41682">
        <w:rPr>
          <w:color w:val="000000"/>
          <w:rtl/>
          <w:lang w:bidi="ar-EG"/>
        </w:rPr>
        <w:t xml:space="preserve">لتوافق </w:t>
      </w:r>
      <w:r w:rsidRPr="00C41682">
        <w:rPr>
          <w:rFonts w:hint="cs"/>
          <w:color w:val="000000"/>
          <w:rtl/>
          <w:lang w:bidi="ar-EG"/>
        </w:rPr>
        <w:t>بأثر رجعي</w:t>
      </w:r>
      <w:r w:rsidRPr="00C41682">
        <w:rPr>
          <w:color w:val="000000"/>
          <w:rtl/>
          <w:lang w:bidi="ar-EG"/>
        </w:rPr>
        <w:t xml:space="preserve">، تبقى الأوصاف </w:t>
      </w:r>
      <w:r w:rsidRPr="00C41682">
        <w:rPr>
          <w:rFonts w:hint="cs"/>
          <w:color w:val="000000"/>
          <w:rtl/>
          <w:lang w:bidi="ar-EG"/>
        </w:rPr>
        <w:t>المطابقة</w:t>
      </w:r>
      <w:r w:rsidRPr="00C41682">
        <w:rPr>
          <w:color w:val="000000"/>
          <w:rtl/>
          <w:lang w:bidi="ar-EG"/>
        </w:rPr>
        <w:t xml:space="preserve"> </w:t>
      </w:r>
      <w:r w:rsidRPr="008739BF">
        <w:rPr>
          <w:rFonts w:hint="cs"/>
          <w:color w:val="000000"/>
          <w:rtl/>
        </w:rPr>
        <w:t>ل</w:t>
      </w:r>
      <w:r w:rsidRPr="008739BF">
        <w:rPr>
          <w:color w:val="000000"/>
          <w:rtl/>
        </w:rPr>
        <w:t xml:space="preserve">مجموعة القدرات </w:t>
      </w:r>
      <w:r w:rsidR="00F85DB6">
        <w:rPr>
          <w:color w:val="000000"/>
        </w:rPr>
        <w:t>1</w:t>
      </w:r>
      <w:r w:rsidRPr="00C41682">
        <w:rPr>
          <w:rFonts w:hint="cs"/>
          <w:color w:val="000000"/>
          <w:rtl/>
        </w:rPr>
        <w:t xml:space="preserve"> (</w:t>
      </w:r>
      <w:r w:rsidRPr="00C41682">
        <w:rPr>
          <w:color w:val="000000"/>
        </w:rPr>
        <w:t>CS-1</w:t>
      </w:r>
      <w:r w:rsidRPr="00C41682">
        <w:rPr>
          <w:color w:val="000000"/>
          <w:rtl/>
          <w:lang w:bidi="ar-EG"/>
        </w:rPr>
        <w:t xml:space="preserve"> المقترحة</w:t>
      </w:r>
      <w:r w:rsidRPr="00C41682">
        <w:rPr>
          <w:rFonts w:hint="cs"/>
          <w:color w:val="000000"/>
          <w:rtl/>
          <w:lang w:bidi="ar-EG"/>
        </w:rPr>
        <w:t>)</w:t>
      </w:r>
      <w:r w:rsidRPr="00C41682">
        <w:rPr>
          <w:color w:val="000000"/>
          <w:rtl/>
          <w:lang w:bidi="ar-EG"/>
        </w:rPr>
        <w:t xml:space="preserve"> في التوصية </w:t>
      </w:r>
      <w:r w:rsidRPr="00C41682">
        <w:rPr>
          <w:color w:val="000000"/>
        </w:rPr>
        <w:t>ITU-T Q.1541</w:t>
      </w:r>
      <w:r w:rsidRPr="00C41682">
        <w:rPr>
          <w:color w:val="000000"/>
          <w:rtl/>
          <w:lang w:bidi="ar-EG"/>
        </w:rPr>
        <w:t xml:space="preserve"> قابلة للتطبيق في </w:t>
      </w:r>
      <w:r w:rsidRPr="008739BF">
        <w:rPr>
          <w:color w:val="000000"/>
          <w:rtl/>
        </w:rPr>
        <w:t xml:space="preserve">مجموعة القدرات </w:t>
      </w:r>
      <w:r w:rsidR="00A64215">
        <w:rPr>
          <w:color w:val="000000"/>
        </w:rPr>
        <w:t>2</w:t>
      </w:r>
      <w:r w:rsidRPr="008739BF">
        <w:rPr>
          <w:rFonts w:hint="cs"/>
          <w:color w:val="000000"/>
          <w:rtl/>
        </w:rPr>
        <w:t xml:space="preserve"> </w:t>
      </w:r>
      <w:r w:rsidRPr="008739BF">
        <w:rPr>
          <w:color w:val="000000"/>
          <w:rtl/>
        </w:rPr>
        <w:t>للشبكة الذكية</w:t>
      </w:r>
      <w:r w:rsidRPr="008739BF">
        <w:rPr>
          <w:rFonts w:hint="cs"/>
          <w:color w:val="000000"/>
          <w:rtl/>
        </w:rPr>
        <w:t xml:space="preserve"> (</w:t>
      </w:r>
      <w:r w:rsidRPr="00C41682">
        <w:rPr>
          <w:color w:val="000000"/>
          <w:lang w:val="en-GB"/>
        </w:rPr>
        <w:t>IN CS-2</w:t>
      </w:r>
      <w:r w:rsidRPr="008739BF">
        <w:rPr>
          <w:rFonts w:hint="cs"/>
          <w:color w:val="000000"/>
          <w:rtl/>
        </w:rPr>
        <w:t>)</w:t>
      </w:r>
      <w:r w:rsidRPr="00C41682">
        <w:rPr>
          <w:color w:val="000000"/>
          <w:rtl/>
          <w:lang w:bidi="ar-EG"/>
        </w:rPr>
        <w:t>.</w:t>
      </w:r>
    </w:p>
    <w:p w14:paraId="7C5E92E7" w14:textId="3C121E9D" w:rsidR="00C41682" w:rsidRPr="00172AA2" w:rsidRDefault="00C41682" w:rsidP="00C41682">
      <w:pPr>
        <w:keepNext/>
        <w:keepLines/>
        <w:rPr>
          <w:color w:val="000000"/>
          <w:spacing w:val="-6"/>
          <w:rtl/>
        </w:rPr>
      </w:pPr>
      <w:r w:rsidRPr="00172AA2">
        <w:rPr>
          <w:color w:val="000000"/>
          <w:spacing w:val="-6"/>
          <w:rtl/>
        </w:rPr>
        <w:t xml:space="preserve">وفيما يلي العلاقة بين هذه التوصية والمجموعة </w:t>
      </w:r>
      <w:r w:rsidR="006879A0" w:rsidRPr="00172AA2">
        <w:rPr>
          <w:color w:val="000000"/>
          <w:spacing w:val="-6"/>
        </w:rPr>
        <w:t>1</w:t>
      </w:r>
      <w:r w:rsidRPr="00172AA2">
        <w:rPr>
          <w:color w:val="000000"/>
          <w:spacing w:val="-6"/>
          <w:rtl/>
        </w:rPr>
        <w:t xml:space="preserve"> من خدم</w:t>
      </w:r>
      <w:r w:rsidRPr="00172AA2">
        <w:rPr>
          <w:rFonts w:hint="cs"/>
          <w:color w:val="000000"/>
          <w:spacing w:val="-6"/>
          <w:rtl/>
        </w:rPr>
        <w:t>ة</w:t>
      </w:r>
      <w:r w:rsidRPr="00172AA2">
        <w:rPr>
          <w:color w:val="000000"/>
          <w:spacing w:val="-6"/>
          <w:rtl/>
        </w:rPr>
        <w:t xml:space="preserve"> الاتصالات الشخصية العالمية على النحو </w:t>
      </w:r>
      <w:r w:rsidRPr="00172AA2">
        <w:rPr>
          <w:rFonts w:hint="cs"/>
          <w:color w:val="000000"/>
          <w:spacing w:val="-6"/>
          <w:rtl/>
        </w:rPr>
        <w:t>المعرَّف</w:t>
      </w:r>
      <w:r w:rsidRPr="00172AA2">
        <w:rPr>
          <w:color w:val="000000"/>
          <w:spacing w:val="-6"/>
          <w:rtl/>
        </w:rPr>
        <w:t xml:space="preserve"> في التوصية </w:t>
      </w:r>
      <w:r w:rsidR="006879A0" w:rsidRPr="00172AA2">
        <w:rPr>
          <w:color w:val="000000"/>
          <w:spacing w:val="-6"/>
          <w:lang w:bidi="ar-EG"/>
        </w:rPr>
        <w:t>ITU</w:t>
      </w:r>
      <w:r w:rsidR="00970C83" w:rsidRPr="00172AA2">
        <w:rPr>
          <w:color w:val="000000"/>
          <w:spacing w:val="-6"/>
          <w:lang w:bidi="ar-EG"/>
        </w:rPr>
        <w:noBreakHyphen/>
      </w:r>
      <w:r w:rsidR="006879A0" w:rsidRPr="00172AA2">
        <w:rPr>
          <w:color w:val="000000"/>
          <w:spacing w:val="-6"/>
          <w:lang w:bidi="ar-EG"/>
        </w:rPr>
        <w:t>T </w:t>
      </w:r>
      <w:r w:rsidRPr="00172AA2">
        <w:rPr>
          <w:color w:val="000000"/>
          <w:spacing w:val="-6"/>
          <w:lang w:bidi="ar-EG"/>
        </w:rPr>
        <w:t>F.851</w:t>
      </w:r>
      <w:r w:rsidRPr="00172AA2">
        <w:rPr>
          <w:color w:val="000000"/>
          <w:spacing w:val="-6"/>
          <w:rtl/>
        </w:rPr>
        <w:t>:</w:t>
      </w:r>
    </w:p>
    <w:p w14:paraId="5336A1D3" w14:textId="1906F6FD" w:rsidR="00C41682" w:rsidRPr="00C41682" w:rsidRDefault="00C41682" w:rsidP="006035CD">
      <w:pPr>
        <w:pStyle w:val="enumlev1"/>
        <w:rPr>
          <w:rtl/>
        </w:rPr>
      </w:pPr>
      <w:r w:rsidRPr="00C41682">
        <w:rPr>
          <w:rtl/>
        </w:rPr>
        <w:t>-</w:t>
      </w:r>
      <w:r w:rsidR="006035CD">
        <w:rPr>
          <w:rtl/>
        </w:rPr>
        <w:tab/>
      </w:r>
      <w:r w:rsidRPr="00C41682">
        <w:rPr>
          <w:rtl/>
        </w:rPr>
        <w:t>الخدمة المقد</w:t>
      </w:r>
      <w:r w:rsidRPr="00C41682">
        <w:rPr>
          <w:rFonts w:hint="cs"/>
          <w:rtl/>
        </w:rPr>
        <w:t>َّ</w:t>
      </w:r>
      <w:r w:rsidRPr="00C41682">
        <w:rPr>
          <w:rtl/>
        </w:rPr>
        <w:t>مة - هاتف (أي توصيل من نوعية صوتية).</w:t>
      </w:r>
    </w:p>
    <w:p w14:paraId="4029B50D" w14:textId="546BD06E" w:rsidR="009C3832" w:rsidRPr="00172AA2" w:rsidRDefault="00C41682" w:rsidP="006035CD">
      <w:pPr>
        <w:pStyle w:val="enumlev1"/>
        <w:rPr>
          <w:spacing w:val="-8"/>
          <w:rtl/>
          <w:lang w:bidi="ar-EG"/>
        </w:rPr>
      </w:pPr>
      <w:r w:rsidRPr="00172AA2">
        <w:rPr>
          <w:spacing w:val="-8"/>
          <w:rtl/>
        </w:rPr>
        <w:t>-</w:t>
      </w:r>
      <w:r w:rsidR="006035CD" w:rsidRPr="00172AA2">
        <w:rPr>
          <w:spacing w:val="-8"/>
          <w:rtl/>
        </w:rPr>
        <w:tab/>
      </w:r>
      <w:r w:rsidRPr="00172AA2">
        <w:rPr>
          <w:spacing w:val="-8"/>
          <w:rtl/>
        </w:rPr>
        <w:t>الشبكات المشمولة - جميع الشبكات الصوتية (</w:t>
      </w:r>
      <w:r w:rsidRPr="00172AA2">
        <w:rPr>
          <w:rFonts w:hint="cs"/>
          <w:spacing w:val="-8"/>
          <w:rtl/>
        </w:rPr>
        <w:t>من قبيل</w:t>
      </w:r>
      <w:r w:rsidRPr="00172AA2">
        <w:rPr>
          <w:spacing w:val="-8"/>
          <w:rtl/>
        </w:rPr>
        <w:t xml:space="preserve"> الشبكة الهاتفية العمومية التبديلية (</w:t>
      </w:r>
      <w:r w:rsidRPr="00172AA2">
        <w:rPr>
          <w:spacing w:val="-8"/>
          <w:lang w:bidi="ar-EG"/>
        </w:rPr>
        <w:t>PSTN</w:t>
      </w:r>
      <w:r w:rsidRPr="00172AA2">
        <w:rPr>
          <w:spacing w:val="-8"/>
          <w:rtl/>
        </w:rPr>
        <w:t>) والشبكة الرقمية متكاملة الخدمات (</w:t>
      </w:r>
      <w:r w:rsidRPr="00172AA2">
        <w:rPr>
          <w:spacing w:val="-8"/>
          <w:lang w:bidi="ar-EG"/>
        </w:rPr>
        <w:t>ISDN</w:t>
      </w:r>
      <w:r w:rsidRPr="00172AA2">
        <w:rPr>
          <w:spacing w:val="-8"/>
          <w:rtl/>
        </w:rPr>
        <w:t xml:space="preserve">) والشبكة المتنقلة البرية العمومية </w:t>
      </w:r>
      <w:r w:rsidRPr="00172AA2">
        <w:rPr>
          <w:spacing w:val="-8"/>
          <w:lang w:bidi="ar-EG"/>
        </w:rPr>
        <w:t>(PLMN)</w:t>
      </w:r>
      <w:r w:rsidR="009C3832" w:rsidRPr="00172AA2">
        <w:rPr>
          <w:rFonts w:hint="cs"/>
          <w:spacing w:val="-8"/>
          <w:rtl/>
        </w:rPr>
        <w:t xml:space="preserve"> </w:t>
      </w:r>
      <w:r w:rsidR="009C3832" w:rsidRPr="00172AA2">
        <w:rPr>
          <w:spacing w:val="-8"/>
          <w:rtl/>
          <w:lang w:bidi="ar-EG"/>
        </w:rPr>
        <w:t xml:space="preserve">بما في ذلك الاتصالات المتنقلة الدولية-2000 </w:t>
      </w:r>
      <w:r w:rsidR="009C3832" w:rsidRPr="00172AA2">
        <w:rPr>
          <w:spacing w:val="-8"/>
        </w:rPr>
        <w:t>(IMT-2000)</w:t>
      </w:r>
      <w:r w:rsidR="009C3832" w:rsidRPr="00172AA2">
        <w:rPr>
          <w:spacing w:val="-8"/>
          <w:rtl/>
          <w:lang w:bidi="ar-EG"/>
        </w:rPr>
        <w:t>).</w:t>
      </w:r>
    </w:p>
    <w:p w14:paraId="21F79054" w14:textId="5FB08644" w:rsidR="009C3832" w:rsidRPr="009C3832" w:rsidRDefault="009C3832" w:rsidP="006035CD">
      <w:pPr>
        <w:pStyle w:val="enumlev1"/>
        <w:rPr>
          <w:rtl/>
          <w:lang w:bidi="ar-EG"/>
        </w:rPr>
      </w:pPr>
      <w:r w:rsidRPr="009C3832">
        <w:rPr>
          <w:rtl/>
          <w:lang w:bidi="ar-EG"/>
        </w:rPr>
        <w:t>-</w:t>
      </w:r>
      <w:r w:rsidR="006035CD">
        <w:rPr>
          <w:rtl/>
          <w:lang w:bidi="ar-EG"/>
        </w:rPr>
        <w:tab/>
      </w:r>
      <w:r w:rsidRPr="009C3832">
        <w:rPr>
          <w:rFonts w:hint="cs"/>
          <w:rtl/>
          <w:lang w:bidi="ar-EG"/>
        </w:rPr>
        <w:t>ال</w:t>
      </w:r>
      <w:r w:rsidRPr="009C3832">
        <w:rPr>
          <w:rtl/>
          <w:lang w:bidi="ar-EG"/>
        </w:rPr>
        <w:t>ترقيم – يقوم ترقيم</w:t>
      </w:r>
      <w:r w:rsidRPr="009C3832">
        <w:rPr>
          <w:rtl/>
        </w:rPr>
        <w:t xml:space="preserve"> الاتصالات الشخصية العالمية</w:t>
      </w:r>
      <w:r w:rsidRPr="009C3832">
        <w:rPr>
          <w:rtl/>
          <w:lang w:bidi="ar-EG"/>
        </w:rPr>
        <w:t xml:space="preserve"> </w:t>
      </w:r>
      <w:r w:rsidRPr="009C3832">
        <w:rPr>
          <w:rFonts w:hint="cs"/>
          <w:rtl/>
          <w:lang w:bidi="ar-EG"/>
        </w:rPr>
        <w:t>(</w:t>
      </w:r>
      <w:r w:rsidRPr="009C3832">
        <w:rPr>
          <w:lang w:bidi="ar-EG"/>
        </w:rPr>
        <w:t>UPT</w:t>
      </w:r>
      <w:r w:rsidRPr="009C3832">
        <w:rPr>
          <w:rFonts w:hint="cs"/>
          <w:rtl/>
          <w:lang w:bidi="ar-EG"/>
        </w:rPr>
        <w:t>)</w:t>
      </w:r>
      <w:r w:rsidRPr="009C3832">
        <w:rPr>
          <w:rtl/>
          <w:lang w:bidi="ar-EG"/>
        </w:rPr>
        <w:t xml:space="preserve"> على رقم </w:t>
      </w:r>
      <w:r w:rsidRPr="009C3832">
        <w:rPr>
          <w:lang w:bidi="ar-EG"/>
        </w:rPr>
        <w:t>UPT</w:t>
      </w:r>
      <w:r w:rsidRPr="009C3832">
        <w:rPr>
          <w:rtl/>
          <w:lang w:bidi="ar-EG"/>
        </w:rPr>
        <w:t xml:space="preserve"> شخصي </w:t>
      </w:r>
      <w:r w:rsidRPr="009C3832">
        <w:rPr>
          <w:rFonts w:hint="cs"/>
          <w:rtl/>
          <w:lang w:bidi="ar-EG"/>
        </w:rPr>
        <w:t>ينفرد بتعريف</w:t>
      </w:r>
      <w:r w:rsidRPr="009C3832">
        <w:rPr>
          <w:rtl/>
          <w:lang w:bidi="ar-EG"/>
        </w:rPr>
        <w:t xml:space="preserve"> مستعمل </w:t>
      </w:r>
      <w:r w:rsidRPr="009C3832">
        <w:rPr>
          <w:lang w:bidi="ar-EG"/>
        </w:rPr>
        <w:t>UPT</w:t>
      </w:r>
      <w:r w:rsidRPr="009C3832">
        <w:rPr>
          <w:rFonts w:hint="cs"/>
          <w:rtl/>
          <w:lang w:bidi="ar-EG"/>
        </w:rPr>
        <w:t>.</w:t>
      </w:r>
    </w:p>
    <w:p w14:paraId="51C3115D" w14:textId="5E1F23F4" w:rsidR="009C3832" w:rsidRPr="008C5493" w:rsidRDefault="009C3832" w:rsidP="009C3832">
      <w:pPr>
        <w:keepNext/>
        <w:keepLines/>
        <w:rPr>
          <w:i/>
          <w:iCs/>
          <w:color w:val="000000"/>
          <w:rtl/>
          <w:lang w:bidi="ar-EG"/>
        </w:rPr>
      </w:pPr>
      <w:r w:rsidRPr="008C5493">
        <w:rPr>
          <w:rFonts w:hint="cs"/>
          <w:i/>
          <w:iCs/>
          <w:color w:val="000000"/>
          <w:rtl/>
          <w:lang w:bidi="ar-EG"/>
        </w:rPr>
        <w:t>وترد</w:t>
      </w:r>
      <w:r w:rsidRPr="008C5493">
        <w:rPr>
          <w:i/>
          <w:iCs/>
          <w:color w:val="000000"/>
          <w:rtl/>
          <w:lang w:bidi="ar-EG"/>
        </w:rPr>
        <w:t xml:space="preserve"> في هذه التوصية (</w:t>
      </w:r>
      <w:r w:rsidRPr="008C5493">
        <w:rPr>
          <w:rFonts w:hint="cs"/>
          <w:i/>
          <w:iCs/>
          <w:color w:val="000000"/>
          <w:rtl/>
          <w:lang w:bidi="ar-EG"/>
        </w:rPr>
        <w:t xml:space="preserve">التي </w:t>
      </w:r>
      <w:r w:rsidRPr="008C5493">
        <w:rPr>
          <w:i/>
          <w:iCs/>
          <w:color w:val="000000"/>
          <w:rtl/>
          <w:lang w:bidi="ar-EG"/>
        </w:rPr>
        <w:t>تدعمها</w:t>
      </w:r>
      <w:r w:rsidRPr="008C5493">
        <w:rPr>
          <w:i/>
          <w:iCs/>
          <w:color w:val="000000"/>
          <w:rtl/>
        </w:rPr>
        <w:t xml:space="preserve"> مجموعة القدرات </w:t>
      </w:r>
      <w:r w:rsidR="0061363D">
        <w:rPr>
          <w:i/>
          <w:iCs/>
          <w:color w:val="000000"/>
        </w:rPr>
        <w:t>2</w:t>
      </w:r>
      <w:r w:rsidRPr="008C5493">
        <w:rPr>
          <w:i/>
          <w:iCs/>
          <w:color w:val="000000"/>
          <w:rtl/>
          <w:lang w:bidi="ar-EG"/>
        </w:rPr>
        <w:t xml:space="preserve"> </w:t>
      </w:r>
      <w:r w:rsidRPr="008C5493">
        <w:rPr>
          <w:rFonts w:hint="cs"/>
          <w:i/>
          <w:iCs/>
          <w:color w:val="000000"/>
          <w:rtl/>
          <w:lang w:bidi="ar-EG"/>
        </w:rPr>
        <w:t>(</w:t>
      </w:r>
      <w:r w:rsidRPr="008C5493">
        <w:rPr>
          <w:i/>
          <w:iCs/>
          <w:color w:val="000000"/>
          <w:lang w:bidi="ar-EG"/>
        </w:rPr>
        <w:t>CS-2</w:t>
      </w:r>
      <w:r w:rsidRPr="008C5493">
        <w:rPr>
          <w:i/>
          <w:iCs/>
          <w:color w:val="000000"/>
          <w:rtl/>
          <w:lang w:bidi="ar-EG"/>
        </w:rPr>
        <w:t>)</w:t>
      </w:r>
      <w:r w:rsidRPr="008C5493">
        <w:rPr>
          <w:rFonts w:hint="cs"/>
          <w:i/>
          <w:iCs/>
          <w:color w:val="000000"/>
          <w:rtl/>
          <w:lang w:bidi="ar-EG"/>
        </w:rPr>
        <w:t>)</w:t>
      </w:r>
    </w:p>
    <w:p w14:paraId="4B688720" w14:textId="332657A9" w:rsidR="009315B6" w:rsidRPr="009315B6" w:rsidRDefault="009315B6" w:rsidP="00EF4409">
      <w:pPr>
        <w:pStyle w:val="Headingb"/>
        <w:rPr>
          <w:rtl/>
          <w:lang w:bidi="ar-EG"/>
        </w:rPr>
      </w:pPr>
      <w:r w:rsidRPr="009315B6">
        <w:rPr>
          <w:rFonts w:hint="cs"/>
        </w:rPr>
        <w:sym w:font="Symbol" w:char="F0B7"/>
      </w:r>
      <w:r w:rsidRPr="009315B6">
        <w:rPr>
          <w:rtl/>
        </w:rPr>
        <w:tab/>
      </w:r>
      <w:r w:rsidRPr="002C23D5">
        <w:rPr>
          <w:rFonts w:hint="cs"/>
          <w:rtl/>
        </w:rPr>
        <w:t>الخصائص</w:t>
      </w:r>
    </w:p>
    <w:p w14:paraId="0414AE5F" w14:textId="29D18532" w:rsidR="009315B6" w:rsidRPr="00C1499C" w:rsidRDefault="00C1499C" w:rsidP="00C1499C">
      <w:pPr>
        <w:pStyle w:val="enumlev1"/>
        <w:rPr>
          <w:b/>
          <w:bCs/>
          <w:rtl/>
        </w:rPr>
      </w:pPr>
      <w:r>
        <w:rPr>
          <w:rtl/>
        </w:rPr>
        <w:tab/>
      </w:r>
      <w:r w:rsidR="009315B6" w:rsidRPr="00C1499C">
        <w:rPr>
          <w:rFonts w:hint="cs"/>
          <w:b/>
          <w:bCs/>
          <w:rtl/>
        </w:rPr>
        <w:t>الأساسية</w:t>
      </w:r>
    </w:p>
    <w:p w14:paraId="28721A86" w14:textId="24CAF80B" w:rsidR="009315B6" w:rsidRPr="009315B6" w:rsidRDefault="00FA53BA" w:rsidP="00FA53BA">
      <w:pPr>
        <w:pStyle w:val="enumlev1"/>
        <w:rPr>
          <w:rtl/>
        </w:rPr>
      </w:pPr>
      <w:r>
        <w:rPr>
          <w:rtl/>
          <w:lang w:bidi="ar-EG"/>
        </w:rPr>
        <w:tab/>
      </w:r>
      <w:r w:rsidR="00AF36CB" w:rsidRPr="00AF36CB">
        <w:rPr>
          <w:rtl/>
          <w:lang w:bidi="ar-EG"/>
        </w:rPr>
        <w:t xml:space="preserve">استيقان هوية مستعمل </w:t>
      </w:r>
      <w:r w:rsidR="00AF36CB" w:rsidRPr="009C3832">
        <w:rPr>
          <w:rtl/>
          <w:lang w:bidi="ar-EG"/>
        </w:rPr>
        <w:t>ترقيم</w:t>
      </w:r>
      <w:r w:rsidR="00AF36CB" w:rsidRPr="009C3832">
        <w:rPr>
          <w:rtl/>
        </w:rPr>
        <w:t xml:space="preserve"> الاتصالات الشخصية العالمية</w:t>
      </w:r>
      <w:r w:rsidR="00AF36CB" w:rsidRPr="009C3832">
        <w:rPr>
          <w:rtl/>
          <w:lang w:bidi="ar-EG"/>
        </w:rPr>
        <w:t xml:space="preserve"> </w:t>
      </w:r>
      <w:r w:rsidR="00AF36CB" w:rsidRPr="009C3832">
        <w:rPr>
          <w:rFonts w:hint="cs"/>
          <w:rtl/>
          <w:lang w:bidi="ar-EG"/>
        </w:rPr>
        <w:t>(</w:t>
      </w:r>
      <w:r w:rsidR="00AF36CB" w:rsidRPr="009C3832">
        <w:t>UPT</w:t>
      </w:r>
      <w:r w:rsidR="00AF36CB" w:rsidRPr="009C3832">
        <w:rPr>
          <w:rFonts w:hint="cs"/>
          <w:rtl/>
          <w:lang w:bidi="ar-EG"/>
        </w:rPr>
        <w:t>)</w:t>
      </w:r>
    </w:p>
    <w:p w14:paraId="1E5B0E6E" w14:textId="199A815C" w:rsidR="003B7588" w:rsidRPr="003B7588" w:rsidRDefault="00FA53BA" w:rsidP="00FA53BA">
      <w:pPr>
        <w:pStyle w:val="enumlev1"/>
        <w:rPr>
          <w:rtl/>
          <w:lang w:bidi="ar-EG"/>
        </w:rPr>
      </w:pPr>
      <w:r>
        <w:rPr>
          <w:rtl/>
          <w:lang w:bidi="ar-EG"/>
        </w:rPr>
        <w:tab/>
      </w:r>
      <w:r w:rsidR="003B7588" w:rsidRPr="003B7588">
        <w:rPr>
          <w:rtl/>
          <w:lang w:bidi="ar-EG"/>
        </w:rPr>
        <w:t>تسجيل النداء</w:t>
      </w:r>
      <w:r w:rsidR="003B7588" w:rsidRPr="003B7588">
        <w:rPr>
          <w:rFonts w:hint="cs"/>
          <w:rtl/>
          <w:lang w:bidi="ar-EG"/>
        </w:rPr>
        <w:t xml:space="preserve"> الوارد (</w:t>
      </w:r>
      <w:proofErr w:type="spellStart"/>
      <w:r w:rsidR="003B7588" w:rsidRPr="003B7588">
        <w:rPr>
          <w:lang w:val="en-GB"/>
        </w:rPr>
        <w:t>InCall</w:t>
      </w:r>
      <w:proofErr w:type="spellEnd"/>
      <w:r w:rsidR="003B7588" w:rsidRPr="003B7588">
        <w:rPr>
          <w:rFonts w:hint="cs"/>
          <w:rtl/>
          <w:lang w:bidi="ar-EG"/>
        </w:rPr>
        <w:t>)</w:t>
      </w:r>
    </w:p>
    <w:p w14:paraId="26454B5C" w14:textId="57616536" w:rsidR="003B7588" w:rsidRPr="003B7588" w:rsidRDefault="00FA53BA" w:rsidP="00FA53BA">
      <w:pPr>
        <w:pStyle w:val="enumlev1"/>
        <w:rPr>
          <w:rtl/>
          <w:lang w:bidi="ar-EG"/>
        </w:rPr>
      </w:pPr>
      <w:r>
        <w:rPr>
          <w:rtl/>
          <w:lang w:bidi="ar-EG"/>
        </w:rPr>
        <w:tab/>
      </w:r>
      <w:r w:rsidR="003B7588" w:rsidRPr="003B7588">
        <w:rPr>
          <w:rtl/>
          <w:lang w:bidi="ar-EG"/>
        </w:rPr>
        <w:t xml:space="preserve">نداء </w:t>
      </w:r>
      <w:r w:rsidR="003B7588" w:rsidRPr="003B7588">
        <w:t>UPT</w:t>
      </w:r>
      <w:r w:rsidR="003B7588" w:rsidRPr="003B7588">
        <w:rPr>
          <w:rtl/>
          <w:lang w:bidi="ar-EG"/>
        </w:rPr>
        <w:t xml:space="preserve"> </w:t>
      </w:r>
      <w:r w:rsidR="003B7588" w:rsidRPr="003B7588">
        <w:rPr>
          <w:rFonts w:hint="cs"/>
          <w:rtl/>
          <w:lang w:bidi="ar-EG"/>
        </w:rPr>
        <w:t>ال</w:t>
      </w:r>
      <w:r w:rsidR="003B7588" w:rsidRPr="003B7588">
        <w:rPr>
          <w:rtl/>
          <w:lang w:bidi="ar-EG"/>
        </w:rPr>
        <w:t>صادر</w:t>
      </w:r>
    </w:p>
    <w:p w14:paraId="4B68C124" w14:textId="4E74AAB3" w:rsidR="003B7588" w:rsidRPr="003B7588" w:rsidRDefault="00FA53BA" w:rsidP="00FA53BA">
      <w:pPr>
        <w:pStyle w:val="enumlev1"/>
        <w:rPr>
          <w:rtl/>
          <w:lang w:bidi="ar-EG"/>
        </w:rPr>
      </w:pPr>
      <w:r>
        <w:rPr>
          <w:rtl/>
          <w:lang w:bidi="ar-EG"/>
        </w:rPr>
        <w:tab/>
      </w:r>
      <w:r w:rsidR="003B7588" w:rsidRPr="003B7588">
        <w:rPr>
          <w:rFonts w:hint="cs"/>
          <w:rtl/>
          <w:lang w:bidi="ar-EG"/>
        </w:rPr>
        <w:t>إيصال</w:t>
      </w:r>
      <w:r w:rsidR="003B7588" w:rsidRPr="003B7588">
        <w:rPr>
          <w:rtl/>
          <w:lang w:bidi="ar-EG"/>
        </w:rPr>
        <w:t xml:space="preserve"> النداء</w:t>
      </w:r>
      <w:r w:rsidR="003B7588" w:rsidRPr="003B7588">
        <w:rPr>
          <w:rFonts w:hint="cs"/>
          <w:rtl/>
          <w:lang w:bidi="ar-EG"/>
        </w:rPr>
        <w:t xml:space="preserve"> الوارد</w:t>
      </w:r>
      <w:r w:rsidR="003B7588" w:rsidRPr="003B7588">
        <w:rPr>
          <w:rtl/>
          <w:lang w:bidi="ar-EG"/>
        </w:rPr>
        <w:t xml:space="preserve"> (</w:t>
      </w:r>
      <w:proofErr w:type="spellStart"/>
      <w:r w:rsidR="003B7588" w:rsidRPr="003B7588">
        <w:t>InCall</w:t>
      </w:r>
      <w:proofErr w:type="spellEnd"/>
      <w:r w:rsidR="003B7588" w:rsidRPr="003B7588">
        <w:rPr>
          <w:rtl/>
          <w:lang w:bidi="ar-EG"/>
        </w:rPr>
        <w:t>)</w:t>
      </w:r>
    </w:p>
    <w:p w14:paraId="2119C90A" w14:textId="6D8B7584" w:rsidR="003B7588" w:rsidRPr="003B7588" w:rsidRDefault="00C1499C" w:rsidP="00C1499C">
      <w:pPr>
        <w:pStyle w:val="enumlev1"/>
        <w:rPr>
          <w:b/>
          <w:bCs/>
          <w:rtl/>
        </w:rPr>
      </w:pPr>
      <w:r>
        <w:rPr>
          <w:b/>
          <w:bCs/>
          <w:rtl/>
        </w:rPr>
        <w:tab/>
      </w:r>
      <w:r w:rsidR="003B7588" w:rsidRPr="003B7588">
        <w:rPr>
          <w:b/>
          <w:bCs/>
          <w:rtl/>
        </w:rPr>
        <w:t>ا</w:t>
      </w:r>
      <w:r w:rsidR="003B7588" w:rsidRPr="003B7588">
        <w:rPr>
          <w:rFonts w:hint="cs"/>
          <w:b/>
          <w:bCs/>
          <w:rtl/>
        </w:rPr>
        <w:t>لا</w:t>
      </w:r>
      <w:r w:rsidR="003B7588" w:rsidRPr="003B7588">
        <w:rPr>
          <w:b/>
          <w:bCs/>
          <w:rtl/>
        </w:rPr>
        <w:t>ختياري</w:t>
      </w:r>
      <w:r w:rsidR="003B7588" w:rsidRPr="003B7588">
        <w:rPr>
          <w:rFonts w:hint="cs"/>
          <w:b/>
          <w:bCs/>
          <w:rtl/>
        </w:rPr>
        <w:t>ة</w:t>
      </w:r>
    </w:p>
    <w:p w14:paraId="1A6D446A" w14:textId="5C935D42" w:rsidR="003B7588" w:rsidRPr="003B7588" w:rsidRDefault="00FA53BA" w:rsidP="00FA53BA">
      <w:pPr>
        <w:pStyle w:val="enumlev1"/>
        <w:rPr>
          <w:rtl/>
        </w:rPr>
      </w:pPr>
      <w:r>
        <w:rPr>
          <w:rtl/>
        </w:rPr>
        <w:tab/>
      </w:r>
      <w:r w:rsidR="003B7588" w:rsidRPr="003B7588">
        <w:rPr>
          <w:rtl/>
        </w:rPr>
        <w:t>تسجيل النداء</w:t>
      </w:r>
      <w:r w:rsidR="003B7588" w:rsidRPr="003B7588">
        <w:rPr>
          <w:rFonts w:hint="cs"/>
          <w:rtl/>
        </w:rPr>
        <w:t xml:space="preserve"> الوارد (</w:t>
      </w:r>
      <w:proofErr w:type="spellStart"/>
      <w:r w:rsidR="003B7588" w:rsidRPr="003B7588">
        <w:rPr>
          <w:lang w:val="en-GB"/>
        </w:rPr>
        <w:t>InCall</w:t>
      </w:r>
      <w:proofErr w:type="spellEnd"/>
      <w:r w:rsidR="003B7588" w:rsidRPr="003B7588">
        <w:rPr>
          <w:rFonts w:hint="cs"/>
          <w:rtl/>
        </w:rPr>
        <w:t>)</w:t>
      </w:r>
      <w:r w:rsidR="003B7588">
        <w:rPr>
          <w:rFonts w:hint="cs"/>
          <w:rtl/>
        </w:rPr>
        <w:t xml:space="preserve"> </w:t>
      </w:r>
      <w:r w:rsidR="003B7588" w:rsidRPr="003B7588">
        <w:rPr>
          <w:rtl/>
        </w:rPr>
        <w:t>(وإلغاء التسجيل)</w:t>
      </w:r>
      <w:r w:rsidR="003B7588">
        <w:rPr>
          <w:rFonts w:hint="cs"/>
          <w:rtl/>
        </w:rPr>
        <w:t xml:space="preserve"> عن ب</w:t>
      </w:r>
      <w:r w:rsidR="003C540E">
        <w:rPr>
          <w:rFonts w:hint="cs"/>
          <w:rtl/>
        </w:rPr>
        <w:t>ُ</w:t>
      </w:r>
      <w:r w:rsidR="003B7588">
        <w:rPr>
          <w:rFonts w:hint="cs"/>
          <w:rtl/>
        </w:rPr>
        <w:t>عد</w:t>
      </w:r>
    </w:p>
    <w:p w14:paraId="22168EE5" w14:textId="0EAB7955" w:rsidR="00FE4F2C" w:rsidRPr="003B7588" w:rsidRDefault="00FA53BA" w:rsidP="00FA53BA">
      <w:pPr>
        <w:pStyle w:val="enumlev1"/>
        <w:rPr>
          <w:rtl/>
        </w:rPr>
      </w:pPr>
      <w:r>
        <w:rPr>
          <w:rtl/>
        </w:rPr>
        <w:tab/>
      </w:r>
      <w:r w:rsidR="00FE4F2C" w:rsidRPr="00FE4F2C">
        <w:rPr>
          <w:rtl/>
        </w:rPr>
        <w:t xml:space="preserve">متابعة </w:t>
      </w:r>
      <w:r w:rsidR="00FE4F2C" w:rsidRPr="003B7588">
        <w:rPr>
          <w:rtl/>
        </w:rPr>
        <w:t xml:space="preserve">نداء </w:t>
      </w:r>
      <w:r w:rsidR="00FE4F2C" w:rsidRPr="003B7588">
        <w:t>UPT</w:t>
      </w:r>
      <w:r w:rsidR="00FE4F2C" w:rsidRPr="003B7588">
        <w:rPr>
          <w:rtl/>
        </w:rPr>
        <w:t xml:space="preserve"> </w:t>
      </w:r>
      <w:r w:rsidR="00FE4F2C" w:rsidRPr="003B7588">
        <w:rPr>
          <w:rFonts w:hint="cs"/>
          <w:rtl/>
        </w:rPr>
        <w:t>ال</w:t>
      </w:r>
      <w:r w:rsidR="00FE4F2C" w:rsidRPr="003B7588">
        <w:rPr>
          <w:rtl/>
        </w:rPr>
        <w:t>صادر</w:t>
      </w:r>
    </w:p>
    <w:p w14:paraId="75423D47" w14:textId="635A631B" w:rsidR="003B7588" w:rsidRPr="003B7588" w:rsidRDefault="00FA53BA" w:rsidP="00FA53BA">
      <w:pPr>
        <w:pStyle w:val="enumlev1"/>
        <w:rPr>
          <w:rtl/>
        </w:rPr>
      </w:pPr>
      <w:r>
        <w:rPr>
          <w:rtl/>
        </w:rPr>
        <w:tab/>
      </w:r>
      <w:r w:rsidR="00FE4F2C" w:rsidRPr="00FE4F2C">
        <w:rPr>
          <w:rtl/>
        </w:rPr>
        <w:t>متابعة على الصعيد العالمي</w:t>
      </w:r>
    </w:p>
    <w:p w14:paraId="0935B2ED" w14:textId="1D98E99D" w:rsidR="003B7588" w:rsidRPr="003B7588" w:rsidRDefault="00FA53BA" w:rsidP="00FA53BA">
      <w:pPr>
        <w:pStyle w:val="enumlev1"/>
        <w:rPr>
          <w:rtl/>
        </w:rPr>
      </w:pPr>
      <w:r>
        <w:rPr>
          <w:rtl/>
        </w:rPr>
        <w:tab/>
      </w:r>
      <w:r w:rsidR="00FE4F2C" w:rsidRPr="00FE4F2C">
        <w:rPr>
          <w:rFonts w:hint="cs"/>
          <w:rtl/>
        </w:rPr>
        <w:t>مؤشرات تخص</w:t>
      </w:r>
      <w:r w:rsidR="00FE4F2C" w:rsidRPr="00FE4F2C">
        <w:rPr>
          <w:rtl/>
        </w:rPr>
        <w:t xml:space="preserve"> الاتصالات الشخصية العالمية (</w:t>
      </w:r>
      <w:r w:rsidR="00FE4F2C" w:rsidRPr="00FE4F2C">
        <w:t>UPT</w:t>
      </w:r>
      <w:r w:rsidR="00FE4F2C" w:rsidRPr="00FE4F2C">
        <w:rPr>
          <w:rtl/>
        </w:rPr>
        <w:t>)</w:t>
      </w:r>
    </w:p>
    <w:p w14:paraId="6C1DD163" w14:textId="0E46E79B" w:rsidR="003B7588" w:rsidRPr="003B7588" w:rsidRDefault="00FA53BA" w:rsidP="00FA53BA">
      <w:pPr>
        <w:pStyle w:val="enumlev1"/>
        <w:rPr>
          <w:rtl/>
        </w:rPr>
      </w:pPr>
      <w:r>
        <w:rPr>
          <w:rtl/>
        </w:rPr>
        <w:tab/>
      </w:r>
      <w:r w:rsidR="00FE4F2C" w:rsidRPr="00FE4F2C">
        <w:rPr>
          <w:rtl/>
        </w:rPr>
        <w:t>تسجيل النداء الصادر</w:t>
      </w:r>
    </w:p>
    <w:p w14:paraId="3C70605F" w14:textId="281FA4AD" w:rsidR="009315B6" w:rsidRPr="009315B6" w:rsidRDefault="00FA53BA" w:rsidP="00FA53BA">
      <w:pPr>
        <w:pStyle w:val="enumlev1"/>
        <w:rPr>
          <w:rtl/>
        </w:rPr>
      </w:pPr>
      <w:r>
        <w:rPr>
          <w:rtl/>
        </w:rPr>
        <w:tab/>
      </w:r>
      <w:r w:rsidR="00FE4F2C" w:rsidRPr="00FE4F2C">
        <w:rPr>
          <w:rtl/>
        </w:rPr>
        <w:t xml:space="preserve">تسجيل </w:t>
      </w:r>
      <w:r w:rsidR="00FE4F2C" w:rsidRPr="003B7588">
        <w:rPr>
          <w:rtl/>
        </w:rPr>
        <w:t xml:space="preserve">نداء </w:t>
      </w:r>
      <w:r w:rsidR="00FE4F2C" w:rsidRPr="003B7588">
        <w:t>UPT</w:t>
      </w:r>
      <w:r w:rsidR="00FE4F2C" w:rsidRPr="003B7588">
        <w:rPr>
          <w:rtl/>
        </w:rPr>
        <w:t xml:space="preserve"> </w:t>
      </w:r>
      <w:r w:rsidR="00FE4F2C" w:rsidRPr="003B7588">
        <w:rPr>
          <w:rFonts w:hint="cs"/>
          <w:rtl/>
        </w:rPr>
        <w:t>ال</w:t>
      </w:r>
      <w:r w:rsidR="00FE4F2C" w:rsidRPr="003B7588">
        <w:rPr>
          <w:rtl/>
        </w:rPr>
        <w:t>صادر</w:t>
      </w:r>
      <w:r w:rsidR="00FE4F2C" w:rsidRPr="00FE4F2C">
        <w:rPr>
          <w:rFonts w:hint="cs"/>
          <w:rtl/>
        </w:rPr>
        <w:t xml:space="preserve"> عن ب</w:t>
      </w:r>
      <w:r w:rsidR="00164C66">
        <w:rPr>
          <w:rFonts w:hint="cs"/>
          <w:rtl/>
        </w:rPr>
        <w:t>ُ</w:t>
      </w:r>
      <w:r w:rsidR="00FE4F2C" w:rsidRPr="00FE4F2C">
        <w:rPr>
          <w:rFonts w:hint="cs"/>
          <w:rtl/>
        </w:rPr>
        <w:t>عد</w:t>
      </w:r>
    </w:p>
    <w:p w14:paraId="71EB09DE" w14:textId="35EF6DEC" w:rsidR="00C41682" w:rsidRPr="00C41682" w:rsidRDefault="00FA53BA" w:rsidP="00FA53BA">
      <w:pPr>
        <w:pStyle w:val="enumlev1"/>
        <w:rPr>
          <w:rtl/>
        </w:rPr>
      </w:pPr>
      <w:r>
        <w:rPr>
          <w:rtl/>
        </w:rPr>
        <w:tab/>
      </w:r>
      <w:r w:rsidR="00FE4F2C">
        <w:rPr>
          <w:rFonts w:hint="cs"/>
          <w:rtl/>
        </w:rPr>
        <w:t>استقبال</w:t>
      </w:r>
      <w:r w:rsidR="00FE4F2C" w:rsidRPr="00FE4F2C">
        <w:rPr>
          <w:rtl/>
        </w:rPr>
        <w:t xml:space="preserve"> النداء</w:t>
      </w:r>
    </w:p>
    <w:p w14:paraId="3263482A" w14:textId="3D58C70F" w:rsidR="00C41682" w:rsidRDefault="00FA53BA" w:rsidP="00FA53BA">
      <w:pPr>
        <w:pStyle w:val="enumlev1"/>
        <w:rPr>
          <w:rtl/>
        </w:rPr>
      </w:pPr>
      <w:r>
        <w:rPr>
          <w:rtl/>
        </w:rPr>
        <w:tab/>
      </w:r>
      <w:r w:rsidR="00044BCB" w:rsidRPr="003B7588">
        <w:rPr>
          <w:rtl/>
        </w:rPr>
        <w:t>تسجيل النداء</w:t>
      </w:r>
      <w:r w:rsidR="00044BCB" w:rsidRPr="003B7588">
        <w:rPr>
          <w:rFonts w:hint="cs"/>
          <w:rtl/>
        </w:rPr>
        <w:t xml:space="preserve"> الوارد (</w:t>
      </w:r>
      <w:proofErr w:type="spellStart"/>
      <w:r w:rsidR="00044BCB" w:rsidRPr="003B7588">
        <w:rPr>
          <w:lang w:val="en-GB"/>
        </w:rPr>
        <w:t>InCall</w:t>
      </w:r>
      <w:proofErr w:type="spellEnd"/>
      <w:r w:rsidR="00044BCB" w:rsidRPr="003B7588">
        <w:rPr>
          <w:rFonts w:hint="cs"/>
          <w:rtl/>
        </w:rPr>
        <w:t>)</w:t>
      </w:r>
      <w:r w:rsidR="00044BCB">
        <w:rPr>
          <w:rFonts w:hint="cs"/>
          <w:rtl/>
        </w:rPr>
        <w:t xml:space="preserve"> المبدئي</w:t>
      </w:r>
      <w:r w:rsidR="00044BCB" w:rsidRPr="00044BCB">
        <w:rPr>
          <w:rtl/>
        </w:rPr>
        <w:t xml:space="preserve"> المتغير</w:t>
      </w:r>
    </w:p>
    <w:p w14:paraId="072570F2" w14:textId="426AAB96" w:rsidR="00CD771A" w:rsidRDefault="00FA53BA" w:rsidP="00CD771A">
      <w:pPr>
        <w:pStyle w:val="enumlev1"/>
        <w:rPr>
          <w:rtl/>
          <w:lang w:bidi="ar-EG"/>
        </w:rPr>
      </w:pPr>
      <w:r>
        <w:rPr>
          <w:rtl/>
        </w:rPr>
        <w:tab/>
      </w:r>
      <w:r w:rsidR="00044BCB">
        <w:rPr>
          <w:rFonts w:hint="cs"/>
          <w:rtl/>
        </w:rPr>
        <w:t>رد مأمن يحدده</w:t>
      </w:r>
      <w:r w:rsidR="00044BCB" w:rsidRPr="00044BCB">
        <w:rPr>
          <w:rtl/>
        </w:rPr>
        <w:t xml:space="preserve"> الطرف المطلوب</w:t>
      </w:r>
      <w:r w:rsidR="00044BCB">
        <w:rPr>
          <w:rFonts w:hint="cs"/>
          <w:rtl/>
        </w:rPr>
        <w:t xml:space="preserve"> على </w:t>
      </w:r>
      <w:r w:rsidR="00044BCB" w:rsidRPr="003B7588">
        <w:rPr>
          <w:rtl/>
        </w:rPr>
        <w:t xml:space="preserve">نداء </w:t>
      </w:r>
      <w:r w:rsidR="00044BCB" w:rsidRPr="003B7588">
        <w:t>UPT</w:t>
      </w:r>
      <w:r w:rsidR="00044BCB" w:rsidRPr="003B7588">
        <w:rPr>
          <w:rtl/>
        </w:rPr>
        <w:t xml:space="preserve"> </w:t>
      </w:r>
      <w:r w:rsidR="00044BCB" w:rsidRPr="00044BCB">
        <w:rPr>
          <w:rtl/>
        </w:rPr>
        <w:t>الوارد</w:t>
      </w:r>
    </w:p>
    <w:p w14:paraId="746C6E7A" w14:textId="2F71B6CA" w:rsidR="00456A1F" w:rsidRPr="00456A1F" w:rsidRDefault="00456A1F" w:rsidP="00CD771A">
      <w:pPr>
        <w:pStyle w:val="HeadingI"/>
        <w:rPr>
          <w:rtl/>
        </w:rPr>
      </w:pPr>
      <w:r w:rsidRPr="00456A1F">
        <w:rPr>
          <w:rFonts w:hint="cs"/>
          <w:rtl/>
        </w:rPr>
        <w:t>و</w:t>
      </w:r>
      <w:r>
        <w:rPr>
          <w:rFonts w:hint="cs"/>
          <w:rtl/>
        </w:rPr>
        <w:t xml:space="preserve">لا </w:t>
      </w:r>
      <w:r w:rsidRPr="00456A1F">
        <w:rPr>
          <w:rFonts w:hint="cs"/>
          <w:rtl/>
        </w:rPr>
        <w:t>ترد</w:t>
      </w:r>
      <w:r w:rsidRPr="00456A1F">
        <w:rPr>
          <w:rtl/>
        </w:rPr>
        <w:t xml:space="preserve"> تحديداً في هذه التوصية (</w:t>
      </w:r>
      <w:r w:rsidRPr="00456A1F">
        <w:rPr>
          <w:rFonts w:hint="cs"/>
          <w:rtl/>
        </w:rPr>
        <w:t xml:space="preserve">التي </w:t>
      </w:r>
      <w:r w:rsidRPr="00456A1F">
        <w:rPr>
          <w:rtl/>
        </w:rPr>
        <w:t xml:space="preserve">تدعمها مجموعة القدرات </w:t>
      </w:r>
      <w:r w:rsidR="0061363D">
        <w:t>2</w:t>
      </w:r>
      <w:r w:rsidRPr="00456A1F">
        <w:rPr>
          <w:rtl/>
        </w:rPr>
        <w:t xml:space="preserve"> </w:t>
      </w:r>
      <w:r w:rsidRPr="00456A1F">
        <w:rPr>
          <w:rFonts w:hint="cs"/>
          <w:rtl/>
        </w:rPr>
        <w:t>(</w:t>
      </w:r>
      <w:r w:rsidRPr="00456A1F">
        <w:t>CS-2</w:t>
      </w:r>
      <w:r w:rsidRPr="00456A1F">
        <w:rPr>
          <w:rtl/>
        </w:rPr>
        <w:t>)</w:t>
      </w:r>
      <w:r w:rsidRPr="00456A1F">
        <w:rPr>
          <w:rFonts w:hint="cs"/>
          <w:rtl/>
        </w:rPr>
        <w:t>)</w:t>
      </w:r>
    </w:p>
    <w:p w14:paraId="6BDEDAF1" w14:textId="77777777" w:rsidR="00456A1F" w:rsidRPr="00456A1F" w:rsidRDefault="00456A1F" w:rsidP="00EF4409">
      <w:pPr>
        <w:pStyle w:val="Headingb"/>
        <w:rPr>
          <w:rtl/>
          <w:lang w:bidi="ar-EG"/>
        </w:rPr>
      </w:pPr>
      <w:r w:rsidRPr="00456A1F">
        <w:rPr>
          <w:rFonts w:hint="cs"/>
          <w:lang w:bidi="ar-EG"/>
        </w:rPr>
        <w:sym w:font="Symbol" w:char="F0B7"/>
      </w:r>
      <w:r w:rsidRPr="00456A1F">
        <w:rPr>
          <w:rtl/>
        </w:rPr>
        <w:tab/>
      </w:r>
      <w:r w:rsidRPr="00456A1F">
        <w:rPr>
          <w:rFonts w:hint="cs"/>
          <w:rtl/>
          <w:lang w:bidi="ar-EG"/>
        </w:rPr>
        <w:t>الخصائص</w:t>
      </w:r>
    </w:p>
    <w:p w14:paraId="261C1311" w14:textId="442380E5" w:rsidR="00456A1F" w:rsidRPr="00C1499C" w:rsidRDefault="00C1499C" w:rsidP="00C1499C">
      <w:pPr>
        <w:pStyle w:val="enumlev1"/>
        <w:rPr>
          <w:b/>
          <w:bCs/>
          <w:rtl/>
        </w:rPr>
      </w:pPr>
      <w:r>
        <w:rPr>
          <w:rtl/>
        </w:rPr>
        <w:tab/>
      </w:r>
      <w:r w:rsidR="00456A1F" w:rsidRPr="00C1499C">
        <w:rPr>
          <w:b/>
          <w:bCs/>
          <w:rtl/>
        </w:rPr>
        <w:t>ا</w:t>
      </w:r>
      <w:r w:rsidR="00456A1F" w:rsidRPr="00C1499C">
        <w:rPr>
          <w:rFonts w:hint="cs"/>
          <w:b/>
          <w:bCs/>
          <w:rtl/>
        </w:rPr>
        <w:t>لا</w:t>
      </w:r>
      <w:r w:rsidR="00456A1F" w:rsidRPr="00C1499C">
        <w:rPr>
          <w:b/>
          <w:bCs/>
          <w:rtl/>
        </w:rPr>
        <w:t>ختياري</w:t>
      </w:r>
      <w:r w:rsidR="00456A1F" w:rsidRPr="00C1499C">
        <w:rPr>
          <w:rFonts w:hint="cs"/>
          <w:b/>
          <w:bCs/>
          <w:rtl/>
        </w:rPr>
        <w:t>ة</w:t>
      </w:r>
    </w:p>
    <w:p w14:paraId="6A37BA50" w14:textId="2EF0103E" w:rsidR="00456A1F" w:rsidRPr="00456A1F" w:rsidRDefault="00C1499C" w:rsidP="00C1499C">
      <w:pPr>
        <w:pStyle w:val="enumlev1"/>
        <w:rPr>
          <w:rtl/>
        </w:rPr>
      </w:pPr>
      <w:r>
        <w:rPr>
          <w:rtl/>
        </w:rPr>
        <w:tab/>
      </w:r>
      <w:r w:rsidR="00456A1F" w:rsidRPr="00456A1F">
        <w:rPr>
          <w:rtl/>
        </w:rPr>
        <w:t>تسجيل</w:t>
      </w:r>
      <w:r w:rsidR="00456A1F">
        <w:rPr>
          <w:rFonts w:hint="cs"/>
          <w:rtl/>
        </w:rPr>
        <w:t xml:space="preserve"> كل</w:t>
      </w:r>
      <w:r w:rsidR="00456A1F" w:rsidRPr="00456A1F">
        <w:rPr>
          <w:rtl/>
        </w:rPr>
        <w:t xml:space="preserve"> النداء</w:t>
      </w:r>
      <w:r w:rsidR="00456A1F">
        <w:rPr>
          <w:rFonts w:hint="cs"/>
          <w:rtl/>
        </w:rPr>
        <w:t>ات</w:t>
      </w:r>
      <w:r w:rsidR="00456A1F" w:rsidRPr="00456A1F">
        <w:rPr>
          <w:rFonts w:hint="cs"/>
          <w:rtl/>
        </w:rPr>
        <w:t xml:space="preserve"> (</w:t>
      </w:r>
      <w:proofErr w:type="spellStart"/>
      <w:r w:rsidR="00456A1F" w:rsidRPr="00456A1F">
        <w:t>AllCall</w:t>
      </w:r>
      <w:proofErr w:type="spellEnd"/>
      <w:r w:rsidR="00456A1F" w:rsidRPr="00456A1F">
        <w:rPr>
          <w:rFonts w:hint="cs"/>
          <w:rtl/>
        </w:rPr>
        <w:t>)</w:t>
      </w:r>
    </w:p>
    <w:p w14:paraId="5714CBEB" w14:textId="22EEE484" w:rsidR="00456A1F" w:rsidRPr="00456A1F" w:rsidRDefault="00C1499C" w:rsidP="00C1499C">
      <w:pPr>
        <w:pStyle w:val="enumlev1"/>
        <w:rPr>
          <w:rtl/>
        </w:rPr>
      </w:pPr>
      <w:r>
        <w:rPr>
          <w:rtl/>
        </w:rPr>
        <w:tab/>
      </w:r>
      <w:r w:rsidR="00456A1F" w:rsidRPr="00456A1F">
        <w:rPr>
          <w:rtl/>
        </w:rPr>
        <w:t>تسجيل</w:t>
      </w:r>
      <w:r w:rsidR="00456A1F" w:rsidRPr="00456A1F">
        <w:rPr>
          <w:rFonts w:hint="cs"/>
          <w:rtl/>
        </w:rPr>
        <w:t xml:space="preserve"> كل</w:t>
      </w:r>
      <w:r w:rsidR="00456A1F" w:rsidRPr="00456A1F">
        <w:rPr>
          <w:rtl/>
        </w:rPr>
        <w:t xml:space="preserve"> النداء</w:t>
      </w:r>
      <w:r w:rsidR="00456A1F" w:rsidRPr="00456A1F">
        <w:rPr>
          <w:rFonts w:hint="cs"/>
          <w:rtl/>
        </w:rPr>
        <w:t>ات (</w:t>
      </w:r>
      <w:proofErr w:type="spellStart"/>
      <w:r w:rsidR="00456A1F" w:rsidRPr="00456A1F">
        <w:t>AllCall</w:t>
      </w:r>
      <w:proofErr w:type="spellEnd"/>
      <w:r w:rsidR="00456A1F" w:rsidRPr="00456A1F">
        <w:rPr>
          <w:rFonts w:hint="cs"/>
          <w:rtl/>
        </w:rPr>
        <w:t>)</w:t>
      </w:r>
      <w:r w:rsidR="00456A1F">
        <w:rPr>
          <w:rFonts w:hint="cs"/>
          <w:rtl/>
        </w:rPr>
        <w:t xml:space="preserve"> </w:t>
      </w:r>
      <w:r w:rsidR="00456A1F" w:rsidRPr="00456A1F">
        <w:rPr>
          <w:rFonts w:hint="cs"/>
          <w:rtl/>
        </w:rPr>
        <w:t>عن ب</w:t>
      </w:r>
      <w:r w:rsidR="00826B4C">
        <w:rPr>
          <w:rFonts w:hint="cs"/>
          <w:rtl/>
        </w:rPr>
        <w:t>ُ</w:t>
      </w:r>
      <w:r w:rsidR="00456A1F" w:rsidRPr="00456A1F">
        <w:rPr>
          <w:rFonts w:hint="cs"/>
          <w:rtl/>
        </w:rPr>
        <w:t>عد</w:t>
      </w:r>
    </w:p>
    <w:p w14:paraId="0B469521" w14:textId="407174FA" w:rsidR="00456A1F" w:rsidRPr="00456A1F" w:rsidRDefault="00C1499C" w:rsidP="00C1499C">
      <w:pPr>
        <w:pStyle w:val="enumlev1"/>
        <w:rPr>
          <w:color w:val="000000"/>
          <w:rtl/>
        </w:rPr>
      </w:pPr>
      <w:r>
        <w:rPr>
          <w:color w:val="000000"/>
          <w:rtl/>
        </w:rPr>
        <w:tab/>
      </w:r>
      <w:r w:rsidR="00456A1F" w:rsidRPr="00456A1F">
        <w:rPr>
          <w:color w:val="000000"/>
          <w:rtl/>
        </w:rPr>
        <w:t>التسجيل الموصول</w:t>
      </w:r>
    </w:p>
    <w:p w14:paraId="4C74E403" w14:textId="5BA17003" w:rsidR="00C41682" w:rsidRPr="00C41682" w:rsidRDefault="00C1499C" w:rsidP="00C1499C">
      <w:pPr>
        <w:pStyle w:val="enumlev1"/>
        <w:rPr>
          <w:color w:val="000000"/>
          <w:rtl/>
        </w:rPr>
      </w:pPr>
      <w:r>
        <w:rPr>
          <w:color w:val="000000"/>
          <w:rtl/>
        </w:rPr>
        <w:tab/>
      </w:r>
      <w:r w:rsidR="00456A1F" w:rsidRPr="00456A1F">
        <w:rPr>
          <w:color w:val="000000"/>
          <w:rtl/>
        </w:rPr>
        <w:t>التسجيل الموصول عن بُعد</w:t>
      </w:r>
    </w:p>
    <w:p w14:paraId="4B24D333" w14:textId="5B531115" w:rsidR="00EC498C" w:rsidRPr="00EC498C" w:rsidRDefault="00C1499C" w:rsidP="00C1499C">
      <w:pPr>
        <w:pStyle w:val="enumlev1"/>
        <w:rPr>
          <w:color w:val="000000"/>
          <w:rtl/>
        </w:rPr>
      </w:pPr>
      <w:r>
        <w:rPr>
          <w:color w:val="000000"/>
          <w:rtl/>
        </w:rPr>
        <w:tab/>
      </w:r>
      <w:r w:rsidR="00EC498C" w:rsidRPr="00EC498C">
        <w:rPr>
          <w:color w:val="000000"/>
          <w:rtl/>
        </w:rPr>
        <w:t>استجواب البيانات الوصفية لخدمة الاتصالات الشخصية العالمية</w:t>
      </w:r>
    </w:p>
    <w:p w14:paraId="12449599" w14:textId="1CC34559" w:rsidR="00EC498C" w:rsidRPr="00EC498C" w:rsidRDefault="00C1499C" w:rsidP="00C1499C">
      <w:pPr>
        <w:pStyle w:val="enumlev1"/>
        <w:rPr>
          <w:color w:val="000000"/>
          <w:rtl/>
        </w:rPr>
      </w:pPr>
      <w:r>
        <w:rPr>
          <w:color w:val="000000"/>
          <w:rtl/>
        </w:rPr>
        <w:lastRenderedPageBreak/>
        <w:tab/>
      </w:r>
      <w:r w:rsidR="00EC498C" w:rsidRPr="00EC498C">
        <w:rPr>
          <w:color w:val="000000"/>
          <w:rtl/>
        </w:rPr>
        <w:t>تعديل البيانات الوصفية لخدمة الاتصالات الشخصية العالمية</w:t>
      </w:r>
    </w:p>
    <w:p w14:paraId="6D2D9F75" w14:textId="6AC65A4D" w:rsidR="00456A1F" w:rsidRDefault="00C1499C" w:rsidP="00C1499C">
      <w:pPr>
        <w:pStyle w:val="enumlev1"/>
        <w:rPr>
          <w:color w:val="000000"/>
          <w:rtl/>
        </w:rPr>
      </w:pPr>
      <w:r>
        <w:rPr>
          <w:color w:val="000000"/>
          <w:rtl/>
        </w:rPr>
        <w:tab/>
      </w:r>
      <w:r w:rsidR="00EC498C" w:rsidRPr="00EC498C">
        <w:rPr>
          <w:color w:val="000000"/>
          <w:rtl/>
        </w:rPr>
        <w:t>تسجيل عنوان متعدد</w:t>
      </w:r>
      <w:r w:rsidR="00EC498C" w:rsidRPr="00EC498C">
        <w:rPr>
          <w:rFonts w:hint="cs"/>
          <w:color w:val="000000"/>
          <w:rtl/>
        </w:rPr>
        <w:t xml:space="preserve"> </w:t>
      </w:r>
      <w:proofErr w:type="spellStart"/>
      <w:r w:rsidR="001221C7">
        <w:rPr>
          <w:rFonts w:hint="cs"/>
          <w:color w:val="000000"/>
          <w:rtl/>
        </w:rPr>
        <w:t>لمطراف</w:t>
      </w:r>
      <w:proofErr w:type="spellEnd"/>
    </w:p>
    <w:p w14:paraId="53A08096" w14:textId="4627332C" w:rsidR="00EC498C" w:rsidRDefault="00C1499C" w:rsidP="00C1499C">
      <w:pPr>
        <w:pStyle w:val="enumlev1"/>
        <w:rPr>
          <w:color w:val="000000"/>
          <w:rtl/>
        </w:rPr>
      </w:pPr>
      <w:r>
        <w:rPr>
          <w:color w:val="000000"/>
          <w:rtl/>
        </w:rPr>
        <w:tab/>
      </w:r>
      <w:r w:rsidR="00EC498C">
        <w:rPr>
          <w:rFonts w:hint="cs"/>
          <w:color w:val="000000"/>
          <w:rtl/>
        </w:rPr>
        <w:t>عرض هوية المتلقي المقصود</w:t>
      </w:r>
    </w:p>
    <w:p w14:paraId="070F591E" w14:textId="68E3051C" w:rsidR="00C41682" w:rsidRPr="00C41682" w:rsidRDefault="00C1499C" w:rsidP="00C1499C">
      <w:pPr>
        <w:pStyle w:val="enumlev1"/>
        <w:rPr>
          <w:color w:val="000000"/>
          <w:rtl/>
        </w:rPr>
      </w:pPr>
      <w:r>
        <w:rPr>
          <w:color w:val="000000"/>
          <w:rtl/>
        </w:rPr>
        <w:tab/>
      </w:r>
      <w:r w:rsidR="00C41682" w:rsidRPr="00C41682">
        <w:rPr>
          <w:color w:val="000000"/>
          <w:rtl/>
        </w:rPr>
        <w:t xml:space="preserve">النفاذ إلى مجموعات </w:t>
      </w:r>
      <w:r w:rsidR="00EC498C" w:rsidRPr="00EC498C">
        <w:rPr>
          <w:color w:val="000000"/>
          <w:rtl/>
        </w:rPr>
        <w:t xml:space="preserve">البيانات الوصفية لخدمة </w:t>
      </w:r>
      <w:r w:rsidR="00C41682" w:rsidRPr="00C41682">
        <w:rPr>
          <w:color w:val="000000"/>
          <w:rtl/>
        </w:rPr>
        <w:t>الاتصالات الشخصية العالمية</w:t>
      </w:r>
    </w:p>
    <w:p w14:paraId="72DA99BB" w14:textId="6847F31D" w:rsidR="00C41682" w:rsidRPr="00C41682" w:rsidRDefault="00C1499C" w:rsidP="00C1499C">
      <w:pPr>
        <w:pStyle w:val="enumlev1"/>
        <w:rPr>
          <w:color w:val="000000"/>
          <w:rtl/>
        </w:rPr>
      </w:pPr>
      <w:r>
        <w:rPr>
          <w:color w:val="000000"/>
          <w:rtl/>
        </w:rPr>
        <w:tab/>
      </w:r>
      <w:r w:rsidR="00C41682" w:rsidRPr="00C41682">
        <w:rPr>
          <w:color w:val="000000"/>
          <w:rtl/>
        </w:rPr>
        <w:t>المساعدة في خدم</w:t>
      </w:r>
      <w:r w:rsidR="00EC498C">
        <w:rPr>
          <w:rFonts w:hint="cs"/>
          <w:color w:val="000000"/>
          <w:rtl/>
        </w:rPr>
        <w:t>ة</w:t>
      </w:r>
      <w:r w:rsidR="00C41682" w:rsidRPr="00C41682">
        <w:rPr>
          <w:color w:val="000000"/>
          <w:rtl/>
        </w:rPr>
        <w:t xml:space="preserve"> الاتصالات الشخصية العالمية</w:t>
      </w:r>
    </w:p>
    <w:p w14:paraId="63BA50A3" w14:textId="6BAE482D" w:rsidR="00EC498C" w:rsidRPr="00EC498C" w:rsidRDefault="00EC498C" w:rsidP="00A07FDD">
      <w:pPr>
        <w:pStyle w:val="HeadingI"/>
        <w:rPr>
          <w:rtl/>
        </w:rPr>
      </w:pPr>
      <w:r w:rsidRPr="00EC498C">
        <w:rPr>
          <w:rFonts w:hint="cs"/>
          <w:rtl/>
        </w:rPr>
        <w:t>ولا ترد</w:t>
      </w:r>
      <w:r w:rsidRPr="00EC498C">
        <w:rPr>
          <w:rtl/>
        </w:rPr>
        <w:t xml:space="preserve"> في هذه التوصية (</w:t>
      </w:r>
      <w:r w:rsidRPr="00EC498C">
        <w:rPr>
          <w:rFonts w:hint="cs"/>
          <w:rtl/>
        </w:rPr>
        <w:t>التي</w:t>
      </w:r>
      <w:r>
        <w:rPr>
          <w:rFonts w:hint="cs"/>
          <w:rtl/>
        </w:rPr>
        <w:t xml:space="preserve"> لا</w:t>
      </w:r>
      <w:r w:rsidRPr="00EC498C">
        <w:rPr>
          <w:rFonts w:hint="cs"/>
          <w:rtl/>
        </w:rPr>
        <w:t xml:space="preserve"> </w:t>
      </w:r>
      <w:r w:rsidRPr="00EC498C">
        <w:rPr>
          <w:rtl/>
        </w:rPr>
        <w:t xml:space="preserve">تدعمها أساساً مجموعة القدرات </w:t>
      </w:r>
      <w:r w:rsidR="008E1156">
        <w:t>2</w:t>
      </w:r>
      <w:r w:rsidRPr="00EC498C">
        <w:rPr>
          <w:rtl/>
        </w:rPr>
        <w:t xml:space="preserve"> </w:t>
      </w:r>
      <w:r w:rsidRPr="00EC498C">
        <w:rPr>
          <w:rFonts w:hint="cs"/>
          <w:rtl/>
        </w:rPr>
        <w:t>(</w:t>
      </w:r>
      <w:r w:rsidRPr="00EC498C">
        <w:t>CS-2</w:t>
      </w:r>
      <w:r w:rsidRPr="00EC498C">
        <w:rPr>
          <w:rtl/>
        </w:rPr>
        <w:t>)</w:t>
      </w:r>
      <w:r w:rsidRPr="00EC498C">
        <w:rPr>
          <w:rFonts w:hint="cs"/>
          <w:rtl/>
        </w:rPr>
        <w:t>)</w:t>
      </w:r>
    </w:p>
    <w:p w14:paraId="0379A7C1" w14:textId="77777777" w:rsidR="00075F74" w:rsidRPr="00075F74" w:rsidRDefault="00075F74" w:rsidP="000823E8">
      <w:pPr>
        <w:pStyle w:val="Headingb"/>
        <w:rPr>
          <w:rtl/>
        </w:rPr>
      </w:pPr>
      <w:r w:rsidRPr="00075F74">
        <w:rPr>
          <w:rFonts w:hint="cs"/>
        </w:rPr>
        <w:sym w:font="Symbol" w:char="F0B7"/>
      </w:r>
      <w:r w:rsidRPr="00075F74">
        <w:rPr>
          <w:rtl/>
        </w:rPr>
        <w:tab/>
      </w:r>
      <w:r w:rsidRPr="001E3AE6">
        <w:rPr>
          <w:rFonts w:hint="cs"/>
          <w:rtl/>
        </w:rPr>
        <w:t>الخصائص</w:t>
      </w:r>
    </w:p>
    <w:p w14:paraId="6D254737" w14:textId="30365333" w:rsidR="00075F74" w:rsidRPr="00C1499C" w:rsidRDefault="00C1499C" w:rsidP="00C1499C">
      <w:pPr>
        <w:pStyle w:val="enumlev1"/>
        <w:rPr>
          <w:b/>
          <w:bCs/>
          <w:rtl/>
        </w:rPr>
      </w:pPr>
      <w:r>
        <w:rPr>
          <w:b/>
          <w:bCs/>
          <w:rtl/>
        </w:rPr>
        <w:tab/>
      </w:r>
      <w:r w:rsidR="00075F74" w:rsidRPr="00C1499C">
        <w:rPr>
          <w:b/>
          <w:bCs/>
          <w:rtl/>
        </w:rPr>
        <w:t>ا</w:t>
      </w:r>
      <w:r w:rsidR="00075F74" w:rsidRPr="00C1499C">
        <w:rPr>
          <w:rFonts w:hint="cs"/>
          <w:b/>
          <w:bCs/>
          <w:rtl/>
        </w:rPr>
        <w:t>لا</w:t>
      </w:r>
      <w:r w:rsidR="00075F74" w:rsidRPr="00C1499C">
        <w:rPr>
          <w:b/>
          <w:bCs/>
          <w:rtl/>
        </w:rPr>
        <w:t>ختياري</w:t>
      </w:r>
      <w:r w:rsidR="00075F74" w:rsidRPr="00C1499C">
        <w:rPr>
          <w:rFonts w:hint="cs"/>
          <w:b/>
          <w:bCs/>
          <w:rtl/>
        </w:rPr>
        <w:t>ة</w:t>
      </w:r>
    </w:p>
    <w:p w14:paraId="20E0F14E" w14:textId="2B925C3B" w:rsidR="00075F74" w:rsidRPr="00075F74" w:rsidRDefault="000823E8" w:rsidP="000823E8">
      <w:pPr>
        <w:pStyle w:val="enumlev1"/>
        <w:rPr>
          <w:rtl/>
        </w:rPr>
      </w:pPr>
      <w:r>
        <w:rPr>
          <w:rtl/>
        </w:rPr>
        <w:tab/>
      </w:r>
      <w:r w:rsidR="00075F74" w:rsidRPr="00075F74">
        <w:rPr>
          <w:rtl/>
        </w:rPr>
        <w:t xml:space="preserve">استيقان مقدم خدمة الاتصالات الشخصية العالمية </w:t>
      </w:r>
      <w:r w:rsidR="00075F74">
        <w:rPr>
          <w:rFonts w:hint="cs"/>
          <w:rtl/>
        </w:rPr>
        <w:t>(</w:t>
      </w:r>
      <w:r w:rsidR="00075F74" w:rsidRPr="00075F74">
        <w:t>UPT</w:t>
      </w:r>
      <w:r w:rsidR="00075F74">
        <w:rPr>
          <w:rFonts w:hint="cs"/>
          <w:rtl/>
        </w:rPr>
        <w:t>)</w:t>
      </w:r>
    </w:p>
    <w:p w14:paraId="13C63C05" w14:textId="0B819C04" w:rsidR="00075F74" w:rsidRPr="00551BDF" w:rsidRDefault="00075F74" w:rsidP="00551BDF">
      <w:pPr>
        <w:pStyle w:val="Headingb"/>
        <w:rPr>
          <w:rtl/>
        </w:rPr>
      </w:pPr>
      <w:r w:rsidRPr="00075F74">
        <w:rPr>
          <w:rFonts w:hint="cs"/>
        </w:rPr>
        <w:sym w:font="Symbol" w:char="F0B7"/>
      </w:r>
      <w:r w:rsidRPr="00075F74">
        <w:rPr>
          <w:rtl/>
        </w:rPr>
        <w:tab/>
        <w:t xml:space="preserve">آليات الحماية من </w:t>
      </w:r>
      <w:r w:rsidRPr="00075F74">
        <w:rPr>
          <w:rFonts w:hint="cs"/>
          <w:rtl/>
        </w:rPr>
        <w:t>طرف ثالث</w:t>
      </w:r>
    </w:p>
    <w:p w14:paraId="17C7BE82" w14:textId="5A5B7417" w:rsidR="00075F74" w:rsidRPr="00C1499C" w:rsidRDefault="00C1499C" w:rsidP="00C1499C">
      <w:pPr>
        <w:pStyle w:val="enumlev1"/>
        <w:rPr>
          <w:b/>
          <w:bCs/>
          <w:rtl/>
        </w:rPr>
      </w:pPr>
      <w:r>
        <w:rPr>
          <w:b/>
          <w:bCs/>
          <w:rtl/>
        </w:rPr>
        <w:tab/>
      </w:r>
      <w:r w:rsidR="00075F74" w:rsidRPr="00C1499C">
        <w:rPr>
          <w:rFonts w:hint="cs"/>
          <w:b/>
          <w:bCs/>
          <w:rtl/>
        </w:rPr>
        <w:t>الأساسية</w:t>
      </w:r>
    </w:p>
    <w:p w14:paraId="36F95552" w14:textId="25185F34" w:rsidR="00075F74" w:rsidRPr="00075F74" w:rsidRDefault="005A6900" w:rsidP="005A6900">
      <w:pPr>
        <w:pStyle w:val="enumlev1"/>
        <w:rPr>
          <w:rtl/>
        </w:rPr>
      </w:pPr>
      <w:r>
        <w:rPr>
          <w:rtl/>
        </w:rPr>
        <w:tab/>
      </w:r>
      <w:r w:rsidR="00701CEC" w:rsidRPr="00701CEC">
        <w:rPr>
          <w:rtl/>
        </w:rPr>
        <w:t xml:space="preserve">لا </w:t>
      </w:r>
      <w:r w:rsidR="00701CEC" w:rsidRPr="00701CEC">
        <w:rPr>
          <w:rFonts w:hint="cs"/>
          <w:rtl/>
        </w:rPr>
        <w:t>توجد أي آليات محددة</w:t>
      </w:r>
      <w:r w:rsidR="00701CEC" w:rsidRPr="00701CEC">
        <w:rPr>
          <w:rtl/>
        </w:rPr>
        <w:t xml:space="preserve"> في التوصية </w:t>
      </w:r>
      <w:r w:rsidR="00701CEC" w:rsidRPr="00701CEC">
        <w:t>ITU-T F.851</w:t>
      </w:r>
      <w:r w:rsidR="00701CEC" w:rsidRPr="00701CEC">
        <w:rPr>
          <w:rtl/>
        </w:rPr>
        <w:t>.</w:t>
      </w:r>
    </w:p>
    <w:p w14:paraId="677262C7" w14:textId="68669690" w:rsidR="00701CEC" w:rsidRPr="00C1499C" w:rsidRDefault="00C1499C" w:rsidP="00C1499C">
      <w:pPr>
        <w:pStyle w:val="enumlev1"/>
        <w:rPr>
          <w:b/>
          <w:bCs/>
          <w:rtl/>
        </w:rPr>
      </w:pPr>
      <w:r w:rsidRPr="005A6900">
        <w:rPr>
          <w:b/>
          <w:bCs/>
          <w:rtl/>
        </w:rPr>
        <w:tab/>
      </w:r>
      <w:r w:rsidR="00701CEC" w:rsidRPr="00C1499C">
        <w:rPr>
          <w:b/>
          <w:bCs/>
          <w:rtl/>
        </w:rPr>
        <w:t>ا</w:t>
      </w:r>
      <w:r w:rsidR="00701CEC" w:rsidRPr="00C1499C">
        <w:rPr>
          <w:rFonts w:hint="cs"/>
          <w:b/>
          <w:bCs/>
          <w:rtl/>
        </w:rPr>
        <w:t>لا</w:t>
      </w:r>
      <w:r w:rsidR="00701CEC" w:rsidRPr="00C1499C">
        <w:rPr>
          <w:b/>
          <w:bCs/>
          <w:rtl/>
        </w:rPr>
        <w:t>ختياري</w:t>
      </w:r>
      <w:r w:rsidR="00701CEC" w:rsidRPr="00C1499C">
        <w:rPr>
          <w:rFonts w:hint="cs"/>
          <w:b/>
          <w:bCs/>
          <w:rtl/>
        </w:rPr>
        <w:t>ة</w:t>
      </w:r>
    </w:p>
    <w:p w14:paraId="12355E9E" w14:textId="258FC3B5" w:rsidR="00701CEC" w:rsidRPr="00701CEC" w:rsidRDefault="005A6900" w:rsidP="005A6900">
      <w:pPr>
        <w:pStyle w:val="enumlev1"/>
        <w:rPr>
          <w:rtl/>
        </w:rPr>
      </w:pPr>
      <w:r>
        <w:rPr>
          <w:rtl/>
        </w:rPr>
        <w:tab/>
      </w:r>
      <w:r w:rsidR="00701CEC" w:rsidRPr="00701CEC">
        <w:rPr>
          <w:rtl/>
        </w:rPr>
        <w:t>إعادة بدء تسجيل</w:t>
      </w:r>
      <w:r w:rsidR="00701CEC" w:rsidRPr="00701CEC">
        <w:rPr>
          <w:rFonts w:hint="cs"/>
          <w:rtl/>
        </w:rPr>
        <w:t>ات</w:t>
      </w:r>
      <w:r w:rsidR="00701CEC" w:rsidRPr="00701CEC">
        <w:rPr>
          <w:rtl/>
        </w:rPr>
        <w:t xml:space="preserve"> نداءات </w:t>
      </w:r>
      <w:r w:rsidR="00701CEC" w:rsidRPr="00701CEC">
        <w:t>UPT</w:t>
      </w:r>
      <w:r w:rsidR="00701CEC" w:rsidRPr="00701CEC">
        <w:rPr>
          <w:rtl/>
        </w:rPr>
        <w:t xml:space="preserve"> الواردة</w:t>
      </w:r>
    </w:p>
    <w:p w14:paraId="47CBD949" w14:textId="1753B792" w:rsidR="00EC498C" w:rsidRPr="00C41682" w:rsidRDefault="005A6900" w:rsidP="005A6900">
      <w:pPr>
        <w:pStyle w:val="enumlev1"/>
        <w:rPr>
          <w:rtl/>
        </w:rPr>
      </w:pPr>
      <w:r>
        <w:rPr>
          <w:rtl/>
        </w:rPr>
        <w:tab/>
      </w:r>
      <w:r w:rsidR="00701CEC">
        <w:rPr>
          <w:rFonts w:hint="cs"/>
          <w:rtl/>
        </w:rPr>
        <w:t>الاستثناء</w:t>
      </w:r>
      <w:r w:rsidR="00701CEC" w:rsidRPr="00701CEC">
        <w:rPr>
          <w:rtl/>
        </w:rPr>
        <w:t xml:space="preserve"> من أي استعمال للاتصالات الشخصية العالمية</w:t>
      </w:r>
      <w:r w:rsidR="00701CEC" w:rsidRPr="00075F74">
        <w:rPr>
          <w:rtl/>
        </w:rPr>
        <w:t xml:space="preserve"> </w:t>
      </w:r>
      <w:r w:rsidR="00701CEC" w:rsidRPr="00701CEC">
        <w:rPr>
          <w:rFonts w:hint="cs"/>
          <w:rtl/>
        </w:rPr>
        <w:t>(</w:t>
      </w:r>
      <w:r w:rsidR="00701CEC" w:rsidRPr="00075F74">
        <w:t>UPT</w:t>
      </w:r>
      <w:r w:rsidR="00701CEC" w:rsidRPr="00701CEC">
        <w:rPr>
          <w:rFonts w:hint="cs"/>
          <w:rtl/>
        </w:rPr>
        <w:t>)</w:t>
      </w:r>
    </w:p>
    <w:p w14:paraId="5DBBE113" w14:textId="01B61417" w:rsidR="00EC498C" w:rsidRDefault="005A6900" w:rsidP="005A6900">
      <w:pPr>
        <w:pStyle w:val="enumlev1"/>
        <w:rPr>
          <w:rtl/>
        </w:rPr>
      </w:pPr>
      <w:r>
        <w:rPr>
          <w:rtl/>
        </w:rPr>
        <w:tab/>
      </w:r>
      <w:r w:rsidR="00701CEC" w:rsidRPr="00701CEC">
        <w:rPr>
          <w:rFonts w:hint="cs"/>
          <w:rtl/>
        </w:rPr>
        <w:t>مؤشرات</w:t>
      </w:r>
      <w:r w:rsidR="00701CEC" w:rsidRPr="00701CEC">
        <w:rPr>
          <w:rtl/>
        </w:rPr>
        <w:t xml:space="preserve"> تسجيل</w:t>
      </w:r>
      <w:r w:rsidR="00701CEC" w:rsidRPr="00701CEC">
        <w:rPr>
          <w:rFonts w:hint="cs"/>
          <w:rtl/>
        </w:rPr>
        <w:t>ات</w:t>
      </w:r>
      <w:r w:rsidR="00701CEC" w:rsidRPr="00701CEC">
        <w:rPr>
          <w:rtl/>
        </w:rPr>
        <w:t xml:space="preserve"> الاتصالات الشخصية العالمية</w:t>
      </w:r>
    </w:p>
    <w:p w14:paraId="0245D93D" w14:textId="412D64BD" w:rsidR="00701CEC" w:rsidRPr="00701CEC" w:rsidRDefault="005A6900" w:rsidP="005A6900">
      <w:pPr>
        <w:pStyle w:val="enumlev1"/>
        <w:rPr>
          <w:rtl/>
        </w:rPr>
      </w:pPr>
      <w:r>
        <w:rPr>
          <w:rtl/>
        </w:rPr>
        <w:tab/>
      </w:r>
      <w:r w:rsidR="00701CEC" w:rsidRPr="00701CEC">
        <w:rPr>
          <w:rtl/>
        </w:rPr>
        <w:t>حجب/</w:t>
      </w:r>
      <w:r w:rsidR="00701CEC" w:rsidRPr="00701CEC">
        <w:rPr>
          <w:rFonts w:hint="cs"/>
          <w:rtl/>
        </w:rPr>
        <w:t>إزالة</w:t>
      </w:r>
      <w:r w:rsidR="00701CEC" w:rsidRPr="00701CEC">
        <w:rPr>
          <w:rtl/>
        </w:rPr>
        <w:t xml:space="preserve"> حجب تسجيل</w:t>
      </w:r>
      <w:r w:rsidR="00701CEC" w:rsidRPr="00701CEC">
        <w:rPr>
          <w:rFonts w:hint="cs"/>
          <w:rtl/>
        </w:rPr>
        <w:t>ات</w:t>
      </w:r>
      <w:r w:rsidR="00701CEC" w:rsidRPr="00701CEC">
        <w:rPr>
          <w:rtl/>
        </w:rPr>
        <w:t xml:space="preserve"> نداءات </w:t>
      </w:r>
      <w:r w:rsidR="00701CEC" w:rsidRPr="00701CEC">
        <w:t>UPT</w:t>
      </w:r>
      <w:r w:rsidR="00701CEC" w:rsidRPr="00701CEC">
        <w:rPr>
          <w:rtl/>
        </w:rPr>
        <w:t xml:space="preserve"> الواردة</w:t>
      </w:r>
    </w:p>
    <w:p w14:paraId="289829D5" w14:textId="057E6ADA" w:rsidR="00075F74" w:rsidRDefault="005A6900" w:rsidP="005A6900">
      <w:pPr>
        <w:pStyle w:val="enumlev1"/>
        <w:rPr>
          <w:rtl/>
        </w:rPr>
      </w:pPr>
      <w:r>
        <w:rPr>
          <w:rtl/>
        </w:rPr>
        <w:tab/>
      </w:r>
      <w:r w:rsidR="00701CEC" w:rsidRPr="00701CEC">
        <w:rPr>
          <w:rtl/>
        </w:rPr>
        <w:t>حجب/</w:t>
      </w:r>
      <w:r w:rsidR="00701CEC" w:rsidRPr="00701CEC">
        <w:rPr>
          <w:rFonts w:hint="cs"/>
          <w:rtl/>
        </w:rPr>
        <w:t>إزالة</w:t>
      </w:r>
      <w:r w:rsidR="00701CEC" w:rsidRPr="00701CEC">
        <w:rPr>
          <w:rtl/>
        </w:rPr>
        <w:t xml:space="preserve"> حجب نداءات </w:t>
      </w:r>
      <w:r w:rsidR="00701CEC" w:rsidRPr="00701CEC">
        <w:t>UPT</w:t>
      </w:r>
      <w:r w:rsidR="00701CEC" w:rsidRPr="00701CEC">
        <w:rPr>
          <w:rtl/>
        </w:rPr>
        <w:t xml:space="preserve"> الواردة</w:t>
      </w:r>
    </w:p>
    <w:p w14:paraId="05A33CCA" w14:textId="5DD5DC8C" w:rsidR="00C41682" w:rsidRPr="00C41682" w:rsidRDefault="005A6900" w:rsidP="005A6900">
      <w:pPr>
        <w:pStyle w:val="enumlev1"/>
        <w:rPr>
          <w:rtl/>
        </w:rPr>
      </w:pPr>
      <w:r>
        <w:rPr>
          <w:rtl/>
        </w:rPr>
        <w:tab/>
      </w:r>
      <w:r w:rsidR="00C41682" w:rsidRPr="00C41682">
        <w:rPr>
          <w:rtl/>
        </w:rPr>
        <w:t xml:space="preserve">إعادة بدء تسجيل نداءات </w:t>
      </w:r>
      <w:r w:rsidR="00C41682" w:rsidRPr="00C41682">
        <w:t>UPT</w:t>
      </w:r>
      <w:r w:rsidR="00C41682" w:rsidRPr="00C41682">
        <w:rPr>
          <w:rtl/>
        </w:rPr>
        <w:t xml:space="preserve"> </w:t>
      </w:r>
      <w:r w:rsidR="008E4E3F" w:rsidRPr="008E4E3F">
        <w:rPr>
          <w:rtl/>
        </w:rPr>
        <w:t>الصادرة</w:t>
      </w:r>
    </w:p>
    <w:p w14:paraId="2F54623A" w14:textId="707ADF44" w:rsidR="004612AD" w:rsidRDefault="005A6900" w:rsidP="005A6900">
      <w:pPr>
        <w:pStyle w:val="enumlev1"/>
        <w:rPr>
          <w:rtl/>
        </w:rPr>
      </w:pPr>
      <w:r>
        <w:rPr>
          <w:rtl/>
        </w:rPr>
        <w:tab/>
      </w:r>
      <w:r w:rsidR="00C41682" w:rsidRPr="00C41682">
        <w:rPr>
          <w:rtl/>
        </w:rPr>
        <w:t xml:space="preserve">تعليق </w:t>
      </w:r>
      <w:r w:rsidR="008E4E3F" w:rsidRPr="008E4E3F">
        <w:rPr>
          <w:rtl/>
        </w:rPr>
        <w:t xml:space="preserve">تسجيل نداءات </w:t>
      </w:r>
      <w:r w:rsidR="008E4E3F" w:rsidRPr="008E4E3F">
        <w:t>UPT</w:t>
      </w:r>
      <w:r w:rsidR="008E4E3F" w:rsidRPr="008E4E3F">
        <w:rPr>
          <w:rtl/>
        </w:rPr>
        <w:t xml:space="preserve"> الصادرة</w:t>
      </w:r>
    </w:p>
    <w:p w14:paraId="297265C9" w14:textId="643B9E19" w:rsidR="00A44FE6" w:rsidRPr="0071005F" w:rsidRDefault="00A44FE6" w:rsidP="00167315">
      <w:pPr>
        <w:pStyle w:val="Headingb"/>
        <w:ind w:left="9" w:hanging="9"/>
      </w:pPr>
      <w:r w:rsidRPr="002B746F">
        <w:rPr>
          <w:rtl/>
          <w:lang w:bidi="ar-EG"/>
        </w:rPr>
        <w:t xml:space="preserve">التوصية </w:t>
      </w:r>
      <w:r w:rsidRPr="002B746F">
        <w:rPr>
          <w:lang w:bidi="ar-EG"/>
        </w:rPr>
        <w:t xml:space="preserve">ITU-T </w:t>
      </w:r>
      <w:r w:rsidR="0068571F">
        <w:rPr>
          <w:lang w:bidi="ar-EG"/>
        </w:rPr>
        <w:t>Q</w:t>
      </w:r>
      <w:r w:rsidRPr="002B746F">
        <w:rPr>
          <w:lang w:bidi="ar-EG"/>
        </w:rPr>
        <w:t>.</w:t>
      </w:r>
      <w:r w:rsidR="0068571F">
        <w:rPr>
          <w:lang w:bidi="ar-EG"/>
        </w:rPr>
        <w:t>1551</w:t>
      </w:r>
      <w:r w:rsidRPr="002B746F">
        <w:rPr>
          <w:rtl/>
          <w:lang w:bidi="ar-EG"/>
        </w:rPr>
        <w:t xml:space="preserve">، </w:t>
      </w:r>
      <w:r w:rsidR="00167315" w:rsidRPr="00167315">
        <w:rPr>
          <w:rtl/>
        </w:rPr>
        <w:t xml:space="preserve">تطبيق </w:t>
      </w:r>
      <w:r w:rsidR="00167315" w:rsidRPr="00EC498C">
        <w:rPr>
          <w:rtl/>
        </w:rPr>
        <w:t xml:space="preserve">مجموعة القدرات </w:t>
      </w:r>
      <w:r w:rsidR="00FB0AB5">
        <w:t>1</w:t>
      </w:r>
      <w:r w:rsidR="00167315" w:rsidRPr="00167315">
        <w:rPr>
          <w:rFonts w:hint="cs"/>
          <w:rtl/>
        </w:rPr>
        <w:t xml:space="preserve"> (</w:t>
      </w:r>
      <w:r w:rsidR="00167315" w:rsidRPr="00167315">
        <w:rPr>
          <w:lang w:val="en-GB"/>
        </w:rPr>
        <w:t>CS-1</w:t>
      </w:r>
      <w:r w:rsidR="00167315" w:rsidRPr="00167315">
        <w:rPr>
          <w:rFonts w:hint="cs"/>
          <w:rtl/>
        </w:rPr>
        <w:t>) ل</w:t>
      </w:r>
      <w:r w:rsidR="00167315" w:rsidRPr="00167315">
        <w:rPr>
          <w:rtl/>
        </w:rPr>
        <w:t xml:space="preserve">بروتوكولات تطبيق الشبكة الذكية </w:t>
      </w:r>
      <w:r w:rsidR="00167315" w:rsidRPr="00167315">
        <w:rPr>
          <w:rFonts w:hint="cs"/>
          <w:rtl/>
        </w:rPr>
        <w:t>(</w:t>
      </w:r>
      <w:r w:rsidR="00167315" w:rsidRPr="00167315">
        <w:t>(INAP</w:t>
      </w:r>
      <w:r w:rsidR="00167315" w:rsidRPr="00167315">
        <w:rPr>
          <w:rtl/>
        </w:rPr>
        <w:t xml:space="preserve"> </w:t>
      </w:r>
      <w:r w:rsidR="00167315" w:rsidRPr="00167315">
        <w:rPr>
          <w:rFonts w:hint="cs"/>
          <w:rtl/>
        </w:rPr>
        <w:t>في ا</w:t>
      </w:r>
      <w:r w:rsidR="00167315" w:rsidRPr="00167315">
        <w:rPr>
          <w:rtl/>
        </w:rPr>
        <w:t xml:space="preserve">لمجموعة </w:t>
      </w:r>
      <w:r w:rsidR="004141A5">
        <w:t>1</w:t>
      </w:r>
      <w:r w:rsidR="00167315" w:rsidRPr="00167315">
        <w:rPr>
          <w:rtl/>
        </w:rPr>
        <w:t xml:space="preserve"> من خدمات الاتصالات الشخصية العالمية</w:t>
      </w:r>
      <w:r w:rsidR="00167315">
        <w:rPr>
          <w:rFonts w:hint="cs"/>
          <w:rtl/>
        </w:rPr>
        <w:t xml:space="preserve"> (</w:t>
      </w:r>
      <w:r w:rsidR="00167315" w:rsidRPr="00167315">
        <w:t>UPT</w:t>
      </w:r>
      <w:r w:rsidR="00167315">
        <w:rPr>
          <w:rFonts w:hint="cs"/>
          <w:rtl/>
        </w:rPr>
        <w:t>)</w:t>
      </w:r>
    </w:p>
    <w:p w14:paraId="0D8F2F48" w14:textId="509EA523" w:rsidR="002B746F" w:rsidRPr="0071005F" w:rsidRDefault="002B746F" w:rsidP="002B746F">
      <w:pPr>
        <w:pStyle w:val="Headingb"/>
        <w:rPr>
          <w:lang w:bidi="ar-EG"/>
        </w:rPr>
      </w:pPr>
      <w:r w:rsidRPr="0071005F">
        <w:rPr>
          <w:rFonts w:hint="cs"/>
          <w:rtl/>
        </w:rPr>
        <w:t>تاريخ الموافقة:</w:t>
      </w:r>
      <w:r w:rsidRPr="0071005F">
        <w:rPr>
          <w:rFonts w:hint="cs"/>
          <w:rtl/>
        </w:rPr>
        <w:tab/>
      </w:r>
      <w:r w:rsidR="0068571F">
        <w:rPr>
          <w:rFonts w:hint="cs"/>
          <w:rtl/>
        </w:rPr>
        <w:t xml:space="preserve">يونيو </w:t>
      </w:r>
      <w:r w:rsidR="0068571F">
        <w:t>1997</w:t>
      </w:r>
    </w:p>
    <w:p w14:paraId="491596A0" w14:textId="15DAA59B" w:rsidR="002B746F" w:rsidRDefault="00167315" w:rsidP="00AC2784">
      <w:pPr>
        <w:pStyle w:val="HeadingI"/>
        <w:rPr>
          <w:rtl/>
          <w:lang w:bidi="ar-EG"/>
        </w:rPr>
      </w:pPr>
      <w:r w:rsidRPr="00167315">
        <w:rPr>
          <w:rFonts w:hint="cs"/>
          <w:rtl/>
          <w:lang w:bidi="ar-EG"/>
        </w:rPr>
        <w:t>مجال التطبيق:</w:t>
      </w:r>
    </w:p>
    <w:p w14:paraId="14BB532B" w14:textId="35D7D1C0" w:rsidR="00167315" w:rsidRPr="00172AA2" w:rsidRDefault="006D6A13" w:rsidP="00AE5CCE">
      <w:pPr>
        <w:rPr>
          <w:color w:val="000000"/>
          <w:spacing w:val="-8"/>
          <w:rtl/>
        </w:rPr>
      </w:pPr>
      <w:r w:rsidRPr="00172AA2">
        <w:rPr>
          <w:rFonts w:hint="cs"/>
          <w:color w:val="000000"/>
          <w:spacing w:val="-6"/>
          <w:rtl/>
        </w:rPr>
        <w:t>توصِّف</w:t>
      </w:r>
      <w:r w:rsidRPr="00172AA2">
        <w:rPr>
          <w:color w:val="000000"/>
          <w:spacing w:val="-6"/>
          <w:rtl/>
        </w:rPr>
        <w:t xml:space="preserve"> هذه التوصية تطبيق بروتوكول </w:t>
      </w:r>
      <w:r w:rsidRPr="00172AA2">
        <w:rPr>
          <w:color w:val="000000"/>
          <w:spacing w:val="-6"/>
        </w:rPr>
        <w:t>INAP</w:t>
      </w:r>
      <w:r w:rsidRPr="00172AA2">
        <w:rPr>
          <w:color w:val="000000"/>
          <w:spacing w:val="-6"/>
          <w:rtl/>
        </w:rPr>
        <w:t xml:space="preserve"> الأساسي </w:t>
      </w:r>
      <w:r w:rsidRPr="00172AA2">
        <w:rPr>
          <w:rFonts w:hint="cs"/>
          <w:color w:val="000000"/>
          <w:spacing w:val="-6"/>
          <w:rtl/>
        </w:rPr>
        <w:t>في</w:t>
      </w:r>
      <w:r w:rsidRPr="00172AA2">
        <w:rPr>
          <w:color w:val="000000"/>
          <w:spacing w:val="-6"/>
          <w:rtl/>
        </w:rPr>
        <w:t xml:space="preserve"> خدمة الاتصالات الشخصية العالمية</w:t>
      </w:r>
      <w:r w:rsidRPr="00172AA2">
        <w:rPr>
          <w:rFonts w:hint="cs"/>
          <w:color w:val="000000"/>
          <w:spacing w:val="-6"/>
          <w:rtl/>
        </w:rPr>
        <w:t>،</w:t>
      </w:r>
      <w:r w:rsidRPr="00172AA2">
        <w:rPr>
          <w:color w:val="000000"/>
          <w:spacing w:val="-6"/>
          <w:rtl/>
        </w:rPr>
        <w:t xml:space="preserve"> </w:t>
      </w:r>
      <w:r w:rsidRPr="00172AA2">
        <w:rPr>
          <w:rFonts w:hint="cs"/>
          <w:color w:val="000000"/>
          <w:spacing w:val="-6"/>
          <w:rtl/>
        </w:rPr>
        <w:t>و</w:t>
      </w:r>
      <w:r w:rsidRPr="00172AA2">
        <w:rPr>
          <w:color w:val="000000"/>
          <w:spacing w:val="-6"/>
          <w:rtl/>
        </w:rPr>
        <w:t xml:space="preserve">تصف السطح البيني ما بين الشبكات. وتنطبق على المجموعة </w:t>
      </w:r>
      <w:r w:rsidR="00BF3053" w:rsidRPr="00172AA2">
        <w:rPr>
          <w:color w:val="000000"/>
          <w:spacing w:val="-6"/>
        </w:rPr>
        <w:t>1</w:t>
      </w:r>
      <w:r w:rsidRPr="00172AA2">
        <w:rPr>
          <w:color w:val="000000"/>
          <w:spacing w:val="-6"/>
          <w:rtl/>
        </w:rPr>
        <w:t xml:space="preserve"> من خدمات </w:t>
      </w:r>
      <w:r w:rsidRPr="00172AA2">
        <w:rPr>
          <w:color w:val="000000"/>
          <w:spacing w:val="-6"/>
        </w:rPr>
        <w:t>UPT</w:t>
      </w:r>
      <w:r w:rsidRPr="00172AA2">
        <w:rPr>
          <w:color w:val="000000"/>
          <w:spacing w:val="-6"/>
          <w:rtl/>
        </w:rPr>
        <w:t xml:space="preserve"> على النحو </w:t>
      </w:r>
      <w:r w:rsidRPr="00172AA2">
        <w:rPr>
          <w:rFonts w:hint="cs"/>
          <w:color w:val="000000"/>
          <w:spacing w:val="-6"/>
          <w:rtl/>
        </w:rPr>
        <w:t>المعرَّف</w:t>
      </w:r>
      <w:r w:rsidRPr="00172AA2">
        <w:rPr>
          <w:color w:val="000000"/>
          <w:spacing w:val="-6"/>
          <w:rtl/>
        </w:rPr>
        <w:t xml:space="preserve"> في التوصية </w:t>
      </w:r>
      <w:r w:rsidRPr="00172AA2">
        <w:rPr>
          <w:color w:val="000000"/>
          <w:spacing w:val="-6"/>
        </w:rPr>
        <w:t>F.</w:t>
      </w:r>
      <w:proofErr w:type="gramStart"/>
      <w:r w:rsidRPr="00172AA2">
        <w:rPr>
          <w:color w:val="000000"/>
          <w:spacing w:val="-6"/>
        </w:rPr>
        <w:t>851</w:t>
      </w:r>
      <w:proofErr w:type="gramEnd"/>
      <w:r w:rsidRPr="00172AA2">
        <w:rPr>
          <w:color w:val="000000"/>
          <w:spacing w:val="-6"/>
          <w:rtl/>
        </w:rPr>
        <w:t xml:space="preserve"> ولكنها تقتصر على </w:t>
      </w:r>
      <w:r w:rsidRPr="00172AA2">
        <w:rPr>
          <w:rFonts w:hint="cs"/>
          <w:color w:val="000000"/>
          <w:spacing w:val="-6"/>
          <w:rtl/>
        </w:rPr>
        <w:t>الخصائص</w:t>
      </w:r>
      <w:r w:rsidRPr="00172AA2">
        <w:rPr>
          <w:color w:val="000000"/>
          <w:spacing w:val="-6"/>
          <w:rtl/>
        </w:rPr>
        <w:t xml:space="preserve"> التي لا تستطيع</w:t>
      </w:r>
      <w:r w:rsidRPr="00172AA2">
        <w:rPr>
          <w:rFonts w:hint="cs"/>
          <w:color w:val="000000"/>
          <w:spacing w:val="-6"/>
          <w:rtl/>
        </w:rPr>
        <w:t xml:space="preserve"> أن تقدمها</w:t>
      </w:r>
      <w:r w:rsidRPr="00172AA2">
        <w:rPr>
          <w:spacing w:val="-6"/>
          <w:rtl/>
        </w:rPr>
        <w:t xml:space="preserve"> </w:t>
      </w:r>
      <w:r w:rsidRPr="00172AA2">
        <w:rPr>
          <w:color w:val="000000"/>
          <w:spacing w:val="-6"/>
          <w:rtl/>
        </w:rPr>
        <w:t xml:space="preserve">مجموعة القدرات </w:t>
      </w:r>
      <w:r w:rsidR="00B72266">
        <w:rPr>
          <w:color w:val="000000"/>
          <w:spacing w:val="-6"/>
        </w:rPr>
        <w:t>1</w:t>
      </w:r>
      <w:r w:rsidRPr="00172AA2">
        <w:rPr>
          <w:rFonts w:hint="cs"/>
          <w:color w:val="000000"/>
          <w:spacing w:val="-6"/>
          <w:rtl/>
        </w:rPr>
        <w:t xml:space="preserve"> (</w:t>
      </w:r>
      <w:r w:rsidRPr="00172AA2">
        <w:rPr>
          <w:color w:val="000000"/>
          <w:spacing w:val="-6"/>
          <w:lang w:val="en-GB"/>
        </w:rPr>
        <w:t>CS-1</w:t>
      </w:r>
      <w:r w:rsidRPr="00172AA2">
        <w:rPr>
          <w:rFonts w:hint="cs"/>
          <w:color w:val="000000"/>
          <w:spacing w:val="-6"/>
          <w:rtl/>
        </w:rPr>
        <w:t>) ل</w:t>
      </w:r>
      <w:r w:rsidRPr="00172AA2">
        <w:rPr>
          <w:color w:val="000000"/>
          <w:spacing w:val="-6"/>
          <w:rtl/>
        </w:rPr>
        <w:t xml:space="preserve">بروتوكولات تطبيق الشبكة الذكية </w:t>
      </w:r>
      <w:r w:rsidRPr="00172AA2">
        <w:rPr>
          <w:rFonts w:hint="cs"/>
          <w:color w:val="000000"/>
          <w:spacing w:val="-6"/>
          <w:rtl/>
        </w:rPr>
        <w:t>(</w:t>
      </w:r>
      <w:r w:rsidRPr="00172AA2">
        <w:rPr>
          <w:color w:val="000000"/>
          <w:spacing w:val="-6"/>
        </w:rPr>
        <w:t>(INAP</w:t>
      </w:r>
      <w:r w:rsidRPr="00172AA2">
        <w:rPr>
          <w:rFonts w:hint="cs"/>
          <w:color w:val="000000"/>
          <w:spacing w:val="-6"/>
          <w:rtl/>
        </w:rPr>
        <w:t>.</w:t>
      </w:r>
      <w:r w:rsidRPr="00172AA2">
        <w:rPr>
          <w:color w:val="000000"/>
          <w:spacing w:val="-6"/>
          <w:rtl/>
        </w:rPr>
        <w:t xml:space="preserve"> وتتضمن هذه التوصية إجراءات معالجة الخدمات التكميلية لإعادة تسيير النداء، وهذه تحسينات اختيارية</w:t>
      </w:r>
      <w:r w:rsidRPr="00172AA2">
        <w:rPr>
          <w:rFonts w:hint="cs"/>
          <w:color w:val="000000"/>
          <w:spacing w:val="-6"/>
          <w:rtl/>
        </w:rPr>
        <w:t xml:space="preserve"> ل</w:t>
      </w:r>
      <w:r w:rsidRPr="00172AA2">
        <w:rPr>
          <w:color w:val="000000"/>
          <w:spacing w:val="-6"/>
          <w:rtl/>
        </w:rPr>
        <w:t>لإجراءات.</w:t>
      </w:r>
      <w:r w:rsidR="00AE5CCE" w:rsidRPr="00172AA2">
        <w:rPr>
          <w:color w:val="000000"/>
          <w:spacing w:val="-6"/>
          <w:rtl/>
        </w:rPr>
        <w:t xml:space="preserve"> ولا ت</w:t>
      </w:r>
      <w:r w:rsidR="00AE5CCE" w:rsidRPr="00172AA2">
        <w:rPr>
          <w:rFonts w:hint="cs"/>
          <w:color w:val="000000"/>
          <w:spacing w:val="-6"/>
          <w:rtl/>
        </w:rPr>
        <w:t>ُ</w:t>
      </w:r>
      <w:r w:rsidR="00AE5CCE" w:rsidRPr="00172AA2">
        <w:rPr>
          <w:color w:val="000000"/>
          <w:spacing w:val="-6"/>
          <w:rtl/>
        </w:rPr>
        <w:t>ستخدم في هذه التوصية إلا</w:t>
      </w:r>
      <w:r w:rsidR="00A33751" w:rsidRPr="00172AA2">
        <w:rPr>
          <w:rFonts w:hint="cs"/>
          <w:color w:val="000000"/>
          <w:spacing w:val="-6"/>
          <w:rtl/>
        </w:rPr>
        <w:t> </w:t>
      </w:r>
      <w:r w:rsidR="00AE5CCE" w:rsidRPr="00172AA2">
        <w:rPr>
          <w:color w:val="000000"/>
          <w:spacing w:val="-6"/>
          <w:rtl/>
        </w:rPr>
        <w:t xml:space="preserve">عمليات </w:t>
      </w:r>
      <w:r w:rsidR="00AE5CCE" w:rsidRPr="00172AA2">
        <w:rPr>
          <w:color w:val="000000"/>
          <w:spacing w:val="-6"/>
        </w:rPr>
        <w:t>SSF</w:t>
      </w:r>
      <w:r w:rsidR="0066106F" w:rsidRPr="00172AA2">
        <w:rPr>
          <w:color w:val="000000"/>
          <w:spacing w:val="-6"/>
        </w:rPr>
        <w:noBreakHyphen/>
      </w:r>
      <w:r w:rsidR="00AE5CCE" w:rsidRPr="00172AA2">
        <w:rPr>
          <w:color w:val="000000"/>
          <w:spacing w:val="-6"/>
        </w:rPr>
        <w:t>SCF INAP</w:t>
      </w:r>
      <w:r w:rsidR="00AE5CCE" w:rsidRPr="00172AA2">
        <w:rPr>
          <w:color w:val="000000"/>
          <w:spacing w:val="-6"/>
          <w:rtl/>
        </w:rPr>
        <w:t xml:space="preserve"> </w:t>
      </w:r>
      <w:r w:rsidR="00AE5CCE" w:rsidRPr="00172AA2">
        <w:rPr>
          <w:rFonts w:hint="cs"/>
          <w:color w:val="000000"/>
          <w:spacing w:val="-6"/>
          <w:rtl/>
        </w:rPr>
        <w:t>العامة</w:t>
      </w:r>
      <w:r w:rsidR="00AE5CCE" w:rsidRPr="00172AA2">
        <w:rPr>
          <w:color w:val="000000"/>
          <w:spacing w:val="-6"/>
          <w:rtl/>
        </w:rPr>
        <w:t xml:space="preserve">، وهذا </w:t>
      </w:r>
      <w:r w:rsidR="00AE5CCE" w:rsidRPr="00172AA2">
        <w:rPr>
          <w:color w:val="000000"/>
          <w:spacing w:val="-8"/>
          <w:rtl/>
        </w:rPr>
        <w:t>لا يحول دون استعمال عمليات نقاط الكشف المعيارية (</w:t>
      </w:r>
      <w:r w:rsidR="00AE5CCE" w:rsidRPr="00172AA2">
        <w:rPr>
          <w:color w:val="000000"/>
          <w:spacing w:val="-8"/>
        </w:rPr>
        <w:t>DP</w:t>
      </w:r>
      <w:r w:rsidR="00AE5CCE" w:rsidRPr="00172AA2">
        <w:rPr>
          <w:color w:val="000000"/>
          <w:spacing w:val="-8"/>
          <w:rtl/>
        </w:rPr>
        <w:t xml:space="preserve">) الخاصة. وفي حالة </w:t>
      </w:r>
      <w:r w:rsidR="00AE5CCE" w:rsidRPr="00172AA2">
        <w:rPr>
          <w:color w:val="000000"/>
          <w:spacing w:val="-8"/>
        </w:rPr>
        <w:t>SSF-SRF</w:t>
      </w:r>
      <w:r w:rsidR="00AE5CCE" w:rsidRPr="00172AA2">
        <w:rPr>
          <w:color w:val="000000"/>
          <w:spacing w:val="-8"/>
          <w:rtl/>
        </w:rPr>
        <w:t>، لا</w:t>
      </w:r>
      <w:r w:rsidR="0066106F" w:rsidRPr="00172AA2">
        <w:rPr>
          <w:rFonts w:hint="cs"/>
          <w:color w:val="000000"/>
          <w:spacing w:val="-8"/>
          <w:rtl/>
        </w:rPr>
        <w:t> </w:t>
      </w:r>
      <w:r w:rsidR="00AE5CCE" w:rsidRPr="00172AA2">
        <w:rPr>
          <w:color w:val="000000"/>
          <w:spacing w:val="-8"/>
          <w:rtl/>
        </w:rPr>
        <w:t xml:space="preserve">تستعمل هذه التوصية إجراء </w:t>
      </w:r>
      <w:r w:rsidR="00AE5CCE" w:rsidRPr="00172AA2">
        <w:rPr>
          <w:rFonts w:hint="cs"/>
          <w:color w:val="000000"/>
          <w:spacing w:val="-8"/>
          <w:rtl/>
        </w:rPr>
        <w:t>التسليم</w:t>
      </w:r>
      <w:r w:rsidR="00172AA2" w:rsidRPr="00172AA2">
        <w:rPr>
          <w:rFonts w:hint="cs"/>
          <w:color w:val="000000"/>
          <w:spacing w:val="-8"/>
          <w:rtl/>
        </w:rPr>
        <w:t> </w:t>
      </w:r>
      <w:r w:rsidR="00AE5CCE" w:rsidRPr="00172AA2">
        <w:rPr>
          <w:color w:val="000000"/>
          <w:spacing w:val="-8"/>
          <w:rtl/>
        </w:rPr>
        <w:t>المساعد</w:t>
      </w:r>
      <w:r w:rsidR="00AE5CCE" w:rsidRPr="00172AA2">
        <w:rPr>
          <w:rFonts w:hint="cs"/>
          <w:color w:val="000000"/>
          <w:spacing w:val="-8"/>
          <w:rtl/>
        </w:rPr>
        <w:t>.</w:t>
      </w:r>
    </w:p>
    <w:p w14:paraId="67F7BE1B" w14:textId="39295461" w:rsidR="009A1628" w:rsidRPr="00B06FB1" w:rsidRDefault="00167315" w:rsidP="00AC2784">
      <w:pPr>
        <w:pStyle w:val="HeadingI"/>
        <w:rPr>
          <w:rtl/>
        </w:rPr>
      </w:pPr>
      <w:r w:rsidRPr="00167315">
        <w:rPr>
          <w:rtl/>
        </w:rPr>
        <w:t xml:space="preserve"> </w:t>
      </w:r>
      <w:r w:rsidR="009A1628" w:rsidRPr="00B06FB1">
        <w:rPr>
          <w:rtl/>
        </w:rPr>
        <w:t xml:space="preserve">أسباب </w:t>
      </w:r>
      <w:r w:rsidR="009A1628">
        <w:rPr>
          <w:rFonts w:hint="cs"/>
          <w:rtl/>
        </w:rPr>
        <w:t>إلغاء</w:t>
      </w:r>
      <w:r w:rsidR="009A1628" w:rsidRPr="00B06FB1">
        <w:rPr>
          <w:rtl/>
        </w:rPr>
        <w:t xml:space="preserve"> التوصيات الواردة أعلاه:</w:t>
      </w:r>
    </w:p>
    <w:p w14:paraId="232545E9" w14:textId="3CFF87C2" w:rsidR="009A1628" w:rsidRDefault="009A1628" w:rsidP="002B746F">
      <w:pPr>
        <w:rPr>
          <w:color w:val="000000"/>
          <w:rtl/>
        </w:rPr>
      </w:pPr>
      <w:r w:rsidRPr="00B51F42">
        <w:rPr>
          <w:color w:val="000000"/>
          <w:rtl/>
        </w:rPr>
        <w:t xml:space="preserve">في الوقت الذي تمت فيه الموافقة على هذه </w:t>
      </w:r>
      <w:r w:rsidRPr="00B51F42">
        <w:rPr>
          <w:rFonts w:hint="cs"/>
          <w:color w:val="000000"/>
          <w:rtl/>
        </w:rPr>
        <w:t>التوصيات،</w:t>
      </w:r>
      <w:r w:rsidRPr="00B51F42">
        <w:rPr>
          <w:color w:val="000000"/>
          <w:rtl/>
        </w:rPr>
        <w:t xml:space="preserve"> استخدم مفهوم الاتصالات الشخصية العالمية </w:t>
      </w:r>
      <w:r>
        <w:rPr>
          <w:rFonts w:hint="cs"/>
          <w:color w:val="000000"/>
          <w:rtl/>
        </w:rPr>
        <w:t>مفاهيم محددة لل</w:t>
      </w:r>
      <w:r w:rsidRPr="00B51F42">
        <w:rPr>
          <w:color w:val="000000"/>
          <w:rtl/>
        </w:rPr>
        <w:t>تكنولوجيا</w:t>
      </w:r>
      <w:r>
        <w:rPr>
          <w:rFonts w:hint="cs"/>
          <w:color w:val="000000"/>
          <w:rtl/>
        </w:rPr>
        <w:t>ت</w:t>
      </w:r>
      <w:r w:rsidRPr="00B51F42"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وال</w:t>
      </w:r>
      <w:r w:rsidRPr="00B51F42">
        <w:rPr>
          <w:color w:val="000000"/>
          <w:rtl/>
        </w:rPr>
        <w:t>خدم</w:t>
      </w:r>
      <w:r>
        <w:rPr>
          <w:rFonts w:hint="cs"/>
          <w:color w:val="000000"/>
          <w:rtl/>
        </w:rPr>
        <w:t>ات</w:t>
      </w:r>
      <w:r w:rsidRPr="00B51F42">
        <w:rPr>
          <w:color w:val="000000"/>
          <w:rtl/>
        </w:rPr>
        <w:t xml:space="preserve">. </w:t>
      </w:r>
      <w:r w:rsidRPr="00B06FB1">
        <w:rPr>
          <w:color w:val="000000"/>
          <w:rtl/>
        </w:rPr>
        <w:t>وفي العقود التي تلت ذلك</w:t>
      </w:r>
      <w:r w:rsidRPr="00B51F42">
        <w:rPr>
          <w:color w:val="000000"/>
          <w:rtl/>
        </w:rPr>
        <w:t>، تطورت التكنولوجيا.</w:t>
      </w:r>
    </w:p>
    <w:p w14:paraId="320801CF" w14:textId="0D04DDAE" w:rsidR="009A1628" w:rsidRPr="005B35CF" w:rsidRDefault="009A1628" w:rsidP="002B746F">
      <w:pPr>
        <w:rPr>
          <w:color w:val="000000"/>
          <w:spacing w:val="-5"/>
          <w:rtl/>
        </w:rPr>
      </w:pPr>
      <w:r w:rsidRPr="005B35CF">
        <w:rPr>
          <w:rFonts w:hint="cs"/>
          <w:color w:val="000000"/>
          <w:spacing w:val="-5"/>
          <w:rtl/>
        </w:rPr>
        <w:t xml:space="preserve">ومن منظور لجنة الدراسات </w:t>
      </w:r>
      <w:r w:rsidRPr="005B35CF">
        <w:rPr>
          <w:color w:val="000000"/>
          <w:spacing w:val="-5"/>
        </w:rPr>
        <w:t>11</w:t>
      </w:r>
      <w:r w:rsidRPr="005B35CF">
        <w:rPr>
          <w:rFonts w:hint="cs"/>
          <w:color w:val="000000"/>
          <w:spacing w:val="-5"/>
          <w:rtl/>
          <w:lang w:bidi="ar-EG"/>
        </w:rPr>
        <w:t xml:space="preserve">، فإن الخدمات المتعلقة بالاتصالات الشخصية العالمية المحددة في توصيات قطاع تقييس الاتصالات لم تعد موجودة. </w:t>
      </w:r>
      <w:r w:rsidR="00DC084F" w:rsidRPr="005B35CF">
        <w:rPr>
          <w:rFonts w:hint="cs"/>
          <w:color w:val="000000"/>
          <w:spacing w:val="-5"/>
          <w:rtl/>
        </w:rPr>
        <w:t>وعلى</w:t>
      </w:r>
      <w:r w:rsidRPr="005B35CF">
        <w:rPr>
          <w:color w:val="000000"/>
          <w:spacing w:val="-5"/>
          <w:rtl/>
        </w:rPr>
        <w:t xml:space="preserve"> هذا </w:t>
      </w:r>
      <w:r w:rsidR="00DC084F" w:rsidRPr="005B35CF">
        <w:rPr>
          <w:rFonts w:hint="cs"/>
          <w:color w:val="000000"/>
          <w:spacing w:val="-5"/>
          <w:rtl/>
        </w:rPr>
        <w:t>النحو</w:t>
      </w:r>
      <w:r w:rsidRPr="005B35CF">
        <w:rPr>
          <w:rFonts w:hint="cs"/>
          <w:color w:val="000000"/>
          <w:spacing w:val="-5"/>
          <w:rtl/>
        </w:rPr>
        <w:t>،</w:t>
      </w:r>
      <w:r w:rsidRPr="005B35CF">
        <w:rPr>
          <w:color w:val="000000"/>
          <w:spacing w:val="-5"/>
          <w:rtl/>
        </w:rPr>
        <w:t xml:space="preserve"> لم تعد مجموعة التوصيات المتعلقة بـالاتصالات الشخصية العالمية ذات صلة. </w:t>
      </w:r>
      <w:r w:rsidRPr="005B35CF">
        <w:rPr>
          <w:rFonts w:hint="cs"/>
          <w:color w:val="000000"/>
          <w:spacing w:val="-5"/>
          <w:rtl/>
        </w:rPr>
        <w:t>واستناداً</w:t>
      </w:r>
      <w:r w:rsidRPr="005B35CF">
        <w:rPr>
          <w:color w:val="000000"/>
          <w:spacing w:val="-5"/>
          <w:rtl/>
        </w:rPr>
        <w:t xml:space="preserve"> إلى هذا الأساس </w:t>
      </w:r>
      <w:r w:rsidRPr="005B35CF">
        <w:rPr>
          <w:rFonts w:hint="cs"/>
          <w:color w:val="000000"/>
          <w:spacing w:val="-5"/>
          <w:rtl/>
        </w:rPr>
        <w:t>المنطقي،</w:t>
      </w:r>
      <w:r w:rsidRPr="005B35CF">
        <w:rPr>
          <w:color w:val="000000"/>
          <w:spacing w:val="-5"/>
          <w:rtl/>
        </w:rPr>
        <w:t xml:space="preserve"> </w:t>
      </w:r>
      <w:r w:rsidRPr="005B35CF">
        <w:rPr>
          <w:rFonts w:hint="cs"/>
          <w:color w:val="000000"/>
          <w:spacing w:val="-5"/>
          <w:rtl/>
        </w:rPr>
        <w:t>أشارت</w:t>
      </w:r>
      <w:r w:rsidRPr="005B35CF">
        <w:rPr>
          <w:color w:val="000000"/>
          <w:spacing w:val="-5"/>
          <w:rtl/>
        </w:rPr>
        <w:t xml:space="preserve"> لجنة الدراسات</w:t>
      </w:r>
      <w:r w:rsidRPr="005B35CF">
        <w:rPr>
          <w:rFonts w:hint="cs"/>
          <w:color w:val="000000"/>
          <w:spacing w:val="-5"/>
          <w:rtl/>
        </w:rPr>
        <w:t> </w:t>
      </w:r>
      <w:r w:rsidR="00872345" w:rsidRPr="005B35CF">
        <w:rPr>
          <w:color w:val="000000"/>
          <w:spacing w:val="-5"/>
        </w:rPr>
        <w:t>11</w:t>
      </w:r>
      <w:r w:rsidRPr="005B35CF">
        <w:rPr>
          <w:color w:val="000000"/>
          <w:spacing w:val="-5"/>
          <w:rtl/>
        </w:rPr>
        <w:t xml:space="preserve"> </w:t>
      </w:r>
      <w:r w:rsidRPr="005B35CF">
        <w:rPr>
          <w:rFonts w:hint="cs"/>
          <w:color w:val="000000"/>
          <w:spacing w:val="-5"/>
          <w:rtl/>
        </w:rPr>
        <w:t xml:space="preserve">على </w:t>
      </w:r>
      <w:r w:rsidRPr="005B35CF">
        <w:rPr>
          <w:color w:val="000000"/>
          <w:spacing w:val="-5"/>
          <w:rtl/>
        </w:rPr>
        <w:t xml:space="preserve">مدير مكتب تقييس الاتصالات </w:t>
      </w:r>
      <w:r w:rsidRPr="005B35CF">
        <w:rPr>
          <w:rFonts w:hint="cs"/>
          <w:color w:val="000000"/>
          <w:spacing w:val="-5"/>
          <w:rtl/>
        </w:rPr>
        <w:t>أن يشرع</w:t>
      </w:r>
      <w:r w:rsidRPr="005B35CF">
        <w:rPr>
          <w:color w:val="000000"/>
          <w:spacing w:val="-5"/>
          <w:rtl/>
        </w:rPr>
        <w:t xml:space="preserve"> في </w:t>
      </w:r>
      <w:r w:rsidR="00FD3027" w:rsidRPr="005B35CF">
        <w:rPr>
          <w:rFonts w:hint="cs"/>
          <w:color w:val="000000"/>
          <w:spacing w:val="-5"/>
          <w:rtl/>
        </w:rPr>
        <w:t xml:space="preserve">إجراء </w:t>
      </w:r>
      <w:r w:rsidRPr="005B35CF">
        <w:rPr>
          <w:rFonts w:hint="cs"/>
          <w:color w:val="000000"/>
          <w:spacing w:val="-5"/>
          <w:rtl/>
        </w:rPr>
        <w:t>إلغاء</w:t>
      </w:r>
      <w:r w:rsidRPr="005B35CF">
        <w:rPr>
          <w:color w:val="000000"/>
          <w:spacing w:val="-5"/>
          <w:rtl/>
        </w:rPr>
        <w:t xml:space="preserve"> </w:t>
      </w:r>
      <w:r w:rsidRPr="005B35CF">
        <w:rPr>
          <w:rFonts w:hint="cs"/>
          <w:color w:val="000000"/>
          <w:spacing w:val="-5"/>
          <w:rtl/>
        </w:rPr>
        <w:t>التوصيات المذكورة أعلاه.</w:t>
      </w:r>
    </w:p>
    <w:p w14:paraId="7B685EF5" w14:textId="56710F47" w:rsidR="0071005F" w:rsidRPr="003B367C" w:rsidRDefault="0071005F" w:rsidP="00172AA2">
      <w:pPr>
        <w:spacing w:before="36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</w:t>
      </w:r>
      <w:r w:rsidR="00D875AA">
        <w:rPr>
          <w:rFonts w:hint="cs"/>
          <w:rtl/>
          <w:lang w:bidi="ar-EG"/>
        </w:rPr>
        <w:t>ـــــــــــــــــــــــــ</w:t>
      </w:r>
      <w:r>
        <w:rPr>
          <w:rFonts w:hint="cs"/>
          <w:rtl/>
          <w:lang w:bidi="ar-EG"/>
        </w:rPr>
        <w:t>ــــــــــــــــــــــــــــــ</w:t>
      </w:r>
    </w:p>
    <w:sectPr w:rsidR="0071005F" w:rsidRPr="003B367C" w:rsidSect="006C3242">
      <w:head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1E8D" w14:textId="77777777" w:rsidR="00DD6A50" w:rsidRDefault="00DD6A50" w:rsidP="006C3242">
      <w:pPr>
        <w:spacing w:before="0" w:line="240" w:lineRule="auto"/>
      </w:pPr>
      <w:r>
        <w:separator/>
      </w:r>
    </w:p>
  </w:endnote>
  <w:endnote w:type="continuationSeparator" w:id="0">
    <w:p w14:paraId="57E4859C" w14:textId="77777777" w:rsidR="00DD6A50" w:rsidRDefault="00DD6A5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5B9B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7B44C" w14:textId="77777777" w:rsidR="00DD6A50" w:rsidRDefault="00DD6A50" w:rsidP="006C3242">
      <w:pPr>
        <w:spacing w:before="0" w:line="240" w:lineRule="auto"/>
      </w:pPr>
      <w:r>
        <w:separator/>
      </w:r>
    </w:p>
  </w:footnote>
  <w:footnote w:type="continuationSeparator" w:id="0">
    <w:p w14:paraId="79B78978" w14:textId="77777777" w:rsidR="00DD6A50" w:rsidRDefault="00DD6A5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34FA" w14:textId="404FDCA1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E112AF">
      <w:rPr>
        <w:rFonts w:hint="cs"/>
        <w:sz w:val="20"/>
        <w:szCs w:val="20"/>
        <w:rtl/>
        <w:lang w:val="en-GB"/>
      </w:rPr>
      <w:t>30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04378889">
    <w:abstractNumId w:val="9"/>
  </w:num>
  <w:num w:numId="2" w16cid:durableId="215431588">
    <w:abstractNumId w:val="7"/>
  </w:num>
  <w:num w:numId="3" w16cid:durableId="1005782859">
    <w:abstractNumId w:val="6"/>
  </w:num>
  <w:num w:numId="4" w16cid:durableId="1545633164">
    <w:abstractNumId w:val="5"/>
  </w:num>
  <w:num w:numId="5" w16cid:durableId="65616034">
    <w:abstractNumId w:val="4"/>
  </w:num>
  <w:num w:numId="6" w16cid:durableId="890650662">
    <w:abstractNumId w:val="8"/>
  </w:num>
  <w:num w:numId="7" w16cid:durableId="585722680">
    <w:abstractNumId w:val="3"/>
  </w:num>
  <w:num w:numId="8" w16cid:durableId="44061421">
    <w:abstractNumId w:val="2"/>
  </w:num>
  <w:num w:numId="9" w16cid:durableId="18629686">
    <w:abstractNumId w:val="1"/>
  </w:num>
  <w:num w:numId="10" w16cid:durableId="247885038">
    <w:abstractNumId w:val="0"/>
  </w:num>
  <w:num w:numId="11" w16cid:durableId="11054202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5F"/>
    <w:rsid w:val="00002A63"/>
    <w:rsid w:val="00002DAC"/>
    <w:rsid w:val="0000485D"/>
    <w:rsid w:val="000202D6"/>
    <w:rsid w:val="00024F6C"/>
    <w:rsid w:val="00035C0A"/>
    <w:rsid w:val="00044BCB"/>
    <w:rsid w:val="00044F35"/>
    <w:rsid w:val="000525A9"/>
    <w:rsid w:val="0006468A"/>
    <w:rsid w:val="00075F74"/>
    <w:rsid w:val="000823E8"/>
    <w:rsid w:val="0009013B"/>
    <w:rsid w:val="00090574"/>
    <w:rsid w:val="00094F0E"/>
    <w:rsid w:val="000961B0"/>
    <w:rsid w:val="00097E88"/>
    <w:rsid w:val="000A16F1"/>
    <w:rsid w:val="000B430E"/>
    <w:rsid w:val="000C1C0E"/>
    <w:rsid w:val="000C4643"/>
    <w:rsid w:val="000C46FE"/>
    <w:rsid w:val="000C548A"/>
    <w:rsid w:val="000E327F"/>
    <w:rsid w:val="000F0679"/>
    <w:rsid w:val="000F2C15"/>
    <w:rsid w:val="000F3F09"/>
    <w:rsid w:val="000F5433"/>
    <w:rsid w:val="0010530E"/>
    <w:rsid w:val="001221C7"/>
    <w:rsid w:val="00124FB6"/>
    <w:rsid w:val="00125115"/>
    <w:rsid w:val="00131276"/>
    <w:rsid w:val="00137829"/>
    <w:rsid w:val="001425EE"/>
    <w:rsid w:val="00146FE2"/>
    <w:rsid w:val="001500B8"/>
    <w:rsid w:val="001519EC"/>
    <w:rsid w:val="00153723"/>
    <w:rsid w:val="00162968"/>
    <w:rsid w:val="00164440"/>
    <w:rsid w:val="00164C66"/>
    <w:rsid w:val="00167209"/>
    <w:rsid w:val="00167315"/>
    <w:rsid w:val="00171971"/>
    <w:rsid w:val="00172AA2"/>
    <w:rsid w:val="00180573"/>
    <w:rsid w:val="001808C2"/>
    <w:rsid w:val="001C0169"/>
    <w:rsid w:val="001C62F6"/>
    <w:rsid w:val="001D1D50"/>
    <w:rsid w:val="001D6745"/>
    <w:rsid w:val="001E3AE6"/>
    <w:rsid w:val="001E446E"/>
    <w:rsid w:val="001E5795"/>
    <w:rsid w:val="001F2F04"/>
    <w:rsid w:val="001F5B4A"/>
    <w:rsid w:val="0020532F"/>
    <w:rsid w:val="002154EE"/>
    <w:rsid w:val="00217157"/>
    <w:rsid w:val="00223226"/>
    <w:rsid w:val="002276D2"/>
    <w:rsid w:val="00227ADE"/>
    <w:rsid w:val="0023283D"/>
    <w:rsid w:val="00236840"/>
    <w:rsid w:val="0026094B"/>
    <w:rsid w:val="0026373E"/>
    <w:rsid w:val="00271C43"/>
    <w:rsid w:val="00272394"/>
    <w:rsid w:val="00282DE2"/>
    <w:rsid w:val="00290728"/>
    <w:rsid w:val="002967AB"/>
    <w:rsid w:val="00296CF3"/>
    <w:rsid w:val="002978F4"/>
    <w:rsid w:val="002B028D"/>
    <w:rsid w:val="002B38AF"/>
    <w:rsid w:val="002B71D1"/>
    <w:rsid w:val="002B746F"/>
    <w:rsid w:val="002C23D5"/>
    <w:rsid w:val="002C48FF"/>
    <w:rsid w:val="002E196B"/>
    <w:rsid w:val="002E5F17"/>
    <w:rsid w:val="002E6541"/>
    <w:rsid w:val="002F46BD"/>
    <w:rsid w:val="002F4B26"/>
    <w:rsid w:val="00305F79"/>
    <w:rsid w:val="003222EC"/>
    <w:rsid w:val="00334924"/>
    <w:rsid w:val="003409BC"/>
    <w:rsid w:val="00346A40"/>
    <w:rsid w:val="00350A7C"/>
    <w:rsid w:val="0035249B"/>
    <w:rsid w:val="00357185"/>
    <w:rsid w:val="003661D7"/>
    <w:rsid w:val="00375C51"/>
    <w:rsid w:val="00376E66"/>
    <w:rsid w:val="00383829"/>
    <w:rsid w:val="003974A1"/>
    <w:rsid w:val="003A0B6B"/>
    <w:rsid w:val="003A3046"/>
    <w:rsid w:val="003A6CC2"/>
    <w:rsid w:val="003B7588"/>
    <w:rsid w:val="003C16E6"/>
    <w:rsid w:val="003C20FF"/>
    <w:rsid w:val="003C53F4"/>
    <w:rsid w:val="003C540E"/>
    <w:rsid w:val="003D2E28"/>
    <w:rsid w:val="003E73E7"/>
    <w:rsid w:val="003F4B29"/>
    <w:rsid w:val="00400EC6"/>
    <w:rsid w:val="004141A5"/>
    <w:rsid w:val="0042686F"/>
    <w:rsid w:val="004273EC"/>
    <w:rsid w:val="00427AB1"/>
    <w:rsid w:val="004317D8"/>
    <w:rsid w:val="00434183"/>
    <w:rsid w:val="0043665B"/>
    <w:rsid w:val="00443869"/>
    <w:rsid w:val="00445A80"/>
    <w:rsid w:val="00447F32"/>
    <w:rsid w:val="00450EEF"/>
    <w:rsid w:val="0045496B"/>
    <w:rsid w:val="00456A1F"/>
    <w:rsid w:val="004612AD"/>
    <w:rsid w:val="00472261"/>
    <w:rsid w:val="004737DA"/>
    <w:rsid w:val="00483D44"/>
    <w:rsid w:val="0049151F"/>
    <w:rsid w:val="004A6E0C"/>
    <w:rsid w:val="004B5FD7"/>
    <w:rsid w:val="004C2203"/>
    <w:rsid w:val="004C7CD6"/>
    <w:rsid w:val="004E11DC"/>
    <w:rsid w:val="004E7FF7"/>
    <w:rsid w:val="004F158D"/>
    <w:rsid w:val="004F75D1"/>
    <w:rsid w:val="0051276C"/>
    <w:rsid w:val="00514EFC"/>
    <w:rsid w:val="00517C56"/>
    <w:rsid w:val="005251B2"/>
    <w:rsid w:val="00525DDD"/>
    <w:rsid w:val="00533127"/>
    <w:rsid w:val="00534F0E"/>
    <w:rsid w:val="005409AC"/>
    <w:rsid w:val="00546C95"/>
    <w:rsid w:val="00551BDF"/>
    <w:rsid w:val="0055516A"/>
    <w:rsid w:val="0055620B"/>
    <w:rsid w:val="005600A0"/>
    <w:rsid w:val="00566978"/>
    <w:rsid w:val="005731DD"/>
    <w:rsid w:val="00582ED0"/>
    <w:rsid w:val="0058491B"/>
    <w:rsid w:val="00591BBF"/>
    <w:rsid w:val="00592EA5"/>
    <w:rsid w:val="00595B52"/>
    <w:rsid w:val="00596808"/>
    <w:rsid w:val="005A3170"/>
    <w:rsid w:val="005A6900"/>
    <w:rsid w:val="005B35CF"/>
    <w:rsid w:val="005C30D0"/>
    <w:rsid w:val="005C4198"/>
    <w:rsid w:val="005C4D6D"/>
    <w:rsid w:val="005F2795"/>
    <w:rsid w:val="005F73DD"/>
    <w:rsid w:val="00600116"/>
    <w:rsid w:val="006035CD"/>
    <w:rsid w:val="00607039"/>
    <w:rsid w:val="0061363D"/>
    <w:rsid w:val="0063222F"/>
    <w:rsid w:val="00632E87"/>
    <w:rsid w:val="006404FF"/>
    <w:rsid w:val="00644377"/>
    <w:rsid w:val="00646C16"/>
    <w:rsid w:val="0066106F"/>
    <w:rsid w:val="006635B2"/>
    <w:rsid w:val="00663B29"/>
    <w:rsid w:val="00666F31"/>
    <w:rsid w:val="00671ECE"/>
    <w:rsid w:val="00677396"/>
    <w:rsid w:val="0068571F"/>
    <w:rsid w:val="006879A0"/>
    <w:rsid w:val="00690F4D"/>
    <w:rsid w:val="0069200F"/>
    <w:rsid w:val="00696F61"/>
    <w:rsid w:val="006A65CB"/>
    <w:rsid w:val="006C1530"/>
    <w:rsid w:val="006C3242"/>
    <w:rsid w:val="006C784D"/>
    <w:rsid w:val="006C7CC0"/>
    <w:rsid w:val="006D172D"/>
    <w:rsid w:val="006D6A13"/>
    <w:rsid w:val="006E1BAD"/>
    <w:rsid w:val="006E39C8"/>
    <w:rsid w:val="006E578B"/>
    <w:rsid w:val="006E7934"/>
    <w:rsid w:val="006F0C26"/>
    <w:rsid w:val="006F39A0"/>
    <w:rsid w:val="006F63F7"/>
    <w:rsid w:val="00701CEC"/>
    <w:rsid w:val="007025C7"/>
    <w:rsid w:val="007046E1"/>
    <w:rsid w:val="00706D7A"/>
    <w:rsid w:val="0071005F"/>
    <w:rsid w:val="00722F0D"/>
    <w:rsid w:val="007233EF"/>
    <w:rsid w:val="00725390"/>
    <w:rsid w:val="00726ABA"/>
    <w:rsid w:val="00737608"/>
    <w:rsid w:val="0074420E"/>
    <w:rsid w:val="00751048"/>
    <w:rsid w:val="0077198F"/>
    <w:rsid w:val="00783E26"/>
    <w:rsid w:val="0078571E"/>
    <w:rsid w:val="007907D6"/>
    <w:rsid w:val="00797E7E"/>
    <w:rsid w:val="007B6558"/>
    <w:rsid w:val="007C0111"/>
    <w:rsid w:val="007C3BC7"/>
    <w:rsid w:val="007C3BCD"/>
    <w:rsid w:val="007D2255"/>
    <w:rsid w:val="007D4ACF"/>
    <w:rsid w:val="007D6ED6"/>
    <w:rsid w:val="007F0787"/>
    <w:rsid w:val="007F19FB"/>
    <w:rsid w:val="00800337"/>
    <w:rsid w:val="00806593"/>
    <w:rsid w:val="00810B7B"/>
    <w:rsid w:val="0082358A"/>
    <w:rsid w:val="008235CD"/>
    <w:rsid w:val="008247DE"/>
    <w:rsid w:val="00826916"/>
    <w:rsid w:val="00826B4C"/>
    <w:rsid w:val="00840B10"/>
    <w:rsid w:val="00844517"/>
    <w:rsid w:val="008513CB"/>
    <w:rsid w:val="00872345"/>
    <w:rsid w:val="00873255"/>
    <w:rsid w:val="00873469"/>
    <w:rsid w:val="008739BF"/>
    <w:rsid w:val="008860B8"/>
    <w:rsid w:val="008A0E3E"/>
    <w:rsid w:val="008A5C7F"/>
    <w:rsid w:val="008A7F84"/>
    <w:rsid w:val="008C2BFD"/>
    <w:rsid w:val="008C5493"/>
    <w:rsid w:val="008C57FB"/>
    <w:rsid w:val="008C63AB"/>
    <w:rsid w:val="008D37B4"/>
    <w:rsid w:val="008E1156"/>
    <w:rsid w:val="008E4E3F"/>
    <w:rsid w:val="008F0523"/>
    <w:rsid w:val="008F1F5C"/>
    <w:rsid w:val="008F48F5"/>
    <w:rsid w:val="009016A9"/>
    <w:rsid w:val="009066BA"/>
    <w:rsid w:val="009166E1"/>
    <w:rsid w:val="0091702E"/>
    <w:rsid w:val="00923B0C"/>
    <w:rsid w:val="00926F44"/>
    <w:rsid w:val="009315B6"/>
    <w:rsid w:val="0094021C"/>
    <w:rsid w:val="0094432F"/>
    <w:rsid w:val="009453BD"/>
    <w:rsid w:val="00950D67"/>
    <w:rsid w:val="00952F86"/>
    <w:rsid w:val="00970C83"/>
    <w:rsid w:val="00972266"/>
    <w:rsid w:val="00981B05"/>
    <w:rsid w:val="00982B28"/>
    <w:rsid w:val="009860DD"/>
    <w:rsid w:val="009A1628"/>
    <w:rsid w:val="009A71D5"/>
    <w:rsid w:val="009C3832"/>
    <w:rsid w:val="009C4EF3"/>
    <w:rsid w:val="009C589E"/>
    <w:rsid w:val="009D015E"/>
    <w:rsid w:val="009D313F"/>
    <w:rsid w:val="009D3436"/>
    <w:rsid w:val="009E02C7"/>
    <w:rsid w:val="009E6256"/>
    <w:rsid w:val="00A07FDD"/>
    <w:rsid w:val="00A14190"/>
    <w:rsid w:val="00A33751"/>
    <w:rsid w:val="00A44FE6"/>
    <w:rsid w:val="00A47A5A"/>
    <w:rsid w:val="00A511D9"/>
    <w:rsid w:val="00A52C55"/>
    <w:rsid w:val="00A64215"/>
    <w:rsid w:val="00A6543D"/>
    <w:rsid w:val="00A65DE0"/>
    <w:rsid w:val="00A6683B"/>
    <w:rsid w:val="00A70ABF"/>
    <w:rsid w:val="00A77473"/>
    <w:rsid w:val="00A77C90"/>
    <w:rsid w:val="00A9156F"/>
    <w:rsid w:val="00A91882"/>
    <w:rsid w:val="00A941A0"/>
    <w:rsid w:val="00A97F94"/>
    <w:rsid w:val="00AA7EA2"/>
    <w:rsid w:val="00AB1374"/>
    <w:rsid w:val="00AC2784"/>
    <w:rsid w:val="00AC4085"/>
    <w:rsid w:val="00AD0C7D"/>
    <w:rsid w:val="00AD130F"/>
    <w:rsid w:val="00AE5CCE"/>
    <w:rsid w:val="00AF36CB"/>
    <w:rsid w:val="00AF6B5C"/>
    <w:rsid w:val="00B03099"/>
    <w:rsid w:val="00B04D03"/>
    <w:rsid w:val="00B05BC8"/>
    <w:rsid w:val="00B06FB1"/>
    <w:rsid w:val="00B12DF1"/>
    <w:rsid w:val="00B159E9"/>
    <w:rsid w:val="00B2499B"/>
    <w:rsid w:val="00B3222E"/>
    <w:rsid w:val="00B403C9"/>
    <w:rsid w:val="00B51F42"/>
    <w:rsid w:val="00B543F9"/>
    <w:rsid w:val="00B619D7"/>
    <w:rsid w:val="00B64B47"/>
    <w:rsid w:val="00B72266"/>
    <w:rsid w:val="00B73EBD"/>
    <w:rsid w:val="00B74B17"/>
    <w:rsid w:val="00B76A51"/>
    <w:rsid w:val="00B85129"/>
    <w:rsid w:val="00B86262"/>
    <w:rsid w:val="00B916A7"/>
    <w:rsid w:val="00BA7F5E"/>
    <w:rsid w:val="00BB0F08"/>
    <w:rsid w:val="00BC6505"/>
    <w:rsid w:val="00BD22F4"/>
    <w:rsid w:val="00BD6091"/>
    <w:rsid w:val="00BF3053"/>
    <w:rsid w:val="00C002DE"/>
    <w:rsid w:val="00C0485A"/>
    <w:rsid w:val="00C1484E"/>
    <w:rsid w:val="00C1499C"/>
    <w:rsid w:val="00C24CE0"/>
    <w:rsid w:val="00C33163"/>
    <w:rsid w:val="00C41682"/>
    <w:rsid w:val="00C52DF3"/>
    <w:rsid w:val="00C53BF8"/>
    <w:rsid w:val="00C5751C"/>
    <w:rsid w:val="00C66157"/>
    <w:rsid w:val="00C674FE"/>
    <w:rsid w:val="00C67501"/>
    <w:rsid w:val="00C73122"/>
    <w:rsid w:val="00C75633"/>
    <w:rsid w:val="00C76A05"/>
    <w:rsid w:val="00C86305"/>
    <w:rsid w:val="00CA1646"/>
    <w:rsid w:val="00CB3B0D"/>
    <w:rsid w:val="00CC2FFC"/>
    <w:rsid w:val="00CD771A"/>
    <w:rsid w:val="00CE1C08"/>
    <w:rsid w:val="00CE2EE1"/>
    <w:rsid w:val="00CE3349"/>
    <w:rsid w:val="00CE36E5"/>
    <w:rsid w:val="00CF229C"/>
    <w:rsid w:val="00CF27F5"/>
    <w:rsid w:val="00CF3FFD"/>
    <w:rsid w:val="00CF428A"/>
    <w:rsid w:val="00CF5668"/>
    <w:rsid w:val="00D04529"/>
    <w:rsid w:val="00D10CCF"/>
    <w:rsid w:val="00D16533"/>
    <w:rsid w:val="00D21120"/>
    <w:rsid w:val="00D22846"/>
    <w:rsid w:val="00D35A5A"/>
    <w:rsid w:val="00D36BED"/>
    <w:rsid w:val="00D41C99"/>
    <w:rsid w:val="00D517B2"/>
    <w:rsid w:val="00D57E25"/>
    <w:rsid w:val="00D63C61"/>
    <w:rsid w:val="00D63F3F"/>
    <w:rsid w:val="00D66577"/>
    <w:rsid w:val="00D71DD7"/>
    <w:rsid w:val="00D76170"/>
    <w:rsid w:val="00D77D0F"/>
    <w:rsid w:val="00D875AA"/>
    <w:rsid w:val="00D90063"/>
    <w:rsid w:val="00DA1CF0"/>
    <w:rsid w:val="00DA288F"/>
    <w:rsid w:val="00DB4578"/>
    <w:rsid w:val="00DB4B45"/>
    <w:rsid w:val="00DC084F"/>
    <w:rsid w:val="00DC183F"/>
    <w:rsid w:val="00DC1E02"/>
    <w:rsid w:val="00DC24B4"/>
    <w:rsid w:val="00DC3463"/>
    <w:rsid w:val="00DC5FB0"/>
    <w:rsid w:val="00DD1EBB"/>
    <w:rsid w:val="00DD6A50"/>
    <w:rsid w:val="00DE66FA"/>
    <w:rsid w:val="00DF16DC"/>
    <w:rsid w:val="00E03458"/>
    <w:rsid w:val="00E044E3"/>
    <w:rsid w:val="00E053FD"/>
    <w:rsid w:val="00E07A90"/>
    <w:rsid w:val="00E10B10"/>
    <w:rsid w:val="00E112AF"/>
    <w:rsid w:val="00E34EDD"/>
    <w:rsid w:val="00E45211"/>
    <w:rsid w:val="00E473C5"/>
    <w:rsid w:val="00E53A3F"/>
    <w:rsid w:val="00E83562"/>
    <w:rsid w:val="00E84438"/>
    <w:rsid w:val="00E92863"/>
    <w:rsid w:val="00EA69B8"/>
    <w:rsid w:val="00EB3CD5"/>
    <w:rsid w:val="00EB796D"/>
    <w:rsid w:val="00EB7DFD"/>
    <w:rsid w:val="00EC498C"/>
    <w:rsid w:val="00EC51C0"/>
    <w:rsid w:val="00EE3E45"/>
    <w:rsid w:val="00EF4409"/>
    <w:rsid w:val="00F058DC"/>
    <w:rsid w:val="00F24FC4"/>
    <w:rsid w:val="00F2676C"/>
    <w:rsid w:val="00F2684A"/>
    <w:rsid w:val="00F27B34"/>
    <w:rsid w:val="00F33EB5"/>
    <w:rsid w:val="00F37F61"/>
    <w:rsid w:val="00F42F96"/>
    <w:rsid w:val="00F463AC"/>
    <w:rsid w:val="00F52941"/>
    <w:rsid w:val="00F56F1D"/>
    <w:rsid w:val="00F83FAE"/>
    <w:rsid w:val="00F84366"/>
    <w:rsid w:val="00F85089"/>
    <w:rsid w:val="00F85DB6"/>
    <w:rsid w:val="00F87F4D"/>
    <w:rsid w:val="00F91652"/>
    <w:rsid w:val="00F96A64"/>
    <w:rsid w:val="00F97173"/>
    <w:rsid w:val="00F974C5"/>
    <w:rsid w:val="00FA53BA"/>
    <w:rsid w:val="00FA6F46"/>
    <w:rsid w:val="00FB0AB5"/>
    <w:rsid w:val="00FB20E8"/>
    <w:rsid w:val="00FC3B0D"/>
    <w:rsid w:val="00FD0051"/>
    <w:rsid w:val="00FD0060"/>
    <w:rsid w:val="00FD3027"/>
    <w:rsid w:val="00FE4F2C"/>
    <w:rsid w:val="00FE5872"/>
    <w:rsid w:val="00FE7FCA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9EEEA"/>
  <w15:chartTrackingRefBased/>
  <w15:docId w15:val="{15975760-2989-44C1-A7A2-496B6D2A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Annextitle0">
    <w:name w:val="Annex_title"/>
    <w:basedOn w:val="Normal"/>
    <w:next w:val="Normal"/>
    <w:link w:val="AnnextitleChar"/>
    <w:rsid w:val="0071005F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71005F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Headingb0">
    <w:name w:val="Heading_b"/>
    <w:basedOn w:val="Heading2"/>
    <w:rsid w:val="0071005F"/>
    <w:pPr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  <w:style w:type="paragraph" w:styleId="Revision">
    <w:name w:val="Revision"/>
    <w:hidden/>
    <w:uiPriority w:val="99"/>
    <w:semiHidden/>
    <w:rsid w:val="00EC51C0"/>
    <w:pPr>
      <w:spacing w:after="0" w:line="240" w:lineRule="auto"/>
    </w:pPr>
    <w:rPr>
      <w:rFonts w:ascii="Dubai" w:hAnsi="Dubai" w:cs="Duba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0EEF"/>
    <w:pPr>
      <w:tabs>
        <w:tab w:val="clear" w:pos="79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0EEF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450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Braud, Olivia</cp:lastModifiedBy>
  <cp:revision>143</cp:revision>
  <cp:lastPrinted>2022-08-25T08:02:00Z</cp:lastPrinted>
  <dcterms:created xsi:type="dcterms:W3CDTF">2022-08-01T10:41:00Z</dcterms:created>
  <dcterms:modified xsi:type="dcterms:W3CDTF">2022-08-25T08:02:00Z</dcterms:modified>
</cp:coreProperties>
</file>