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B123A0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406F8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06F8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406F8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06F8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406F8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06F8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4562909E" w:rsidR="00514426" w:rsidRPr="00406F8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406F84">
        <w:rPr>
          <w:lang w:val="ru-RU"/>
        </w:rPr>
        <w:tab/>
      </w:r>
      <w:r w:rsidR="00514426" w:rsidRPr="00406F84">
        <w:rPr>
          <w:lang w:val="ru-RU"/>
        </w:rPr>
        <w:t>Женева,</w:t>
      </w:r>
      <w:r w:rsidRPr="00406F84">
        <w:rPr>
          <w:lang w:val="ru-RU"/>
        </w:rPr>
        <w:t xml:space="preserve"> </w:t>
      </w:r>
      <w:r w:rsidR="007E5EA0" w:rsidRPr="00406F84">
        <w:rPr>
          <w:lang w:val="ru-RU"/>
        </w:rPr>
        <w:t>20</w:t>
      </w:r>
      <w:r w:rsidR="007C1C57" w:rsidRPr="00406F84">
        <w:rPr>
          <w:lang w:val="ru-RU"/>
        </w:rPr>
        <w:t xml:space="preserve"> </w:t>
      </w:r>
      <w:r w:rsidR="007E5EA0" w:rsidRPr="00406F84">
        <w:rPr>
          <w:lang w:val="ru-RU"/>
        </w:rPr>
        <w:t>апреля</w:t>
      </w:r>
      <w:r w:rsidR="00AC1229" w:rsidRPr="00406F84">
        <w:rPr>
          <w:lang w:val="ru-RU"/>
        </w:rPr>
        <w:t xml:space="preserve"> 20</w:t>
      </w:r>
      <w:r w:rsidR="004A1B27" w:rsidRPr="00406F84">
        <w:rPr>
          <w:lang w:val="ru-RU"/>
        </w:rPr>
        <w:t>2</w:t>
      </w:r>
      <w:r w:rsidR="007E5EA0" w:rsidRPr="00406F84">
        <w:rPr>
          <w:lang w:val="ru-RU"/>
        </w:rPr>
        <w:t>2</w:t>
      </w:r>
      <w:r w:rsidR="00826959" w:rsidRPr="00406F8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406F84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406F84" w:rsidRDefault="008F6ADB" w:rsidP="007656D7">
            <w:pPr>
              <w:spacing w:before="0"/>
              <w:rPr>
                <w:lang w:val="ru-RU"/>
              </w:rPr>
            </w:pPr>
            <w:r w:rsidRPr="00406F8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042E42E4" w:rsidR="008F6ADB" w:rsidRPr="00406F84" w:rsidRDefault="008F6ADB" w:rsidP="00ED27F7">
            <w:pPr>
              <w:spacing w:before="0"/>
              <w:rPr>
                <w:lang w:val="ru-RU"/>
              </w:rPr>
            </w:pPr>
            <w:r w:rsidRPr="00406F84">
              <w:rPr>
                <w:b/>
                <w:bCs/>
                <w:lang w:val="ru-RU"/>
              </w:rPr>
              <w:t xml:space="preserve">Циркуляр </w:t>
            </w:r>
            <w:r w:rsidR="007E5EA0" w:rsidRPr="00406F84">
              <w:rPr>
                <w:b/>
                <w:bCs/>
                <w:lang w:val="ru-RU"/>
              </w:rPr>
              <w:t>007</w:t>
            </w:r>
            <w:r w:rsidRPr="00406F84">
              <w:rPr>
                <w:b/>
                <w:bCs/>
                <w:lang w:val="ru-RU"/>
              </w:rPr>
              <w:t xml:space="preserve"> БСЭ</w:t>
            </w:r>
            <w:r w:rsidR="007E5EA0" w:rsidRPr="00406F84">
              <w:rPr>
                <w:b/>
                <w:bCs/>
                <w:lang w:val="ru-RU"/>
              </w:rPr>
              <w:br/>
            </w:r>
            <w:bookmarkStart w:id="0" w:name="lt_pId022"/>
            <w:r w:rsidR="007E5EA0" w:rsidRPr="00406F84">
              <w:rPr>
                <w:lang w:val="ru-RU"/>
              </w:rPr>
              <w:t>TSAG/ME</w:t>
            </w:r>
            <w:bookmarkEnd w:id="0"/>
          </w:p>
        </w:tc>
        <w:tc>
          <w:tcPr>
            <w:tcW w:w="4626" w:type="dxa"/>
            <w:vMerge w:val="restart"/>
          </w:tcPr>
          <w:p w14:paraId="17F30636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b/>
                <w:bCs/>
                <w:lang w:val="ru-RU"/>
              </w:rPr>
              <w:t>Кому</w:t>
            </w:r>
            <w:r w:rsidRPr="00406F84">
              <w:rPr>
                <w:lang w:val="ru-RU"/>
              </w:rPr>
              <w:t>:</w:t>
            </w:r>
          </w:p>
          <w:p w14:paraId="61421497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Ассоциированным членам МСЭ</w:t>
            </w:r>
            <w:r w:rsidRPr="00406F84">
              <w:rPr>
                <w:lang w:val="ru-RU"/>
              </w:rPr>
              <w:noBreakHyphen/>
              <w:t>Т</w:t>
            </w:r>
          </w:p>
          <w:p w14:paraId="7040D37B" w14:textId="77777777" w:rsidR="00E14A23" w:rsidRPr="00406F8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406F8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406F84">
              <w:rPr>
                <w:b/>
                <w:bCs/>
                <w:lang w:val="ru-RU"/>
              </w:rPr>
              <w:t>Копии</w:t>
            </w:r>
            <w:r w:rsidRPr="00406F84">
              <w:rPr>
                <w:lang w:val="ru-RU"/>
              </w:rPr>
              <w:t>:</w:t>
            </w:r>
          </w:p>
          <w:p w14:paraId="0B471B0A" w14:textId="4119DC5A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–</w:t>
            </w:r>
            <w:r w:rsidRPr="00406F84">
              <w:rPr>
                <w:lang w:val="ru-RU"/>
              </w:rPr>
              <w:tab/>
            </w:r>
            <w:r w:rsidR="00527B79" w:rsidRPr="00406F84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41E51405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Директору Бюро развития электросвязи</w:t>
            </w:r>
          </w:p>
          <w:p w14:paraId="48F5487C" w14:textId="77777777" w:rsidR="008F6ADB" w:rsidRPr="00406F8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  <w:t>Директору Бюро радиосвязи</w:t>
            </w:r>
          </w:p>
          <w:p w14:paraId="0C3DD5EF" w14:textId="6208B0AC" w:rsidR="007E5EA0" w:rsidRPr="00406F84" w:rsidRDefault="007E5EA0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06F84">
              <w:rPr>
                <w:lang w:val="ru-RU"/>
              </w:rPr>
              <w:t>−</w:t>
            </w:r>
            <w:r w:rsidRPr="00406F84">
              <w:rPr>
                <w:lang w:val="ru-RU"/>
              </w:rPr>
              <w:tab/>
            </w:r>
            <w:r w:rsidR="00527B79" w:rsidRPr="00406F84">
              <w:rPr>
                <w:lang w:val="ru-RU"/>
              </w:rPr>
              <w:t>Директорам региональных отделений МСЭ</w:t>
            </w:r>
          </w:p>
        </w:tc>
      </w:tr>
      <w:tr w:rsidR="003F3E50" w:rsidRPr="00406F84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1734B3E6" w:rsidR="003F3E50" w:rsidRPr="00406F84" w:rsidRDefault="00006478" w:rsidP="003F3E50">
            <w:pPr>
              <w:spacing w:before="0"/>
              <w:rPr>
                <w:lang w:val="ru-RU"/>
              </w:rPr>
            </w:pPr>
            <w:r w:rsidRPr="00406F84">
              <w:rPr>
                <w:lang w:val="ru-RU"/>
              </w:rPr>
              <w:br/>
            </w:r>
            <w:r w:rsidR="003F3E50" w:rsidRPr="00406F84">
              <w:rPr>
                <w:lang w:val="ru-RU"/>
              </w:rPr>
              <w:br/>
              <w:t>Тел.:</w:t>
            </w:r>
            <w:r w:rsidR="003F3E50" w:rsidRPr="00406F84">
              <w:rPr>
                <w:lang w:val="ru-RU"/>
              </w:rPr>
              <w:br/>
              <w:t>Факс:</w:t>
            </w:r>
            <w:r w:rsidR="003F3E50" w:rsidRPr="00406F8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BE6480F" w:rsidR="003F3E50" w:rsidRPr="00406F84" w:rsidRDefault="00006478" w:rsidP="00CC1681">
            <w:pPr>
              <w:spacing w:before="0"/>
              <w:rPr>
                <w:b/>
                <w:bCs/>
                <w:lang w:val="ru-RU"/>
              </w:rPr>
            </w:pPr>
            <w:r w:rsidRPr="00406F84">
              <w:rPr>
                <w:lang w:val="ru-RU"/>
              </w:rPr>
              <w:br/>
            </w:r>
            <w:r w:rsidR="003F3E50" w:rsidRPr="00406F84">
              <w:rPr>
                <w:lang w:val="ru-RU"/>
              </w:rPr>
              <w:br/>
              <w:t>+</w:t>
            </w:r>
            <w:r w:rsidR="007E5EA0" w:rsidRPr="00406F84">
              <w:rPr>
                <w:lang w:val="ru-RU"/>
              </w:rPr>
              <w:t>41 22 730 6206</w:t>
            </w:r>
            <w:r w:rsidR="003F3E50" w:rsidRPr="00406F84">
              <w:rPr>
                <w:lang w:val="ru-RU"/>
              </w:rPr>
              <w:br/>
              <w:t>+</w:t>
            </w:r>
            <w:r w:rsidR="007E5EA0" w:rsidRPr="00406F84">
              <w:rPr>
                <w:lang w:val="ru-RU"/>
              </w:rPr>
              <w:t>41 22 730 5853</w:t>
            </w:r>
          </w:p>
          <w:p w14:paraId="2C8D9943" w14:textId="72CFD32C" w:rsidR="003F3E50" w:rsidRPr="00406F84" w:rsidRDefault="00BC7F6E" w:rsidP="007656D7">
            <w:pPr>
              <w:spacing w:before="0"/>
              <w:rPr>
                <w:b/>
                <w:bCs/>
                <w:lang w:val="ru-RU"/>
              </w:rPr>
            </w:pPr>
            <w:hyperlink r:id="rId9" w:history="1">
              <w:bookmarkStart w:id="1" w:name="lt_pId046"/>
              <w:r w:rsidR="007E5EA0" w:rsidRPr="00406F84">
                <w:rPr>
                  <w:rStyle w:val="Hyperlink"/>
                  <w:bCs/>
                  <w:lang w:val="ru-RU"/>
                </w:rPr>
                <w:t>tsbjcadcc@itu.int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406F84" w:rsidRDefault="003F3E50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406F8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B123A0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406F84" w:rsidRDefault="00A9263A" w:rsidP="007656D7">
            <w:pPr>
              <w:spacing w:before="0"/>
              <w:rPr>
                <w:b/>
                <w:bCs/>
                <w:lang w:val="ru-RU"/>
              </w:rPr>
            </w:pPr>
            <w:r w:rsidRPr="00406F84">
              <w:rPr>
                <w:b/>
                <w:bCs/>
                <w:lang w:val="ru-RU"/>
              </w:rPr>
              <w:t>Предмет</w:t>
            </w:r>
            <w:r w:rsidRPr="00406F84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7EB8C672" w14:textId="5210CEF7" w:rsidR="007E5EA0" w:rsidRPr="00406F84" w:rsidRDefault="006B660D" w:rsidP="00FE08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06F84">
              <w:rPr>
                <w:b/>
                <w:lang w:val="ru-RU"/>
              </w:rPr>
              <w:t>Создание Г</w:t>
            </w:r>
            <w:r w:rsidR="00892DE2" w:rsidRPr="00406F84">
              <w:rPr>
                <w:b/>
                <w:lang w:val="ru-RU"/>
              </w:rPr>
              <w:t>руппы по совместной координационной деятельности по цифров</w:t>
            </w:r>
            <w:r w:rsidR="00836407" w:rsidRPr="00406F84">
              <w:rPr>
                <w:b/>
                <w:lang w:val="ru-RU"/>
              </w:rPr>
              <w:t>ым</w:t>
            </w:r>
            <w:r w:rsidR="00892DE2" w:rsidRPr="00406F84">
              <w:rPr>
                <w:b/>
                <w:lang w:val="ru-RU"/>
              </w:rPr>
              <w:t xml:space="preserve"> сертификат</w:t>
            </w:r>
            <w:r w:rsidR="00836407" w:rsidRPr="00406F84">
              <w:rPr>
                <w:b/>
                <w:lang w:val="ru-RU"/>
              </w:rPr>
              <w:t>ам</w:t>
            </w:r>
            <w:r w:rsidR="00892DE2" w:rsidRPr="00406F84">
              <w:rPr>
                <w:b/>
                <w:lang w:val="ru-RU"/>
              </w:rPr>
              <w:t xml:space="preserve"> COVID-19 </w:t>
            </w:r>
            <w:r w:rsidR="007E5EA0" w:rsidRPr="00406F84">
              <w:rPr>
                <w:b/>
                <w:lang w:val="ru-RU"/>
              </w:rPr>
              <w:t>(JCA</w:t>
            </w:r>
            <w:r w:rsidR="007E5EA0" w:rsidRPr="00406F84">
              <w:rPr>
                <w:b/>
                <w:lang w:val="ru-RU"/>
              </w:rPr>
              <w:noBreakHyphen/>
              <w:t xml:space="preserve">DCC) </w:t>
            </w:r>
            <w:r w:rsidR="00C506B6" w:rsidRPr="00406F84">
              <w:rPr>
                <w:b/>
                <w:lang w:val="ru-RU"/>
              </w:rPr>
              <w:t>и ее первое собрание</w:t>
            </w:r>
            <w:r w:rsidR="007E5EA0" w:rsidRPr="00406F84">
              <w:rPr>
                <w:b/>
                <w:lang w:val="ru-RU"/>
              </w:rPr>
              <w:t xml:space="preserve"> (</w:t>
            </w:r>
            <w:r w:rsidR="00C506B6" w:rsidRPr="00406F84">
              <w:rPr>
                <w:b/>
                <w:lang w:val="ru-RU"/>
              </w:rPr>
              <w:t>электронное собрание</w:t>
            </w:r>
            <w:r w:rsidR="007E5EA0" w:rsidRPr="00406F84">
              <w:rPr>
                <w:b/>
                <w:lang w:val="ru-RU"/>
              </w:rPr>
              <w:t>, 1</w:t>
            </w:r>
            <w:r w:rsidR="00527B79" w:rsidRPr="00406F84">
              <w:rPr>
                <w:b/>
                <w:lang w:val="ru-RU"/>
              </w:rPr>
              <w:t> </w:t>
            </w:r>
            <w:r w:rsidR="007E5EA0" w:rsidRPr="00406F84">
              <w:rPr>
                <w:b/>
                <w:lang w:val="ru-RU"/>
              </w:rPr>
              <w:t>июня 2022 г.)</w:t>
            </w:r>
          </w:p>
        </w:tc>
      </w:tr>
    </w:tbl>
    <w:p w14:paraId="0D04B215" w14:textId="7B73F4C3" w:rsidR="00514426" w:rsidRPr="00406F84" w:rsidRDefault="00514426" w:rsidP="00B371F0">
      <w:pPr>
        <w:spacing w:before="480"/>
        <w:rPr>
          <w:lang w:val="ru-RU"/>
        </w:rPr>
      </w:pPr>
      <w:r w:rsidRPr="00406F84">
        <w:rPr>
          <w:lang w:val="ru-RU"/>
        </w:rPr>
        <w:t>Уважаемая госпожа,</w:t>
      </w:r>
      <w:r w:rsidRPr="00406F84">
        <w:rPr>
          <w:lang w:val="ru-RU"/>
        </w:rPr>
        <w:br/>
      </w:r>
      <w:r w:rsidR="009C2978" w:rsidRPr="00406F84">
        <w:rPr>
          <w:lang w:val="ru-RU"/>
        </w:rPr>
        <w:t xml:space="preserve">уважаемый </w:t>
      </w:r>
      <w:r w:rsidRPr="00406F84">
        <w:rPr>
          <w:lang w:val="ru-RU"/>
        </w:rPr>
        <w:t>господин,</w:t>
      </w:r>
    </w:p>
    <w:p w14:paraId="6D1E4E8D" w14:textId="6A0B8C98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1</w:t>
      </w:r>
      <w:r w:rsidRPr="00406F84">
        <w:rPr>
          <w:lang w:val="ru-RU"/>
        </w:rPr>
        <w:tab/>
      </w:r>
      <w:r w:rsidR="007462ED" w:rsidRPr="00406F84">
        <w:rPr>
          <w:lang w:val="ru-RU"/>
        </w:rPr>
        <w:t xml:space="preserve">В соответствии с соглашением, достигнутым </w:t>
      </w:r>
      <w:r w:rsidR="006C2030" w:rsidRPr="00406F84">
        <w:rPr>
          <w:lang w:val="ru-RU"/>
        </w:rPr>
        <w:t>Консультативной группой по стандартизации электросвязи (КГСЭ) на ее собрании, которое проходило в электронном формате</w:t>
      </w:r>
      <w:r w:rsidRPr="00406F84">
        <w:rPr>
          <w:lang w:val="ru-RU"/>
        </w:rPr>
        <w:t xml:space="preserve"> 10</w:t>
      </w:r>
      <w:r w:rsidR="006C2030" w:rsidRPr="00406F84">
        <w:rPr>
          <w:lang w:val="ru-RU"/>
        </w:rPr>
        <w:t>–</w:t>
      </w:r>
      <w:r w:rsidRPr="00406F84">
        <w:rPr>
          <w:lang w:val="ru-RU"/>
        </w:rPr>
        <w:t>17</w:t>
      </w:r>
      <w:r w:rsidR="006C2030" w:rsidRPr="00406F84">
        <w:rPr>
          <w:lang w:val="ru-RU"/>
        </w:rPr>
        <w:t> </w:t>
      </w:r>
      <w:r w:rsidR="00616B71" w:rsidRPr="00406F84">
        <w:rPr>
          <w:lang w:val="ru-RU"/>
        </w:rPr>
        <w:t>января</w:t>
      </w:r>
      <w:r w:rsidRPr="00406F84">
        <w:rPr>
          <w:lang w:val="ru-RU"/>
        </w:rPr>
        <w:t xml:space="preserve"> 2022</w:t>
      </w:r>
      <w:r w:rsidR="00616B71" w:rsidRPr="00406F84">
        <w:rPr>
          <w:lang w:val="ru-RU"/>
        </w:rPr>
        <w:t> года</w:t>
      </w:r>
      <w:r w:rsidRPr="00406F84">
        <w:rPr>
          <w:lang w:val="ru-RU"/>
        </w:rPr>
        <w:t xml:space="preserve">, </w:t>
      </w:r>
      <w:r w:rsidR="006C2030" w:rsidRPr="00406F84">
        <w:rPr>
          <w:lang w:val="ru-RU"/>
        </w:rPr>
        <w:t xml:space="preserve">с удовольствием объявляю о создании </w:t>
      </w:r>
      <w:hyperlink r:id="rId10" w:history="1">
        <w:r w:rsidR="009F5BD9" w:rsidRPr="00406F84">
          <w:rPr>
            <w:rStyle w:val="Hyperlink"/>
            <w:lang w:val="ru-RU"/>
          </w:rPr>
          <w:t>Группы по совместной координационной деятельности по цифров</w:t>
        </w:r>
        <w:r w:rsidR="00836407" w:rsidRPr="00406F84">
          <w:rPr>
            <w:rStyle w:val="Hyperlink"/>
            <w:lang w:val="ru-RU"/>
          </w:rPr>
          <w:t>ым</w:t>
        </w:r>
        <w:r w:rsidR="009F5BD9" w:rsidRPr="00406F84">
          <w:rPr>
            <w:rStyle w:val="Hyperlink"/>
            <w:lang w:val="ru-RU"/>
          </w:rPr>
          <w:t xml:space="preserve"> сертификат</w:t>
        </w:r>
        <w:r w:rsidR="00836407" w:rsidRPr="00406F84">
          <w:rPr>
            <w:rStyle w:val="Hyperlink"/>
            <w:lang w:val="ru-RU"/>
          </w:rPr>
          <w:t>ам</w:t>
        </w:r>
        <w:r w:rsidR="009F5BD9" w:rsidRPr="00406F84">
          <w:rPr>
            <w:rStyle w:val="Hyperlink"/>
            <w:lang w:val="ru-RU"/>
          </w:rPr>
          <w:t xml:space="preserve"> COVID-19 (JCA DCC)</w:t>
        </w:r>
      </w:hyperlink>
      <w:r w:rsidRPr="00406F84">
        <w:rPr>
          <w:lang w:val="ru-RU"/>
        </w:rPr>
        <w:t xml:space="preserve">. </w:t>
      </w:r>
    </w:p>
    <w:p w14:paraId="3EB87494" w14:textId="6F665F26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2</w:t>
      </w:r>
      <w:r w:rsidRPr="00406F84">
        <w:rPr>
          <w:lang w:val="ru-RU"/>
        </w:rPr>
        <w:tab/>
      </w:r>
      <w:r w:rsidR="00466885" w:rsidRPr="00406F84">
        <w:rPr>
          <w:lang w:val="ru-RU"/>
        </w:rPr>
        <w:t>С</w:t>
      </w:r>
      <w:r w:rsidR="006A6E77" w:rsidRPr="00406F84">
        <w:rPr>
          <w:lang w:val="ru-RU"/>
        </w:rPr>
        <w:t>фер</w:t>
      </w:r>
      <w:r w:rsidR="00466885" w:rsidRPr="00406F84">
        <w:rPr>
          <w:lang w:val="ru-RU"/>
        </w:rPr>
        <w:t>а</w:t>
      </w:r>
      <w:r w:rsidR="006A6E77" w:rsidRPr="00406F84">
        <w:rPr>
          <w:lang w:val="ru-RU"/>
        </w:rPr>
        <w:t xml:space="preserve"> деятельности JCA</w:t>
      </w:r>
      <w:r w:rsidR="00705745" w:rsidRPr="00406F84">
        <w:rPr>
          <w:lang w:val="ru-RU"/>
        </w:rPr>
        <w:t>-DCC</w:t>
      </w:r>
      <w:r w:rsidR="006A6E77" w:rsidRPr="00406F84">
        <w:rPr>
          <w:lang w:val="ru-RU"/>
        </w:rPr>
        <w:t xml:space="preserve"> </w:t>
      </w:r>
      <w:r w:rsidR="00466885" w:rsidRPr="00406F84">
        <w:rPr>
          <w:lang w:val="ru-RU"/>
        </w:rPr>
        <w:t>включает</w:t>
      </w:r>
      <w:r w:rsidR="006A6E77" w:rsidRPr="00406F84">
        <w:rPr>
          <w:lang w:val="ru-RU"/>
        </w:rPr>
        <w:t xml:space="preserve"> координаци</w:t>
      </w:r>
      <w:r w:rsidR="00466885" w:rsidRPr="00406F84">
        <w:rPr>
          <w:lang w:val="ru-RU"/>
        </w:rPr>
        <w:t>ю</w:t>
      </w:r>
      <w:r w:rsidR="006A6E77" w:rsidRPr="00406F84">
        <w:rPr>
          <w:lang w:val="ru-RU"/>
        </w:rPr>
        <w:t xml:space="preserve"> работы по стандартизации цифровых сертификатов COVID-19 (DCC) </w:t>
      </w:r>
      <w:r w:rsidR="00705745" w:rsidRPr="00406F84">
        <w:rPr>
          <w:lang w:val="ru-RU"/>
        </w:rPr>
        <w:t>между</w:t>
      </w:r>
      <w:r w:rsidR="006A6E77" w:rsidRPr="00406F84">
        <w:rPr>
          <w:lang w:val="ru-RU"/>
        </w:rPr>
        <w:t xml:space="preserve"> соответствующи</w:t>
      </w:r>
      <w:r w:rsidR="00705745" w:rsidRPr="00406F84">
        <w:rPr>
          <w:lang w:val="ru-RU"/>
        </w:rPr>
        <w:t>ми</w:t>
      </w:r>
      <w:r w:rsidR="006A6E77" w:rsidRPr="00406F84">
        <w:rPr>
          <w:lang w:val="ru-RU"/>
        </w:rPr>
        <w:t xml:space="preserve"> исследовательски</w:t>
      </w:r>
      <w:r w:rsidR="00705745" w:rsidRPr="00406F84">
        <w:rPr>
          <w:lang w:val="ru-RU"/>
        </w:rPr>
        <w:t>ми</w:t>
      </w:r>
      <w:r w:rsidR="006A6E77" w:rsidRPr="00406F84">
        <w:rPr>
          <w:lang w:val="ru-RU"/>
        </w:rPr>
        <w:t xml:space="preserve"> комисси</w:t>
      </w:r>
      <w:r w:rsidR="00705745" w:rsidRPr="00406F84">
        <w:rPr>
          <w:lang w:val="ru-RU"/>
        </w:rPr>
        <w:t>ями</w:t>
      </w:r>
      <w:r w:rsidR="006A6E77" w:rsidRPr="00406F84">
        <w:rPr>
          <w:lang w:val="ru-RU"/>
        </w:rPr>
        <w:t xml:space="preserve"> МСЭ-T и внешними организациями и форумами</w:t>
      </w:r>
      <w:r w:rsidR="00466885" w:rsidRPr="00406F84">
        <w:rPr>
          <w:lang w:val="ru-RU"/>
        </w:rPr>
        <w:t>,</w:t>
      </w:r>
      <w:r w:rsidR="006A6E77" w:rsidRPr="00406F84">
        <w:rPr>
          <w:lang w:val="ru-RU"/>
        </w:rPr>
        <w:t xml:space="preserve"> </w:t>
      </w:r>
      <w:r w:rsidR="00466885" w:rsidRPr="00406F84">
        <w:rPr>
          <w:lang w:val="ru-RU"/>
        </w:rPr>
        <w:t xml:space="preserve">стимулирование </w:t>
      </w:r>
      <w:r w:rsidR="006A6E77" w:rsidRPr="00406F84">
        <w:rPr>
          <w:lang w:val="ru-RU"/>
        </w:rPr>
        <w:t>использовани</w:t>
      </w:r>
      <w:r w:rsidR="00466885" w:rsidRPr="00406F84">
        <w:rPr>
          <w:lang w:val="ru-RU"/>
        </w:rPr>
        <w:t>я</w:t>
      </w:r>
      <w:r w:rsidR="006A6E77" w:rsidRPr="00406F84">
        <w:rPr>
          <w:lang w:val="ru-RU"/>
        </w:rPr>
        <w:t xml:space="preserve"> совместимых архитектур данных для обмена данными</w:t>
      </w:r>
      <w:r w:rsidR="00466885" w:rsidRPr="00406F84">
        <w:rPr>
          <w:lang w:val="ru-RU"/>
        </w:rPr>
        <w:t>, а также</w:t>
      </w:r>
      <w:r w:rsidR="006A6E77" w:rsidRPr="00406F84">
        <w:rPr>
          <w:lang w:val="ru-RU"/>
        </w:rPr>
        <w:t xml:space="preserve"> </w:t>
      </w:r>
      <w:r w:rsidR="00466885" w:rsidRPr="00406F84">
        <w:rPr>
          <w:lang w:val="ru-RU"/>
        </w:rPr>
        <w:t xml:space="preserve">содействие </w:t>
      </w:r>
      <w:r w:rsidR="006A6E77" w:rsidRPr="00406F84">
        <w:rPr>
          <w:lang w:val="ru-RU"/>
        </w:rPr>
        <w:t xml:space="preserve">функциональной совместимости, гибкости и безопасности в интересах пользователей и всех </w:t>
      </w:r>
      <w:r w:rsidR="00BD6BAC" w:rsidRPr="00406F84">
        <w:rPr>
          <w:lang w:val="ru-RU"/>
        </w:rPr>
        <w:t>соответствующих вовлеченных</w:t>
      </w:r>
      <w:r w:rsidR="006A6E77" w:rsidRPr="00406F84">
        <w:rPr>
          <w:lang w:val="ru-RU"/>
        </w:rPr>
        <w:t xml:space="preserve"> заинтересованных сторон. </w:t>
      </w:r>
      <w:r w:rsidR="00BD6BAC" w:rsidRPr="00406F84">
        <w:rPr>
          <w:lang w:val="ru-RU"/>
        </w:rPr>
        <w:t>Круг ведения представлен в</w:t>
      </w:r>
      <w:r w:rsidRPr="00406F84">
        <w:rPr>
          <w:lang w:val="ru-RU"/>
        </w:rPr>
        <w:t xml:space="preserve"> </w:t>
      </w:r>
      <w:r w:rsidR="00006478" w:rsidRPr="00406F84">
        <w:rPr>
          <w:b/>
          <w:bCs/>
          <w:lang w:val="ru-RU"/>
        </w:rPr>
        <w:t>Приложении </w:t>
      </w:r>
      <w:r w:rsidRPr="00406F84">
        <w:rPr>
          <w:b/>
          <w:bCs/>
          <w:lang w:val="ru-RU"/>
        </w:rPr>
        <w:t>A</w:t>
      </w:r>
      <w:r w:rsidRPr="00406F84">
        <w:rPr>
          <w:lang w:val="ru-RU"/>
        </w:rPr>
        <w:t>.</w:t>
      </w:r>
    </w:p>
    <w:p w14:paraId="455D2742" w14:textId="031127E9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3</w:t>
      </w:r>
      <w:r w:rsidRPr="00406F84">
        <w:rPr>
          <w:lang w:val="ru-RU"/>
        </w:rPr>
        <w:tab/>
      </w:r>
      <w:r w:rsidR="00BD6BAC" w:rsidRPr="00406F84">
        <w:rPr>
          <w:lang w:val="ru-RU"/>
        </w:rPr>
        <w:t xml:space="preserve">КГСЭ назначила председателем JCA-DCC </w:t>
      </w:r>
      <w:r w:rsidR="00BD6BAC" w:rsidRPr="00406F84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г-на Хён Юл Юма</w:t>
      </w:r>
      <w:r w:rsidRPr="00406F84">
        <w:rPr>
          <w:lang w:val="ru-RU"/>
        </w:rPr>
        <w:t xml:space="preserve"> (</w:t>
      </w:r>
      <w:r w:rsidR="00074BB0" w:rsidRPr="00406F84">
        <w:rPr>
          <w:lang w:val="ru-RU"/>
        </w:rPr>
        <w:t>Корея, Республика</w:t>
      </w:r>
      <w:r w:rsidRPr="00406F84">
        <w:rPr>
          <w:lang w:val="ru-RU"/>
        </w:rPr>
        <w:t>).</w:t>
      </w:r>
    </w:p>
    <w:p w14:paraId="21B7F27C" w14:textId="7F737463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4</w:t>
      </w:r>
      <w:r w:rsidRPr="00406F84">
        <w:rPr>
          <w:lang w:val="ru-RU"/>
        </w:rPr>
        <w:tab/>
        <w:t xml:space="preserve">JCA-DCC </w:t>
      </w:r>
      <w:r w:rsidR="00616B71" w:rsidRPr="00406F84">
        <w:rPr>
          <w:lang w:val="ru-RU"/>
        </w:rPr>
        <w:t>открыта для Членов МСЭ-Т</w:t>
      </w:r>
      <w:r w:rsidRPr="00406F84">
        <w:rPr>
          <w:lang w:val="ru-RU"/>
        </w:rPr>
        <w:t xml:space="preserve">. </w:t>
      </w:r>
      <w:r w:rsidR="00466885" w:rsidRPr="00406F84">
        <w:rPr>
          <w:lang w:val="ru-RU"/>
        </w:rPr>
        <w:t xml:space="preserve">В работе JCA также могут принять участие приглашенные эксперты и назначенные представители других соответствующих межправительственных организаций, организаций </w:t>
      </w:r>
      <w:r w:rsidR="002242B9" w:rsidRPr="00406F84">
        <w:rPr>
          <w:lang w:val="ru-RU"/>
        </w:rPr>
        <w:t>по разработке стандартов</w:t>
      </w:r>
      <w:r w:rsidR="003F6D0B" w:rsidRPr="00406F84">
        <w:rPr>
          <w:lang w:val="ru-RU"/>
        </w:rPr>
        <w:t xml:space="preserve"> (ОРС)</w:t>
      </w:r>
      <w:r w:rsidR="002242B9" w:rsidRPr="00406F84">
        <w:rPr>
          <w:lang w:val="ru-RU"/>
        </w:rPr>
        <w:t xml:space="preserve"> </w:t>
      </w:r>
      <w:r w:rsidR="00466885" w:rsidRPr="00406F84">
        <w:rPr>
          <w:lang w:val="ru-RU"/>
        </w:rPr>
        <w:t>и форумов</w:t>
      </w:r>
      <w:r w:rsidRPr="00406F84">
        <w:rPr>
          <w:lang w:val="ru-RU"/>
        </w:rPr>
        <w:t>.</w:t>
      </w:r>
    </w:p>
    <w:p w14:paraId="28DE3AEB" w14:textId="4434C9CB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5</w:t>
      </w:r>
      <w:r w:rsidRPr="00406F84">
        <w:rPr>
          <w:lang w:val="ru-RU"/>
        </w:rPr>
        <w:tab/>
      </w:r>
      <w:r w:rsidR="00C13D40" w:rsidRPr="00406F84">
        <w:rPr>
          <w:lang w:val="ru-RU"/>
        </w:rPr>
        <w:t xml:space="preserve">Первое собрание </w:t>
      </w:r>
      <w:r w:rsidRPr="00406F84">
        <w:rPr>
          <w:lang w:val="ru-RU"/>
        </w:rPr>
        <w:t xml:space="preserve">JCA-DCC </w:t>
      </w:r>
      <w:r w:rsidR="00C13D40" w:rsidRPr="00406F84">
        <w:rPr>
          <w:lang w:val="ru-RU"/>
        </w:rPr>
        <w:t>будет проведено в электронном формате</w:t>
      </w:r>
      <w:r w:rsidRPr="00406F84">
        <w:rPr>
          <w:lang w:val="ru-RU"/>
        </w:rPr>
        <w:t xml:space="preserve"> </w:t>
      </w:r>
      <w:r w:rsidRPr="00406F84">
        <w:rPr>
          <w:b/>
          <w:bCs/>
          <w:lang w:val="ru-RU"/>
        </w:rPr>
        <w:t>1</w:t>
      </w:r>
      <w:r w:rsidR="00ED575A" w:rsidRPr="00406F84">
        <w:rPr>
          <w:b/>
          <w:bCs/>
          <w:lang w:val="ru-RU"/>
        </w:rPr>
        <w:t> </w:t>
      </w:r>
      <w:r w:rsidR="00074BB0" w:rsidRPr="00406F84">
        <w:rPr>
          <w:b/>
          <w:bCs/>
          <w:lang w:val="ru-RU"/>
        </w:rPr>
        <w:t>июня</w:t>
      </w:r>
      <w:r w:rsidRPr="00406F84">
        <w:rPr>
          <w:b/>
          <w:bCs/>
          <w:lang w:val="ru-RU"/>
        </w:rPr>
        <w:t xml:space="preserve"> 2022</w:t>
      </w:r>
      <w:r w:rsidR="00074BB0" w:rsidRPr="00406F84">
        <w:rPr>
          <w:b/>
          <w:bCs/>
          <w:lang w:val="ru-RU"/>
        </w:rPr>
        <w:t> года</w:t>
      </w:r>
      <w:r w:rsidRPr="00406F84">
        <w:rPr>
          <w:b/>
          <w:bCs/>
          <w:lang w:val="ru-RU"/>
        </w:rPr>
        <w:t xml:space="preserve"> </w:t>
      </w:r>
      <w:r w:rsidR="00C13D40" w:rsidRPr="00406F84">
        <w:rPr>
          <w:lang w:val="ru-RU"/>
        </w:rPr>
        <w:t>с</w:t>
      </w:r>
      <w:r w:rsidR="00ED575A" w:rsidRPr="00406F84">
        <w:rPr>
          <w:b/>
          <w:bCs/>
          <w:lang w:val="ru-RU"/>
        </w:rPr>
        <w:t> </w:t>
      </w:r>
      <w:r w:rsidRPr="00406F84">
        <w:rPr>
          <w:b/>
          <w:bCs/>
          <w:lang w:val="ru-RU"/>
        </w:rPr>
        <w:t>13</w:t>
      </w:r>
      <w:r w:rsidR="00074BB0" w:rsidRPr="00406F84">
        <w:rPr>
          <w:b/>
          <w:bCs/>
          <w:lang w:val="ru-RU"/>
        </w:rPr>
        <w:t> час. </w:t>
      </w:r>
      <w:r w:rsidRPr="00406F84">
        <w:rPr>
          <w:b/>
          <w:bCs/>
          <w:lang w:val="ru-RU"/>
        </w:rPr>
        <w:t>00</w:t>
      </w:r>
      <w:r w:rsidR="00074BB0" w:rsidRPr="00406F84">
        <w:rPr>
          <w:b/>
          <w:bCs/>
          <w:lang w:val="ru-RU"/>
        </w:rPr>
        <w:t> мин.</w:t>
      </w:r>
      <w:r w:rsidRPr="00406F84">
        <w:rPr>
          <w:b/>
          <w:bCs/>
          <w:lang w:val="ru-RU"/>
        </w:rPr>
        <w:t xml:space="preserve"> </w:t>
      </w:r>
      <w:r w:rsidR="00C13D40" w:rsidRPr="00406F84">
        <w:rPr>
          <w:b/>
          <w:bCs/>
          <w:lang w:val="ru-RU"/>
        </w:rPr>
        <w:t>до</w:t>
      </w:r>
      <w:r w:rsidRPr="00406F84">
        <w:rPr>
          <w:b/>
          <w:bCs/>
          <w:lang w:val="ru-RU"/>
        </w:rPr>
        <w:t xml:space="preserve"> 16</w:t>
      </w:r>
      <w:r w:rsidR="00074BB0" w:rsidRPr="00406F84">
        <w:rPr>
          <w:b/>
          <w:bCs/>
          <w:lang w:val="ru-RU"/>
        </w:rPr>
        <w:t> час. </w:t>
      </w:r>
      <w:r w:rsidRPr="00406F84">
        <w:rPr>
          <w:b/>
          <w:bCs/>
          <w:lang w:val="ru-RU"/>
        </w:rPr>
        <w:t>00</w:t>
      </w:r>
      <w:r w:rsidR="00074BB0" w:rsidRPr="00406F84">
        <w:rPr>
          <w:b/>
          <w:bCs/>
          <w:lang w:val="ru-RU"/>
        </w:rPr>
        <w:t> мин. по женевскому времени</w:t>
      </w:r>
      <w:r w:rsidRPr="00406F84">
        <w:rPr>
          <w:lang w:val="ru-RU"/>
        </w:rPr>
        <w:t xml:space="preserve">. </w:t>
      </w:r>
      <w:r w:rsidR="00C13D40" w:rsidRPr="00406F84">
        <w:rPr>
          <w:lang w:val="ru-RU"/>
        </w:rPr>
        <w:t xml:space="preserve">Просьба </w:t>
      </w:r>
      <w:r w:rsidR="00ED575A" w:rsidRPr="00406F84">
        <w:rPr>
          <w:lang w:val="ru-RU"/>
        </w:rPr>
        <w:t>обратить внимание</w:t>
      </w:r>
      <w:r w:rsidR="00C13D40" w:rsidRPr="00406F84">
        <w:rPr>
          <w:lang w:val="ru-RU"/>
        </w:rPr>
        <w:t xml:space="preserve">, что регистрация для участия является обязательной (с использованием онлайновой регистрационной формы, размещенной на </w:t>
      </w:r>
      <w:hyperlink r:id="rId11">
        <w:r w:rsidR="00C13D40" w:rsidRPr="00406F84">
          <w:rPr>
            <w:rStyle w:val="Hyperlink"/>
            <w:lang w:val="ru-RU"/>
          </w:rPr>
          <w:t>домашней странице J</w:t>
        </w:r>
        <w:r w:rsidRPr="00406F84">
          <w:rPr>
            <w:rStyle w:val="Hyperlink"/>
            <w:lang w:val="ru-RU"/>
          </w:rPr>
          <w:t>CA</w:t>
        </w:r>
        <w:r w:rsidRPr="00406F84">
          <w:rPr>
            <w:rStyle w:val="Hyperlink"/>
            <w:lang w:val="ru-RU"/>
          </w:rPr>
          <w:noBreakHyphen/>
          <w:t>DCC</w:t>
        </w:r>
      </w:hyperlink>
      <w:r w:rsidRPr="00406F84">
        <w:rPr>
          <w:lang w:val="ru-RU"/>
        </w:rPr>
        <w:t xml:space="preserve">). </w:t>
      </w:r>
      <w:r w:rsidR="00616B71" w:rsidRPr="00406F84">
        <w:rPr>
          <w:spacing w:val="-2"/>
          <w:lang w:val="ru-RU"/>
        </w:rPr>
        <w:t>В отсутствие регистрации инструмент дистанционного участия будет недоступен</w:t>
      </w:r>
      <w:r w:rsidRPr="00406F84">
        <w:rPr>
          <w:lang w:val="ru-RU"/>
        </w:rPr>
        <w:t>.</w:t>
      </w:r>
    </w:p>
    <w:p w14:paraId="708701DD" w14:textId="43881EEC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6</w:t>
      </w:r>
      <w:r w:rsidRPr="00406F84">
        <w:rPr>
          <w:lang w:val="ru-RU"/>
        </w:rPr>
        <w:tab/>
      </w:r>
      <w:r w:rsidR="00C13D40" w:rsidRPr="00406F84">
        <w:rPr>
          <w:lang w:val="ru-RU"/>
        </w:rPr>
        <w:t>Собрание проводится только на английском языке</w:t>
      </w:r>
      <w:r w:rsidRPr="00406F84">
        <w:rPr>
          <w:lang w:val="ru-RU"/>
        </w:rPr>
        <w:t>.</w:t>
      </w:r>
    </w:p>
    <w:p w14:paraId="065F79D8" w14:textId="25FAFC31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7</w:t>
      </w:r>
      <w:r w:rsidRPr="00406F84">
        <w:rPr>
          <w:lang w:val="ru-RU"/>
        </w:rPr>
        <w:tab/>
      </w:r>
      <w:r w:rsidR="00ED575A" w:rsidRPr="00406F84">
        <w:rPr>
          <w:lang w:val="ru-RU"/>
        </w:rPr>
        <w:t>Для</w:t>
      </w:r>
      <w:r w:rsidRPr="00406F84">
        <w:rPr>
          <w:lang w:val="ru-RU"/>
        </w:rPr>
        <w:t xml:space="preserve"> JCA-DCC </w:t>
      </w:r>
      <w:r w:rsidR="00ED575A" w:rsidRPr="00406F84">
        <w:rPr>
          <w:lang w:val="ru-RU"/>
        </w:rPr>
        <w:t>была создана веб-страница, которая доступна по адресу:</w:t>
      </w:r>
      <w:r w:rsidRPr="00406F84">
        <w:rPr>
          <w:lang w:val="ru-RU"/>
        </w:rPr>
        <w:t xml:space="preserve"> </w:t>
      </w:r>
      <w:hyperlink r:id="rId12" w:history="1">
        <w:r w:rsidRPr="00406F84">
          <w:rPr>
            <w:rStyle w:val="Hyperlink"/>
            <w:lang w:val="ru-RU"/>
          </w:rPr>
          <w:t>http://itu.int/en/ITU-T/jca/dcc</w:t>
        </w:r>
      </w:hyperlink>
      <w:r w:rsidRPr="00406F84">
        <w:rPr>
          <w:lang w:val="ru-RU"/>
        </w:rPr>
        <w:t xml:space="preserve">. </w:t>
      </w:r>
      <w:r w:rsidR="00ED575A" w:rsidRPr="00406F84">
        <w:rPr>
          <w:lang w:val="ru-RU"/>
        </w:rPr>
        <w:t xml:space="preserve">Информация о ее первом собрании, включая регистрацию, проект повестки дня и документы собрания, будет размещена на </w:t>
      </w:r>
      <w:hyperlink r:id="rId13">
        <w:r w:rsidR="00ED575A" w:rsidRPr="00406F84">
          <w:rPr>
            <w:rStyle w:val="Hyperlink"/>
            <w:lang w:val="ru-RU"/>
          </w:rPr>
          <w:t>домашней странице JCA</w:t>
        </w:r>
        <w:r w:rsidR="00ED575A" w:rsidRPr="00406F84">
          <w:rPr>
            <w:rStyle w:val="Hyperlink"/>
            <w:lang w:val="ru-RU"/>
          </w:rPr>
          <w:noBreakHyphen/>
          <w:t>DCC</w:t>
        </w:r>
      </w:hyperlink>
      <w:r w:rsidRPr="00406F84">
        <w:rPr>
          <w:lang w:val="ru-RU"/>
        </w:rPr>
        <w:t xml:space="preserve">. </w:t>
      </w:r>
    </w:p>
    <w:p w14:paraId="17D1FF01" w14:textId="0B44F719" w:rsidR="007E5EA0" w:rsidRPr="00406F84" w:rsidRDefault="007E5EA0" w:rsidP="0090683F">
      <w:pPr>
        <w:rPr>
          <w:b/>
          <w:bCs/>
          <w:lang w:val="ru-RU"/>
        </w:rPr>
      </w:pPr>
      <w:r w:rsidRPr="00406F84">
        <w:rPr>
          <w:lang w:val="ru-RU"/>
        </w:rPr>
        <w:lastRenderedPageBreak/>
        <w:t>8</w:t>
      </w:r>
      <w:r w:rsidRPr="00406F84">
        <w:rPr>
          <w:lang w:val="ru-RU"/>
        </w:rPr>
        <w:tab/>
      </w:r>
      <w:r w:rsidR="00ED575A" w:rsidRPr="00406F84">
        <w:rPr>
          <w:lang w:val="ru-RU"/>
        </w:rPr>
        <w:t xml:space="preserve">Участникам предлагается представлять свои вклады для </w:t>
      </w:r>
      <w:r w:rsidRPr="00406F84">
        <w:rPr>
          <w:lang w:val="ru-RU"/>
        </w:rPr>
        <w:t xml:space="preserve">JCA-DCC </w:t>
      </w:r>
      <w:r w:rsidR="00ED575A" w:rsidRPr="00406F84">
        <w:rPr>
          <w:lang w:val="ru-RU"/>
        </w:rPr>
        <w:t>по электронной почт</w:t>
      </w:r>
      <w:r w:rsidR="00975EFA" w:rsidRPr="00406F84">
        <w:rPr>
          <w:lang w:val="ru-RU"/>
        </w:rPr>
        <w:t>е по адресу:</w:t>
      </w:r>
      <w:r w:rsidRPr="00406F84">
        <w:rPr>
          <w:lang w:val="ru-RU"/>
        </w:rPr>
        <w:t xml:space="preserve"> </w:t>
      </w:r>
      <w:hyperlink r:id="rId14" w:history="1">
        <w:r w:rsidRPr="00406F84">
          <w:rPr>
            <w:rStyle w:val="Hyperlink"/>
            <w:lang w:val="ru-RU"/>
          </w:rPr>
          <w:t>tsbjcadcc@itu.int</w:t>
        </w:r>
      </w:hyperlink>
      <w:r w:rsidR="00ED575A" w:rsidRPr="00406F84">
        <w:rPr>
          <w:lang w:val="ru-RU"/>
        </w:rPr>
        <w:t>,</w:t>
      </w:r>
      <w:r w:rsidRPr="00406F84">
        <w:rPr>
          <w:lang w:val="ru-RU"/>
        </w:rPr>
        <w:t xml:space="preserve"> </w:t>
      </w:r>
      <w:r w:rsidR="00ED575A" w:rsidRPr="00406F84">
        <w:rPr>
          <w:lang w:val="ru-RU"/>
        </w:rPr>
        <w:t xml:space="preserve">используя шаблон документов, доступный на </w:t>
      </w:r>
      <w:hyperlink r:id="rId15">
        <w:r w:rsidR="00ED575A" w:rsidRPr="00406F84">
          <w:rPr>
            <w:rStyle w:val="Hyperlink"/>
            <w:lang w:val="ru-RU"/>
          </w:rPr>
          <w:t>домашней странице JCA</w:t>
        </w:r>
        <w:r w:rsidR="00ED575A" w:rsidRPr="00406F84">
          <w:rPr>
            <w:rStyle w:val="Hyperlink"/>
            <w:lang w:val="ru-RU"/>
          </w:rPr>
          <w:noBreakHyphen/>
          <w:t>DCC</w:t>
        </w:r>
      </w:hyperlink>
      <w:r w:rsidRPr="00406F84">
        <w:rPr>
          <w:lang w:val="ru-RU"/>
        </w:rPr>
        <w:t xml:space="preserve">. </w:t>
      </w:r>
      <w:r w:rsidR="00975EFA" w:rsidRPr="00406F84">
        <w:rPr>
          <w:lang w:val="ru-RU"/>
        </w:rPr>
        <w:t>Для того чтобы обеспечит</w:t>
      </w:r>
      <w:r w:rsidR="003F6D0B" w:rsidRPr="00406F84">
        <w:rPr>
          <w:lang w:val="ru-RU"/>
        </w:rPr>
        <w:t>ь</w:t>
      </w:r>
      <w:r w:rsidR="00975EFA" w:rsidRPr="00406F84">
        <w:rPr>
          <w:lang w:val="ru-RU"/>
        </w:rPr>
        <w:t xml:space="preserve"> достаточное время для подготовки данного собрания, просим участников представить свои вклады не позднее</w:t>
      </w:r>
      <w:r w:rsidRPr="00406F84">
        <w:rPr>
          <w:lang w:val="ru-RU"/>
        </w:rPr>
        <w:t xml:space="preserve"> </w:t>
      </w:r>
      <w:r w:rsidRPr="00406F84">
        <w:rPr>
          <w:b/>
          <w:bCs/>
          <w:lang w:val="ru-RU"/>
        </w:rPr>
        <w:t>20</w:t>
      </w:r>
      <w:r w:rsidR="00975EFA" w:rsidRPr="00406F84">
        <w:rPr>
          <w:b/>
          <w:bCs/>
          <w:lang w:val="ru-RU"/>
        </w:rPr>
        <w:t> </w:t>
      </w:r>
      <w:r w:rsidR="00074BB0" w:rsidRPr="00406F84">
        <w:rPr>
          <w:b/>
          <w:bCs/>
          <w:lang w:val="ru-RU"/>
        </w:rPr>
        <w:t>мая</w:t>
      </w:r>
      <w:r w:rsidRPr="00406F84">
        <w:rPr>
          <w:b/>
          <w:bCs/>
          <w:lang w:val="ru-RU"/>
        </w:rPr>
        <w:t xml:space="preserve"> 2022</w:t>
      </w:r>
      <w:r w:rsidR="00074BB0" w:rsidRPr="00406F84">
        <w:rPr>
          <w:b/>
          <w:bCs/>
          <w:lang w:val="ru-RU"/>
        </w:rPr>
        <w:t> года</w:t>
      </w:r>
      <w:r w:rsidRPr="00406F84">
        <w:rPr>
          <w:lang w:val="ru-RU"/>
        </w:rPr>
        <w:t>.</w:t>
      </w:r>
    </w:p>
    <w:p w14:paraId="5842D278" w14:textId="6CF231F0" w:rsidR="007E5EA0" w:rsidRPr="00406F84" w:rsidRDefault="00975EFA" w:rsidP="00FD0891">
      <w:pPr>
        <w:spacing w:after="120"/>
        <w:jc w:val="both"/>
        <w:rPr>
          <w:lang w:val="ru-RU"/>
        </w:rPr>
      </w:pPr>
      <w:r w:rsidRPr="00406F84">
        <w:rPr>
          <w:b/>
          <w:bCs/>
          <w:lang w:val="ru-RU"/>
        </w:rPr>
        <w:t>Основные предельные сроки</w:t>
      </w:r>
      <w:r w:rsidR="007E5EA0" w:rsidRPr="00406F84">
        <w:rPr>
          <w:lang w:val="ru-RU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7E5EA0" w:rsidRPr="00B123A0" w14:paraId="4650D0DA" w14:textId="77777777" w:rsidTr="00975EFA">
        <w:tc>
          <w:tcPr>
            <w:tcW w:w="1555" w:type="dxa"/>
          </w:tcPr>
          <w:p w14:paraId="169138E9" w14:textId="74AA46A4" w:rsidR="007E5EA0" w:rsidRPr="00406F84" w:rsidRDefault="007E5EA0" w:rsidP="00FD0891">
            <w:pPr>
              <w:pStyle w:val="Tabletext0"/>
              <w:rPr>
                <w:sz w:val="22"/>
                <w:szCs w:val="22"/>
                <w:lang w:val="ru-RU"/>
              </w:rPr>
            </w:pPr>
            <w:r w:rsidRPr="00406F84">
              <w:rPr>
                <w:sz w:val="22"/>
                <w:szCs w:val="22"/>
                <w:lang w:val="ru-RU"/>
              </w:rPr>
              <w:t>27</w:t>
            </w:r>
            <w:r w:rsidR="00975EFA" w:rsidRPr="00406F84">
              <w:rPr>
                <w:sz w:val="22"/>
                <w:szCs w:val="22"/>
                <w:lang w:val="ru-RU"/>
              </w:rPr>
              <w:t xml:space="preserve"> мая </w:t>
            </w:r>
            <w:r w:rsidRPr="00406F84">
              <w:rPr>
                <w:sz w:val="22"/>
                <w:szCs w:val="22"/>
                <w:lang w:val="ru-RU"/>
              </w:rPr>
              <w:t>2022</w:t>
            </w:r>
            <w:r w:rsidR="00975EFA" w:rsidRPr="00406F84">
              <w:rPr>
                <w:sz w:val="22"/>
                <w:szCs w:val="22"/>
                <w:lang w:val="ru-RU"/>
              </w:rPr>
              <w:t> г.</w:t>
            </w:r>
          </w:p>
        </w:tc>
        <w:tc>
          <w:tcPr>
            <w:tcW w:w="8505" w:type="dxa"/>
            <w:shd w:val="clear" w:color="auto" w:fill="auto"/>
          </w:tcPr>
          <w:p w14:paraId="5C410B06" w14:textId="6FC83ABE" w:rsidR="007E5EA0" w:rsidRPr="00406F84" w:rsidRDefault="007E5EA0" w:rsidP="00975EFA">
            <w:pPr>
              <w:pStyle w:val="Tabletext0"/>
              <w:tabs>
                <w:tab w:val="clear" w:pos="284"/>
              </w:tabs>
              <w:ind w:left="315" w:hanging="315"/>
              <w:rPr>
                <w:sz w:val="22"/>
                <w:szCs w:val="22"/>
                <w:lang w:val="ru-RU"/>
              </w:rPr>
            </w:pPr>
            <w:r w:rsidRPr="00406F84">
              <w:rPr>
                <w:sz w:val="22"/>
                <w:szCs w:val="22"/>
                <w:lang w:val="ru-RU"/>
              </w:rPr>
              <w:t>–</w:t>
            </w:r>
            <w:r w:rsidRPr="00406F84">
              <w:rPr>
                <w:sz w:val="22"/>
                <w:szCs w:val="22"/>
                <w:lang w:val="ru-RU"/>
              </w:rPr>
              <w:tab/>
            </w:r>
            <w:r w:rsidR="00975EFA" w:rsidRPr="00406F84">
              <w:rPr>
                <w:sz w:val="22"/>
                <w:szCs w:val="22"/>
                <w:lang w:val="ru-RU"/>
              </w:rPr>
              <w:t>Предварительная регистрация</w:t>
            </w:r>
            <w:r w:rsidR="003F6D0B" w:rsidRPr="00406F84">
              <w:rPr>
                <w:sz w:val="22"/>
                <w:szCs w:val="22"/>
                <w:lang w:val="ru-RU"/>
              </w:rPr>
              <w:t xml:space="preserve"> </w:t>
            </w:r>
            <w:r w:rsidR="00975EFA" w:rsidRPr="00406F84">
              <w:rPr>
                <w:sz w:val="22"/>
                <w:szCs w:val="22"/>
                <w:lang w:val="ru-RU"/>
              </w:rPr>
              <w:t xml:space="preserve">(через онлайновую форму регистрации на </w:t>
            </w:r>
            <w:hyperlink r:id="rId16">
              <w:r w:rsidR="00975EFA" w:rsidRPr="00406F84">
                <w:rPr>
                  <w:rStyle w:val="Hyperlink"/>
                  <w:sz w:val="22"/>
                  <w:szCs w:val="22"/>
                  <w:lang w:val="ru-RU"/>
                </w:rPr>
                <w:t>домашней странице JCA</w:t>
              </w:r>
              <w:r w:rsidR="00975EFA" w:rsidRPr="00406F84">
                <w:rPr>
                  <w:rStyle w:val="Hyperlink"/>
                  <w:sz w:val="22"/>
                  <w:szCs w:val="22"/>
                  <w:lang w:val="ru-RU"/>
                </w:rPr>
                <w:noBreakHyphen/>
                <w:t>DCC</w:t>
              </w:r>
            </w:hyperlink>
            <w:r w:rsidRPr="00406F84">
              <w:rPr>
                <w:sz w:val="22"/>
                <w:szCs w:val="22"/>
                <w:lang w:val="ru-RU"/>
              </w:rPr>
              <w:t>)</w:t>
            </w:r>
          </w:p>
        </w:tc>
      </w:tr>
      <w:tr w:rsidR="007E5EA0" w:rsidRPr="00B123A0" w14:paraId="090E6EF6" w14:textId="77777777" w:rsidTr="00975EFA">
        <w:tc>
          <w:tcPr>
            <w:tcW w:w="1555" w:type="dxa"/>
          </w:tcPr>
          <w:p w14:paraId="256915B6" w14:textId="2EB841D6" w:rsidR="007E5EA0" w:rsidRPr="00406F84" w:rsidRDefault="007E5EA0" w:rsidP="00FD0891">
            <w:pPr>
              <w:pStyle w:val="Tabletext0"/>
              <w:rPr>
                <w:sz w:val="22"/>
                <w:szCs w:val="22"/>
                <w:lang w:val="ru-RU"/>
              </w:rPr>
            </w:pPr>
            <w:r w:rsidRPr="00406F84">
              <w:rPr>
                <w:sz w:val="22"/>
                <w:szCs w:val="22"/>
                <w:lang w:val="ru-RU"/>
              </w:rPr>
              <w:t>20</w:t>
            </w:r>
            <w:r w:rsidR="00975EFA" w:rsidRPr="00406F84">
              <w:rPr>
                <w:sz w:val="22"/>
                <w:szCs w:val="22"/>
                <w:lang w:val="ru-RU"/>
              </w:rPr>
              <w:t xml:space="preserve"> мая </w:t>
            </w:r>
            <w:r w:rsidRPr="00406F84">
              <w:rPr>
                <w:sz w:val="22"/>
                <w:szCs w:val="22"/>
                <w:lang w:val="ru-RU"/>
              </w:rPr>
              <w:t>2022</w:t>
            </w:r>
            <w:r w:rsidR="00975EFA" w:rsidRPr="00406F84">
              <w:rPr>
                <w:sz w:val="22"/>
                <w:szCs w:val="22"/>
                <w:lang w:val="ru-RU"/>
              </w:rPr>
              <w:t> г.</w:t>
            </w:r>
          </w:p>
        </w:tc>
        <w:tc>
          <w:tcPr>
            <w:tcW w:w="8505" w:type="dxa"/>
            <w:shd w:val="clear" w:color="auto" w:fill="auto"/>
          </w:tcPr>
          <w:p w14:paraId="4B72AAC7" w14:textId="149A670F" w:rsidR="007E5EA0" w:rsidRPr="00406F84" w:rsidRDefault="007E5EA0" w:rsidP="00975EFA">
            <w:pPr>
              <w:pStyle w:val="Tabletext0"/>
              <w:tabs>
                <w:tab w:val="clear" w:pos="284"/>
              </w:tabs>
              <w:ind w:left="315" w:hanging="315"/>
              <w:rPr>
                <w:sz w:val="22"/>
                <w:szCs w:val="22"/>
                <w:lang w:val="ru-RU"/>
              </w:rPr>
            </w:pPr>
            <w:r w:rsidRPr="00406F84">
              <w:rPr>
                <w:sz w:val="22"/>
                <w:szCs w:val="22"/>
                <w:lang w:val="ru-RU"/>
              </w:rPr>
              <w:t>–</w:t>
            </w:r>
            <w:r w:rsidRPr="00406F84">
              <w:rPr>
                <w:sz w:val="22"/>
                <w:szCs w:val="22"/>
                <w:lang w:val="ru-RU"/>
              </w:rPr>
              <w:tab/>
            </w:r>
            <w:r w:rsidR="00975EFA" w:rsidRPr="00406F84">
              <w:rPr>
                <w:sz w:val="22"/>
                <w:szCs w:val="22"/>
                <w:lang w:val="ru-RU"/>
              </w:rPr>
              <w:t xml:space="preserve">Представление вкладов для </w:t>
            </w:r>
            <w:r w:rsidRPr="00406F84">
              <w:rPr>
                <w:sz w:val="22"/>
                <w:szCs w:val="22"/>
                <w:lang w:val="ru-RU"/>
              </w:rPr>
              <w:t xml:space="preserve">JCA-DCC </w:t>
            </w:r>
            <w:r w:rsidR="00975EFA" w:rsidRPr="00406F84">
              <w:rPr>
                <w:sz w:val="22"/>
                <w:szCs w:val="22"/>
                <w:lang w:val="ru-RU"/>
              </w:rPr>
              <w:t>по электронной почте по адресу:</w:t>
            </w:r>
            <w:r w:rsidRPr="00406F84">
              <w:rPr>
                <w:sz w:val="22"/>
                <w:szCs w:val="22"/>
                <w:lang w:val="ru-RU"/>
              </w:rPr>
              <w:t xml:space="preserve"> </w:t>
            </w:r>
            <w:hyperlink r:id="rId17" w:history="1">
              <w:r w:rsidRPr="00406F84">
                <w:rPr>
                  <w:rStyle w:val="Hyperlink"/>
                  <w:sz w:val="22"/>
                  <w:szCs w:val="22"/>
                  <w:lang w:val="ru-RU"/>
                </w:rPr>
                <w:t>tsbjcadcc@itu.int</w:t>
              </w:r>
            </w:hyperlink>
          </w:p>
        </w:tc>
      </w:tr>
    </w:tbl>
    <w:p w14:paraId="09C37E9B" w14:textId="6899EBDD" w:rsidR="007E5EA0" w:rsidRPr="00406F84" w:rsidRDefault="007E5EA0" w:rsidP="0090683F">
      <w:pPr>
        <w:rPr>
          <w:lang w:val="ru-RU"/>
        </w:rPr>
      </w:pPr>
      <w:r w:rsidRPr="00406F84">
        <w:rPr>
          <w:lang w:val="ru-RU"/>
        </w:rPr>
        <w:t>9</w:t>
      </w:r>
      <w:r w:rsidRPr="00406F84">
        <w:rPr>
          <w:lang w:val="ru-RU"/>
        </w:rPr>
        <w:tab/>
      </w:r>
      <w:r w:rsidR="005A24B1" w:rsidRPr="00406F84">
        <w:rPr>
          <w:lang w:val="ru-RU"/>
        </w:rPr>
        <w:t>Проект повестки дня собрания, который подготовил председатель</w:t>
      </w:r>
      <w:r w:rsidRPr="00406F84">
        <w:rPr>
          <w:lang w:val="ru-RU"/>
        </w:rPr>
        <w:t xml:space="preserve"> JCA-DCC </w:t>
      </w:r>
      <w:r w:rsidR="005A24B1" w:rsidRPr="00406F84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г-н Хён Юл Юм,</w:t>
      </w:r>
      <w:r w:rsidR="005A24B1" w:rsidRPr="00406F84">
        <w:rPr>
          <w:lang w:val="ru-RU"/>
        </w:rPr>
        <w:t xml:space="preserve"> представлен в</w:t>
      </w:r>
      <w:r w:rsidRPr="00406F84">
        <w:rPr>
          <w:lang w:val="ru-RU"/>
        </w:rPr>
        <w:t xml:space="preserve"> </w:t>
      </w:r>
      <w:r w:rsidR="00006478" w:rsidRPr="00406F84">
        <w:rPr>
          <w:b/>
          <w:bCs/>
          <w:lang w:val="ru-RU"/>
        </w:rPr>
        <w:t>Приложении </w:t>
      </w:r>
      <w:r w:rsidRPr="00406F84">
        <w:rPr>
          <w:b/>
          <w:bCs/>
          <w:lang w:val="ru-RU"/>
        </w:rPr>
        <w:t>B</w:t>
      </w:r>
      <w:r w:rsidR="005A24B1" w:rsidRPr="00406F84">
        <w:rPr>
          <w:lang w:val="ru-RU"/>
        </w:rPr>
        <w:t>,</w:t>
      </w:r>
      <w:r w:rsidRPr="00406F84">
        <w:rPr>
          <w:lang w:val="ru-RU"/>
        </w:rPr>
        <w:t xml:space="preserve"> </w:t>
      </w:r>
      <w:r w:rsidR="005A24B1" w:rsidRPr="00406F84">
        <w:rPr>
          <w:lang w:val="ru-RU"/>
        </w:rPr>
        <w:t>ниже</w:t>
      </w:r>
      <w:r w:rsidRPr="00406F84">
        <w:rPr>
          <w:lang w:val="ru-RU"/>
        </w:rPr>
        <w:t>.</w:t>
      </w:r>
    </w:p>
    <w:p w14:paraId="56A2A00C" w14:textId="64D63450" w:rsidR="00041C02" w:rsidRPr="00406F84" w:rsidRDefault="00041C02" w:rsidP="00041C02">
      <w:pPr>
        <w:spacing w:after="120"/>
        <w:rPr>
          <w:color w:val="000000"/>
          <w:lang w:val="ru-RU"/>
        </w:rPr>
      </w:pPr>
      <w:r w:rsidRPr="00406F84">
        <w:rPr>
          <w:lang w:val="ru-RU"/>
        </w:rPr>
        <w:t>Желаю</w:t>
      </w:r>
      <w:r w:rsidRPr="00406F8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3A6A3B50" w:rsidR="00F17CFD" w:rsidRPr="00406F84" w:rsidRDefault="00041C02" w:rsidP="00630BA4">
      <w:pPr>
        <w:pStyle w:val="Normalaftertitle"/>
        <w:spacing w:before="120"/>
        <w:rPr>
          <w:lang w:val="ru-RU"/>
        </w:rPr>
      </w:pPr>
      <w:r w:rsidRPr="00406F84">
        <w:rPr>
          <w:lang w:val="ru-RU"/>
        </w:rPr>
        <w:t>С уважением,</w:t>
      </w:r>
    </w:p>
    <w:p w14:paraId="16206BE9" w14:textId="18724CF3" w:rsidR="00630BA4" w:rsidRPr="00406F84" w:rsidRDefault="00BC7F6E" w:rsidP="008C1113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D4EC024" wp14:editId="4025699C">
            <wp:simplePos x="0" y="0"/>
            <wp:positionH relativeFrom="column">
              <wp:posOffset>-4982</wp:posOffset>
            </wp:positionH>
            <wp:positionV relativeFrom="paragraph">
              <wp:posOffset>139798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18" cy="40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4797" w:rsidRPr="00406F84">
        <w:rPr>
          <w:lang w:val="ru-RU"/>
        </w:rPr>
        <w:t>Чхе</w:t>
      </w:r>
      <w:proofErr w:type="spellEnd"/>
      <w:r w:rsidR="00834797" w:rsidRPr="00406F84">
        <w:rPr>
          <w:lang w:val="ru-RU"/>
        </w:rPr>
        <w:t xml:space="preserve"> </w:t>
      </w:r>
      <w:proofErr w:type="spellStart"/>
      <w:r w:rsidR="00834797" w:rsidRPr="00406F84">
        <w:rPr>
          <w:lang w:val="ru-RU"/>
        </w:rPr>
        <w:t>Суб</w:t>
      </w:r>
      <w:proofErr w:type="spellEnd"/>
      <w:r w:rsidR="00834797" w:rsidRPr="00406F84">
        <w:rPr>
          <w:lang w:val="ru-RU"/>
        </w:rPr>
        <w:t xml:space="preserve"> Ли</w:t>
      </w:r>
      <w:r w:rsidR="00834797" w:rsidRPr="00406F84">
        <w:rPr>
          <w:lang w:val="ru-RU"/>
        </w:rPr>
        <w:br/>
      </w:r>
      <w:r w:rsidR="00630BA4" w:rsidRPr="00406F84">
        <w:rPr>
          <w:lang w:val="ru-RU"/>
        </w:rPr>
        <w:t xml:space="preserve">Директор Бюро </w:t>
      </w:r>
      <w:r w:rsidR="00630BA4" w:rsidRPr="00406F84">
        <w:rPr>
          <w:lang w:val="ru-RU"/>
        </w:rPr>
        <w:br/>
        <w:t>стандартизации электросвязи</w:t>
      </w:r>
    </w:p>
    <w:p w14:paraId="79AFB46C" w14:textId="120A4DCF" w:rsidR="007E5EA0" w:rsidRPr="00406F84" w:rsidRDefault="007E5EA0" w:rsidP="007E5EA0">
      <w:pPr>
        <w:spacing w:before="1440"/>
        <w:rPr>
          <w:lang w:val="ru-RU"/>
        </w:rPr>
      </w:pPr>
      <w:r w:rsidRPr="00406F84">
        <w:rPr>
          <w:b/>
          <w:bCs/>
          <w:lang w:val="ru-RU"/>
        </w:rPr>
        <w:t>Приложения</w:t>
      </w:r>
      <w:r w:rsidRPr="00406F84">
        <w:rPr>
          <w:lang w:val="ru-RU"/>
        </w:rPr>
        <w:t>: 2</w:t>
      </w:r>
    </w:p>
    <w:p w14:paraId="3057A9F6" w14:textId="2E200FD8" w:rsidR="007E5EA0" w:rsidRPr="00406F84" w:rsidRDefault="007E5E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06F84">
        <w:rPr>
          <w:lang w:val="ru-RU"/>
        </w:rPr>
        <w:br w:type="page"/>
      </w:r>
    </w:p>
    <w:p w14:paraId="40F4AA25" w14:textId="6A5B0928" w:rsidR="001A2D83" w:rsidRPr="00406F84" w:rsidRDefault="001A2D83" w:rsidP="001A2D83">
      <w:pPr>
        <w:pStyle w:val="AnnexNo"/>
        <w:pageBreakBefore/>
        <w:rPr>
          <w:lang w:val="ru-RU"/>
        </w:rPr>
      </w:pPr>
      <w:bookmarkStart w:id="2" w:name="_Toc66718632"/>
      <w:bookmarkStart w:id="3" w:name="_Toc66718844"/>
      <w:bookmarkStart w:id="4" w:name="_Toc66719226"/>
      <w:bookmarkStart w:id="5" w:name="_Toc89872414"/>
      <w:bookmarkStart w:id="6" w:name="_Toc89872552"/>
      <w:bookmarkStart w:id="7" w:name="_Toc89875385"/>
      <w:bookmarkStart w:id="8" w:name="_Toc97047736"/>
      <w:bookmarkStart w:id="9" w:name="_Toc64442283"/>
      <w:bookmarkStart w:id="10" w:name="Annex_C"/>
      <w:r w:rsidRPr="00406F84">
        <w:rPr>
          <w:lang w:val="ru-RU"/>
        </w:rPr>
        <w:lastRenderedPageBreak/>
        <w:t xml:space="preserve">ПРИЛОЖЕНИЕ </w:t>
      </w:r>
      <w:bookmarkEnd w:id="2"/>
      <w:bookmarkEnd w:id="3"/>
      <w:bookmarkEnd w:id="4"/>
      <w:bookmarkEnd w:id="5"/>
      <w:bookmarkEnd w:id="6"/>
      <w:bookmarkEnd w:id="7"/>
      <w:bookmarkEnd w:id="8"/>
      <w:r w:rsidRPr="00406F84">
        <w:rPr>
          <w:lang w:val="ru-RU"/>
        </w:rPr>
        <w:t>А</w:t>
      </w:r>
    </w:p>
    <w:p w14:paraId="05301321" w14:textId="77777777" w:rsidR="001A2D83" w:rsidRPr="00406F84" w:rsidRDefault="001A2D83" w:rsidP="001A2D83">
      <w:pPr>
        <w:pStyle w:val="AnnexTitle"/>
        <w:rPr>
          <w:lang w:val="ru-RU"/>
        </w:rPr>
      </w:pPr>
      <w:bookmarkStart w:id="11" w:name="_Toc97047737"/>
      <w:bookmarkEnd w:id="9"/>
      <w:bookmarkEnd w:id="10"/>
      <w:r w:rsidRPr="00406F84">
        <w:rPr>
          <w:lang w:val="ru-RU"/>
        </w:rPr>
        <w:t>Круг ведения Группы по совместной координационной деятельности по цифровым сертификатам COVID-19 (JCA-DCC)</w:t>
      </w:r>
      <w:bookmarkEnd w:id="11"/>
    </w:p>
    <w:p w14:paraId="205A899E" w14:textId="77777777" w:rsidR="001A2D83" w:rsidRPr="00406F84" w:rsidRDefault="001A2D83" w:rsidP="001A2D83">
      <w:pPr>
        <w:pStyle w:val="Heading1"/>
        <w:rPr>
          <w:lang w:val="ru-RU"/>
        </w:rPr>
      </w:pPr>
      <w:bookmarkStart w:id="12" w:name="_Toc89872415"/>
      <w:bookmarkStart w:id="13" w:name="_Toc89872554"/>
      <w:bookmarkStart w:id="14" w:name="_Toc89875387"/>
      <w:bookmarkStart w:id="15" w:name="_Toc97047738"/>
      <w:r w:rsidRPr="00406F84">
        <w:rPr>
          <w:lang w:val="ru-RU"/>
        </w:rPr>
        <w:t>1</w:t>
      </w:r>
      <w:r w:rsidRPr="00406F84">
        <w:rPr>
          <w:lang w:val="ru-RU"/>
        </w:rPr>
        <w:tab/>
      </w:r>
      <w:bookmarkEnd w:id="12"/>
      <w:bookmarkEnd w:id="13"/>
      <w:bookmarkEnd w:id="14"/>
      <w:r w:rsidRPr="00406F84">
        <w:rPr>
          <w:lang w:val="ru-RU"/>
        </w:rPr>
        <w:t>Сфера деятельности</w:t>
      </w:r>
      <w:bookmarkEnd w:id="15"/>
    </w:p>
    <w:p w14:paraId="4C5E47D1" w14:textId="5693E725" w:rsidR="001A2D83" w:rsidRPr="00406F84" w:rsidRDefault="005A24B1" w:rsidP="001A2D83">
      <w:pPr>
        <w:rPr>
          <w:lang w:val="ru-RU"/>
        </w:rPr>
      </w:pPr>
      <w:r w:rsidRPr="00406F84">
        <w:rPr>
          <w:lang w:val="ru-RU"/>
        </w:rPr>
        <w:t>Современная</w:t>
      </w:r>
      <w:r w:rsidR="001A2D83" w:rsidRPr="00406F84">
        <w:rPr>
          <w:lang w:val="ru-RU"/>
        </w:rPr>
        <w:t xml:space="preserve"> пандемия COVID-19 продемонстрировала необходимость введения цифровых сертификатов, которые содержали бы, среди прочего, данные о вакцинации и могли бы использоваться на функционально совместимой основе в различных организациях. Цифровые сертификаты COVID-19 призваны служить подтверждением того, что человек либо был вакцинирован против COVID-19, либо прошел тестирование на наличие вируса, либо перенес COVID-19. Признается, что цифровые сертификаты должны быть пригодны для использования как в существующих системах, так и в появляющихся, таких как системы на основе децентрализованного определения идентичности (DID).</w:t>
      </w:r>
    </w:p>
    <w:p w14:paraId="57F5F976" w14:textId="569067AB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Существует потребность в координации деятельности между ИК МСЭ</w:t>
      </w:r>
      <w:r w:rsidRPr="00406F84">
        <w:rPr>
          <w:lang w:val="ru-RU"/>
        </w:rPr>
        <w:noBreakHyphen/>
        <w:t>Т и соответствующими ОРС, занимающимися этим важным вопросом. Круг ведения этой JCA соответствует п. 5 Рекомендации</w:t>
      </w:r>
      <w:r w:rsidR="00AD1D23" w:rsidRPr="00406F84">
        <w:rPr>
          <w:lang w:val="ru-RU"/>
        </w:rPr>
        <w:t> </w:t>
      </w:r>
      <w:r w:rsidRPr="00406F84">
        <w:rPr>
          <w:lang w:val="ru-RU"/>
        </w:rPr>
        <w:t xml:space="preserve">МСЭ-Т A.1. </w:t>
      </w:r>
      <w:r w:rsidR="00A81D45" w:rsidRPr="00406F84">
        <w:rPr>
          <w:lang w:val="ru-RU"/>
        </w:rPr>
        <w:t xml:space="preserve">Сфера деятельности </w:t>
      </w:r>
      <w:r w:rsidRPr="00406F84">
        <w:rPr>
          <w:lang w:val="ru-RU"/>
        </w:rPr>
        <w:t xml:space="preserve">JCA </w:t>
      </w:r>
      <w:r w:rsidR="00A81D45" w:rsidRPr="00406F84">
        <w:rPr>
          <w:lang w:val="ru-RU"/>
        </w:rPr>
        <w:t>включает</w:t>
      </w:r>
      <w:r w:rsidRPr="00406F84">
        <w:rPr>
          <w:lang w:val="ru-RU"/>
        </w:rPr>
        <w:t xml:space="preserve"> координаци</w:t>
      </w:r>
      <w:r w:rsidR="00A81D45" w:rsidRPr="00406F84">
        <w:rPr>
          <w:lang w:val="ru-RU"/>
        </w:rPr>
        <w:t>ю</w:t>
      </w:r>
      <w:r w:rsidRPr="00406F84">
        <w:rPr>
          <w:lang w:val="ru-RU"/>
        </w:rPr>
        <w:t xml:space="preserve"> работы МСЭ-Т по стандартизации цифровых сертификатов COVID-19 (DCC) </w:t>
      </w:r>
      <w:r w:rsidR="005A24B1" w:rsidRPr="00406F84">
        <w:rPr>
          <w:lang w:val="ru-RU"/>
        </w:rPr>
        <w:t>между</w:t>
      </w:r>
      <w:r w:rsidRPr="00406F84">
        <w:rPr>
          <w:lang w:val="ru-RU"/>
        </w:rPr>
        <w:t xml:space="preserve"> соответствующи</w:t>
      </w:r>
      <w:r w:rsidR="005A24B1" w:rsidRPr="00406F84">
        <w:rPr>
          <w:lang w:val="ru-RU"/>
        </w:rPr>
        <w:t>ми</w:t>
      </w:r>
      <w:r w:rsidRPr="00406F84">
        <w:rPr>
          <w:lang w:val="ru-RU"/>
        </w:rPr>
        <w:t xml:space="preserve"> исследовательски</w:t>
      </w:r>
      <w:r w:rsidR="005A24B1" w:rsidRPr="00406F84">
        <w:rPr>
          <w:lang w:val="ru-RU"/>
        </w:rPr>
        <w:t>ми</w:t>
      </w:r>
      <w:r w:rsidRPr="00406F84">
        <w:rPr>
          <w:lang w:val="ru-RU"/>
        </w:rPr>
        <w:t xml:space="preserve"> комисси</w:t>
      </w:r>
      <w:r w:rsidR="005A24B1" w:rsidRPr="00406F84">
        <w:rPr>
          <w:lang w:val="ru-RU"/>
        </w:rPr>
        <w:t>ями</w:t>
      </w:r>
      <w:r w:rsidRPr="00406F84">
        <w:rPr>
          <w:lang w:val="ru-RU"/>
        </w:rPr>
        <w:t xml:space="preserve"> МСЭ-T и внешними организациями и форумами</w:t>
      </w:r>
      <w:r w:rsidR="005A24B1" w:rsidRPr="00406F84">
        <w:rPr>
          <w:lang w:val="ru-RU"/>
        </w:rPr>
        <w:t>,</w:t>
      </w:r>
      <w:r w:rsidRPr="00406F84">
        <w:rPr>
          <w:lang w:val="ru-RU"/>
        </w:rPr>
        <w:t xml:space="preserve"> </w:t>
      </w:r>
      <w:r w:rsidR="005A24B1" w:rsidRPr="00406F84">
        <w:rPr>
          <w:lang w:val="ru-RU"/>
        </w:rPr>
        <w:t>стимулирование</w:t>
      </w:r>
      <w:r w:rsidRPr="00406F84">
        <w:rPr>
          <w:lang w:val="ru-RU"/>
        </w:rPr>
        <w:t xml:space="preserve"> использовани</w:t>
      </w:r>
      <w:r w:rsidR="005A24B1" w:rsidRPr="00406F84">
        <w:rPr>
          <w:lang w:val="ru-RU"/>
        </w:rPr>
        <w:t>я</w:t>
      </w:r>
      <w:r w:rsidRPr="00406F84">
        <w:rPr>
          <w:lang w:val="ru-RU"/>
        </w:rPr>
        <w:t xml:space="preserve"> совместимых архитектур данных для обмена данными</w:t>
      </w:r>
      <w:r w:rsidR="00A81D45" w:rsidRPr="00406F84">
        <w:rPr>
          <w:lang w:val="ru-RU"/>
        </w:rPr>
        <w:t>, а также</w:t>
      </w:r>
      <w:r w:rsidRPr="00406F84">
        <w:rPr>
          <w:lang w:val="ru-RU"/>
        </w:rPr>
        <w:t xml:space="preserve"> </w:t>
      </w:r>
      <w:r w:rsidR="00A81D45" w:rsidRPr="00406F84">
        <w:rPr>
          <w:lang w:val="ru-RU"/>
        </w:rPr>
        <w:t>содействие</w:t>
      </w:r>
      <w:r w:rsidRPr="00406F84">
        <w:rPr>
          <w:lang w:val="ru-RU"/>
        </w:rPr>
        <w:t xml:space="preserve"> функциональной совместимости, гибкости и безопасности в интересах пользователей и всех </w:t>
      </w:r>
      <w:r w:rsidR="005A24B1" w:rsidRPr="00406F84">
        <w:rPr>
          <w:lang w:val="ru-RU"/>
        </w:rPr>
        <w:t xml:space="preserve">соответствующих </w:t>
      </w:r>
      <w:r w:rsidRPr="00406F84">
        <w:rPr>
          <w:lang w:val="ru-RU"/>
        </w:rPr>
        <w:t>вовлеченных заинтересованных сторон.</w:t>
      </w:r>
    </w:p>
    <w:p w14:paraId="12700A39" w14:textId="41228D83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JCA-DCC следует принимать во внимание Цель</w:t>
      </w:r>
      <w:r w:rsidR="00A81D45" w:rsidRPr="00406F84">
        <w:rPr>
          <w:lang w:val="ru-RU"/>
        </w:rPr>
        <w:t> </w:t>
      </w:r>
      <w:r w:rsidRPr="00406F84">
        <w:rPr>
          <w:lang w:val="ru-RU"/>
        </w:rPr>
        <w:t>3 в области устойчивого развития</w:t>
      </w:r>
      <w:r w:rsidR="00A81D45" w:rsidRPr="00406F84">
        <w:rPr>
          <w:lang w:val="ru-RU"/>
        </w:rPr>
        <w:t> –</w:t>
      </w:r>
      <w:r w:rsidRPr="00406F84">
        <w:rPr>
          <w:lang w:val="ru-RU"/>
        </w:rPr>
        <w:t xml:space="preserve"> </w:t>
      </w:r>
      <w:r w:rsidR="00A81D45" w:rsidRPr="00406F84">
        <w:rPr>
          <w:lang w:val="ru-RU"/>
        </w:rPr>
        <w:t>"</w:t>
      </w:r>
      <w:r w:rsidR="00AD1D23" w:rsidRPr="00406F84">
        <w:rPr>
          <w:lang w:val="ru-RU"/>
        </w:rPr>
        <w:t>ХОРОШЕЕ ЗДОРОВЬЕ И БЛАГОПОЛУЧИЕ</w:t>
      </w:r>
      <w:r w:rsidR="00A81D45" w:rsidRPr="00406F84">
        <w:rPr>
          <w:lang w:val="ru-RU"/>
        </w:rPr>
        <w:t>"</w:t>
      </w:r>
      <w:r w:rsidRPr="00406F84">
        <w:rPr>
          <w:lang w:val="ru-RU"/>
        </w:rPr>
        <w:t>.</w:t>
      </w:r>
    </w:p>
    <w:p w14:paraId="6F44E4D3" w14:textId="77777777" w:rsidR="001A2D83" w:rsidRPr="00406F84" w:rsidRDefault="001A2D83" w:rsidP="001A2D83">
      <w:pPr>
        <w:rPr>
          <w:lang w:val="ru-RU" w:eastAsia="ko-KR"/>
        </w:rPr>
      </w:pPr>
      <w:r w:rsidRPr="00406F84">
        <w:rPr>
          <w:lang w:val="ru-RU" w:eastAsia="ko-KR"/>
        </w:rPr>
        <w:t xml:space="preserve">JCA-DCC будет служить форумом для соответствующих заинтересованных сторон, таких как органы здравоохранения, регуляторные органы в области электросвязи, учреждения здравоохранения, поставщики услуг, поставщики платформ, операторы сетей, организации путешественников, организации пользователей медицинских услуг, международные организации, а также отраслевые форумы и консорциумы. </w:t>
      </w:r>
    </w:p>
    <w:p w14:paraId="410B74BA" w14:textId="77777777" w:rsidR="001A2D83" w:rsidRPr="00406F84" w:rsidRDefault="001A2D83" w:rsidP="001A2D83">
      <w:pPr>
        <w:pStyle w:val="Heading1"/>
        <w:rPr>
          <w:lang w:val="ru-RU"/>
        </w:rPr>
      </w:pPr>
      <w:bookmarkStart w:id="16" w:name="_Toc97047739"/>
      <w:r w:rsidRPr="00406F84">
        <w:rPr>
          <w:lang w:val="ru-RU"/>
        </w:rPr>
        <w:t>2</w:t>
      </w:r>
      <w:r w:rsidRPr="00406F84">
        <w:rPr>
          <w:lang w:val="ru-RU"/>
        </w:rPr>
        <w:tab/>
        <w:t>Задачи</w:t>
      </w:r>
      <w:bookmarkEnd w:id="16"/>
    </w:p>
    <w:p w14:paraId="6F89E9FF" w14:textId="655B6C0F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</w:r>
      <w:r w:rsidRPr="00406F84">
        <w:rPr>
          <w:szCs w:val="24"/>
          <w:lang w:val="ru-RU"/>
        </w:rPr>
        <w:t>JCA-DCC будет обеспечивать, чтобы работа МСЭ-Т по стандартизации DCC выполнялась на основе эффективной координации между соответствующими исследовательскими комиссиями. Вниманию JCA-DCC могут быть представлены вопросы планирования. JCA</w:t>
      </w:r>
      <w:r w:rsidRPr="00406F84">
        <w:rPr>
          <w:szCs w:val="24"/>
          <w:lang w:val="ru-RU"/>
        </w:rPr>
        <w:noBreakHyphen/>
        <w:t>DCC будет содействовать назначению работы через участвующие исследовательские комиссии в</w:t>
      </w:r>
      <w:r w:rsidR="00A81D45" w:rsidRPr="00406F84">
        <w:rPr>
          <w:szCs w:val="24"/>
          <w:lang w:val="ru-RU"/>
        </w:rPr>
        <w:t> </w:t>
      </w:r>
      <w:r w:rsidRPr="00406F84">
        <w:rPr>
          <w:szCs w:val="24"/>
          <w:lang w:val="ru-RU"/>
        </w:rPr>
        <w:t>случае отсутствия ясности о том, в рамках которого Вопроса следует проводить работу, и рекомендовать распределение задач</w:t>
      </w:r>
      <w:r w:rsidRPr="00406F84">
        <w:rPr>
          <w:lang w:val="ru-RU"/>
        </w:rPr>
        <w:t>.</w:t>
      </w:r>
    </w:p>
    <w:p w14:paraId="18E2C118" w14:textId="3744318D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  <w:t>JCA-DCC будет анализировать направления работы, касающиеся стандартизации DCC, и координировать соответствующую дорожную карту стандартизации.</w:t>
      </w:r>
    </w:p>
    <w:p w14:paraId="4E166719" w14:textId="77777777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  <w:t>JCA-DCC будет действовать в качестве контактного лица в МСЭ-Т по DCC и с другими межправительственными организациями (в частности ВОЗ), Европейской комиссией, а также ОРС/форумами (в частности ПК 6, 17, 27, 35 и 37 ОТК 1 ИСО/МЭК, W3C, ПК 317 ИСО, ТК 215 ИСО, TК 307 ИСО, Ассоциация GSM, EК, IEEE и т. д.), с тем чтобы не допускать дублирования работы по стандартизации и содействовать координации работы по DCC соответствующих исследовательских комиссий.</w:t>
      </w:r>
    </w:p>
    <w:p w14:paraId="4C7DF875" w14:textId="77777777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  <w:t xml:space="preserve">Согласно п. 5.3 Рекомендации МСЭ-T A.1 участие в JCA-DCC является открытым, но (для ограничения ее размера) должно в основном ограничиваться официальными представителями от соответствующих исследовательских комиссий МСЭ, ответственных за </w:t>
      </w:r>
      <w:r w:rsidRPr="00406F84">
        <w:rPr>
          <w:lang w:val="ru-RU"/>
        </w:rPr>
        <w:lastRenderedPageBreak/>
        <w:t>работу по DCC. Часть каждого собрания JCA-DCC может быть посвящена предоставлению информации о вопросах DCC, работа по которым проводится в рамках других Вопросов исследовательских комиссий МСЭ-Т и во внешних организациях.</w:t>
      </w:r>
    </w:p>
    <w:p w14:paraId="17B17A32" w14:textId="77777777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  <w:t xml:space="preserve">В состав </w:t>
      </w:r>
      <w:r w:rsidRPr="00406F84" w:rsidDel="003F5905">
        <w:rPr>
          <w:lang w:val="ru-RU"/>
        </w:rPr>
        <w:t>JCA</w:t>
      </w:r>
      <w:r w:rsidRPr="00406F84">
        <w:rPr>
          <w:lang w:val="ru-RU"/>
        </w:rPr>
        <w:t>-DCC могут входить приглашенные эксперты, а также к ее работе следует по мере необходимости привлекать представителей из других межправительственных организаций (например, ВОЗ) и соответствующих признанных ОРС/форумов (в частности, из комитетов ИСО и МЭК, упомянутых выше).</w:t>
      </w:r>
    </w:p>
    <w:p w14:paraId="0EA993E7" w14:textId="77777777" w:rsidR="001A2D83" w:rsidRPr="00406F84" w:rsidRDefault="001A2D83" w:rsidP="001A2D83">
      <w:pPr>
        <w:pStyle w:val="enumlev1"/>
        <w:rPr>
          <w:lang w:val="ru-RU"/>
        </w:rPr>
      </w:pPr>
      <w:r w:rsidRPr="00406F84">
        <w:rPr>
          <w:lang w:val="ru-RU"/>
        </w:rPr>
        <w:t>−</w:t>
      </w:r>
      <w:r w:rsidRPr="00406F84">
        <w:rPr>
          <w:lang w:val="ru-RU"/>
        </w:rPr>
        <w:tab/>
      </w:r>
      <w:bookmarkStart w:id="17" w:name="_Hlk89444024"/>
      <w:r w:rsidRPr="00406F84" w:rsidDel="003F5905">
        <w:rPr>
          <w:lang w:val="ru-RU"/>
        </w:rPr>
        <w:t>JCA</w:t>
      </w:r>
      <w:r w:rsidRPr="00406F84">
        <w:rPr>
          <w:lang w:val="ru-RU"/>
        </w:rPr>
        <w:t xml:space="preserve"> следует направлять усилия на активизацию совместной деятельности с соответствующими ОРС (в частности ИСО и МЭК) и организациями. </w:t>
      </w:r>
    </w:p>
    <w:p w14:paraId="1A9BC030" w14:textId="77777777" w:rsidR="001A2D83" w:rsidRPr="00406F84" w:rsidRDefault="001A2D83" w:rsidP="001A2D83">
      <w:pPr>
        <w:pStyle w:val="Heading1"/>
        <w:rPr>
          <w:lang w:val="ru-RU"/>
        </w:rPr>
      </w:pPr>
      <w:bookmarkStart w:id="18" w:name="_Toc97047740"/>
      <w:bookmarkEnd w:id="17"/>
      <w:r w:rsidRPr="00406F84">
        <w:rPr>
          <w:lang w:val="ru-RU"/>
        </w:rPr>
        <w:t>3</w:t>
      </w:r>
      <w:r w:rsidRPr="00406F84">
        <w:rPr>
          <w:lang w:val="ru-RU"/>
        </w:rPr>
        <w:tab/>
        <w:t>Административное обеспечение</w:t>
      </w:r>
      <w:bookmarkEnd w:id="18"/>
    </w:p>
    <w:p w14:paraId="6428BEE9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Поддержку JCA-DCC предоставит БСЭ в пределах имеющихся ресурсов.</w:t>
      </w:r>
    </w:p>
    <w:p w14:paraId="0A30E9CF" w14:textId="77777777" w:rsidR="001A2D83" w:rsidRPr="00406F84" w:rsidRDefault="001A2D83" w:rsidP="001A2D83">
      <w:pPr>
        <w:pStyle w:val="Heading1"/>
        <w:rPr>
          <w:lang w:val="ru-RU"/>
        </w:rPr>
      </w:pPr>
      <w:bookmarkStart w:id="19" w:name="_Toc97047741"/>
      <w:r w:rsidRPr="00406F84">
        <w:rPr>
          <w:lang w:val="ru-RU"/>
        </w:rPr>
        <w:t>4</w:t>
      </w:r>
      <w:r w:rsidRPr="00406F84">
        <w:rPr>
          <w:lang w:val="ru-RU"/>
        </w:rPr>
        <w:tab/>
        <w:t>Собрания</w:t>
      </w:r>
      <w:bookmarkEnd w:id="19"/>
    </w:p>
    <w:p w14:paraId="118652AA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Работа группы JCA-DCC будет осуществляться в электронном формате с использованием конференцсвязи и, при необходимости, в формате очных собраний. Решение о проведении собраний принимает JCA-DCC, объявления о собраниях направляются их участникам и размещаются на веб</w:t>
      </w:r>
      <w:r w:rsidRPr="00406F84">
        <w:rPr>
          <w:lang w:val="ru-RU"/>
        </w:rPr>
        <w:noBreakHyphen/>
        <w:t>сайте МСЭ-Т. JCA-DCC будет собираться во время собрания КГСЭ, если потребуется.</w:t>
      </w:r>
    </w:p>
    <w:p w14:paraId="691DFA87" w14:textId="77777777" w:rsidR="001A2D83" w:rsidRPr="00406F84" w:rsidRDefault="001A2D83" w:rsidP="001A2D83">
      <w:pPr>
        <w:pStyle w:val="Heading1"/>
        <w:rPr>
          <w:lang w:val="ru-RU"/>
        </w:rPr>
      </w:pPr>
      <w:bookmarkStart w:id="20" w:name="_Toc97047742"/>
      <w:r w:rsidRPr="00406F84">
        <w:rPr>
          <w:lang w:val="ru-RU"/>
        </w:rPr>
        <w:t>5</w:t>
      </w:r>
      <w:r w:rsidRPr="00406F84">
        <w:rPr>
          <w:lang w:val="ru-RU"/>
        </w:rPr>
        <w:tab/>
        <w:t>Отчеты о ходе работы</w:t>
      </w:r>
      <w:bookmarkEnd w:id="20"/>
    </w:p>
    <w:p w14:paraId="3E2104C7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JCA-DCC представляет отчет КГСЭ на собраниях КГСЭ. Отчеты о ходе работы и предложения направляются, при необходимости, соответствующим исследовательским комиссиям согласно п. 5.7 Рекомендации МСЭ-T A.1.</w:t>
      </w:r>
    </w:p>
    <w:p w14:paraId="13C12A2D" w14:textId="77777777" w:rsidR="001A2D83" w:rsidRPr="00406F84" w:rsidRDefault="001A2D83" w:rsidP="001A2D83">
      <w:pPr>
        <w:pStyle w:val="Heading1"/>
        <w:rPr>
          <w:lang w:val="ru-RU"/>
        </w:rPr>
      </w:pPr>
      <w:bookmarkStart w:id="21" w:name="_Toc97047743"/>
      <w:r w:rsidRPr="00406F84">
        <w:rPr>
          <w:lang w:val="ru-RU"/>
        </w:rPr>
        <w:t>6</w:t>
      </w:r>
      <w:r w:rsidRPr="00406F84">
        <w:rPr>
          <w:lang w:val="ru-RU"/>
        </w:rPr>
        <w:tab/>
        <w:t>Руководство</w:t>
      </w:r>
      <w:bookmarkEnd w:id="21"/>
    </w:p>
    <w:p w14:paraId="747BB8B1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Председатель: г-н Хён-Юл Юм (Республика Корея).</w:t>
      </w:r>
    </w:p>
    <w:p w14:paraId="49694EEB" w14:textId="77777777" w:rsidR="001A2D83" w:rsidRPr="00406F84" w:rsidRDefault="001A2D83" w:rsidP="001A2D83">
      <w:pPr>
        <w:pStyle w:val="Heading1"/>
        <w:rPr>
          <w:lang w:val="ru-RU"/>
        </w:rPr>
      </w:pPr>
      <w:bookmarkStart w:id="22" w:name="_Toc97047744"/>
      <w:r w:rsidRPr="00406F84">
        <w:rPr>
          <w:lang w:val="ru-RU"/>
        </w:rPr>
        <w:t>7</w:t>
      </w:r>
      <w:r w:rsidRPr="00406F84">
        <w:rPr>
          <w:lang w:val="ru-RU"/>
        </w:rPr>
        <w:tab/>
        <w:t>Другие контакты</w:t>
      </w:r>
      <w:bookmarkEnd w:id="22"/>
    </w:p>
    <w:p w14:paraId="68056782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Секретариат JCA-DCC (</w:t>
      </w:r>
      <w:hyperlink r:id="rId19" w:history="1">
        <w:r w:rsidRPr="00406F84">
          <w:rPr>
            <w:rStyle w:val="Hyperlink"/>
            <w:lang w:val="ru-RU"/>
          </w:rPr>
          <w:t>tsbjcadcc@itu.int</w:t>
        </w:r>
      </w:hyperlink>
      <w:r w:rsidRPr="00406F84">
        <w:rPr>
          <w:lang w:val="ru-RU"/>
        </w:rPr>
        <w:t>).</w:t>
      </w:r>
    </w:p>
    <w:p w14:paraId="3260D3C6" w14:textId="77777777" w:rsidR="001A2D83" w:rsidRPr="00406F84" w:rsidRDefault="001A2D83" w:rsidP="001A2D83">
      <w:pPr>
        <w:pStyle w:val="Heading1"/>
        <w:rPr>
          <w:lang w:val="ru-RU"/>
        </w:rPr>
      </w:pPr>
      <w:bookmarkStart w:id="23" w:name="_Toc97047745"/>
      <w:r w:rsidRPr="00406F84">
        <w:rPr>
          <w:lang w:val="ru-RU"/>
        </w:rPr>
        <w:t>8</w:t>
      </w:r>
      <w:r w:rsidRPr="00406F84">
        <w:rPr>
          <w:lang w:val="ru-RU"/>
        </w:rPr>
        <w:tab/>
        <w:t>Продолжительность деятельности</w:t>
      </w:r>
      <w:bookmarkEnd w:id="23"/>
      <w:r w:rsidRPr="00406F84">
        <w:rPr>
          <w:lang w:val="ru-RU"/>
        </w:rPr>
        <w:t xml:space="preserve"> </w:t>
      </w:r>
    </w:p>
    <w:p w14:paraId="47A91BD6" w14:textId="77777777" w:rsidR="001A2D83" w:rsidRPr="00406F84" w:rsidRDefault="001A2D83" w:rsidP="001A2D83">
      <w:pPr>
        <w:rPr>
          <w:lang w:val="ru-RU"/>
        </w:rPr>
      </w:pPr>
      <w:r w:rsidRPr="00406F84">
        <w:rPr>
          <w:lang w:val="ru-RU"/>
        </w:rPr>
        <w:t>См. п. 5.10 Рекомендации МСЭ-T A.1.</w:t>
      </w:r>
    </w:p>
    <w:p w14:paraId="1F0CA444" w14:textId="74F01D2D" w:rsidR="001A2D83" w:rsidRPr="00406F84" w:rsidRDefault="001A2D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06F84">
        <w:rPr>
          <w:lang w:val="ru-RU"/>
        </w:rPr>
        <w:br w:type="page"/>
      </w:r>
    </w:p>
    <w:p w14:paraId="618A9A75" w14:textId="5E52B760" w:rsidR="001A2D83" w:rsidRPr="00406F84" w:rsidRDefault="001A2D83" w:rsidP="001A2D83">
      <w:pPr>
        <w:pStyle w:val="AnnexNo"/>
        <w:pageBreakBefore/>
        <w:rPr>
          <w:b/>
          <w:bCs/>
          <w:szCs w:val="28"/>
          <w:lang w:val="ru-RU"/>
        </w:rPr>
      </w:pPr>
      <w:bookmarkStart w:id="24" w:name="lt_pId132"/>
      <w:r w:rsidRPr="00406F84">
        <w:rPr>
          <w:lang w:val="ru-RU"/>
        </w:rPr>
        <w:lastRenderedPageBreak/>
        <w:t>ПРИЛОЖЕНИЕ B</w:t>
      </w:r>
      <w:bookmarkEnd w:id="24"/>
    </w:p>
    <w:p w14:paraId="1D545445" w14:textId="075D9886" w:rsidR="001A2D83" w:rsidRPr="00406F84" w:rsidRDefault="002242B9" w:rsidP="001A2D83">
      <w:pPr>
        <w:pStyle w:val="AnnexTitle"/>
        <w:rPr>
          <w:b w:val="0"/>
          <w:bCs/>
          <w:lang w:val="ru-RU"/>
        </w:rPr>
      </w:pPr>
      <w:bookmarkStart w:id="25" w:name="lt_pId133"/>
      <w:r w:rsidRPr="00406F84">
        <w:rPr>
          <w:lang w:val="ru-RU"/>
        </w:rPr>
        <w:t xml:space="preserve">Проект повестки дня первого собрания </w:t>
      </w:r>
      <w:r w:rsidR="001A2D83" w:rsidRPr="00406F84">
        <w:rPr>
          <w:lang w:val="ru-RU"/>
        </w:rPr>
        <w:t>JCA-DCC</w:t>
      </w:r>
      <w:bookmarkEnd w:id="25"/>
    </w:p>
    <w:p w14:paraId="4731A5C5" w14:textId="596341CA" w:rsidR="001A2D83" w:rsidRPr="00406F84" w:rsidRDefault="001A2D83" w:rsidP="001A2D83">
      <w:pPr>
        <w:jc w:val="center"/>
        <w:rPr>
          <w:lang w:val="ru-RU"/>
        </w:rPr>
      </w:pPr>
      <w:bookmarkStart w:id="26" w:name="lt_pId134"/>
      <w:r w:rsidRPr="00406F84">
        <w:rPr>
          <w:lang w:val="ru-RU"/>
        </w:rPr>
        <w:t>(</w:t>
      </w:r>
      <w:r w:rsidR="002242B9" w:rsidRPr="00406F84">
        <w:rPr>
          <w:lang w:val="ru-RU"/>
        </w:rPr>
        <w:t>электронного собрание</w:t>
      </w:r>
      <w:r w:rsidRPr="00406F84">
        <w:rPr>
          <w:lang w:val="ru-RU"/>
        </w:rPr>
        <w:t>, 1</w:t>
      </w:r>
      <w:r w:rsidR="002242B9" w:rsidRPr="00406F84">
        <w:rPr>
          <w:lang w:val="ru-RU"/>
        </w:rPr>
        <w:t> июня</w:t>
      </w:r>
      <w:r w:rsidRPr="00406F84">
        <w:rPr>
          <w:lang w:val="ru-RU"/>
        </w:rPr>
        <w:t xml:space="preserve"> 2022</w:t>
      </w:r>
      <w:r w:rsidR="002242B9" w:rsidRPr="00406F84">
        <w:rPr>
          <w:lang w:val="ru-RU"/>
        </w:rPr>
        <w:t> г.</w:t>
      </w:r>
      <w:r w:rsidRPr="00406F84">
        <w:rPr>
          <w:lang w:val="ru-RU"/>
        </w:rPr>
        <w:t>)</w:t>
      </w:r>
      <w:bookmarkEnd w:id="26"/>
    </w:p>
    <w:p w14:paraId="56B15413" w14:textId="3E016E7C" w:rsidR="001A2D83" w:rsidRPr="00406F84" w:rsidRDefault="009F5724" w:rsidP="001A2D83">
      <w:pPr>
        <w:pStyle w:val="enumlev1"/>
        <w:rPr>
          <w:lang w:val="ru-RU"/>
        </w:rPr>
      </w:pPr>
      <w:bookmarkStart w:id="27" w:name="lt_pId135"/>
      <w:r w:rsidRPr="00406F84">
        <w:rPr>
          <w:lang w:val="ru-RU"/>
        </w:rPr>
        <w:t>1</w:t>
      </w:r>
      <w:r w:rsidR="001A2D83" w:rsidRPr="00406F84">
        <w:rPr>
          <w:lang w:val="ru-RU"/>
        </w:rPr>
        <w:tab/>
      </w:r>
      <w:bookmarkEnd w:id="27"/>
      <w:r w:rsidR="002242B9" w:rsidRPr="00406F84">
        <w:rPr>
          <w:lang w:val="ru-RU"/>
        </w:rPr>
        <w:t>Открытие собрания</w:t>
      </w:r>
    </w:p>
    <w:p w14:paraId="6BF3511D" w14:textId="52A521A8" w:rsidR="001A2D83" w:rsidRPr="00406F84" w:rsidRDefault="009F5724" w:rsidP="001A2D83">
      <w:pPr>
        <w:pStyle w:val="enumlev1"/>
        <w:rPr>
          <w:lang w:val="ru-RU"/>
        </w:rPr>
      </w:pPr>
      <w:bookmarkStart w:id="28" w:name="lt_pId136"/>
      <w:r w:rsidRPr="00406F84">
        <w:rPr>
          <w:lang w:val="ru-RU"/>
        </w:rPr>
        <w:t>2</w:t>
      </w:r>
      <w:r w:rsidR="001A2D83" w:rsidRPr="00406F84">
        <w:rPr>
          <w:lang w:val="ru-RU"/>
        </w:rPr>
        <w:tab/>
      </w:r>
      <w:bookmarkEnd w:id="28"/>
      <w:r w:rsidR="002242B9" w:rsidRPr="00406F84">
        <w:rPr>
          <w:lang w:val="ru-RU"/>
        </w:rPr>
        <w:t>Утверждение повестки дня</w:t>
      </w:r>
    </w:p>
    <w:p w14:paraId="707BBB2C" w14:textId="73398E82" w:rsidR="001A2D83" w:rsidRPr="00406F84" w:rsidRDefault="009F5724" w:rsidP="001A2D83">
      <w:pPr>
        <w:pStyle w:val="enumlev1"/>
        <w:rPr>
          <w:lang w:val="ru-RU"/>
        </w:rPr>
      </w:pPr>
      <w:bookmarkStart w:id="29" w:name="lt_pId137"/>
      <w:r w:rsidRPr="00406F84">
        <w:rPr>
          <w:lang w:val="ru-RU"/>
        </w:rPr>
        <w:t>3</w:t>
      </w:r>
      <w:r w:rsidR="001A2D83" w:rsidRPr="00406F84">
        <w:rPr>
          <w:lang w:val="ru-RU"/>
        </w:rPr>
        <w:tab/>
      </w:r>
      <w:r w:rsidR="002242B9" w:rsidRPr="00406F84">
        <w:rPr>
          <w:lang w:val="ru-RU"/>
        </w:rPr>
        <w:t>Рассмотрение круга ведения</w:t>
      </w:r>
      <w:r w:rsidR="001A2D83" w:rsidRPr="00406F84">
        <w:rPr>
          <w:lang w:val="ru-RU"/>
        </w:rPr>
        <w:t xml:space="preserve"> JCA-DCC</w:t>
      </w:r>
      <w:bookmarkEnd w:id="29"/>
    </w:p>
    <w:p w14:paraId="55C867B7" w14:textId="4BA6B38A" w:rsidR="001A2D83" w:rsidRPr="00406F84" w:rsidRDefault="009F5724" w:rsidP="001A2D83">
      <w:pPr>
        <w:pStyle w:val="enumlev1"/>
        <w:rPr>
          <w:lang w:val="ru-RU"/>
        </w:rPr>
      </w:pPr>
      <w:bookmarkStart w:id="30" w:name="lt_pId138"/>
      <w:r w:rsidRPr="00406F84">
        <w:rPr>
          <w:lang w:val="ru-RU"/>
        </w:rPr>
        <w:t>4</w:t>
      </w:r>
      <w:r w:rsidR="001A2D83" w:rsidRPr="00406F84">
        <w:rPr>
          <w:lang w:val="ru-RU"/>
        </w:rPr>
        <w:tab/>
      </w:r>
      <w:r w:rsidR="002242B9" w:rsidRPr="00406F84">
        <w:rPr>
          <w:lang w:val="ru-RU"/>
        </w:rPr>
        <w:t>Рассмотрение методов работы</w:t>
      </w:r>
      <w:r w:rsidR="001A2D83" w:rsidRPr="00406F84">
        <w:rPr>
          <w:lang w:val="ru-RU"/>
        </w:rPr>
        <w:t xml:space="preserve"> JCA-DCC</w:t>
      </w:r>
      <w:bookmarkEnd w:id="30"/>
    </w:p>
    <w:p w14:paraId="043FC481" w14:textId="6AD931FB" w:rsidR="001A2D83" w:rsidRPr="00406F84" w:rsidRDefault="009F5724" w:rsidP="001A2D83">
      <w:pPr>
        <w:pStyle w:val="enumlev1"/>
        <w:rPr>
          <w:lang w:val="ru-RU"/>
        </w:rPr>
      </w:pPr>
      <w:bookmarkStart w:id="31" w:name="lt_pId139"/>
      <w:bookmarkStart w:id="32" w:name="_Hlk101256097"/>
      <w:r w:rsidRPr="00406F84">
        <w:rPr>
          <w:lang w:val="ru-RU"/>
        </w:rPr>
        <w:t>5</w:t>
      </w:r>
      <w:r w:rsidR="001A2D83" w:rsidRPr="00406F84">
        <w:rPr>
          <w:lang w:val="ru-RU"/>
        </w:rPr>
        <w:tab/>
      </w:r>
      <w:r w:rsidR="002242B9" w:rsidRPr="00406F84">
        <w:rPr>
          <w:lang w:val="ru-RU"/>
        </w:rPr>
        <w:t>Обзор деятельности по стандартизации, проводимой в исследовательских комиссиях МСЭ-Т, других ОРС и форумах</w:t>
      </w:r>
      <w:bookmarkEnd w:id="31"/>
    </w:p>
    <w:p w14:paraId="1D62475B" w14:textId="295F64B1" w:rsidR="001A2D83" w:rsidRPr="00406F84" w:rsidRDefault="009F5724" w:rsidP="001A2D83">
      <w:pPr>
        <w:pStyle w:val="enumlev1"/>
        <w:rPr>
          <w:lang w:val="ru-RU"/>
        </w:rPr>
      </w:pPr>
      <w:bookmarkStart w:id="33" w:name="lt_pId140"/>
      <w:bookmarkEnd w:id="32"/>
      <w:r w:rsidRPr="00406F84">
        <w:rPr>
          <w:lang w:val="ru-RU"/>
        </w:rPr>
        <w:t>6</w:t>
      </w:r>
      <w:r w:rsidR="001A2D83" w:rsidRPr="00406F84">
        <w:rPr>
          <w:lang w:val="ru-RU"/>
        </w:rPr>
        <w:tab/>
      </w:r>
      <w:r w:rsidR="002242B9" w:rsidRPr="00406F84">
        <w:rPr>
          <w:lang w:val="ru-RU"/>
        </w:rPr>
        <w:t xml:space="preserve">Рассмотрение входных документов и </w:t>
      </w:r>
      <w:r w:rsidR="00AB2B60" w:rsidRPr="00406F84">
        <w:rPr>
          <w:lang w:val="ru-RU"/>
        </w:rPr>
        <w:t>входящих</w:t>
      </w:r>
      <w:r w:rsidR="002242B9" w:rsidRPr="00406F84">
        <w:rPr>
          <w:lang w:val="ru-RU"/>
        </w:rPr>
        <w:t xml:space="preserve"> заявлений о взаимодействии</w:t>
      </w:r>
      <w:bookmarkEnd w:id="33"/>
    </w:p>
    <w:p w14:paraId="5E583444" w14:textId="6391E2B6" w:rsidR="001A2D83" w:rsidRPr="00406F84" w:rsidRDefault="009F5724" w:rsidP="001A2D83">
      <w:pPr>
        <w:pStyle w:val="enumlev1"/>
        <w:rPr>
          <w:lang w:val="ru-RU"/>
        </w:rPr>
      </w:pPr>
      <w:bookmarkStart w:id="34" w:name="lt_pId141"/>
      <w:r w:rsidRPr="00406F84">
        <w:rPr>
          <w:lang w:val="ru-RU"/>
        </w:rPr>
        <w:t>7</w:t>
      </w:r>
      <w:r w:rsidR="001A2D83" w:rsidRPr="00406F84">
        <w:rPr>
          <w:lang w:val="ru-RU"/>
        </w:rPr>
        <w:tab/>
      </w:r>
      <w:bookmarkEnd w:id="34"/>
      <w:r w:rsidR="00944780" w:rsidRPr="00406F84">
        <w:rPr>
          <w:rFonts w:eastAsia="MS Mincho"/>
          <w:lang w:val="ru-RU"/>
        </w:rPr>
        <w:t>Вопросы, требующие координации</w:t>
      </w:r>
    </w:p>
    <w:p w14:paraId="78D9F61B" w14:textId="55429BC9" w:rsidR="001A2D83" w:rsidRPr="00406F84" w:rsidRDefault="009F5724" w:rsidP="001A2D83">
      <w:pPr>
        <w:pStyle w:val="enumlev1"/>
        <w:rPr>
          <w:lang w:val="ru-RU"/>
        </w:rPr>
      </w:pPr>
      <w:bookmarkStart w:id="35" w:name="lt_pId142"/>
      <w:r w:rsidRPr="00406F84">
        <w:rPr>
          <w:lang w:val="ru-RU"/>
        </w:rPr>
        <w:t>8</w:t>
      </w:r>
      <w:r w:rsidR="001A2D83" w:rsidRPr="00406F84">
        <w:rPr>
          <w:lang w:val="ru-RU"/>
        </w:rPr>
        <w:tab/>
      </w:r>
      <w:r w:rsidR="00944780" w:rsidRPr="00406F84">
        <w:rPr>
          <w:lang w:val="ru-RU"/>
        </w:rPr>
        <w:t xml:space="preserve">Составление дорожной карты стандартизации </w:t>
      </w:r>
      <w:r w:rsidR="001A2D83" w:rsidRPr="00406F84">
        <w:rPr>
          <w:rFonts w:eastAsia="MS Mincho"/>
          <w:lang w:val="ru-RU"/>
        </w:rPr>
        <w:t>DCC</w:t>
      </w:r>
      <w:bookmarkEnd w:id="35"/>
    </w:p>
    <w:p w14:paraId="5CC36F1B" w14:textId="775F4203" w:rsidR="001A2D83" w:rsidRPr="00406F84" w:rsidRDefault="009F5724" w:rsidP="001A2D83">
      <w:pPr>
        <w:pStyle w:val="enumlev1"/>
        <w:rPr>
          <w:lang w:val="ru-RU"/>
        </w:rPr>
      </w:pPr>
      <w:bookmarkStart w:id="36" w:name="lt_pId143"/>
      <w:r w:rsidRPr="00406F84">
        <w:rPr>
          <w:lang w:val="ru-RU"/>
        </w:rPr>
        <w:t>9</w:t>
      </w:r>
      <w:r w:rsidR="001A2D83" w:rsidRPr="00406F84">
        <w:rPr>
          <w:lang w:val="ru-RU"/>
        </w:rPr>
        <w:tab/>
      </w:r>
      <w:r w:rsidR="00944780" w:rsidRPr="00406F84">
        <w:rPr>
          <w:lang w:val="ru-RU"/>
        </w:rPr>
        <w:t xml:space="preserve">Обсуждение результатов работы </w:t>
      </w:r>
      <w:r w:rsidR="001A2D83" w:rsidRPr="00406F84">
        <w:rPr>
          <w:lang w:val="ru-RU"/>
        </w:rPr>
        <w:t xml:space="preserve">JCA-DCC </w:t>
      </w:r>
      <w:r w:rsidR="00944780" w:rsidRPr="00406F84">
        <w:rPr>
          <w:lang w:val="ru-RU"/>
        </w:rPr>
        <w:t>и назначение редакторов, при необходимости</w:t>
      </w:r>
      <w:bookmarkEnd w:id="36"/>
    </w:p>
    <w:p w14:paraId="508A3E0B" w14:textId="3699701F" w:rsidR="001A2D83" w:rsidRPr="00406F84" w:rsidRDefault="009F5724" w:rsidP="001A2D83">
      <w:pPr>
        <w:pStyle w:val="enumlev1"/>
        <w:rPr>
          <w:lang w:val="ru-RU"/>
        </w:rPr>
      </w:pPr>
      <w:bookmarkStart w:id="37" w:name="lt_pId144"/>
      <w:r w:rsidRPr="00406F84">
        <w:rPr>
          <w:lang w:val="ru-RU"/>
        </w:rPr>
        <w:t>10</w:t>
      </w:r>
      <w:r w:rsidR="001A2D83" w:rsidRPr="00406F84">
        <w:rPr>
          <w:lang w:val="ru-RU"/>
        </w:rPr>
        <w:tab/>
      </w:r>
      <w:bookmarkEnd w:id="37"/>
      <w:r w:rsidR="00944780" w:rsidRPr="00406F84">
        <w:rPr>
          <w:lang w:val="ru-RU"/>
        </w:rPr>
        <w:t>Дальнейшие действия</w:t>
      </w:r>
    </w:p>
    <w:p w14:paraId="627B00AA" w14:textId="1F3A7D87" w:rsidR="001A2D83" w:rsidRPr="00406F84" w:rsidRDefault="009F5724" w:rsidP="001A2D83">
      <w:pPr>
        <w:pStyle w:val="enumlev1"/>
        <w:rPr>
          <w:lang w:val="ru-RU"/>
        </w:rPr>
      </w:pPr>
      <w:bookmarkStart w:id="38" w:name="lt_pId145"/>
      <w:r w:rsidRPr="00406F84">
        <w:rPr>
          <w:lang w:val="ru-RU"/>
        </w:rPr>
        <w:t>11</w:t>
      </w:r>
      <w:r w:rsidR="001A2D83" w:rsidRPr="00406F84">
        <w:rPr>
          <w:lang w:val="ru-RU"/>
        </w:rPr>
        <w:tab/>
      </w:r>
      <w:r w:rsidR="00944780" w:rsidRPr="00406F84">
        <w:rPr>
          <w:lang w:val="ru-RU"/>
        </w:rPr>
        <w:t>Утверждение исходящих заявлений о взаимодействии</w:t>
      </w:r>
      <w:bookmarkEnd w:id="38"/>
    </w:p>
    <w:p w14:paraId="23D55D57" w14:textId="2A855742" w:rsidR="001A2D83" w:rsidRPr="00406F84" w:rsidRDefault="009F5724" w:rsidP="001A2D83">
      <w:pPr>
        <w:pStyle w:val="enumlev1"/>
        <w:rPr>
          <w:lang w:val="ru-RU"/>
        </w:rPr>
      </w:pPr>
      <w:bookmarkStart w:id="39" w:name="lt_pId146"/>
      <w:r w:rsidRPr="00406F84">
        <w:rPr>
          <w:lang w:val="ru-RU"/>
        </w:rPr>
        <w:t>12</w:t>
      </w:r>
      <w:r w:rsidR="001A2D83" w:rsidRPr="00406F84">
        <w:rPr>
          <w:lang w:val="ru-RU"/>
        </w:rPr>
        <w:tab/>
      </w:r>
      <w:bookmarkEnd w:id="39"/>
      <w:r w:rsidR="00944780" w:rsidRPr="00406F84">
        <w:rPr>
          <w:rFonts w:eastAsia="MS Mincho"/>
          <w:lang w:val="ru-RU"/>
        </w:rPr>
        <w:t>Будущие собрания/мероприятия</w:t>
      </w:r>
    </w:p>
    <w:p w14:paraId="4B6A9571" w14:textId="1A7A90D8" w:rsidR="001A2D83" w:rsidRPr="00406F84" w:rsidRDefault="009F5724" w:rsidP="001A2D83">
      <w:pPr>
        <w:pStyle w:val="enumlev1"/>
        <w:rPr>
          <w:lang w:val="ru-RU"/>
        </w:rPr>
      </w:pPr>
      <w:bookmarkStart w:id="40" w:name="lt_pId147"/>
      <w:r w:rsidRPr="00406F84">
        <w:rPr>
          <w:lang w:val="ru-RU"/>
        </w:rPr>
        <w:t>13</w:t>
      </w:r>
      <w:r w:rsidR="001A2D83" w:rsidRPr="00406F84">
        <w:rPr>
          <w:lang w:val="ru-RU"/>
        </w:rPr>
        <w:tab/>
      </w:r>
      <w:bookmarkEnd w:id="40"/>
      <w:r w:rsidR="00944780" w:rsidRPr="00406F84">
        <w:rPr>
          <w:rFonts w:eastAsia="MS Mincho"/>
          <w:lang w:val="ru-RU"/>
        </w:rPr>
        <w:t>Любые другие вопросы</w:t>
      </w:r>
    </w:p>
    <w:p w14:paraId="52F3EACA" w14:textId="2B53B727" w:rsidR="001A2D83" w:rsidRPr="00406F84" w:rsidRDefault="009F5724" w:rsidP="001A2D83">
      <w:pPr>
        <w:pStyle w:val="enumlev1"/>
        <w:rPr>
          <w:lang w:val="ru-RU"/>
        </w:rPr>
      </w:pPr>
      <w:bookmarkStart w:id="41" w:name="lt_pId148"/>
      <w:r w:rsidRPr="00406F84">
        <w:rPr>
          <w:lang w:val="ru-RU"/>
        </w:rPr>
        <w:t>14</w:t>
      </w:r>
      <w:r w:rsidR="001A2D83" w:rsidRPr="00406F84">
        <w:rPr>
          <w:lang w:val="ru-RU"/>
        </w:rPr>
        <w:tab/>
      </w:r>
      <w:bookmarkEnd w:id="41"/>
      <w:r w:rsidR="00944780" w:rsidRPr="00406F84">
        <w:rPr>
          <w:lang w:val="ru-RU"/>
        </w:rPr>
        <w:t>Закрытие собрания</w:t>
      </w:r>
    </w:p>
    <w:p w14:paraId="3C2C9D6B" w14:textId="77777777" w:rsidR="001A2D83" w:rsidRPr="00406F84" w:rsidRDefault="001A2D83" w:rsidP="001A2D83">
      <w:pPr>
        <w:spacing w:before="720"/>
        <w:jc w:val="center"/>
        <w:rPr>
          <w:lang w:val="ru-RU"/>
        </w:rPr>
      </w:pPr>
      <w:r w:rsidRPr="00406F84">
        <w:rPr>
          <w:lang w:val="ru-RU"/>
        </w:rPr>
        <w:t>______________</w:t>
      </w:r>
    </w:p>
    <w:sectPr w:rsidR="001A2D83" w:rsidRPr="00406F84" w:rsidSect="008F6ADB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1F32" w14:textId="77777777" w:rsidR="007F29B7" w:rsidRDefault="007F29B7">
      <w:r>
        <w:separator/>
      </w:r>
    </w:p>
  </w:endnote>
  <w:endnote w:type="continuationSeparator" w:id="0">
    <w:p w14:paraId="2B185CA7" w14:textId="77777777" w:rsidR="007F29B7" w:rsidRDefault="007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4B71D7" w:rsidRDefault="00281BAA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71D7">
      <w:rPr>
        <w:color w:val="0070C0"/>
        <w:sz w:val="18"/>
        <w:szCs w:val="18"/>
        <w:lang w:val="fr-CH"/>
      </w:rPr>
      <w:t>International Telecommunication Union • Place des Nations • CH</w:t>
    </w:r>
    <w:r w:rsidRPr="004B71D7">
      <w:rPr>
        <w:color w:val="0070C0"/>
        <w:sz w:val="18"/>
        <w:szCs w:val="18"/>
        <w:lang w:val="fr-CH"/>
      </w:rPr>
      <w:noBreakHyphen/>
      <w:t>1211 Geneva 20 • Switzerland</w:t>
    </w:r>
    <w:r w:rsidRPr="004B71D7">
      <w:rPr>
        <w:color w:val="0070C0"/>
        <w:sz w:val="18"/>
        <w:szCs w:val="18"/>
        <w:lang w:val="fr-CH"/>
      </w:rPr>
      <w:br/>
    </w:r>
    <w:proofErr w:type="gramStart"/>
    <w:r w:rsidRPr="004B71D7">
      <w:rPr>
        <w:color w:val="0070C0"/>
        <w:sz w:val="18"/>
        <w:szCs w:val="18"/>
        <w:lang w:val="ru-RU"/>
      </w:rPr>
      <w:t>Тел</w:t>
    </w:r>
    <w:r w:rsidRPr="004B71D7">
      <w:rPr>
        <w:color w:val="0070C0"/>
        <w:sz w:val="18"/>
        <w:szCs w:val="18"/>
      </w:rPr>
      <w:t>.</w:t>
    </w:r>
    <w:r w:rsidRPr="004B71D7">
      <w:rPr>
        <w:color w:val="0070C0"/>
        <w:sz w:val="18"/>
        <w:szCs w:val="18"/>
        <w:lang w:val="fr-CH"/>
      </w:rPr>
      <w:t>:</w:t>
    </w:r>
    <w:proofErr w:type="gramEnd"/>
    <w:r w:rsidRPr="004B71D7">
      <w:rPr>
        <w:color w:val="0070C0"/>
        <w:sz w:val="18"/>
        <w:szCs w:val="18"/>
        <w:lang w:val="fr-CH"/>
      </w:rPr>
      <w:t xml:space="preserve"> +41 22 730 5111 • </w:t>
    </w:r>
    <w:r w:rsidRPr="004B71D7">
      <w:rPr>
        <w:color w:val="0070C0"/>
        <w:sz w:val="18"/>
        <w:szCs w:val="18"/>
        <w:lang w:val="ru-RU"/>
      </w:rPr>
      <w:t>Факс</w:t>
    </w:r>
    <w:r w:rsidRPr="004B71D7">
      <w:rPr>
        <w:color w:val="0070C0"/>
        <w:sz w:val="18"/>
        <w:szCs w:val="18"/>
        <w:lang w:val="fr-CH"/>
      </w:rPr>
      <w:t>: +41 22 733 7256</w:t>
    </w:r>
    <w:r w:rsidRPr="004B71D7">
      <w:rPr>
        <w:color w:val="0070C0"/>
        <w:sz w:val="18"/>
        <w:szCs w:val="18"/>
      </w:rPr>
      <w:t xml:space="preserve"> </w:t>
    </w:r>
    <w:r w:rsidRPr="004B71D7">
      <w:rPr>
        <w:color w:val="0070C0"/>
        <w:sz w:val="18"/>
        <w:szCs w:val="18"/>
        <w:lang w:val="fr-CH"/>
      </w:rPr>
      <w:t xml:space="preserve">• </w:t>
    </w:r>
    <w:r w:rsidRPr="004B71D7">
      <w:rPr>
        <w:color w:val="0070C0"/>
        <w:sz w:val="18"/>
        <w:szCs w:val="18"/>
        <w:lang w:val="ru-RU"/>
      </w:rPr>
      <w:t>Эл</w:t>
    </w:r>
    <w:r w:rsidRPr="004B71D7">
      <w:rPr>
        <w:color w:val="0070C0"/>
        <w:sz w:val="18"/>
        <w:szCs w:val="18"/>
      </w:rPr>
      <w:t xml:space="preserve">. </w:t>
    </w:r>
    <w:r w:rsidRPr="004B71D7">
      <w:rPr>
        <w:color w:val="0070C0"/>
        <w:sz w:val="18"/>
        <w:szCs w:val="18"/>
        <w:lang w:val="ru-RU"/>
      </w:rPr>
      <w:t>почта</w:t>
    </w:r>
    <w:r w:rsidRPr="004B71D7">
      <w:rPr>
        <w:color w:val="0070C0"/>
        <w:sz w:val="18"/>
        <w:szCs w:val="18"/>
        <w:lang w:val="fr-CH"/>
      </w:rPr>
      <w:t xml:space="preserve">: </w:t>
    </w:r>
    <w:hyperlink r:id="rId1" w:history="1">
      <w:r w:rsidRPr="004B71D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71D7">
      <w:rPr>
        <w:color w:val="0070C0"/>
        <w:sz w:val="18"/>
        <w:szCs w:val="18"/>
        <w:lang w:val="fr-CH"/>
      </w:rPr>
      <w:t xml:space="preserve"> • </w:t>
    </w:r>
    <w:hyperlink r:id="rId2" w:history="1">
      <w:r w:rsidRPr="004B71D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802B" w14:textId="77777777" w:rsidR="007F29B7" w:rsidRDefault="007F29B7">
      <w:r>
        <w:separator/>
      </w:r>
    </w:p>
  </w:footnote>
  <w:footnote w:type="continuationSeparator" w:id="0">
    <w:p w14:paraId="27C19798" w14:textId="77777777" w:rsidR="007F29B7" w:rsidRDefault="007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11086D6B" w:rsidR="00281BAA" w:rsidRPr="00DB7857" w:rsidRDefault="00281BAA" w:rsidP="00E918AF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0051F">
      <w:rPr>
        <w:noProof/>
      </w:rPr>
      <w:t>2</w:t>
    </w:r>
    <w:r w:rsidRPr="00040901">
      <w:fldChar w:fldCharType="end"/>
    </w:r>
    <w:r>
      <w:rPr>
        <w:lang w:val="ru-RU"/>
      </w:rPr>
      <w:br/>
    </w:r>
    <w:r w:rsidR="007E5EA0" w:rsidRPr="007E5EA0">
      <w:rPr>
        <w:lang w:val="ru-RU"/>
      </w:rPr>
      <w:t xml:space="preserve">Циркуляр </w:t>
    </w:r>
    <w:r w:rsidR="007E5EA0">
      <w:rPr>
        <w:lang w:val="ru-RU"/>
      </w:rPr>
      <w:t>7</w:t>
    </w:r>
    <w:r w:rsidR="007E5EA0" w:rsidRPr="007E5EA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846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47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901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EB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B22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0A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802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4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D63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C1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C50016"/>
    <w:multiLevelType w:val="hybridMultilevel"/>
    <w:tmpl w:val="4C886816"/>
    <w:lvl w:ilvl="0" w:tplc="BE3EF63E">
      <w:start w:val="1"/>
      <w:numFmt w:val="decimal"/>
      <w:lvlText w:val="%1."/>
      <w:lvlJc w:val="left"/>
      <w:pPr>
        <w:ind w:left="720" w:hanging="360"/>
      </w:pPr>
    </w:lvl>
    <w:lvl w:ilvl="1" w:tplc="7368DD5A">
      <w:start w:val="1"/>
      <w:numFmt w:val="lowerLetter"/>
      <w:lvlText w:val="%2."/>
      <w:lvlJc w:val="left"/>
      <w:pPr>
        <w:ind w:left="1440" w:hanging="360"/>
      </w:pPr>
    </w:lvl>
    <w:lvl w:ilvl="2" w:tplc="7EDAF244" w:tentative="1">
      <w:start w:val="1"/>
      <w:numFmt w:val="lowerRoman"/>
      <w:lvlText w:val="%3."/>
      <w:lvlJc w:val="right"/>
      <w:pPr>
        <w:ind w:left="2160" w:hanging="180"/>
      </w:pPr>
    </w:lvl>
    <w:lvl w:ilvl="3" w:tplc="C2607EE8" w:tentative="1">
      <w:start w:val="1"/>
      <w:numFmt w:val="decimal"/>
      <w:lvlText w:val="%4."/>
      <w:lvlJc w:val="left"/>
      <w:pPr>
        <w:ind w:left="2880" w:hanging="360"/>
      </w:pPr>
    </w:lvl>
    <w:lvl w:ilvl="4" w:tplc="0E5E9A7E" w:tentative="1">
      <w:start w:val="1"/>
      <w:numFmt w:val="lowerLetter"/>
      <w:lvlText w:val="%5."/>
      <w:lvlJc w:val="left"/>
      <w:pPr>
        <w:ind w:left="3600" w:hanging="360"/>
      </w:pPr>
    </w:lvl>
    <w:lvl w:ilvl="5" w:tplc="83A6E1D0" w:tentative="1">
      <w:start w:val="1"/>
      <w:numFmt w:val="lowerRoman"/>
      <w:lvlText w:val="%6."/>
      <w:lvlJc w:val="right"/>
      <w:pPr>
        <w:ind w:left="4320" w:hanging="180"/>
      </w:pPr>
    </w:lvl>
    <w:lvl w:ilvl="6" w:tplc="7C400216" w:tentative="1">
      <w:start w:val="1"/>
      <w:numFmt w:val="decimal"/>
      <w:lvlText w:val="%7."/>
      <w:lvlJc w:val="left"/>
      <w:pPr>
        <w:ind w:left="5040" w:hanging="360"/>
      </w:pPr>
    </w:lvl>
    <w:lvl w:ilvl="7" w:tplc="6BFAC152" w:tentative="1">
      <w:start w:val="1"/>
      <w:numFmt w:val="lowerLetter"/>
      <w:lvlText w:val="%8."/>
      <w:lvlJc w:val="left"/>
      <w:pPr>
        <w:ind w:left="5760" w:hanging="360"/>
      </w:pPr>
    </w:lvl>
    <w:lvl w:ilvl="8" w:tplc="E2CC3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1731126">
    <w:abstractNumId w:val="28"/>
  </w:num>
  <w:num w:numId="2" w16cid:durableId="981619296">
    <w:abstractNumId w:val="18"/>
  </w:num>
  <w:num w:numId="3" w16cid:durableId="117647764">
    <w:abstractNumId w:val="37"/>
  </w:num>
  <w:num w:numId="4" w16cid:durableId="1709184702">
    <w:abstractNumId w:val="14"/>
  </w:num>
  <w:num w:numId="5" w16cid:durableId="329875426">
    <w:abstractNumId w:val="30"/>
  </w:num>
  <w:num w:numId="6" w16cid:durableId="871770545">
    <w:abstractNumId w:val="12"/>
  </w:num>
  <w:num w:numId="7" w16cid:durableId="951862358">
    <w:abstractNumId w:val="33"/>
  </w:num>
  <w:num w:numId="8" w16cid:durableId="1143347771">
    <w:abstractNumId w:val="24"/>
  </w:num>
  <w:num w:numId="9" w16cid:durableId="59140903">
    <w:abstractNumId w:val="27"/>
  </w:num>
  <w:num w:numId="10" w16cid:durableId="223101854">
    <w:abstractNumId w:val="17"/>
  </w:num>
  <w:num w:numId="11" w16cid:durableId="205145249">
    <w:abstractNumId w:val="31"/>
  </w:num>
  <w:num w:numId="12" w16cid:durableId="121164791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50579568">
    <w:abstractNumId w:val="22"/>
  </w:num>
  <w:num w:numId="14" w16cid:durableId="143595385">
    <w:abstractNumId w:val="23"/>
  </w:num>
  <w:num w:numId="15" w16cid:durableId="742412863">
    <w:abstractNumId w:val="15"/>
  </w:num>
  <w:num w:numId="16" w16cid:durableId="1235354386">
    <w:abstractNumId w:val="36"/>
  </w:num>
  <w:num w:numId="17" w16cid:durableId="555745868">
    <w:abstractNumId w:val="35"/>
  </w:num>
  <w:num w:numId="18" w16cid:durableId="700784493">
    <w:abstractNumId w:val="9"/>
  </w:num>
  <w:num w:numId="19" w16cid:durableId="1296524736">
    <w:abstractNumId w:val="7"/>
  </w:num>
  <w:num w:numId="20" w16cid:durableId="1917549859">
    <w:abstractNumId w:val="6"/>
  </w:num>
  <w:num w:numId="21" w16cid:durableId="795220242">
    <w:abstractNumId w:val="5"/>
  </w:num>
  <w:num w:numId="22" w16cid:durableId="1652323432">
    <w:abstractNumId w:val="4"/>
  </w:num>
  <w:num w:numId="23" w16cid:durableId="1666669942">
    <w:abstractNumId w:val="8"/>
  </w:num>
  <w:num w:numId="24" w16cid:durableId="1052536739">
    <w:abstractNumId w:val="3"/>
  </w:num>
  <w:num w:numId="25" w16cid:durableId="728110789">
    <w:abstractNumId w:val="2"/>
  </w:num>
  <w:num w:numId="26" w16cid:durableId="1925410337">
    <w:abstractNumId w:val="1"/>
  </w:num>
  <w:num w:numId="27" w16cid:durableId="653069872">
    <w:abstractNumId w:val="0"/>
  </w:num>
  <w:num w:numId="28" w16cid:durableId="2121992443">
    <w:abstractNumId w:val="16"/>
  </w:num>
  <w:num w:numId="29" w16cid:durableId="1545749384">
    <w:abstractNumId w:val="11"/>
  </w:num>
  <w:num w:numId="30" w16cid:durableId="1775326863">
    <w:abstractNumId w:val="13"/>
  </w:num>
  <w:num w:numId="31" w16cid:durableId="1241600966">
    <w:abstractNumId w:val="32"/>
  </w:num>
  <w:num w:numId="32" w16cid:durableId="814419880">
    <w:abstractNumId w:val="26"/>
  </w:num>
  <w:num w:numId="33" w16cid:durableId="1221552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8394943">
    <w:abstractNumId w:val="29"/>
  </w:num>
  <w:num w:numId="35" w16cid:durableId="130055187">
    <w:abstractNumId w:val="20"/>
  </w:num>
  <w:num w:numId="36" w16cid:durableId="344212405">
    <w:abstractNumId w:val="21"/>
  </w:num>
  <w:num w:numId="37" w16cid:durableId="384792128">
    <w:abstractNumId w:val="25"/>
  </w:num>
  <w:num w:numId="38" w16cid:durableId="7051834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478"/>
    <w:rsid w:val="00017EE0"/>
    <w:rsid w:val="00024565"/>
    <w:rsid w:val="000251D3"/>
    <w:rsid w:val="00031F4F"/>
    <w:rsid w:val="0003235D"/>
    <w:rsid w:val="00033B9A"/>
    <w:rsid w:val="00041C02"/>
    <w:rsid w:val="0004729A"/>
    <w:rsid w:val="000558E3"/>
    <w:rsid w:val="00061A82"/>
    <w:rsid w:val="00065BAB"/>
    <w:rsid w:val="0006618F"/>
    <w:rsid w:val="00074BB0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26D0"/>
    <w:rsid w:val="000C4790"/>
    <w:rsid w:val="000C4E0B"/>
    <w:rsid w:val="000C7D98"/>
    <w:rsid w:val="000D16E1"/>
    <w:rsid w:val="000E2DAC"/>
    <w:rsid w:val="000F17BA"/>
    <w:rsid w:val="000F477A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077C"/>
    <w:rsid w:val="00194D26"/>
    <w:rsid w:val="001A19B9"/>
    <w:rsid w:val="001A2D83"/>
    <w:rsid w:val="001B4A74"/>
    <w:rsid w:val="001B4C44"/>
    <w:rsid w:val="001B7AB6"/>
    <w:rsid w:val="001D25DF"/>
    <w:rsid w:val="001D261C"/>
    <w:rsid w:val="001F216D"/>
    <w:rsid w:val="001F5D7D"/>
    <w:rsid w:val="00207341"/>
    <w:rsid w:val="002241E4"/>
    <w:rsid w:val="002242B9"/>
    <w:rsid w:val="00247701"/>
    <w:rsid w:val="002538FF"/>
    <w:rsid w:val="0025701E"/>
    <w:rsid w:val="0026232A"/>
    <w:rsid w:val="00264C4F"/>
    <w:rsid w:val="00273354"/>
    <w:rsid w:val="00281BAA"/>
    <w:rsid w:val="00281C6B"/>
    <w:rsid w:val="00291070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67543"/>
    <w:rsid w:val="00382BFF"/>
    <w:rsid w:val="003870DD"/>
    <w:rsid w:val="00390CAA"/>
    <w:rsid w:val="00391A0E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6D0B"/>
    <w:rsid w:val="003F7DFD"/>
    <w:rsid w:val="00401F24"/>
    <w:rsid w:val="00402C40"/>
    <w:rsid w:val="00403D48"/>
    <w:rsid w:val="00406F84"/>
    <w:rsid w:val="004167E6"/>
    <w:rsid w:val="0041688E"/>
    <w:rsid w:val="00417534"/>
    <w:rsid w:val="00421AAE"/>
    <w:rsid w:val="00422623"/>
    <w:rsid w:val="00434B89"/>
    <w:rsid w:val="004354A3"/>
    <w:rsid w:val="00440218"/>
    <w:rsid w:val="00444B73"/>
    <w:rsid w:val="004468B3"/>
    <w:rsid w:val="0044712D"/>
    <w:rsid w:val="00450435"/>
    <w:rsid w:val="004543FE"/>
    <w:rsid w:val="00455EFA"/>
    <w:rsid w:val="00466885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B71D7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4F74E6"/>
    <w:rsid w:val="0050051F"/>
    <w:rsid w:val="0050310D"/>
    <w:rsid w:val="005115FB"/>
    <w:rsid w:val="005122D4"/>
    <w:rsid w:val="00513C4D"/>
    <w:rsid w:val="00514426"/>
    <w:rsid w:val="00514FBE"/>
    <w:rsid w:val="00524D5E"/>
    <w:rsid w:val="00526F05"/>
    <w:rsid w:val="00527B3F"/>
    <w:rsid w:val="00527B79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24B1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16B71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A6E77"/>
    <w:rsid w:val="006B0A6D"/>
    <w:rsid w:val="006B660D"/>
    <w:rsid w:val="006C2030"/>
    <w:rsid w:val="006F1984"/>
    <w:rsid w:val="006F2A12"/>
    <w:rsid w:val="006F4E91"/>
    <w:rsid w:val="00701561"/>
    <w:rsid w:val="007021CB"/>
    <w:rsid w:val="00705745"/>
    <w:rsid w:val="007062D7"/>
    <w:rsid w:val="0071361F"/>
    <w:rsid w:val="00715680"/>
    <w:rsid w:val="00717255"/>
    <w:rsid w:val="00723226"/>
    <w:rsid w:val="007255FB"/>
    <w:rsid w:val="0072626F"/>
    <w:rsid w:val="00732825"/>
    <w:rsid w:val="00733022"/>
    <w:rsid w:val="00741C5B"/>
    <w:rsid w:val="00741ED0"/>
    <w:rsid w:val="0074299E"/>
    <w:rsid w:val="007462ED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94752"/>
    <w:rsid w:val="007B492F"/>
    <w:rsid w:val="007C1C57"/>
    <w:rsid w:val="007C71A7"/>
    <w:rsid w:val="007D0BFA"/>
    <w:rsid w:val="007E5BCF"/>
    <w:rsid w:val="007E5EA0"/>
    <w:rsid w:val="007F1B4C"/>
    <w:rsid w:val="007F29B7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34797"/>
    <w:rsid w:val="00836407"/>
    <w:rsid w:val="00846DAF"/>
    <w:rsid w:val="00863BF2"/>
    <w:rsid w:val="00871131"/>
    <w:rsid w:val="00874B28"/>
    <w:rsid w:val="00892DE2"/>
    <w:rsid w:val="008B6BCF"/>
    <w:rsid w:val="008C1113"/>
    <w:rsid w:val="008C36E1"/>
    <w:rsid w:val="008C5C0E"/>
    <w:rsid w:val="008C7044"/>
    <w:rsid w:val="008E0925"/>
    <w:rsid w:val="008E6276"/>
    <w:rsid w:val="008F42D9"/>
    <w:rsid w:val="008F6ADB"/>
    <w:rsid w:val="0090683F"/>
    <w:rsid w:val="00920E3C"/>
    <w:rsid w:val="009245C2"/>
    <w:rsid w:val="0093592D"/>
    <w:rsid w:val="0093690F"/>
    <w:rsid w:val="00944780"/>
    <w:rsid w:val="009469D2"/>
    <w:rsid w:val="00974648"/>
    <w:rsid w:val="00975EFA"/>
    <w:rsid w:val="009979B5"/>
    <w:rsid w:val="009A1108"/>
    <w:rsid w:val="009A2C9B"/>
    <w:rsid w:val="009B6144"/>
    <w:rsid w:val="009C2978"/>
    <w:rsid w:val="009C42DC"/>
    <w:rsid w:val="009E4164"/>
    <w:rsid w:val="009E4999"/>
    <w:rsid w:val="009E6596"/>
    <w:rsid w:val="009F5724"/>
    <w:rsid w:val="009F5918"/>
    <w:rsid w:val="009F5BD9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1D45"/>
    <w:rsid w:val="00A84D1F"/>
    <w:rsid w:val="00A86DF1"/>
    <w:rsid w:val="00A91EB5"/>
    <w:rsid w:val="00A9263A"/>
    <w:rsid w:val="00A95234"/>
    <w:rsid w:val="00A95BD1"/>
    <w:rsid w:val="00A95EC4"/>
    <w:rsid w:val="00AA3FA2"/>
    <w:rsid w:val="00AA5A03"/>
    <w:rsid w:val="00AB1CE9"/>
    <w:rsid w:val="00AB26CD"/>
    <w:rsid w:val="00AB2B60"/>
    <w:rsid w:val="00AB6E41"/>
    <w:rsid w:val="00AC1229"/>
    <w:rsid w:val="00AC151A"/>
    <w:rsid w:val="00AD1D23"/>
    <w:rsid w:val="00AD3D11"/>
    <w:rsid w:val="00AD744C"/>
    <w:rsid w:val="00AF20E4"/>
    <w:rsid w:val="00AF2B53"/>
    <w:rsid w:val="00AF3849"/>
    <w:rsid w:val="00B123A0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62A1"/>
    <w:rsid w:val="00B96497"/>
    <w:rsid w:val="00BA04B6"/>
    <w:rsid w:val="00BB4E67"/>
    <w:rsid w:val="00BC17AE"/>
    <w:rsid w:val="00BC33B4"/>
    <w:rsid w:val="00BC723B"/>
    <w:rsid w:val="00BC7F6E"/>
    <w:rsid w:val="00BD5A3E"/>
    <w:rsid w:val="00BD6BAC"/>
    <w:rsid w:val="00BD7EE4"/>
    <w:rsid w:val="00BE120F"/>
    <w:rsid w:val="00BE2574"/>
    <w:rsid w:val="00BE7A1B"/>
    <w:rsid w:val="00C134CB"/>
    <w:rsid w:val="00C13D40"/>
    <w:rsid w:val="00C14CA8"/>
    <w:rsid w:val="00C176C0"/>
    <w:rsid w:val="00C22D6C"/>
    <w:rsid w:val="00C27546"/>
    <w:rsid w:val="00C27A35"/>
    <w:rsid w:val="00C339FB"/>
    <w:rsid w:val="00C506B6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C037E"/>
    <w:rsid w:val="00CC1681"/>
    <w:rsid w:val="00CD4353"/>
    <w:rsid w:val="00CE3A6E"/>
    <w:rsid w:val="00CE4CAF"/>
    <w:rsid w:val="00CE5E8B"/>
    <w:rsid w:val="00D04949"/>
    <w:rsid w:val="00D14965"/>
    <w:rsid w:val="00D15D83"/>
    <w:rsid w:val="00D320DF"/>
    <w:rsid w:val="00D35C80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C758A"/>
    <w:rsid w:val="00ED0289"/>
    <w:rsid w:val="00ED27F7"/>
    <w:rsid w:val="00ED575A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0808"/>
    <w:rsid w:val="00F74694"/>
    <w:rsid w:val="00F7611C"/>
    <w:rsid w:val="00F830DA"/>
    <w:rsid w:val="00F86C0D"/>
    <w:rsid w:val="00F9496A"/>
    <w:rsid w:val="00F956C2"/>
    <w:rsid w:val="00F97C3E"/>
    <w:rsid w:val="00FA5F2E"/>
    <w:rsid w:val="00FC019B"/>
    <w:rsid w:val="00FD0891"/>
    <w:rsid w:val="00FD1C10"/>
    <w:rsid w:val="00FD2089"/>
    <w:rsid w:val="00FD353E"/>
    <w:rsid w:val="00FD678B"/>
    <w:rsid w:val="00FE0820"/>
    <w:rsid w:val="00FE3F1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83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A2D83"/>
    <w:pPr>
      <w:keepNext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91A0E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C4F"/>
    <w:rPr>
      <w:color w:val="605E5C"/>
      <w:shd w:val="clear" w:color="auto" w:fill="E1DFDD"/>
    </w:rPr>
  </w:style>
  <w:style w:type="character" w:customStyle="1" w:styleId="AnnexNoChar">
    <w:name w:val="Annex_No Char"/>
    <w:basedOn w:val="DefaultParagraphFont"/>
    <w:link w:val="AnnexNo"/>
    <w:locked/>
    <w:rsid w:val="001A2D83"/>
    <w:rPr>
      <w:rFonts w:asciiTheme="minorHAnsi" w:hAnsiTheme="minorHAns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A2D83"/>
    <w:rPr>
      <w:rFonts w:ascii="Calibri" w:hAnsi="Calibri"/>
      <w:sz w:val="22"/>
      <w:lang w:val="en-GB" w:eastAsia="en-US"/>
    </w:rPr>
  </w:style>
  <w:style w:type="paragraph" w:customStyle="1" w:styleId="AnnexNoTitle">
    <w:name w:val="Annex_NoTitle"/>
    <w:basedOn w:val="Normal"/>
    <w:next w:val="Normal"/>
    <w:rsid w:val="001A2D83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jca/dcc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jca/dcc" TargetMode="External"/><Relationship Id="rId17" Type="http://schemas.openxmlformats.org/officeDocument/2006/relationships/hyperlink" Target="mailto:tsbjcadcc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en/ITU-T/jca/dc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d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jca/d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jca/dcc/Pages/default.aspx" TargetMode="External"/><Relationship Id="rId19" Type="http://schemas.openxmlformats.org/officeDocument/2006/relationships/hyperlink" Target="mailto:tsbjcadcc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adcc@itu.int" TargetMode="External"/><Relationship Id="rId14" Type="http://schemas.openxmlformats.org/officeDocument/2006/relationships/hyperlink" Target="mailto:tsbjcadcc@itu.i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72BE-F2E6-4FE3-A770-E8959FF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1112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9303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8</cp:revision>
  <cp:lastPrinted>2022-05-23T08:31:00Z</cp:lastPrinted>
  <dcterms:created xsi:type="dcterms:W3CDTF">2022-05-09T12:34:00Z</dcterms:created>
  <dcterms:modified xsi:type="dcterms:W3CDTF">2022-05-23T08:32:00Z</dcterms:modified>
</cp:coreProperties>
</file>