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30" w:type="dxa"/>
        <w:tblLayout w:type="fixed"/>
        <w:tblCellMar>
          <w:left w:w="57" w:type="dxa"/>
          <w:right w:w="57" w:type="dxa"/>
        </w:tblCellMar>
        <w:tblLook w:val="04A0" w:firstRow="1" w:lastRow="0" w:firstColumn="1" w:lastColumn="0" w:noHBand="0" w:noVBand="1"/>
      </w:tblPr>
      <w:tblGrid>
        <w:gridCol w:w="1192"/>
        <w:gridCol w:w="509"/>
        <w:gridCol w:w="4597"/>
        <w:gridCol w:w="3632"/>
      </w:tblGrid>
      <w:tr w:rsidR="006571CD" w:rsidRPr="00233DC4" w14:paraId="2E2A8C83" w14:textId="77777777" w:rsidTr="00960FEC">
        <w:trPr>
          <w:cantSplit/>
          <w:trHeight w:val="20"/>
        </w:trPr>
        <w:tc>
          <w:tcPr>
            <w:tcW w:w="1192" w:type="dxa"/>
            <w:vMerge w:val="restart"/>
            <w:tcBorders>
              <w:top w:val="nil"/>
              <w:left w:val="nil"/>
              <w:bottom w:val="single" w:sz="12" w:space="0" w:color="auto"/>
              <w:right w:val="nil"/>
            </w:tcBorders>
            <w:hideMark/>
          </w:tcPr>
          <w:p w14:paraId="2229E935" w14:textId="77777777" w:rsidR="006571CD" w:rsidRPr="00233DC4" w:rsidRDefault="006571CD" w:rsidP="00960FEC">
            <w:pPr>
              <w:rPr>
                <w:b/>
                <w:bCs/>
                <w:sz w:val="26"/>
              </w:rPr>
            </w:pPr>
            <w:bookmarkStart w:id="0" w:name="dtitle1" w:colFirst="1" w:colLast="1"/>
            <w:r w:rsidRPr="00233DC4">
              <w:rPr>
                <w:noProof/>
              </w:rPr>
              <w:drawing>
                <wp:inline distT="0" distB="0" distL="0" distR="0" wp14:anchorId="321B57EF" wp14:editId="5E093866">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5106" w:type="dxa"/>
            <w:gridSpan w:val="2"/>
            <w:vMerge w:val="restart"/>
            <w:tcBorders>
              <w:top w:val="nil"/>
              <w:left w:val="nil"/>
              <w:bottom w:val="single" w:sz="12" w:space="0" w:color="auto"/>
              <w:right w:val="nil"/>
            </w:tcBorders>
            <w:hideMark/>
          </w:tcPr>
          <w:p w14:paraId="3CE447EF" w14:textId="77777777" w:rsidR="006571CD" w:rsidRPr="00233DC4" w:rsidRDefault="006571CD" w:rsidP="00960FEC">
            <w:r w:rsidRPr="00233DC4">
              <w:t>INTERNATIONAL TELECOMMUNICATION UNION</w:t>
            </w:r>
          </w:p>
          <w:p w14:paraId="1CA85FB6" w14:textId="77777777" w:rsidR="006571CD" w:rsidRPr="00233DC4" w:rsidRDefault="006571CD" w:rsidP="00960FEC">
            <w:pPr>
              <w:rPr>
                <w:b/>
                <w:bCs/>
                <w:sz w:val="26"/>
              </w:rPr>
            </w:pPr>
            <w:r w:rsidRPr="00233DC4">
              <w:rPr>
                <w:b/>
                <w:bCs/>
                <w:sz w:val="26"/>
              </w:rPr>
              <w:t>TELECOMMUNICATION STANDARDIZATION SECTOR</w:t>
            </w:r>
          </w:p>
          <w:p w14:paraId="026C9254" w14:textId="77777777" w:rsidR="006571CD" w:rsidRPr="00233DC4" w:rsidRDefault="006571CD" w:rsidP="00960FEC">
            <w:r w:rsidRPr="00233DC4">
              <w:t>STUDY PERIOD 2022-2024</w:t>
            </w:r>
          </w:p>
        </w:tc>
        <w:tc>
          <w:tcPr>
            <w:tcW w:w="3632" w:type="dxa"/>
            <w:shd w:val="clear" w:color="auto" w:fill="auto"/>
            <w:hideMark/>
          </w:tcPr>
          <w:p w14:paraId="1A363F64" w14:textId="5F5FC766" w:rsidR="006571CD" w:rsidRPr="00233DC4" w:rsidRDefault="006571CD" w:rsidP="00960FEC">
            <w:pPr>
              <w:pStyle w:val="Docnumber"/>
              <w:rPr>
                <w:color w:val="FF0000"/>
              </w:rPr>
            </w:pPr>
            <w:r w:rsidRPr="00233DC4">
              <w:rPr>
                <w:color w:val="000000" w:themeColor="text1"/>
              </w:rPr>
              <w:t>TSAG-TD</w:t>
            </w:r>
            <w:r w:rsidR="00923323">
              <w:rPr>
                <w:color w:val="000000" w:themeColor="text1"/>
              </w:rPr>
              <w:t>611</w:t>
            </w:r>
            <w:r w:rsidR="006236E0">
              <w:rPr>
                <w:color w:val="000000" w:themeColor="text1"/>
              </w:rPr>
              <w:t>R1</w:t>
            </w:r>
          </w:p>
        </w:tc>
      </w:tr>
      <w:tr w:rsidR="006571CD" w:rsidRPr="00233DC4" w14:paraId="4AA48E21" w14:textId="77777777" w:rsidTr="00960FEC">
        <w:trPr>
          <w:cantSplit/>
          <w:trHeight w:val="20"/>
        </w:trPr>
        <w:tc>
          <w:tcPr>
            <w:tcW w:w="1192" w:type="dxa"/>
            <w:vMerge/>
            <w:tcBorders>
              <w:top w:val="nil"/>
              <w:left w:val="nil"/>
              <w:bottom w:val="single" w:sz="12" w:space="0" w:color="auto"/>
              <w:right w:val="nil"/>
            </w:tcBorders>
            <w:vAlign w:val="center"/>
            <w:hideMark/>
          </w:tcPr>
          <w:p w14:paraId="315D5C60" w14:textId="77777777" w:rsidR="006571CD" w:rsidRPr="00233DC4" w:rsidRDefault="006571CD" w:rsidP="00960FEC">
            <w:pPr>
              <w:rPr>
                <w:b/>
                <w:bCs/>
                <w:sz w:val="26"/>
              </w:rPr>
            </w:pPr>
          </w:p>
        </w:tc>
        <w:tc>
          <w:tcPr>
            <w:tcW w:w="5106" w:type="dxa"/>
            <w:gridSpan w:val="2"/>
            <w:vMerge/>
            <w:tcBorders>
              <w:top w:val="nil"/>
              <w:left w:val="nil"/>
              <w:bottom w:val="single" w:sz="12" w:space="0" w:color="auto"/>
              <w:right w:val="nil"/>
            </w:tcBorders>
            <w:vAlign w:val="center"/>
            <w:hideMark/>
          </w:tcPr>
          <w:p w14:paraId="65ADA018" w14:textId="77777777" w:rsidR="006571CD" w:rsidRPr="00233DC4" w:rsidRDefault="006571CD" w:rsidP="00960FEC"/>
        </w:tc>
        <w:tc>
          <w:tcPr>
            <w:tcW w:w="3632" w:type="dxa"/>
            <w:hideMark/>
          </w:tcPr>
          <w:p w14:paraId="50E3B506" w14:textId="77777777" w:rsidR="006571CD" w:rsidRPr="00233DC4" w:rsidRDefault="006571CD" w:rsidP="00960FEC">
            <w:pPr>
              <w:jc w:val="right"/>
              <w:rPr>
                <w:b/>
                <w:bCs/>
                <w:sz w:val="28"/>
              </w:rPr>
            </w:pPr>
            <w:r w:rsidRPr="00233DC4">
              <w:rPr>
                <w:b/>
                <w:bCs/>
                <w:sz w:val="28"/>
              </w:rPr>
              <w:t>TSAG</w:t>
            </w:r>
          </w:p>
        </w:tc>
      </w:tr>
      <w:tr w:rsidR="006571CD" w:rsidRPr="00233DC4" w14:paraId="639DE05A" w14:textId="77777777" w:rsidTr="00960FEC">
        <w:trPr>
          <w:cantSplit/>
          <w:trHeight w:val="20"/>
        </w:trPr>
        <w:tc>
          <w:tcPr>
            <w:tcW w:w="1192" w:type="dxa"/>
            <w:vMerge/>
            <w:tcBorders>
              <w:top w:val="nil"/>
              <w:left w:val="nil"/>
              <w:bottom w:val="single" w:sz="12" w:space="0" w:color="auto"/>
              <w:right w:val="nil"/>
            </w:tcBorders>
            <w:vAlign w:val="center"/>
            <w:hideMark/>
          </w:tcPr>
          <w:p w14:paraId="25ED77DC" w14:textId="77777777" w:rsidR="006571CD" w:rsidRPr="00233DC4" w:rsidRDefault="006571CD" w:rsidP="00960FEC">
            <w:pPr>
              <w:rPr>
                <w:b/>
                <w:bCs/>
                <w:sz w:val="26"/>
              </w:rPr>
            </w:pPr>
          </w:p>
        </w:tc>
        <w:tc>
          <w:tcPr>
            <w:tcW w:w="5106" w:type="dxa"/>
            <w:gridSpan w:val="2"/>
            <w:vMerge/>
            <w:tcBorders>
              <w:top w:val="nil"/>
              <w:left w:val="nil"/>
              <w:bottom w:val="single" w:sz="12" w:space="0" w:color="auto"/>
              <w:right w:val="nil"/>
            </w:tcBorders>
            <w:vAlign w:val="center"/>
            <w:hideMark/>
          </w:tcPr>
          <w:p w14:paraId="221BEDAB" w14:textId="77777777" w:rsidR="006571CD" w:rsidRPr="00233DC4" w:rsidRDefault="006571CD" w:rsidP="00960FEC"/>
        </w:tc>
        <w:tc>
          <w:tcPr>
            <w:tcW w:w="3632" w:type="dxa"/>
            <w:tcBorders>
              <w:top w:val="nil"/>
              <w:left w:val="nil"/>
              <w:bottom w:val="single" w:sz="12" w:space="0" w:color="auto"/>
              <w:right w:val="nil"/>
            </w:tcBorders>
            <w:hideMark/>
          </w:tcPr>
          <w:p w14:paraId="24797C2F" w14:textId="77777777" w:rsidR="006571CD" w:rsidRPr="00233DC4" w:rsidRDefault="006571CD" w:rsidP="00960FEC">
            <w:pPr>
              <w:jc w:val="right"/>
              <w:rPr>
                <w:b/>
                <w:bCs/>
                <w:sz w:val="28"/>
              </w:rPr>
            </w:pPr>
            <w:r w:rsidRPr="00233DC4">
              <w:rPr>
                <w:b/>
                <w:bCs/>
                <w:sz w:val="28"/>
              </w:rPr>
              <w:t>Original: English</w:t>
            </w:r>
          </w:p>
        </w:tc>
      </w:tr>
      <w:tr w:rsidR="006571CD" w:rsidRPr="00060166" w14:paraId="499A3730" w14:textId="77777777" w:rsidTr="00960FEC">
        <w:trPr>
          <w:cantSplit/>
          <w:trHeight w:val="20"/>
        </w:trPr>
        <w:tc>
          <w:tcPr>
            <w:tcW w:w="1701" w:type="dxa"/>
            <w:gridSpan w:val="2"/>
            <w:hideMark/>
          </w:tcPr>
          <w:p w14:paraId="3AB4CF43" w14:textId="77777777" w:rsidR="006571CD" w:rsidRPr="00060166" w:rsidRDefault="006571CD" w:rsidP="00960FEC">
            <w:pPr>
              <w:rPr>
                <w:b/>
                <w:bCs/>
              </w:rPr>
            </w:pPr>
            <w:r w:rsidRPr="00060166">
              <w:rPr>
                <w:b/>
                <w:bCs/>
              </w:rPr>
              <w:t>Question(s):</w:t>
            </w:r>
          </w:p>
        </w:tc>
        <w:tc>
          <w:tcPr>
            <w:tcW w:w="4597" w:type="dxa"/>
            <w:hideMark/>
          </w:tcPr>
          <w:p w14:paraId="45800CC4" w14:textId="77777777" w:rsidR="006571CD" w:rsidRPr="00060166" w:rsidRDefault="006571CD" w:rsidP="00960FEC">
            <w:r w:rsidRPr="00060166">
              <w:t>N/A</w:t>
            </w:r>
          </w:p>
        </w:tc>
        <w:tc>
          <w:tcPr>
            <w:tcW w:w="3632" w:type="dxa"/>
            <w:hideMark/>
          </w:tcPr>
          <w:p w14:paraId="5C76835C" w14:textId="77777777" w:rsidR="006571CD" w:rsidRPr="00060166" w:rsidRDefault="006571CD" w:rsidP="00960FEC">
            <w:pPr>
              <w:jc w:val="right"/>
            </w:pPr>
            <w:r w:rsidRPr="00060166">
              <w:t>Geneva, 29 July – 2 August 2024</w:t>
            </w:r>
          </w:p>
        </w:tc>
      </w:tr>
      <w:tr w:rsidR="006571CD" w:rsidRPr="00060166" w14:paraId="1AA5CCF7" w14:textId="77777777" w:rsidTr="00960FEC">
        <w:trPr>
          <w:cantSplit/>
          <w:trHeight w:val="20"/>
        </w:trPr>
        <w:tc>
          <w:tcPr>
            <w:tcW w:w="9930" w:type="dxa"/>
            <w:gridSpan w:val="4"/>
            <w:hideMark/>
          </w:tcPr>
          <w:p w14:paraId="3C441351" w14:textId="77777777" w:rsidR="006571CD" w:rsidRPr="00060166" w:rsidRDefault="006571CD" w:rsidP="00960FEC">
            <w:pPr>
              <w:jc w:val="center"/>
              <w:rPr>
                <w:b/>
                <w:bCs/>
              </w:rPr>
            </w:pPr>
            <w:r w:rsidRPr="00060166">
              <w:rPr>
                <w:b/>
                <w:bCs/>
              </w:rPr>
              <w:t>TD</w:t>
            </w:r>
          </w:p>
        </w:tc>
      </w:tr>
      <w:tr w:rsidR="006571CD" w:rsidRPr="00060166" w14:paraId="481661DE" w14:textId="77777777" w:rsidTr="00960FEC">
        <w:trPr>
          <w:cantSplit/>
          <w:trHeight w:val="20"/>
        </w:trPr>
        <w:tc>
          <w:tcPr>
            <w:tcW w:w="1701" w:type="dxa"/>
            <w:gridSpan w:val="2"/>
            <w:hideMark/>
          </w:tcPr>
          <w:p w14:paraId="65B4DE98" w14:textId="77777777" w:rsidR="006571CD" w:rsidRPr="00060166" w:rsidRDefault="006571CD" w:rsidP="00960FEC">
            <w:pPr>
              <w:rPr>
                <w:b/>
                <w:bCs/>
              </w:rPr>
            </w:pPr>
            <w:r w:rsidRPr="00060166">
              <w:rPr>
                <w:b/>
                <w:bCs/>
              </w:rPr>
              <w:t>Source:</w:t>
            </w:r>
          </w:p>
        </w:tc>
        <w:tc>
          <w:tcPr>
            <w:tcW w:w="8229" w:type="dxa"/>
            <w:gridSpan w:val="2"/>
            <w:hideMark/>
          </w:tcPr>
          <w:p w14:paraId="66CC5644" w14:textId="10398D3E" w:rsidR="006571CD" w:rsidRPr="00060166" w:rsidRDefault="006571CD" w:rsidP="00960FEC">
            <w:pPr>
              <w:rPr>
                <w:color w:val="2E74B5"/>
              </w:rPr>
            </w:pPr>
            <w:r>
              <w:t>TSB</w:t>
            </w:r>
            <w:r w:rsidRPr="00060166">
              <w:t xml:space="preserve"> </w:t>
            </w:r>
          </w:p>
        </w:tc>
      </w:tr>
      <w:tr w:rsidR="006571CD" w:rsidRPr="00060166" w14:paraId="509C22D9" w14:textId="77777777" w:rsidTr="00960FEC">
        <w:trPr>
          <w:cantSplit/>
          <w:trHeight w:val="20"/>
        </w:trPr>
        <w:tc>
          <w:tcPr>
            <w:tcW w:w="1701" w:type="dxa"/>
            <w:gridSpan w:val="2"/>
            <w:hideMark/>
          </w:tcPr>
          <w:p w14:paraId="1DB56275" w14:textId="77777777" w:rsidR="006571CD" w:rsidRPr="00060166" w:rsidRDefault="006571CD" w:rsidP="00960FEC">
            <w:pPr>
              <w:rPr>
                <w:b/>
                <w:bCs/>
              </w:rPr>
            </w:pPr>
            <w:r w:rsidRPr="00060166">
              <w:rPr>
                <w:b/>
                <w:bCs/>
              </w:rPr>
              <w:t>Title:</w:t>
            </w:r>
          </w:p>
        </w:tc>
        <w:tc>
          <w:tcPr>
            <w:tcW w:w="8229" w:type="dxa"/>
            <w:gridSpan w:val="2"/>
            <w:hideMark/>
          </w:tcPr>
          <w:p w14:paraId="528EF00E" w14:textId="2877EF60" w:rsidR="006571CD" w:rsidRPr="00060166" w:rsidRDefault="006571CD" w:rsidP="001E1D99">
            <w:pPr>
              <w:pStyle w:val="Heading1"/>
              <w:shd w:val="clear" w:color="auto" w:fill="FFFFFF"/>
              <w:tabs>
                <w:tab w:val="clear" w:pos="794"/>
              </w:tabs>
              <w:spacing w:before="120"/>
              <w:ind w:left="0" w:firstLine="0"/>
              <w:rPr>
                <w:szCs w:val="24"/>
              </w:rPr>
            </w:pPr>
            <w:r>
              <w:rPr>
                <w:b w:val="0"/>
                <w:szCs w:val="24"/>
              </w:rPr>
              <w:t xml:space="preserve">IRM: </w:t>
            </w:r>
            <w:sdt>
              <w:sdtPr>
                <w:rPr>
                  <w:rFonts w:eastAsiaTheme="minorEastAsia"/>
                  <w:b w:val="0"/>
                  <w:szCs w:val="24"/>
                  <w:lang w:eastAsia="ja-JP"/>
                </w:rPr>
                <w:alias w:val="Title"/>
                <w:id w:val="-57863150"/>
                <w:placeholder>
                  <w:docPart w:val="E71B7FC45E0A4776B428ACCB7BC03CE9"/>
                </w:placeholder>
                <w:dataBinding w:prefixMappings="xmlns:ns0='http://purl.org/dc/elements/1.1/' xmlns:ns1='http://schemas.openxmlformats.org/package/2006/metadata/core-properties' " w:xpath="/ns1:coreProperties[1]/ns0:title[1]" w:storeItemID="{6C3C8BC8-F283-45AE-878A-BAB7291924A1}"/>
                <w:text/>
              </w:sdtPr>
              <w:sdtEndPr/>
              <w:sdtContent>
                <w:r w:rsidR="006236E0" w:rsidRPr="006236E0">
                  <w:rPr>
                    <w:rFonts w:eastAsiaTheme="minorEastAsia"/>
                    <w:b w:val="0"/>
                    <w:szCs w:val="24"/>
                    <w:lang w:eastAsia="ja-JP"/>
                  </w:rPr>
                  <w:t xml:space="preserve">Regional proposals and focal points for WTSA-24 Resolutions based on input to </w:t>
                </w:r>
                <w:r w:rsidR="00F63239">
                  <w:rPr>
                    <w:rFonts w:eastAsiaTheme="minorEastAsia"/>
                    <w:b w:val="0"/>
                    <w:szCs w:val="24"/>
                    <w:lang w:eastAsia="ja-JP"/>
                  </w:rPr>
                  <w:t>seco</w:t>
                </w:r>
                <w:r w:rsidR="006236E0" w:rsidRPr="006236E0">
                  <w:rPr>
                    <w:rFonts w:eastAsiaTheme="minorEastAsia"/>
                    <w:b w:val="0"/>
                    <w:szCs w:val="24"/>
                    <w:lang w:eastAsia="ja-JP"/>
                  </w:rPr>
                  <w:t>nd IRM</w:t>
                </w:r>
              </w:sdtContent>
            </w:sdt>
          </w:p>
        </w:tc>
      </w:tr>
      <w:tr w:rsidR="006571CD" w:rsidRPr="00F63239" w14:paraId="475955D1" w14:textId="77777777" w:rsidTr="00960FEC">
        <w:trPr>
          <w:trHeight w:val="20"/>
        </w:trPr>
        <w:tc>
          <w:tcPr>
            <w:tcW w:w="1701" w:type="dxa"/>
            <w:gridSpan w:val="2"/>
            <w:tcBorders>
              <w:top w:val="nil"/>
              <w:left w:val="nil"/>
              <w:bottom w:val="single" w:sz="12" w:space="0" w:color="auto"/>
              <w:right w:val="nil"/>
            </w:tcBorders>
          </w:tcPr>
          <w:p w14:paraId="10F1CFE7" w14:textId="77777777" w:rsidR="006571CD" w:rsidRPr="00060166" w:rsidRDefault="006571CD" w:rsidP="00960FEC">
            <w:pPr>
              <w:rPr>
                <w:b/>
                <w:bCs/>
              </w:rPr>
            </w:pPr>
            <w:r w:rsidRPr="00060166">
              <w:rPr>
                <w:b/>
                <w:bCs/>
              </w:rPr>
              <w:t>Contact:</w:t>
            </w:r>
          </w:p>
        </w:tc>
        <w:tc>
          <w:tcPr>
            <w:tcW w:w="4597" w:type="dxa"/>
            <w:tcBorders>
              <w:top w:val="nil"/>
              <w:left w:val="nil"/>
              <w:bottom w:val="single" w:sz="12" w:space="0" w:color="auto"/>
              <w:right w:val="nil"/>
            </w:tcBorders>
          </w:tcPr>
          <w:p w14:paraId="27C18811" w14:textId="18F3A1E6" w:rsidR="006571CD" w:rsidRPr="00060166" w:rsidRDefault="001962A3" w:rsidP="00960FEC">
            <w:r>
              <w:t>Xiaoya Yang</w:t>
            </w:r>
            <w:r w:rsidR="006571CD" w:rsidRPr="00060166">
              <w:t xml:space="preserve"> </w:t>
            </w:r>
            <w:r w:rsidR="006571CD" w:rsidRPr="00060166">
              <w:br/>
            </w:r>
            <w:r w:rsidRPr="004D4291">
              <w:rPr>
                <w:rFonts w:eastAsia="SimSun"/>
                <w:bCs/>
              </w:rPr>
              <w:t>Secretary of TSAG RG-WTSA</w:t>
            </w:r>
          </w:p>
        </w:tc>
        <w:tc>
          <w:tcPr>
            <w:tcW w:w="3632" w:type="dxa"/>
            <w:tcBorders>
              <w:top w:val="nil"/>
              <w:left w:val="nil"/>
              <w:bottom w:val="single" w:sz="12" w:space="0" w:color="auto"/>
              <w:right w:val="nil"/>
            </w:tcBorders>
          </w:tcPr>
          <w:p w14:paraId="468DC207" w14:textId="024C6332" w:rsidR="006571CD" w:rsidRPr="00060166" w:rsidRDefault="006571CD" w:rsidP="00960FEC">
            <w:pPr>
              <w:rPr>
                <w:lang w:val="de-DE"/>
              </w:rPr>
            </w:pPr>
            <w:r w:rsidRPr="00060166">
              <w:rPr>
                <w:lang w:val="de-DE"/>
              </w:rPr>
              <w:t>Tel.:</w:t>
            </w:r>
            <w:r w:rsidRPr="00060166">
              <w:rPr>
                <w:lang w:val="de-DE"/>
              </w:rPr>
              <w:tab/>
              <w:t xml:space="preserve">+41 22 730 </w:t>
            </w:r>
            <w:r w:rsidR="001962A3">
              <w:rPr>
                <w:lang w:val="de-DE"/>
              </w:rPr>
              <w:t>6206</w:t>
            </w:r>
            <w:r w:rsidRPr="00060166">
              <w:rPr>
                <w:lang w:val="de-DE"/>
              </w:rPr>
              <w:br/>
              <w:t xml:space="preserve">E-mail: </w:t>
            </w:r>
            <w:hyperlink r:id="rId11" w:history="1">
              <w:r w:rsidR="00C62DC1" w:rsidRPr="00FA3D9C">
                <w:rPr>
                  <w:rStyle w:val="Hyperlink"/>
                  <w:rFonts w:eastAsia="SimSun"/>
                  <w:lang w:val="de-DE"/>
                </w:rPr>
                <w:t>xiaoya.yang@itu.int</w:t>
              </w:r>
            </w:hyperlink>
            <w:r w:rsidR="00C62DC1">
              <w:rPr>
                <w:rFonts w:eastAsia="SimSun"/>
                <w:lang w:val="de-DE"/>
              </w:rPr>
              <w:t xml:space="preserve"> </w:t>
            </w:r>
          </w:p>
        </w:tc>
      </w:tr>
    </w:tbl>
    <w:p w14:paraId="493E1382" w14:textId="77777777" w:rsidR="006571CD" w:rsidRDefault="006571CD" w:rsidP="006571CD">
      <w:pPr>
        <w:rPr>
          <w:b/>
          <w:lang w:val="de-DE"/>
        </w:rPr>
      </w:pPr>
    </w:p>
    <w:tbl>
      <w:tblPr>
        <w:tblW w:w="9923" w:type="dxa"/>
        <w:tblLayout w:type="fixed"/>
        <w:tblCellMar>
          <w:left w:w="57" w:type="dxa"/>
          <w:right w:w="57" w:type="dxa"/>
        </w:tblCellMar>
        <w:tblLook w:val="0000" w:firstRow="0" w:lastRow="0" w:firstColumn="0" w:lastColumn="0" w:noHBand="0" w:noVBand="0"/>
      </w:tblPr>
      <w:tblGrid>
        <w:gridCol w:w="1701"/>
        <w:gridCol w:w="8222"/>
      </w:tblGrid>
      <w:tr w:rsidR="006571CD" w:rsidRPr="00060166" w14:paraId="1CBCCDC1" w14:textId="77777777" w:rsidTr="00960FEC">
        <w:trPr>
          <w:cantSplit/>
        </w:trPr>
        <w:tc>
          <w:tcPr>
            <w:tcW w:w="1701" w:type="dxa"/>
          </w:tcPr>
          <w:p w14:paraId="6D7F413C" w14:textId="77777777" w:rsidR="006571CD" w:rsidRPr="00060166" w:rsidRDefault="006571CD" w:rsidP="00960FEC">
            <w:pPr>
              <w:rPr>
                <w:b/>
                <w:bCs/>
              </w:rPr>
            </w:pPr>
            <w:r w:rsidRPr="00060166">
              <w:rPr>
                <w:b/>
                <w:bCs/>
              </w:rPr>
              <w:t>Abstract:</w:t>
            </w:r>
          </w:p>
        </w:tc>
        <w:tc>
          <w:tcPr>
            <w:tcW w:w="8222" w:type="dxa"/>
          </w:tcPr>
          <w:p w14:paraId="45F680ED" w14:textId="3D4EA0B4" w:rsidR="006571CD" w:rsidRPr="00060166" w:rsidRDefault="006236E0" w:rsidP="001E1D99">
            <w:pPr>
              <w:pStyle w:val="Heading1"/>
              <w:shd w:val="clear" w:color="auto" w:fill="FFFFFF"/>
              <w:tabs>
                <w:tab w:val="clear" w:pos="794"/>
              </w:tabs>
              <w:spacing w:before="120"/>
              <w:ind w:left="0" w:firstLine="0"/>
              <w:rPr>
                <w:szCs w:val="24"/>
              </w:rPr>
            </w:pPr>
            <w:r>
              <w:rPr>
                <w:b w:val="0"/>
                <w:szCs w:val="24"/>
              </w:rPr>
              <w:t>TD611R1 contains</w:t>
            </w:r>
            <w:r w:rsidR="001E1D99" w:rsidRPr="001E1D99">
              <w:rPr>
                <w:rFonts w:eastAsiaTheme="minorEastAsia"/>
                <w:b w:val="0"/>
                <w:szCs w:val="24"/>
                <w:lang w:eastAsia="ja-JP"/>
              </w:rPr>
              <w:t xml:space="preserve"> an updated summary of preliminary proposals </w:t>
            </w:r>
            <w:r w:rsidR="001E1D99">
              <w:rPr>
                <w:rFonts w:eastAsiaTheme="minorEastAsia"/>
                <w:b w:val="0"/>
                <w:szCs w:val="24"/>
                <w:lang w:eastAsia="ja-JP"/>
              </w:rPr>
              <w:t xml:space="preserve">collected </w:t>
            </w:r>
            <w:r w:rsidR="001E1D99" w:rsidRPr="001E1D99">
              <w:rPr>
                <w:rFonts w:eastAsiaTheme="minorEastAsia"/>
                <w:b w:val="0"/>
                <w:szCs w:val="24"/>
                <w:lang w:eastAsia="ja-JP"/>
              </w:rPr>
              <w:t>in regional preparations and focal points for WTSA Resolutions</w:t>
            </w:r>
            <w:r>
              <w:rPr>
                <w:rFonts w:eastAsiaTheme="minorEastAsia"/>
                <w:b w:val="0"/>
                <w:szCs w:val="24"/>
                <w:lang w:eastAsia="ja-JP"/>
              </w:rPr>
              <w:t xml:space="preserve"> based on input to 2</w:t>
            </w:r>
            <w:r w:rsidRPr="00F63239">
              <w:rPr>
                <w:rFonts w:eastAsiaTheme="minorEastAsia"/>
                <w:b w:val="0"/>
                <w:szCs w:val="24"/>
                <w:vertAlign w:val="superscript"/>
                <w:lang w:eastAsia="ja-JP"/>
              </w:rPr>
              <w:t>nd</w:t>
            </w:r>
            <w:r>
              <w:rPr>
                <w:rFonts w:eastAsiaTheme="minorEastAsia"/>
                <w:b w:val="0"/>
                <w:szCs w:val="24"/>
                <w:lang w:eastAsia="ja-JP"/>
              </w:rPr>
              <w:t xml:space="preserve"> IRM.</w:t>
            </w:r>
          </w:p>
        </w:tc>
      </w:tr>
      <w:tr w:rsidR="006571CD" w:rsidRPr="00060166" w14:paraId="57AD657D" w14:textId="77777777" w:rsidTr="00960FEC">
        <w:trPr>
          <w:cantSplit/>
        </w:trPr>
        <w:tc>
          <w:tcPr>
            <w:tcW w:w="1701" w:type="dxa"/>
          </w:tcPr>
          <w:p w14:paraId="122E2DCC" w14:textId="77777777" w:rsidR="006571CD" w:rsidRPr="00060166" w:rsidRDefault="006571CD" w:rsidP="00960FEC">
            <w:pPr>
              <w:rPr>
                <w:b/>
                <w:bCs/>
              </w:rPr>
            </w:pPr>
            <w:r w:rsidRPr="00060166">
              <w:rPr>
                <w:b/>
                <w:bCs/>
              </w:rPr>
              <w:t>Action required</w:t>
            </w:r>
            <w:r w:rsidRPr="00060166">
              <w:t>:</w:t>
            </w:r>
          </w:p>
        </w:tc>
        <w:tc>
          <w:tcPr>
            <w:tcW w:w="8222" w:type="dxa"/>
          </w:tcPr>
          <w:p w14:paraId="5692F582" w14:textId="77777777" w:rsidR="003A1191" w:rsidRDefault="001E1D99" w:rsidP="00960FEC">
            <w:r>
              <w:t>For information</w:t>
            </w:r>
            <w:r w:rsidR="003A1191">
              <w:t xml:space="preserve">. </w:t>
            </w:r>
          </w:p>
          <w:p w14:paraId="109FA5EE" w14:textId="5B65CE8E" w:rsidR="006571CD" w:rsidRPr="00060166" w:rsidRDefault="003A1191" w:rsidP="00960FEC">
            <w:r>
              <w:t>TSB invites regional telecommunication organizations and ITU Membership</w:t>
            </w:r>
            <w:r w:rsidR="00913AEB">
              <w:t xml:space="preserve"> to provide continuous updates</w:t>
            </w:r>
            <w:r>
              <w:t xml:space="preserve">, especially the focal point names and contacts, until WTSA-24. </w:t>
            </w:r>
          </w:p>
        </w:tc>
      </w:tr>
    </w:tbl>
    <w:p w14:paraId="65E45083" w14:textId="77777777" w:rsidR="006571CD" w:rsidRDefault="006571CD"/>
    <w:p w14:paraId="74E53507" w14:textId="2556AD0F" w:rsidR="00C62DC1" w:rsidRPr="00F23D5E" w:rsidRDefault="00C62DC1" w:rsidP="00B5676B">
      <w:bookmarkStart w:id="1" w:name="InsertLogo"/>
      <w:bookmarkEnd w:id="0"/>
      <w:bookmarkEnd w:id="1"/>
      <w:r w:rsidRPr="00C62DC1">
        <w:rPr>
          <w:b/>
          <w:bCs/>
        </w:rPr>
        <w:t>Attachment</w:t>
      </w:r>
      <w:r>
        <w:t xml:space="preserve">: </w:t>
      </w:r>
      <w:r w:rsidR="00C72D9C">
        <w:t>Please refer to attachment.</w:t>
      </w:r>
    </w:p>
    <w:p w14:paraId="595BAEDD" w14:textId="5BE0C403" w:rsidR="007F1869" w:rsidRDefault="00B5676B" w:rsidP="00B5676B">
      <w:pPr>
        <w:pStyle w:val="enumlev1"/>
        <w:tabs>
          <w:tab w:val="clear" w:pos="794"/>
          <w:tab w:val="clear" w:pos="1191"/>
          <w:tab w:val="clear" w:pos="1588"/>
          <w:tab w:val="clear" w:pos="1985"/>
          <w:tab w:val="left" w:pos="2160"/>
        </w:tabs>
        <w:ind w:left="2160" w:hanging="2160"/>
        <w:jc w:val="center"/>
      </w:pPr>
      <w:r w:rsidRPr="00311579">
        <w:rPr>
          <w:szCs w:val="24"/>
        </w:rPr>
        <w:t>_______________________</w:t>
      </w:r>
    </w:p>
    <w:sectPr w:rsidR="007F1869" w:rsidSect="00F51FE7">
      <w:headerReference w:type="default" r:id="rId12"/>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BB7F4" w14:textId="77777777" w:rsidR="00D52A86" w:rsidRDefault="00D52A86" w:rsidP="00C42125">
      <w:pPr>
        <w:spacing w:before="0"/>
      </w:pPr>
      <w:r>
        <w:separator/>
      </w:r>
    </w:p>
  </w:endnote>
  <w:endnote w:type="continuationSeparator" w:id="0">
    <w:p w14:paraId="5D0EDAFF" w14:textId="77777777" w:rsidR="00D52A86" w:rsidRDefault="00D52A86" w:rsidP="00C42125">
      <w:pPr>
        <w:spacing w:before="0"/>
      </w:pPr>
      <w:r>
        <w:continuationSeparator/>
      </w:r>
    </w:p>
  </w:endnote>
  <w:endnote w:type="continuationNotice" w:id="1">
    <w:p w14:paraId="41F9EDB6" w14:textId="77777777" w:rsidR="00D52A86" w:rsidRDefault="00D52A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BA301" w14:textId="77777777" w:rsidR="00D52A86" w:rsidRDefault="00D52A86" w:rsidP="00C42125">
      <w:pPr>
        <w:spacing w:before="0"/>
      </w:pPr>
      <w:r>
        <w:separator/>
      </w:r>
    </w:p>
  </w:footnote>
  <w:footnote w:type="continuationSeparator" w:id="0">
    <w:p w14:paraId="76F5D18E" w14:textId="77777777" w:rsidR="00D52A86" w:rsidRDefault="00D52A86" w:rsidP="00C42125">
      <w:pPr>
        <w:spacing w:before="0"/>
      </w:pPr>
      <w:r>
        <w:continuationSeparator/>
      </w:r>
    </w:p>
  </w:footnote>
  <w:footnote w:type="continuationNotice" w:id="1">
    <w:p w14:paraId="5C0CF6DC" w14:textId="77777777" w:rsidR="00D52A86" w:rsidRDefault="00D52A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2A1CBD12" w:rsidR="00C42125" w:rsidRPr="00C42125" w:rsidRDefault="004B32EC" w:rsidP="00C42125">
    <w:pPr>
      <w:pStyle w:val="Header"/>
      <w:spacing w:after="240"/>
    </w:pPr>
    <w:r w:rsidRPr="00C62DC1">
      <w:t>TSAG</w:t>
    </w:r>
    <w:r w:rsidR="00923323" w:rsidRPr="00C62DC1">
      <w:t>-</w:t>
    </w:r>
    <w:r w:rsidRPr="00C62DC1">
      <w:t>TD</w:t>
    </w:r>
    <w:r w:rsidR="00923323" w:rsidRPr="00C62DC1">
      <w:t>611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71F36"/>
    <w:multiLevelType w:val="hybridMultilevel"/>
    <w:tmpl w:val="1FC07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123743"/>
    <w:multiLevelType w:val="hybridMultilevel"/>
    <w:tmpl w:val="84729EFE"/>
    <w:lvl w:ilvl="0" w:tplc="7200ECAC">
      <w:numFmt w:val="bullet"/>
      <w:lvlText w:val="-"/>
      <w:lvlJc w:val="left"/>
      <w:pPr>
        <w:ind w:left="1154" w:hanging="360"/>
      </w:pPr>
      <w:rPr>
        <w:rFonts w:ascii="Times New Roman" w:eastAsia="Times New Roman"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2" w15:restartNumberingAfterBreak="0">
    <w:nsid w:val="1BAE0E8D"/>
    <w:multiLevelType w:val="hybridMultilevel"/>
    <w:tmpl w:val="F398C710"/>
    <w:lvl w:ilvl="0" w:tplc="1C3813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25C4F9B"/>
    <w:multiLevelType w:val="multilevel"/>
    <w:tmpl w:val="4E265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B470A8"/>
    <w:multiLevelType w:val="multilevel"/>
    <w:tmpl w:val="386CD6DC"/>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B779CC"/>
    <w:multiLevelType w:val="multilevel"/>
    <w:tmpl w:val="A91632EA"/>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16" w15:restartNumberingAfterBreak="0">
    <w:nsid w:val="41A1077A"/>
    <w:multiLevelType w:val="hybridMultilevel"/>
    <w:tmpl w:val="E60E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50C0C"/>
    <w:multiLevelType w:val="multilevel"/>
    <w:tmpl w:val="A3509C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0AD14D2"/>
    <w:multiLevelType w:val="hybridMultilevel"/>
    <w:tmpl w:val="7F3A6D70"/>
    <w:lvl w:ilvl="0" w:tplc="A11AE24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2A5C47"/>
    <w:multiLevelType w:val="hybridMultilevel"/>
    <w:tmpl w:val="B6D8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6E7609"/>
    <w:multiLevelType w:val="hybridMultilevel"/>
    <w:tmpl w:val="ECB8F2CA"/>
    <w:lvl w:ilvl="0" w:tplc="08090001">
      <w:start w:val="1"/>
      <w:numFmt w:val="bullet"/>
      <w:lvlText w:val=""/>
      <w:lvlJc w:val="left"/>
      <w:pPr>
        <w:ind w:left="39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num w:numId="1" w16cid:durableId="1978142325">
    <w:abstractNumId w:val="9"/>
  </w:num>
  <w:num w:numId="2" w16cid:durableId="1454597062">
    <w:abstractNumId w:val="7"/>
  </w:num>
  <w:num w:numId="3" w16cid:durableId="1579290241">
    <w:abstractNumId w:val="6"/>
  </w:num>
  <w:num w:numId="4" w16cid:durableId="214633120">
    <w:abstractNumId w:val="5"/>
  </w:num>
  <w:num w:numId="5" w16cid:durableId="842673017">
    <w:abstractNumId w:val="4"/>
  </w:num>
  <w:num w:numId="6" w16cid:durableId="963196392">
    <w:abstractNumId w:val="8"/>
  </w:num>
  <w:num w:numId="7" w16cid:durableId="907039454">
    <w:abstractNumId w:val="3"/>
  </w:num>
  <w:num w:numId="8" w16cid:durableId="824397535">
    <w:abstractNumId w:val="2"/>
  </w:num>
  <w:num w:numId="9" w16cid:durableId="178591071">
    <w:abstractNumId w:val="1"/>
  </w:num>
  <w:num w:numId="10" w16cid:durableId="741954511">
    <w:abstractNumId w:val="0"/>
  </w:num>
  <w:num w:numId="11" w16cid:durableId="935400682">
    <w:abstractNumId w:val="11"/>
  </w:num>
  <w:num w:numId="12" w16cid:durableId="256792691">
    <w:abstractNumId w:val="10"/>
  </w:num>
  <w:num w:numId="13" w16cid:durableId="1997761201">
    <w:abstractNumId w:val="16"/>
  </w:num>
  <w:num w:numId="14" w16cid:durableId="400250973">
    <w:abstractNumId w:val="19"/>
  </w:num>
  <w:num w:numId="15" w16cid:durableId="1934892429">
    <w:abstractNumId w:val="20"/>
  </w:num>
  <w:num w:numId="16" w16cid:durableId="167597497">
    <w:abstractNumId w:val="12"/>
  </w:num>
  <w:num w:numId="17" w16cid:durableId="706032859">
    <w:abstractNumId w:val="18"/>
  </w:num>
  <w:num w:numId="18" w16cid:durableId="645940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274376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042119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7725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38C"/>
    <w:rsid w:val="00023D9A"/>
    <w:rsid w:val="00033323"/>
    <w:rsid w:val="00036034"/>
    <w:rsid w:val="00057000"/>
    <w:rsid w:val="00063CFE"/>
    <w:rsid w:val="000640E0"/>
    <w:rsid w:val="00070545"/>
    <w:rsid w:val="00077C97"/>
    <w:rsid w:val="000A3367"/>
    <w:rsid w:val="000A5CA2"/>
    <w:rsid w:val="000B63A2"/>
    <w:rsid w:val="000C14F1"/>
    <w:rsid w:val="000C722F"/>
    <w:rsid w:val="000D4608"/>
    <w:rsid w:val="000D7399"/>
    <w:rsid w:val="000E402F"/>
    <w:rsid w:val="000E6A3A"/>
    <w:rsid w:val="000F58E9"/>
    <w:rsid w:val="00101257"/>
    <w:rsid w:val="00125432"/>
    <w:rsid w:val="001308E1"/>
    <w:rsid w:val="00137F40"/>
    <w:rsid w:val="001871EC"/>
    <w:rsid w:val="001962A3"/>
    <w:rsid w:val="001A670F"/>
    <w:rsid w:val="001B5FB0"/>
    <w:rsid w:val="001C62B8"/>
    <w:rsid w:val="001E1D99"/>
    <w:rsid w:val="001E7B0E"/>
    <w:rsid w:val="001F141D"/>
    <w:rsid w:val="00200A06"/>
    <w:rsid w:val="002129AB"/>
    <w:rsid w:val="0022794A"/>
    <w:rsid w:val="002622FA"/>
    <w:rsid w:val="00263518"/>
    <w:rsid w:val="0027040A"/>
    <w:rsid w:val="00273C63"/>
    <w:rsid w:val="00277326"/>
    <w:rsid w:val="002A089C"/>
    <w:rsid w:val="002A3A4A"/>
    <w:rsid w:val="002A401B"/>
    <w:rsid w:val="002B3C3D"/>
    <w:rsid w:val="002C0E53"/>
    <w:rsid w:val="002C26C0"/>
    <w:rsid w:val="002C2DEF"/>
    <w:rsid w:val="002C641D"/>
    <w:rsid w:val="002E79CB"/>
    <w:rsid w:val="002F7879"/>
    <w:rsid w:val="002F7F55"/>
    <w:rsid w:val="0030745F"/>
    <w:rsid w:val="0031406A"/>
    <w:rsid w:val="00314630"/>
    <w:rsid w:val="0032090A"/>
    <w:rsid w:val="00321CDE"/>
    <w:rsid w:val="003324E1"/>
    <w:rsid w:val="00332938"/>
    <w:rsid w:val="00333E15"/>
    <w:rsid w:val="0036651C"/>
    <w:rsid w:val="00375D42"/>
    <w:rsid w:val="0038715D"/>
    <w:rsid w:val="00394DBF"/>
    <w:rsid w:val="00397A3A"/>
    <w:rsid w:val="003A1191"/>
    <w:rsid w:val="003A2284"/>
    <w:rsid w:val="003A43EF"/>
    <w:rsid w:val="003E333E"/>
    <w:rsid w:val="003F2BED"/>
    <w:rsid w:val="00441985"/>
    <w:rsid w:val="00443878"/>
    <w:rsid w:val="00457C6A"/>
    <w:rsid w:val="004658D2"/>
    <w:rsid w:val="0047009D"/>
    <w:rsid w:val="004712CA"/>
    <w:rsid w:val="0047422E"/>
    <w:rsid w:val="0049280A"/>
    <w:rsid w:val="004B32EC"/>
    <w:rsid w:val="004B7134"/>
    <w:rsid w:val="004C0673"/>
    <w:rsid w:val="004D766C"/>
    <w:rsid w:val="004E3741"/>
    <w:rsid w:val="004F3816"/>
    <w:rsid w:val="005059C4"/>
    <w:rsid w:val="00510920"/>
    <w:rsid w:val="0051199B"/>
    <w:rsid w:val="00512A3A"/>
    <w:rsid w:val="005205D1"/>
    <w:rsid w:val="0052291D"/>
    <w:rsid w:val="00551BFE"/>
    <w:rsid w:val="0056481F"/>
    <w:rsid w:val="00566EDA"/>
    <w:rsid w:val="00572654"/>
    <w:rsid w:val="005A6BE2"/>
    <w:rsid w:val="005B1E57"/>
    <w:rsid w:val="005B5629"/>
    <w:rsid w:val="005C0300"/>
    <w:rsid w:val="005F4B6A"/>
    <w:rsid w:val="00615A0A"/>
    <w:rsid w:val="00621A25"/>
    <w:rsid w:val="006236E0"/>
    <w:rsid w:val="006333D4"/>
    <w:rsid w:val="006369B2"/>
    <w:rsid w:val="00641EA8"/>
    <w:rsid w:val="00652C03"/>
    <w:rsid w:val="006560F3"/>
    <w:rsid w:val="006570B0"/>
    <w:rsid w:val="006571CD"/>
    <w:rsid w:val="0069210B"/>
    <w:rsid w:val="006A3709"/>
    <w:rsid w:val="006A4055"/>
    <w:rsid w:val="006A7CAC"/>
    <w:rsid w:val="006B3B7D"/>
    <w:rsid w:val="006C5641"/>
    <w:rsid w:val="006D1089"/>
    <w:rsid w:val="006D7355"/>
    <w:rsid w:val="006D73EF"/>
    <w:rsid w:val="006E208E"/>
    <w:rsid w:val="006E7905"/>
    <w:rsid w:val="006F5F1A"/>
    <w:rsid w:val="007118D2"/>
    <w:rsid w:val="00731135"/>
    <w:rsid w:val="007324AF"/>
    <w:rsid w:val="007409B4"/>
    <w:rsid w:val="00742D47"/>
    <w:rsid w:val="00753118"/>
    <w:rsid w:val="0075525E"/>
    <w:rsid w:val="007903F8"/>
    <w:rsid w:val="00791249"/>
    <w:rsid w:val="00794F4F"/>
    <w:rsid w:val="007974BE"/>
    <w:rsid w:val="007A0916"/>
    <w:rsid w:val="007A0DFD"/>
    <w:rsid w:val="007A41FA"/>
    <w:rsid w:val="007B714F"/>
    <w:rsid w:val="007C7122"/>
    <w:rsid w:val="007D3F11"/>
    <w:rsid w:val="007E0B68"/>
    <w:rsid w:val="007F1869"/>
    <w:rsid w:val="007F664D"/>
    <w:rsid w:val="00800AB2"/>
    <w:rsid w:val="0080227B"/>
    <w:rsid w:val="00816C6C"/>
    <w:rsid w:val="008216A7"/>
    <w:rsid w:val="00823B62"/>
    <w:rsid w:val="008373BC"/>
    <w:rsid w:val="00842137"/>
    <w:rsid w:val="00850EB6"/>
    <w:rsid w:val="0085347A"/>
    <w:rsid w:val="00862398"/>
    <w:rsid w:val="00865D92"/>
    <w:rsid w:val="00873809"/>
    <w:rsid w:val="00875122"/>
    <w:rsid w:val="00877E3C"/>
    <w:rsid w:val="00880EC3"/>
    <w:rsid w:val="00886B8B"/>
    <w:rsid w:val="0089088E"/>
    <w:rsid w:val="00892297"/>
    <w:rsid w:val="00895B95"/>
    <w:rsid w:val="008C038E"/>
    <w:rsid w:val="008D489C"/>
    <w:rsid w:val="008D5148"/>
    <w:rsid w:val="008D599B"/>
    <w:rsid w:val="008E0172"/>
    <w:rsid w:val="00900E3B"/>
    <w:rsid w:val="00913AEB"/>
    <w:rsid w:val="00922044"/>
    <w:rsid w:val="00923323"/>
    <w:rsid w:val="00930F6B"/>
    <w:rsid w:val="009406B5"/>
    <w:rsid w:val="00946166"/>
    <w:rsid w:val="00983164"/>
    <w:rsid w:val="00985F6F"/>
    <w:rsid w:val="0099437D"/>
    <w:rsid w:val="009972EF"/>
    <w:rsid w:val="009E327A"/>
    <w:rsid w:val="009E6045"/>
    <w:rsid w:val="009E766E"/>
    <w:rsid w:val="009F715E"/>
    <w:rsid w:val="00A0741D"/>
    <w:rsid w:val="00A10DBB"/>
    <w:rsid w:val="00A25503"/>
    <w:rsid w:val="00A27406"/>
    <w:rsid w:val="00A4013E"/>
    <w:rsid w:val="00A427CD"/>
    <w:rsid w:val="00A4600B"/>
    <w:rsid w:val="00A65037"/>
    <w:rsid w:val="00A679D3"/>
    <w:rsid w:val="00A67A81"/>
    <w:rsid w:val="00A728A3"/>
    <w:rsid w:val="00A730A6"/>
    <w:rsid w:val="00A84850"/>
    <w:rsid w:val="00A95901"/>
    <w:rsid w:val="00A971A0"/>
    <w:rsid w:val="00AA1F22"/>
    <w:rsid w:val="00AC64CB"/>
    <w:rsid w:val="00AC7605"/>
    <w:rsid w:val="00AD5CCB"/>
    <w:rsid w:val="00AE1836"/>
    <w:rsid w:val="00AE443D"/>
    <w:rsid w:val="00AE5500"/>
    <w:rsid w:val="00B05821"/>
    <w:rsid w:val="00B14BF3"/>
    <w:rsid w:val="00B21BDA"/>
    <w:rsid w:val="00B26C28"/>
    <w:rsid w:val="00B35979"/>
    <w:rsid w:val="00B40F3E"/>
    <w:rsid w:val="00B453B0"/>
    <w:rsid w:val="00B453F5"/>
    <w:rsid w:val="00B53D1B"/>
    <w:rsid w:val="00B5676B"/>
    <w:rsid w:val="00B6646E"/>
    <w:rsid w:val="00B66FA6"/>
    <w:rsid w:val="00B677A9"/>
    <w:rsid w:val="00B718A5"/>
    <w:rsid w:val="00B7718C"/>
    <w:rsid w:val="00B87B05"/>
    <w:rsid w:val="00BA6C1D"/>
    <w:rsid w:val="00BC1F2F"/>
    <w:rsid w:val="00BD163C"/>
    <w:rsid w:val="00BD6F44"/>
    <w:rsid w:val="00C0273D"/>
    <w:rsid w:val="00C42125"/>
    <w:rsid w:val="00C57A38"/>
    <w:rsid w:val="00C62814"/>
    <w:rsid w:val="00C62DC1"/>
    <w:rsid w:val="00C707AC"/>
    <w:rsid w:val="00C72D9C"/>
    <w:rsid w:val="00C74937"/>
    <w:rsid w:val="00C855D0"/>
    <w:rsid w:val="00C87E72"/>
    <w:rsid w:val="00C9460E"/>
    <w:rsid w:val="00CA6CC0"/>
    <w:rsid w:val="00CD54C5"/>
    <w:rsid w:val="00CE4021"/>
    <w:rsid w:val="00CE6109"/>
    <w:rsid w:val="00D01A61"/>
    <w:rsid w:val="00D0275F"/>
    <w:rsid w:val="00D10C0F"/>
    <w:rsid w:val="00D52A86"/>
    <w:rsid w:val="00D82C9F"/>
    <w:rsid w:val="00D919E9"/>
    <w:rsid w:val="00DA093E"/>
    <w:rsid w:val="00DA7C12"/>
    <w:rsid w:val="00DE3062"/>
    <w:rsid w:val="00DF4C3B"/>
    <w:rsid w:val="00E1406C"/>
    <w:rsid w:val="00E204DD"/>
    <w:rsid w:val="00E43DFC"/>
    <w:rsid w:val="00E53C24"/>
    <w:rsid w:val="00E81706"/>
    <w:rsid w:val="00E94DF7"/>
    <w:rsid w:val="00EA4B9A"/>
    <w:rsid w:val="00EB034E"/>
    <w:rsid w:val="00EB444D"/>
    <w:rsid w:val="00ED4627"/>
    <w:rsid w:val="00F00EFD"/>
    <w:rsid w:val="00F02294"/>
    <w:rsid w:val="00F03CAA"/>
    <w:rsid w:val="00F075D9"/>
    <w:rsid w:val="00F07E7E"/>
    <w:rsid w:val="00F11CD1"/>
    <w:rsid w:val="00F16B48"/>
    <w:rsid w:val="00F35F57"/>
    <w:rsid w:val="00F4174C"/>
    <w:rsid w:val="00F42A38"/>
    <w:rsid w:val="00F50467"/>
    <w:rsid w:val="00F51FE7"/>
    <w:rsid w:val="00F52C9B"/>
    <w:rsid w:val="00F63239"/>
    <w:rsid w:val="00F9503E"/>
    <w:rsid w:val="00FA509D"/>
    <w:rsid w:val="00FB7080"/>
    <w:rsid w:val="00FC14AA"/>
    <w:rsid w:val="00FC5E9C"/>
    <w:rsid w:val="00FC65C7"/>
    <w:rsid w:val="00FF22E1"/>
    <w:rsid w:val="00FF4546"/>
    <w:rsid w:val="00FF4D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962A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link w:val="RecNoChar"/>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하이퍼링크21,超??级链Ú,fL????,fL?级,超??级链,超?级链Ú,’´?级链,’´????,’´??级链Ú,’´??级,超?级链?,Style?,S"/>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qFormat/>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enumlev1Char">
    <w:name w:val="enumlev1 Char"/>
    <w:link w:val="enumlev1"/>
    <w:locked/>
    <w:rsid w:val="00B5676B"/>
    <w:rPr>
      <w:rFonts w:ascii="Times New Roman" w:eastAsia="Times New Roman" w:hAnsi="Times New Roman" w:cs="Times New Roman"/>
      <w:sz w:val="24"/>
      <w:szCs w:val="20"/>
      <w:lang w:val="en-GB" w:eastAsia="en-US"/>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locked/>
    <w:rsid w:val="00B5676B"/>
    <w:rPr>
      <w:rFonts w:ascii="Times New Roman" w:hAnsi="Times New Roman" w:cs="Times New Roman"/>
      <w:sz w:val="24"/>
      <w:szCs w:val="24"/>
      <w:lang w:val="en-GB" w:eastAsia="ja-JP"/>
    </w:rPr>
  </w:style>
  <w:style w:type="paragraph" w:customStyle="1" w:styleId="AnnexNoTitle0">
    <w:name w:val="Annex_NoTitle"/>
    <w:basedOn w:val="Normal"/>
    <w:next w:val="Normal"/>
    <w:rsid w:val="00B5676B"/>
    <w:pPr>
      <w:keepNext/>
      <w:keepLines/>
      <w:tabs>
        <w:tab w:val="left" w:pos="1134"/>
        <w:tab w:val="left" w:pos="1871"/>
        <w:tab w:val="left" w:pos="2268"/>
      </w:tabs>
      <w:overflowPunct w:val="0"/>
      <w:autoSpaceDE w:val="0"/>
      <w:autoSpaceDN w:val="0"/>
      <w:adjustRightInd w:val="0"/>
      <w:spacing w:before="720" w:after="120"/>
      <w:jc w:val="center"/>
      <w:textAlignment w:val="baseline"/>
    </w:pPr>
    <w:rPr>
      <w:rFonts w:eastAsia="Times New Roman"/>
      <w:b/>
      <w:szCs w:val="20"/>
      <w:lang w:eastAsia="en-US"/>
    </w:rPr>
  </w:style>
  <w:style w:type="character" w:customStyle="1" w:styleId="RecNoChar">
    <w:name w:val="Rec_No Char"/>
    <w:link w:val="RecNo"/>
    <w:rsid w:val="00B5676B"/>
    <w:rPr>
      <w:rFonts w:ascii="Times New Roman" w:hAnsi="Times New Roman" w:cs="Times New Roman"/>
      <w:b/>
      <w:sz w:val="28"/>
      <w:szCs w:val="20"/>
      <w:lang w:val="en-GB" w:eastAsia="ja-JP"/>
    </w:rPr>
  </w:style>
  <w:style w:type="character" w:customStyle="1" w:styleId="cf01">
    <w:name w:val="cf01"/>
    <w:basedOn w:val="DefaultParagraphFont"/>
    <w:rsid w:val="00B5676B"/>
    <w:rPr>
      <w:rFonts w:ascii="Segoe UI" w:hAnsi="Segoe UI" w:cs="Segoe UI" w:hint="default"/>
      <w:sz w:val="18"/>
      <w:szCs w:val="18"/>
    </w:rPr>
  </w:style>
  <w:style w:type="paragraph" w:customStyle="1" w:styleId="FigureNoTitle0">
    <w:name w:val="Figure_NoTitle"/>
    <w:basedOn w:val="Normal"/>
    <w:next w:val="Normal"/>
    <w:rsid w:val="007E0B6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tabletext0">
    <w:name w:val="tabletext"/>
    <w:basedOn w:val="Normal"/>
    <w:rsid w:val="00B21BDA"/>
    <w:pPr>
      <w:spacing w:before="100" w:beforeAutospacing="1" w:after="100" w:afterAutospacing="1"/>
    </w:pPr>
    <w:rPr>
      <w:rFonts w:eastAsia="Times New Roman"/>
      <w:lang w:val="fr-FR" w:eastAsia="fr-FR"/>
    </w:rPr>
  </w:style>
  <w:style w:type="paragraph" w:styleId="Revision">
    <w:name w:val="Revision"/>
    <w:hidden/>
    <w:uiPriority w:val="99"/>
    <w:semiHidden/>
    <w:rsid w:val="006236E0"/>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484860">
      <w:bodyDiv w:val="1"/>
      <w:marLeft w:val="0"/>
      <w:marRight w:val="0"/>
      <w:marTop w:val="0"/>
      <w:marBottom w:val="0"/>
      <w:divBdr>
        <w:top w:val="none" w:sz="0" w:space="0" w:color="auto"/>
        <w:left w:val="none" w:sz="0" w:space="0" w:color="auto"/>
        <w:bottom w:val="none" w:sz="0" w:space="0" w:color="auto"/>
        <w:right w:val="none" w:sz="0" w:space="0" w:color="auto"/>
      </w:divBdr>
    </w:div>
    <w:div w:id="397753212">
      <w:bodyDiv w:val="1"/>
      <w:marLeft w:val="0"/>
      <w:marRight w:val="0"/>
      <w:marTop w:val="0"/>
      <w:marBottom w:val="0"/>
      <w:divBdr>
        <w:top w:val="none" w:sz="0" w:space="0" w:color="auto"/>
        <w:left w:val="none" w:sz="0" w:space="0" w:color="auto"/>
        <w:bottom w:val="none" w:sz="0" w:space="0" w:color="auto"/>
        <w:right w:val="none" w:sz="0" w:space="0" w:color="auto"/>
      </w:divBdr>
    </w:div>
    <w:div w:id="479812997">
      <w:bodyDiv w:val="1"/>
      <w:marLeft w:val="0"/>
      <w:marRight w:val="0"/>
      <w:marTop w:val="0"/>
      <w:marBottom w:val="0"/>
      <w:divBdr>
        <w:top w:val="none" w:sz="0" w:space="0" w:color="auto"/>
        <w:left w:val="none" w:sz="0" w:space="0" w:color="auto"/>
        <w:bottom w:val="none" w:sz="0" w:space="0" w:color="auto"/>
        <w:right w:val="none" w:sz="0" w:space="0" w:color="auto"/>
      </w:divBdr>
    </w:div>
    <w:div w:id="954410097">
      <w:bodyDiv w:val="1"/>
      <w:marLeft w:val="0"/>
      <w:marRight w:val="0"/>
      <w:marTop w:val="0"/>
      <w:marBottom w:val="0"/>
      <w:divBdr>
        <w:top w:val="none" w:sz="0" w:space="0" w:color="auto"/>
        <w:left w:val="none" w:sz="0" w:space="0" w:color="auto"/>
        <w:bottom w:val="none" w:sz="0" w:space="0" w:color="auto"/>
        <w:right w:val="none" w:sz="0" w:space="0" w:color="auto"/>
      </w:divBdr>
    </w:div>
    <w:div w:id="182015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xiaoya.yang@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71B7FC45E0A4776B428ACCB7BC03CE9"/>
        <w:category>
          <w:name w:val="General"/>
          <w:gallery w:val="placeholder"/>
        </w:category>
        <w:types>
          <w:type w:val="bbPlcHdr"/>
        </w:types>
        <w:behaviors>
          <w:behavior w:val="content"/>
        </w:behaviors>
        <w:guid w:val="{CDFC87D5-69CC-4673-9355-480CCE402E48}"/>
      </w:docPartPr>
      <w:docPartBody>
        <w:p w:rsidR="00AE6F43" w:rsidRDefault="00AE6F43" w:rsidP="00AE6F43">
          <w:pPr>
            <w:pStyle w:val="E71B7FC45E0A4776B428ACCB7BC03CE9"/>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9285E"/>
    <w:rsid w:val="001878F0"/>
    <w:rsid w:val="001B2980"/>
    <w:rsid w:val="00257E87"/>
    <w:rsid w:val="00390E6F"/>
    <w:rsid w:val="0047009D"/>
    <w:rsid w:val="004A153F"/>
    <w:rsid w:val="005A6BE2"/>
    <w:rsid w:val="005E55FD"/>
    <w:rsid w:val="00615CF8"/>
    <w:rsid w:val="006431B1"/>
    <w:rsid w:val="00684472"/>
    <w:rsid w:val="006E208E"/>
    <w:rsid w:val="007428AF"/>
    <w:rsid w:val="008C0BD2"/>
    <w:rsid w:val="008D489C"/>
    <w:rsid w:val="008E6F4D"/>
    <w:rsid w:val="00915E78"/>
    <w:rsid w:val="00942564"/>
    <w:rsid w:val="009527E8"/>
    <w:rsid w:val="00960CC3"/>
    <w:rsid w:val="00A2511F"/>
    <w:rsid w:val="00A5137C"/>
    <w:rsid w:val="00A67AF2"/>
    <w:rsid w:val="00AC01B6"/>
    <w:rsid w:val="00AE6F43"/>
    <w:rsid w:val="00B56DA3"/>
    <w:rsid w:val="00BD0A42"/>
    <w:rsid w:val="00BE619E"/>
    <w:rsid w:val="00C855D0"/>
    <w:rsid w:val="00CD54C5"/>
    <w:rsid w:val="00D73D69"/>
    <w:rsid w:val="00ED4627"/>
    <w:rsid w:val="00F151E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F43"/>
  </w:style>
  <w:style w:type="paragraph" w:customStyle="1" w:styleId="E71B7FC45E0A4776B428ACCB7BC03CE9">
    <w:name w:val="E71B7FC45E0A4776B428ACCB7BC03CE9"/>
    <w:rsid w:val="00AE6F4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2024-06-20</When>
    <Meeting xmlns="3f6fad35-1f81-480e-a4e5-6e5474dcfb96">877</Meeting>
    <IsReservedDoc xmlns="3f6fad35-1f81-480e-a4e5-6e5474dcfb96">false</IsReservedDoc>
    <SgText xmlns="3f6fad35-1f81-480e-a4e5-6e5474dcfb96">TSAG</SgText>
    <IsRevision xmlns="3f6fad35-1f81-480e-a4e5-6e5474dcfb96">true</IsRevision>
    <Purpose1 xmlns="3f6fad35-1f81-480e-a4e5-6e5474dcfb96">Information</Purpose1>
    <Abstract xmlns="3f6fad35-1f81-480e-a4e5-6e5474dcfb96">Annex of this document is an updated summary of preliminary proposals raised in regional preparations and focal points for WTSA Resolutions, as of 11 June 2024. Revision includes inputs from Evgeny on RCC prep.</Abstract>
    <SourceRGM xmlns="3f6fad35-1f81-480e-a4e5-6e5474dcfb96">TSB</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RGWTSA</QuestionText>
    <DocTypeText xmlns="3f6fad35-1f81-480e-a4e5-6e5474dcfb96">DOC</DocTypeText>
    <CategoryDescription xmlns="http://schemas.microsoft.com/sharepoint.v3">TSAG RG-WTSA e-meeting</CategoryDescription>
    <ShortName xmlns="3f6fad35-1f81-480e-a4e5-6e5474dcfb96">RGWTSA-DOC1-R1 (240620)</ShortName>
    <Place xmlns="3f6fad35-1f81-480e-a4e5-6e5474dcfb96">E-Meeting</Place>
    <IsTooLateSubmitted xmlns="3f6fad35-1f81-480e-a4e5-6e5474dcfb96">false</IsTooLateSubmitted>
    <Observations xmlns="3f6fad35-1f81-480e-a4e5-6e5474dcfb96" xsi:nil="true"/>
    <DocumentSource xmlns="3f6fad35-1f81-480e-a4e5-6e5474dcfb96">TSB</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RGWTSA</TermName>
          <TermId xmlns="http://schemas.microsoft.com/office/infopath/2007/PartnerControls">25ae94e7-8430-4ebc-a205-3b4649dce394</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1451</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B33657FA91A0E441A7907BD236642520" ma:contentTypeVersion="0" ma:contentTypeDescription="" ma:contentTypeScope="" ma:versionID="9d2f642a1cfc223a417e7e88ed1661b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57EBFFF4-D12F-4FC2-BC49-3CC23BE18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Pages>
  <Words>139</Words>
  <Characters>762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Draft report of TSAG RG-WTSA interim e-meeting, 2024-04-18</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Regional proposals and focal points for WTSA-24 Resolutions based on input to second IRM</dc:title>
  <dc:subject/>
  <dc:creator>TSB</dc:creator>
  <cp:keywords>N/A</cp:keywords>
  <dc:description>Updated 2022-03-23. Do NOT store in Teams, or the content type properties will be wiped out.</dc:description>
  <cp:lastModifiedBy>Al-Mnini, Lara</cp:lastModifiedBy>
  <cp:revision>6</cp:revision>
  <dcterms:created xsi:type="dcterms:W3CDTF">2024-07-24T11:14:00Z</dcterms:created>
  <dcterms:modified xsi:type="dcterms:W3CDTF">2024-07-24T12:08:00Z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0x01010072A901B997EC694AA911983CD90730E700B33657FA91A0E441A7907BD236642520</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1451;#RGWTSA|25ae94e7-8430-4ebc-a205-3b4649dce394</vt:lpwstr>
  </property>
</Properties>
</file>