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tblLayout w:type="fixed"/>
        <w:tblCellMar>
          <w:left w:w="57" w:type="dxa"/>
          <w:right w:w="57" w:type="dxa"/>
        </w:tblCellMar>
        <w:tblLook w:val="0000" w:firstRow="0" w:lastRow="0" w:firstColumn="0" w:lastColumn="0" w:noHBand="0" w:noVBand="0"/>
      </w:tblPr>
      <w:tblGrid>
        <w:gridCol w:w="1132"/>
        <w:gridCol w:w="286"/>
        <w:gridCol w:w="169"/>
        <w:gridCol w:w="3942"/>
        <w:gridCol w:w="84"/>
        <w:gridCol w:w="4027"/>
      </w:tblGrid>
      <w:tr w:rsidR="009B4914" w:rsidRPr="00020ACF" w14:paraId="59606DD9" w14:textId="77777777" w:rsidTr="00032DC3">
        <w:trPr>
          <w:cantSplit/>
        </w:trPr>
        <w:tc>
          <w:tcPr>
            <w:tcW w:w="1132" w:type="dxa"/>
            <w:vMerge w:val="restart"/>
            <w:vAlign w:val="center"/>
          </w:tcPr>
          <w:p w14:paraId="577229B7" w14:textId="77777777" w:rsidR="009B4914" w:rsidRPr="00020ACF" w:rsidRDefault="009B4914" w:rsidP="009B4914">
            <w:pPr>
              <w:spacing w:before="0"/>
              <w:jc w:val="center"/>
              <w:rPr>
                <w:sz w:val="20"/>
                <w:szCs w:val="20"/>
              </w:rPr>
            </w:pPr>
            <w:bookmarkStart w:id="0" w:name="dtableau"/>
            <w:bookmarkStart w:id="1" w:name="dnum" w:colFirst="2" w:colLast="2"/>
            <w:r w:rsidRPr="00020ACF">
              <w:rPr>
                <w:noProof/>
              </w:rPr>
              <w:drawing>
                <wp:inline distT="0" distB="0" distL="0" distR="0" wp14:anchorId="2DC7603A" wp14:editId="54C362BE">
                  <wp:extent cx="647700" cy="705600"/>
                  <wp:effectExtent l="0" t="0" r="0" b="0"/>
                  <wp:docPr id="5" name="Picture 2" descr="A black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A black and white logo&#10;&#10;Description automatically generated"/>
                          <pic:cNvPicPr>
                            <a:picLocks noChangeAspect="1"/>
                          </pic:cNvPicPr>
                        </pic:nvPicPr>
                        <pic:blipFill rotWithShape="1">
                          <a:blip r:embed="rId8">
                            <a:extLst>
                              <a:ext uri="{28A0092B-C50C-407E-A947-70E740481C1C}">
                                <a14:useLocalDpi xmlns:a14="http://schemas.microsoft.com/office/drawing/2010/main" val="0"/>
                              </a:ext>
                            </a:extLst>
                          </a:blip>
                          <a:srcRect l="-202" t="-200" r="-202" b="-309"/>
                          <a:stretch/>
                        </pic:blipFill>
                        <pic:spPr bwMode="auto">
                          <a:xfrm>
                            <a:off x="0" y="0"/>
                            <a:ext cx="650318" cy="708452"/>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481" w:type="dxa"/>
            <w:gridSpan w:val="4"/>
            <w:vMerge w:val="restart"/>
          </w:tcPr>
          <w:p w14:paraId="51B7271F" w14:textId="77777777" w:rsidR="009B4914" w:rsidRPr="00020ACF" w:rsidRDefault="009B4914" w:rsidP="009B4914">
            <w:pPr>
              <w:rPr>
                <w:sz w:val="16"/>
                <w:szCs w:val="16"/>
              </w:rPr>
            </w:pPr>
            <w:r w:rsidRPr="00020ACF">
              <w:rPr>
                <w:sz w:val="16"/>
                <w:szCs w:val="16"/>
              </w:rPr>
              <w:t>INTERNATIONAL TELECOMMUNICATION UNION</w:t>
            </w:r>
          </w:p>
          <w:p w14:paraId="7A64C1B3" w14:textId="77777777" w:rsidR="009B4914" w:rsidRPr="00020ACF" w:rsidRDefault="009B4914" w:rsidP="009B4914">
            <w:pPr>
              <w:rPr>
                <w:b/>
                <w:bCs/>
                <w:sz w:val="26"/>
                <w:szCs w:val="26"/>
              </w:rPr>
            </w:pPr>
            <w:r w:rsidRPr="00020ACF">
              <w:rPr>
                <w:b/>
                <w:bCs/>
                <w:sz w:val="26"/>
                <w:szCs w:val="26"/>
              </w:rPr>
              <w:t>TELECOMMUNICATION</w:t>
            </w:r>
            <w:r w:rsidRPr="00020ACF">
              <w:rPr>
                <w:b/>
                <w:bCs/>
                <w:sz w:val="26"/>
                <w:szCs w:val="26"/>
              </w:rPr>
              <w:br/>
              <w:t>STANDARDIZATION SECTOR</w:t>
            </w:r>
          </w:p>
          <w:p w14:paraId="0667F062" w14:textId="77777777" w:rsidR="009B4914" w:rsidRPr="00020ACF" w:rsidRDefault="009B4914" w:rsidP="009B4914">
            <w:pPr>
              <w:rPr>
                <w:sz w:val="20"/>
                <w:szCs w:val="20"/>
              </w:rPr>
            </w:pPr>
            <w:r w:rsidRPr="00020ACF">
              <w:rPr>
                <w:sz w:val="20"/>
                <w:szCs w:val="20"/>
              </w:rPr>
              <w:t xml:space="preserve">STUDY PERIOD </w:t>
            </w:r>
            <w:bookmarkStart w:id="2" w:name="dstudyperiod"/>
            <w:r w:rsidRPr="00020ACF">
              <w:rPr>
                <w:sz w:val="20"/>
              </w:rPr>
              <w:t>2022</w:t>
            </w:r>
            <w:r w:rsidRPr="00020ACF">
              <w:rPr>
                <w:sz w:val="20"/>
                <w:szCs w:val="20"/>
              </w:rPr>
              <w:t>-</w:t>
            </w:r>
            <w:r w:rsidRPr="00020ACF">
              <w:rPr>
                <w:sz w:val="20"/>
              </w:rPr>
              <w:t>2024</w:t>
            </w:r>
            <w:bookmarkEnd w:id="2"/>
          </w:p>
        </w:tc>
        <w:tc>
          <w:tcPr>
            <w:tcW w:w="4027" w:type="dxa"/>
            <w:vAlign w:val="center"/>
          </w:tcPr>
          <w:p w14:paraId="5C7D98EC" w14:textId="7E8AF7D9" w:rsidR="009B4914" w:rsidRPr="00020ACF" w:rsidRDefault="009B4914" w:rsidP="009B4914">
            <w:pPr>
              <w:pStyle w:val="Docnumber"/>
            </w:pPr>
            <w:r>
              <w:t>Att.</w:t>
            </w:r>
            <w:r>
              <w:t>4</w:t>
            </w:r>
            <w:r>
              <w:t xml:space="preserve"> to </w:t>
            </w:r>
            <w:r w:rsidRPr="0068196C">
              <w:t>TSAG-TD</w:t>
            </w:r>
            <w:r>
              <w:t>598</w:t>
            </w:r>
          </w:p>
        </w:tc>
      </w:tr>
      <w:tr w:rsidR="009B4914" w:rsidRPr="00020ACF" w14:paraId="50603139" w14:textId="77777777" w:rsidTr="00032DC3">
        <w:trPr>
          <w:cantSplit/>
        </w:trPr>
        <w:tc>
          <w:tcPr>
            <w:tcW w:w="1132" w:type="dxa"/>
            <w:vMerge/>
          </w:tcPr>
          <w:p w14:paraId="63630F0C" w14:textId="77777777" w:rsidR="009B4914" w:rsidRPr="00020ACF" w:rsidRDefault="009B4914" w:rsidP="009B4914">
            <w:pPr>
              <w:rPr>
                <w:smallCaps/>
                <w:sz w:val="20"/>
              </w:rPr>
            </w:pPr>
            <w:bookmarkStart w:id="3" w:name="dsg" w:colFirst="2" w:colLast="2"/>
            <w:bookmarkEnd w:id="1"/>
          </w:p>
        </w:tc>
        <w:tc>
          <w:tcPr>
            <w:tcW w:w="4481" w:type="dxa"/>
            <w:gridSpan w:val="4"/>
            <w:vMerge/>
          </w:tcPr>
          <w:p w14:paraId="6A452ACE" w14:textId="77777777" w:rsidR="009B4914" w:rsidRPr="00020ACF" w:rsidRDefault="009B4914" w:rsidP="009B4914">
            <w:pPr>
              <w:rPr>
                <w:smallCaps/>
                <w:sz w:val="20"/>
              </w:rPr>
            </w:pPr>
          </w:p>
        </w:tc>
        <w:tc>
          <w:tcPr>
            <w:tcW w:w="4027" w:type="dxa"/>
          </w:tcPr>
          <w:p w14:paraId="7A880CCE" w14:textId="40D367F8" w:rsidR="009B4914" w:rsidRPr="00020ACF" w:rsidRDefault="009B4914" w:rsidP="009B4914">
            <w:pPr>
              <w:pStyle w:val="TSBHeaderRight14"/>
              <w:rPr>
                <w:smallCaps/>
              </w:rPr>
            </w:pPr>
            <w:r w:rsidRPr="0068196C">
              <w:t>TSAG</w:t>
            </w:r>
          </w:p>
        </w:tc>
      </w:tr>
      <w:bookmarkEnd w:id="3"/>
      <w:tr w:rsidR="009B4914" w:rsidRPr="00020ACF" w14:paraId="68975285" w14:textId="77777777" w:rsidTr="00032DC3">
        <w:trPr>
          <w:cantSplit/>
        </w:trPr>
        <w:tc>
          <w:tcPr>
            <w:tcW w:w="1132" w:type="dxa"/>
            <w:vMerge/>
            <w:tcBorders>
              <w:bottom w:val="single" w:sz="12" w:space="0" w:color="auto"/>
            </w:tcBorders>
          </w:tcPr>
          <w:p w14:paraId="154D3140" w14:textId="77777777" w:rsidR="009B4914" w:rsidRPr="00020ACF" w:rsidRDefault="009B4914" w:rsidP="009B4914">
            <w:pPr>
              <w:rPr>
                <w:b/>
                <w:bCs/>
                <w:sz w:val="26"/>
              </w:rPr>
            </w:pPr>
          </w:p>
        </w:tc>
        <w:tc>
          <w:tcPr>
            <w:tcW w:w="4481" w:type="dxa"/>
            <w:gridSpan w:val="4"/>
            <w:vMerge/>
            <w:tcBorders>
              <w:bottom w:val="single" w:sz="12" w:space="0" w:color="auto"/>
            </w:tcBorders>
          </w:tcPr>
          <w:p w14:paraId="4D671A0C" w14:textId="77777777" w:rsidR="009B4914" w:rsidRPr="00020ACF" w:rsidRDefault="009B4914" w:rsidP="009B4914">
            <w:pPr>
              <w:rPr>
                <w:b/>
                <w:bCs/>
                <w:sz w:val="26"/>
              </w:rPr>
            </w:pPr>
          </w:p>
        </w:tc>
        <w:tc>
          <w:tcPr>
            <w:tcW w:w="4027" w:type="dxa"/>
            <w:tcBorders>
              <w:bottom w:val="single" w:sz="12" w:space="0" w:color="auto"/>
            </w:tcBorders>
            <w:vAlign w:val="center"/>
          </w:tcPr>
          <w:p w14:paraId="075F283D" w14:textId="3822B789" w:rsidR="009B4914" w:rsidRPr="00020ACF" w:rsidRDefault="009B4914" w:rsidP="009B4914">
            <w:pPr>
              <w:pStyle w:val="TSBHeaderRight14"/>
            </w:pPr>
            <w:r w:rsidRPr="0068196C">
              <w:t>Original: English</w:t>
            </w:r>
          </w:p>
        </w:tc>
      </w:tr>
      <w:tr w:rsidR="009B4914" w:rsidRPr="00020ACF" w14:paraId="7150BE32" w14:textId="77777777" w:rsidTr="00032DC3">
        <w:trPr>
          <w:cantSplit/>
        </w:trPr>
        <w:tc>
          <w:tcPr>
            <w:tcW w:w="1587" w:type="dxa"/>
            <w:gridSpan w:val="3"/>
          </w:tcPr>
          <w:p w14:paraId="1045B886" w14:textId="77777777" w:rsidR="009B4914" w:rsidRPr="00020ACF" w:rsidRDefault="009B4914" w:rsidP="009B4914">
            <w:pPr>
              <w:rPr>
                <w:b/>
                <w:bCs/>
              </w:rPr>
            </w:pPr>
            <w:bookmarkStart w:id="4" w:name="dbluepink" w:colFirst="1" w:colLast="1"/>
            <w:bookmarkStart w:id="5" w:name="dmeeting" w:colFirst="2" w:colLast="2"/>
            <w:r w:rsidRPr="00020ACF">
              <w:rPr>
                <w:b/>
                <w:bCs/>
              </w:rPr>
              <w:t>Question(s):</w:t>
            </w:r>
          </w:p>
        </w:tc>
        <w:tc>
          <w:tcPr>
            <w:tcW w:w="4026" w:type="dxa"/>
            <w:gridSpan w:val="2"/>
          </w:tcPr>
          <w:p w14:paraId="5DC497FD" w14:textId="5D0B73F1" w:rsidR="009B4914" w:rsidRPr="00020ACF" w:rsidRDefault="009B4914" w:rsidP="009B4914">
            <w:pPr>
              <w:pStyle w:val="TSBHeaderQuestion"/>
              <w:rPr>
                <w:lang w:val="fr-CH"/>
              </w:rPr>
            </w:pPr>
            <w:r>
              <w:t>RG-WPR</w:t>
            </w:r>
          </w:p>
        </w:tc>
        <w:tc>
          <w:tcPr>
            <w:tcW w:w="4027" w:type="dxa"/>
          </w:tcPr>
          <w:p w14:paraId="5A079E4C" w14:textId="0EDE5ABA" w:rsidR="009B4914" w:rsidRPr="00020ACF" w:rsidRDefault="009B4914" w:rsidP="009B4914">
            <w:pPr>
              <w:pStyle w:val="VenueDate"/>
            </w:pPr>
            <w:r w:rsidRPr="0061080C">
              <w:t xml:space="preserve">Geneva, </w:t>
            </w:r>
            <w:r w:rsidRPr="0029029B">
              <w:t>29 July – 2 August 2024</w:t>
            </w:r>
          </w:p>
        </w:tc>
      </w:tr>
      <w:tr w:rsidR="00032DC3" w:rsidRPr="00020ACF" w14:paraId="50CF7435" w14:textId="77777777" w:rsidTr="00032DC3">
        <w:trPr>
          <w:cantSplit/>
        </w:trPr>
        <w:tc>
          <w:tcPr>
            <w:tcW w:w="9640" w:type="dxa"/>
            <w:gridSpan w:val="6"/>
          </w:tcPr>
          <w:p w14:paraId="419D7648" w14:textId="5EB29CEA" w:rsidR="00032DC3" w:rsidRPr="00020ACF" w:rsidRDefault="009B4914" w:rsidP="005C483C">
            <w:pPr>
              <w:jc w:val="center"/>
              <w:rPr>
                <w:b/>
                <w:bCs/>
              </w:rPr>
            </w:pPr>
            <w:bookmarkStart w:id="6" w:name="ddoctype"/>
            <w:bookmarkEnd w:id="4"/>
            <w:bookmarkEnd w:id="5"/>
            <w:r>
              <w:rPr>
                <w:b/>
                <w:bCs/>
              </w:rPr>
              <w:t>(</w:t>
            </w:r>
            <w:r>
              <w:t xml:space="preserve">Ref. </w:t>
            </w:r>
            <w:r w:rsidRPr="00DB604D">
              <w:t>SG9&amp;SG16-DOC</w:t>
            </w:r>
            <w:r w:rsidRPr="00497851">
              <w:t>2</w:t>
            </w:r>
            <w:r>
              <w:t>1-R1</w:t>
            </w:r>
            <w:r>
              <w:rPr>
                <w:b/>
                <w:bCs/>
              </w:rPr>
              <w:t>)</w:t>
            </w:r>
          </w:p>
        </w:tc>
      </w:tr>
      <w:tr w:rsidR="00032DC3" w:rsidRPr="00020ACF" w14:paraId="421D5846" w14:textId="77777777" w:rsidTr="00032DC3">
        <w:trPr>
          <w:cantSplit/>
        </w:trPr>
        <w:tc>
          <w:tcPr>
            <w:tcW w:w="1587" w:type="dxa"/>
            <w:gridSpan w:val="3"/>
          </w:tcPr>
          <w:p w14:paraId="41A9FD1B" w14:textId="77777777" w:rsidR="00032DC3" w:rsidRPr="00020ACF" w:rsidRDefault="00032DC3" w:rsidP="005C483C">
            <w:pPr>
              <w:rPr>
                <w:b/>
                <w:bCs/>
              </w:rPr>
            </w:pPr>
            <w:bookmarkStart w:id="7" w:name="dsource" w:colFirst="1" w:colLast="1"/>
            <w:bookmarkEnd w:id="6"/>
            <w:r w:rsidRPr="00020ACF">
              <w:rPr>
                <w:b/>
                <w:bCs/>
              </w:rPr>
              <w:t>Source:</w:t>
            </w:r>
          </w:p>
        </w:tc>
        <w:tc>
          <w:tcPr>
            <w:tcW w:w="8053" w:type="dxa"/>
            <w:gridSpan w:val="3"/>
          </w:tcPr>
          <w:p w14:paraId="315FC535" w14:textId="68917FBD" w:rsidR="00032DC3" w:rsidRPr="00020ACF" w:rsidRDefault="00032DC3" w:rsidP="005C483C">
            <w:pPr>
              <w:pStyle w:val="TSBHeaderSource"/>
            </w:pPr>
            <w:r w:rsidRPr="00020ACF">
              <w:t>SG9</w:t>
            </w:r>
            <w:r>
              <w:t xml:space="preserve"> &amp; SG16</w:t>
            </w:r>
            <w:r w:rsidRPr="00020ACF">
              <w:t xml:space="preserve"> Chair</w:t>
            </w:r>
            <w:r>
              <w:t>s</w:t>
            </w:r>
          </w:p>
        </w:tc>
      </w:tr>
      <w:tr w:rsidR="00032DC3" w:rsidRPr="00020ACF" w14:paraId="7046CDE0" w14:textId="77777777" w:rsidTr="00032DC3">
        <w:trPr>
          <w:cantSplit/>
        </w:trPr>
        <w:tc>
          <w:tcPr>
            <w:tcW w:w="1587" w:type="dxa"/>
            <w:gridSpan w:val="3"/>
            <w:tcBorders>
              <w:bottom w:val="single" w:sz="8" w:space="0" w:color="auto"/>
            </w:tcBorders>
          </w:tcPr>
          <w:p w14:paraId="7AD03CFC" w14:textId="77777777" w:rsidR="00032DC3" w:rsidRPr="00020ACF" w:rsidRDefault="00032DC3" w:rsidP="005C483C">
            <w:pPr>
              <w:rPr>
                <w:b/>
                <w:bCs/>
              </w:rPr>
            </w:pPr>
            <w:bookmarkStart w:id="8" w:name="dtitle1" w:colFirst="1" w:colLast="1"/>
            <w:bookmarkEnd w:id="7"/>
            <w:r w:rsidRPr="00020ACF">
              <w:rPr>
                <w:b/>
                <w:bCs/>
              </w:rPr>
              <w:t>Title:</w:t>
            </w:r>
          </w:p>
        </w:tc>
        <w:tc>
          <w:tcPr>
            <w:tcW w:w="8053" w:type="dxa"/>
            <w:gridSpan w:val="3"/>
            <w:tcBorders>
              <w:bottom w:val="single" w:sz="8" w:space="0" w:color="auto"/>
            </w:tcBorders>
          </w:tcPr>
          <w:p w14:paraId="21C07B4C" w14:textId="778DB948" w:rsidR="00032DC3" w:rsidRPr="00020ACF" w:rsidRDefault="005A7D55" w:rsidP="005C483C">
            <w:pPr>
              <w:pStyle w:val="TSBHeaderTitle"/>
            </w:pPr>
            <w:r>
              <w:rPr>
                <w:color w:val="000000"/>
              </w:rPr>
              <w:t>For Information</w:t>
            </w:r>
            <w:r w:rsidR="009B4914">
              <w:rPr>
                <w:color w:val="000000"/>
              </w:rPr>
              <w:t xml:space="preserve"> – </w:t>
            </w:r>
            <w:r w:rsidR="004E693D">
              <w:t xml:space="preserve">Considerations on </w:t>
            </w:r>
            <w:r w:rsidR="002A680E">
              <w:t xml:space="preserve">SGC </w:t>
            </w:r>
            <w:r w:rsidR="004E693D">
              <w:t xml:space="preserve">Working Party structures </w:t>
            </w:r>
            <w:r w:rsidR="002A680E">
              <w:t xml:space="preserve">and </w:t>
            </w:r>
            <w:r>
              <w:rPr>
                <w:color w:val="000000"/>
              </w:rPr>
              <w:t xml:space="preserve">possible future </w:t>
            </w:r>
            <w:r w:rsidR="002A680E">
              <w:t xml:space="preserve">Questions </w:t>
            </w:r>
            <w:r>
              <w:rPr>
                <w:color w:val="000000"/>
              </w:rPr>
              <w:t>refinements</w:t>
            </w:r>
            <w:r>
              <w:t xml:space="preserve"> </w:t>
            </w:r>
          </w:p>
        </w:tc>
      </w:tr>
      <w:bookmarkEnd w:id="0"/>
      <w:bookmarkEnd w:id="8"/>
      <w:tr w:rsidR="009B4914" w:rsidRPr="0037415F" w14:paraId="2F7332D1" w14:textId="77777777" w:rsidTr="005C483C">
        <w:tblPrEx>
          <w:jc w:val="center"/>
        </w:tblPrEx>
        <w:trPr>
          <w:cantSplit/>
          <w:jc w:val="center"/>
        </w:trPr>
        <w:tc>
          <w:tcPr>
            <w:tcW w:w="1418" w:type="dxa"/>
            <w:gridSpan w:val="2"/>
            <w:tcBorders>
              <w:top w:val="single" w:sz="6" w:space="0" w:color="auto"/>
              <w:bottom w:val="single" w:sz="6" w:space="0" w:color="auto"/>
            </w:tcBorders>
          </w:tcPr>
          <w:p w14:paraId="6754FE36" w14:textId="2497C6AF" w:rsidR="009B4914" w:rsidRPr="008F7104" w:rsidRDefault="009B4914" w:rsidP="009B4914">
            <w:pPr>
              <w:rPr>
                <w:b/>
                <w:bCs/>
              </w:rPr>
            </w:pPr>
            <w:r w:rsidRPr="008F7D1F">
              <w:rPr>
                <w:b/>
                <w:bCs/>
              </w:rPr>
              <w:t>Contact:</w:t>
            </w:r>
          </w:p>
        </w:tc>
        <w:tc>
          <w:tcPr>
            <w:tcW w:w="4111" w:type="dxa"/>
            <w:gridSpan w:val="2"/>
            <w:tcBorders>
              <w:top w:val="single" w:sz="6" w:space="0" w:color="auto"/>
              <w:bottom w:val="single" w:sz="6" w:space="0" w:color="auto"/>
            </w:tcBorders>
          </w:tcPr>
          <w:p w14:paraId="42A956ED" w14:textId="434BC14A" w:rsidR="009B4914" w:rsidRPr="00020ACF" w:rsidRDefault="009B4914" w:rsidP="009B4914">
            <w:pPr>
              <w:rPr>
                <w:lang w:val="fr-CH"/>
              </w:rPr>
            </w:pPr>
            <w:r w:rsidRPr="00980ED2">
              <w:rPr>
                <w:lang w:val="fr-FR"/>
              </w:rPr>
              <w:t xml:space="preserve">Satoshi Miyaji </w:t>
            </w:r>
            <w:r w:rsidRPr="00980ED2">
              <w:rPr>
                <w:lang w:val="fr-FR"/>
              </w:rPr>
              <w:br/>
              <w:t>Chair, ITU-T SG9</w:t>
            </w:r>
          </w:p>
        </w:tc>
        <w:tc>
          <w:tcPr>
            <w:tcW w:w="4111" w:type="dxa"/>
            <w:gridSpan w:val="2"/>
            <w:tcBorders>
              <w:top w:val="single" w:sz="6" w:space="0" w:color="auto"/>
              <w:bottom w:val="single" w:sz="6" w:space="0" w:color="auto"/>
            </w:tcBorders>
          </w:tcPr>
          <w:p w14:paraId="75789EDB" w14:textId="432D46FC" w:rsidR="009B4914" w:rsidRDefault="009B4914" w:rsidP="009B4914">
            <w:pPr>
              <w:tabs>
                <w:tab w:val="left" w:pos="794"/>
              </w:tabs>
            </w:pPr>
            <w:r w:rsidRPr="00325221">
              <w:t>Tel:</w:t>
            </w:r>
            <w:r>
              <w:tab/>
            </w:r>
            <w:r w:rsidRPr="00325221">
              <w:t>+81 80 5060 9134</w:t>
            </w:r>
            <w:r w:rsidRPr="00325221">
              <w:br/>
            </w:r>
            <w:r>
              <w:t>E-mail:</w:t>
            </w:r>
            <w:r>
              <w:tab/>
            </w:r>
            <w:hyperlink r:id="rId9" w:history="1">
              <w:r w:rsidRPr="00325221">
                <w:rPr>
                  <w:rStyle w:val="Hyperlink"/>
                </w:rPr>
                <w:t>sa-miyaji@kddi.com</w:t>
              </w:r>
            </w:hyperlink>
          </w:p>
        </w:tc>
      </w:tr>
      <w:tr w:rsidR="009B4914" w:rsidRPr="009B4914" w14:paraId="26F09DB0" w14:textId="77777777" w:rsidTr="005C483C">
        <w:tblPrEx>
          <w:jc w:val="center"/>
        </w:tblPrEx>
        <w:trPr>
          <w:cantSplit/>
          <w:jc w:val="center"/>
        </w:trPr>
        <w:tc>
          <w:tcPr>
            <w:tcW w:w="1418" w:type="dxa"/>
            <w:gridSpan w:val="2"/>
            <w:tcBorders>
              <w:top w:val="single" w:sz="6" w:space="0" w:color="auto"/>
              <w:bottom w:val="single" w:sz="6" w:space="0" w:color="auto"/>
            </w:tcBorders>
          </w:tcPr>
          <w:p w14:paraId="57910530" w14:textId="62888358" w:rsidR="009B4914" w:rsidRPr="008F7104" w:rsidRDefault="009B4914" w:rsidP="009B4914">
            <w:pPr>
              <w:rPr>
                <w:b/>
                <w:bCs/>
              </w:rPr>
            </w:pPr>
            <w:r w:rsidRPr="008F7D1F">
              <w:rPr>
                <w:b/>
                <w:bCs/>
              </w:rPr>
              <w:t>Contact:</w:t>
            </w:r>
          </w:p>
        </w:tc>
        <w:tc>
          <w:tcPr>
            <w:tcW w:w="4111" w:type="dxa"/>
            <w:gridSpan w:val="2"/>
            <w:tcBorders>
              <w:top w:val="single" w:sz="6" w:space="0" w:color="auto"/>
              <w:bottom w:val="single" w:sz="6" w:space="0" w:color="auto"/>
            </w:tcBorders>
          </w:tcPr>
          <w:p w14:paraId="7180E9FC" w14:textId="38AB3F85" w:rsidR="009B4914" w:rsidRPr="00020ACF" w:rsidRDefault="009B4914" w:rsidP="009B4914">
            <w:pPr>
              <w:rPr>
                <w:lang w:val="fr-CH"/>
              </w:rPr>
            </w:pPr>
            <w:r w:rsidRPr="00980ED2">
              <w:rPr>
                <w:lang w:val="fr-FR"/>
              </w:rPr>
              <w:t>Noah Luo</w:t>
            </w:r>
            <w:r w:rsidRPr="00980ED2">
              <w:rPr>
                <w:lang w:val="fr-FR"/>
              </w:rPr>
              <w:br/>
              <w:t>Chair, ITU-T SG16</w:t>
            </w:r>
          </w:p>
        </w:tc>
        <w:tc>
          <w:tcPr>
            <w:tcW w:w="4111" w:type="dxa"/>
            <w:gridSpan w:val="2"/>
            <w:tcBorders>
              <w:top w:val="single" w:sz="6" w:space="0" w:color="auto"/>
              <w:bottom w:val="single" w:sz="6" w:space="0" w:color="auto"/>
            </w:tcBorders>
          </w:tcPr>
          <w:p w14:paraId="799D69CC" w14:textId="40B42E6D" w:rsidR="009B4914" w:rsidRPr="00075FF0" w:rsidRDefault="009B4914" w:rsidP="009B4914">
            <w:pPr>
              <w:tabs>
                <w:tab w:val="left" w:pos="794"/>
              </w:tabs>
              <w:rPr>
                <w:lang w:val="fr-CH"/>
              </w:rPr>
            </w:pPr>
            <w:proofErr w:type="gramStart"/>
            <w:r w:rsidRPr="009B4914">
              <w:rPr>
                <w:lang w:val="fr-CH"/>
              </w:rPr>
              <w:t>E-mail:</w:t>
            </w:r>
            <w:proofErr w:type="gramEnd"/>
            <w:r w:rsidRPr="009B4914">
              <w:rPr>
                <w:lang w:val="fr-CH"/>
              </w:rPr>
              <w:tab/>
            </w:r>
            <w:hyperlink r:id="rId10" w:history="1">
              <w:r w:rsidRPr="009B4914">
                <w:rPr>
                  <w:rStyle w:val="Hyperlink"/>
                  <w:lang w:val="fr-CH"/>
                </w:rPr>
                <w:t>noahluozz@gmail.com</w:t>
              </w:r>
            </w:hyperlink>
          </w:p>
        </w:tc>
      </w:tr>
      <w:tr w:rsidR="009B4914" w:rsidRPr="009B4914" w14:paraId="70AEAB2B" w14:textId="77777777" w:rsidTr="005C483C">
        <w:tblPrEx>
          <w:jc w:val="center"/>
        </w:tblPrEx>
        <w:trPr>
          <w:cantSplit/>
          <w:jc w:val="center"/>
        </w:trPr>
        <w:tc>
          <w:tcPr>
            <w:tcW w:w="1418" w:type="dxa"/>
            <w:gridSpan w:val="2"/>
            <w:tcBorders>
              <w:top w:val="single" w:sz="6" w:space="0" w:color="auto"/>
              <w:bottom w:val="single" w:sz="6" w:space="0" w:color="auto"/>
            </w:tcBorders>
          </w:tcPr>
          <w:p w14:paraId="528EE0A2" w14:textId="5B65F29F" w:rsidR="009B4914" w:rsidRPr="00EF7C63" w:rsidRDefault="009B4914" w:rsidP="009B4914">
            <w:pPr>
              <w:rPr>
                <w:b/>
                <w:bCs/>
                <w:lang w:val="fr-CH"/>
              </w:rPr>
            </w:pPr>
            <w:r>
              <w:rPr>
                <w:b/>
                <w:bCs/>
                <w:lang w:eastAsia="zh-CN"/>
              </w:rPr>
              <w:t>Contact:</w:t>
            </w:r>
          </w:p>
        </w:tc>
        <w:tc>
          <w:tcPr>
            <w:tcW w:w="4111" w:type="dxa"/>
            <w:gridSpan w:val="2"/>
            <w:tcBorders>
              <w:top w:val="single" w:sz="6" w:space="0" w:color="auto"/>
              <w:bottom w:val="single" w:sz="6" w:space="0" w:color="auto"/>
            </w:tcBorders>
          </w:tcPr>
          <w:p w14:paraId="4E4C97C5" w14:textId="02322E92" w:rsidR="009B4914" w:rsidRPr="009B4914" w:rsidRDefault="009B4914" w:rsidP="009B4914">
            <w:r w:rsidRPr="00325221">
              <w:t>Stefano Polidori</w:t>
            </w:r>
            <w:r w:rsidRPr="00325221">
              <w:br/>
              <w:t>SG9 Counsellor, TSB</w:t>
            </w:r>
          </w:p>
        </w:tc>
        <w:tc>
          <w:tcPr>
            <w:tcW w:w="4111" w:type="dxa"/>
            <w:gridSpan w:val="2"/>
            <w:tcBorders>
              <w:top w:val="single" w:sz="6" w:space="0" w:color="auto"/>
              <w:bottom w:val="single" w:sz="6" w:space="0" w:color="auto"/>
            </w:tcBorders>
          </w:tcPr>
          <w:p w14:paraId="6B673023" w14:textId="326B9FF4" w:rsidR="009B4914" w:rsidRPr="009B4914" w:rsidRDefault="009B4914" w:rsidP="009B4914">
            <w:pPr>
              <w:tabs>
                <w:tab w:val="left" w:pos="794"/>
              </w:tabs>
            </w:pPr>
            <w:r>
              <w:t>E-mail:</w:t>
            </w:r>
            <w:r>
              <w:tab/>
            </w:r>
            <w:hyperlink r:id="rId11" w:history="1">
              <w:r w:rsidRPr="00325221">
                <w:rPr>
                  <w:rStyle w:val="Hyperlink"/>
                </w:rPr>
                <w:t>stefano.polidori@itu.int</w:t>
              </w:r>
            </w:hyperlink>
            <w:r w:rsidRPr="00325221">
              <w:t> </w:t>
            </w:r>
          </w:p>
        </w:tc>
      </w:tr>
      <w:tr w:rsidR="009B4914" w:rsidRPr="009B4914" w14:paraId="0554E569" w14:textId="77777777" w:rsidTr="005C483C">
        <w:tblPrEx>
          <w:jc w:val="center"/>
        </w:tblPrEx>
        <w:trPr>
          <w:cantSplit/>
          <w:jc w:val="center"/>
        </w:trPr>
        <w:tc>
          <w:tcPr>
            <w:tcW w:w="1418" w:type="dxa"/>
            <w:gridSpan w:val="2"/>
            <w:tcBorders>
              <w:top w:val="single" w:sz="6" w:space="0" w:color="auto"/>
              <w:bottom w:val="single" w:sz="6" w:space="0" w:color="auto"/>
            </w:tcBorders>
          </w:tcPr>
          <w:p w14:paraId="004E11F6" w14:textId="65E41E1E" w:rsidR="009B4914" w:rsidRPr="00EF7C63" w:rsidRDefault="009B4914" w:rsidP="009B4914">
            <w:pPr>
              <w:rPr>
                <w:b/>
                <w:bCs/>
                <w:lang w:val="fr-CH"/>
              </w:rPr>
            </w:pPr>
            <w:r w:rsidRPr="008F7D1F">
              <w:rPr>
                <w:b/>
                <w:bCs/>
              </w:rPr>
              <w:t>Contact:</w:t>
            </w:r>
          </w:p>
        </w:tc>
        <w:tc>
          <w:tcPr>
            <w:tcW w:w="4111" w:type="dxa"/>
            <w:gridSpan w:val="2"/>
            <w:tcBorders>
              <w:top w:val="single" w:sz="6" w:space="0" w:color="auto"/>
              <w:bottom w:val="single" w:sz="6" w:space="0" w:color="auto"/>
            </w:tcBorders>
          </w:tcPr>
          <w:p w14:paraId="4E13AAF6" w14:textId="7B6453DD" w:rsidR="009B4914" w:rsidRPr="009B4914" w:rsidRDefault="009B4914" w:rsidP="009B4914">
            <w:r w:rsidRPr="00325221">
              <w:t>Simao Campos</w:t>
            </w:r>
            <w:r w:rsidRPr="00325221">
              <w:br/>
              <w:t>SG16 Counsellor, TSB</w:t>
            </w:r>
          </w:p>
        </w:tc>
        <w:tc>
          <w:tcPr>
            <w:tcW w:w="4111" w:type="dxa"/>
            <w:gridSpan w:val="2"/>
            <w:tcBorders>
              <w:top w:val="single" w:sz="6" w:space="0" w:color="auto"/>
              <w:bottom w:val="single" w:sz="6" w:space="0" w:color="auto"/>
            </w:tcBorders>
          </w:tcPr>
          <w:p w14:paraId="639279BB" w14:textId="52F245DC" w:rsidR="009B4914" w:rsidRDefault="009B4914" w:rsidP="009B4914">
            <w:pPr>
              <w:tabs>
                <w:tab w:val="left" w:pos="794"/>
              </w:tabs>
            </w:pPr>
            <w:r>
              <w:t>E-mail:</w:t>
            </w:r>
            <w:r>
              <w:tab/>
            </w:r>
            <w:hyperlink r:id="rId12" w:history="1">
              <w:r w:rsidRPr="00325221">
                <w:rPr>
                  <w:rStyle w:val="Hyperlink"/>
                </w:rPr>
                <w:t>simao.campos@itu.int</w:t>
              </w:r>
            </w:hyperlink>
            <w:r w:rsidRPr="00325221">
              <w:t xml:space="preserve"> </w:t>
            </w:r>
          </w:p>
        </w:tc>
      </w:tr>
    </w:tbl>
    <w:p w14:paraId="71714E1F" w14:textId="77777777" w:rsidR="00032DC3" w:rsidRPr="009B4914" w:rsidRDefault="00032DC3" w:rsidP="00032DC3"/>
    <w:tbl>
      <w:tblPr>
        <w:tblW w:w="9639" w:type="dxa"/>
        <w:jc w:val="center"/>
        <w:tblLayout w:type="fixed"/>
        <w:tblCellMar>
          <w:left w:w="57" w:type="dxa"/>
          <w:right w:w="57" w:type="dxa"/>
        </w:tblCellMar>
        <w:tblLook w:val="0000" w:firstRow="0" w:lastRow="0" w:firstColumn="0" w:lastColumn="0" w:noHBand="0" w:noVBand="0"/>
      </w:tblPr>
      <w:tblGrid>
        <w:gridCol w:w="1418"/>
        <w:gridCol w:w="8221"/>
      </w:tblGrid>
      <w:tr w:rsidR="00032DC3" w:rsidRPr="0037415F" w14:paraId="288913BF" w14:textId="77777777" w:rsidTr="005C483C">
        <w:trPr>
          <w:cantSplit/>
          <w:jc w:val="center"/>
        </w:trPr>
        <w:tc>
          <w:tcPr>
            <w:tcW w:w="1418" w:type="dxa"/>
          </w:tcPr>
          <w:p w14:paraId="22CEDF11" w14:textId="77777777" w:rsidR="00032DC3" w:rsidRPr="008F7104" w:rsidRDefault="00032DC3" w:rsidP="005C483C">
            <w:pPr>
              <w:rPr>
                <w:b/>
                <w:bCs/>
              </w:rPr>
            </w:pPr>
            <w:r w:rsidRPr="008F7104">
              <w:rPr>
                <w:b/>
                <w:bCs/>
              </w:rPr>
              <w:t>Abstract:</w:t>
            </w:r>
          </w:p>
        </w:tc>
        <w:tc>
          <w:tcPr>
            <w:tcW w:w="8221" w:type="dxa"/>
          </w:tcPr>
          <w:p w14:paraId="58BC395A" w14:textId="77777777" w:rsidR="00032DC3" w:rsidRDefault="00F91007" w:rsidP="00F91007">
            <w:pPr>
              <w:pStyle w:val="TSBHeaderSummary"/>
            </w:pPr>
            <w:r>
              <w:t>This document presents considerations on potential Working Party (WP) structures for the consolidated Study Group C (SGC) in the upcoming Study Period. Its purpose is to demonstrate that the consolidation of Study Groups 9 and 16 into SGC offers various options for efficient management of SGC's work. It is not intended to define the final structure of SGC, as this will be determined by the SGC management team.</w:t>
            </w:r>
          </w:p>
          <w:p w14:paraId="755066EA" w14:textId="6E0E0670" w:rsidR="00FA4708" w:rsidRDefault="00FA4708" w:rsidP="00F91007">
            <w:pPr>
              <w:pStyle w:val="TSBHeaderSummary"/>
            </w:pPr>
            <w:r>
              <w:t xml:space="preserve">Additionally, this document offers considerations regarding the possible consolidation of Questions from SG9 and SG16 into the new SGC, highlighting instances where there was </w:t>
            </w:r>
            <w:r w:rsidR="00A86E5C">
              <w:t xml:space="preserve">a </w:t>
            </w:r>
            <w:r>
              <w:t xml:space="preserve">consensus on Question consolidations. Other potential views on Question consolidations </w:t>
            </w:r>
            <w:r w:rsidR="00A91272">
              <w:t xml:space="preserve">will be </w:t>
            </w:r>
            <w:r>
              <w:t>noted for the attention of WTSA-24 and the future SGC management team</w:t>
            </w:r>
            <w:r w:rsidR="00A3340D">
              <w:t>.</w:t>
            </w:r>
          </w:p>
        </w:tc>
      </w:tr>
    </w:tbl>
    <w:sdt>
      <w:sdtPr>
        <w:rPr>
          <w:rFonts w:ascii="Times New Roman" w:eastAsia="Batang" w:hAnsi="Times New Roman" w:cs="Times New Roman"/>
          <w:noProof/>
          <w:color w:val="auto"/>
          <w:sz w:val="24"/>
          <w:szCs w:val="20"/>
          <w:lang w:val="en-GB"/>
        </w:rPr>
        <w:id w:val="1560514765"/>
        <w:docPartObj>
          <w:docPartGallery w:val="Table of Contents"/>
          <w:docPartUnique/>
        </w:docPartObj>
      </w:sdtPr>
      <w:sdtEndPr>
        <w:rPr>
          <w:b/>
          <w:bCs/>
        </w:rPr>
      </w:sdtEndPr>
      <w:sdtContent>
        <w:p w14:paraId="124964A3" w14:textId="3746B45B" w:rsidR="00747F3E" w:rsidRDefault="00747F3E">
          <w:pPr>
            <w:pStyle w:val="TOCHeading"/>
          </w:pPr>
          <w:r>
            <w:t>Contents</w:t>
          </w:r>
        </w:p>
        <w:p w14:paraId="64E6E5E1" w14:textId="7002D29D" w:rsidR="009B4914" w:rsidRDefault="00747F3E">
          <w:pPr>
            <w:pStyle w:val="TOC1"/>
            <w:rPr>
              <w:rFonts w:asciiTheme="minorHAnsi" w:eastAsiaTheme="minorEastAsia" w:hAnsiTheme="minorHAnsi" w:cstheme="minorBidi"/>
              <w:kern w:val="2"/>
              <w:szCs w:val="24"/>
              <w:lang w:eastAsia="en-GB"/>
              <w14:ligatures w14:val="standardContextual"/>
            </w:rPr>
          </w:pPr>
          <w:r>
            <w:fldChar w:fldCharType="begin"/>
          </w:r>
          <w:r>
            <w:instrText xml:space="preserve"> TOC \o "1-3" \h \z \u </w:instrText>
          </w:r>
          <w:r>
            <w:fldChar w:fldCharType="separate"/>
          </w:r>
          <w:hyperlink w:anchor="_Toc171958222" w:history="1">
            <w:r w:rsidR="009B4914" w:rsidRPr="00B71010">
              <w:rPr>
                <w:rStyle w:val="Hyperlink"/>
                <w:rFonts w:eastAsia="Times New Roman"/>
              </w:rPr>
              <w:t>Introduction</w:t>
            </w:r>
            <w:r w:rsidR="009B4914">
              <w:rPr>
                <w:webHidden/>
              </w:rPr>
              <w:tab/>
            </w:r>
            <w:r w:rsidR="009B4914">
              <w:rPr>
                <w:webHidden/>
              </w:rPr>
              <w:fldChar w:fldCharType="begin"/>
            </w:r>
            <w:r w:rsidR="009B4914">
              <w:rPr>
                <w:webHidden/>
              </w:rPr>
              <w:instrText xml:space="preserve"> PAGEREF _Toc171958222 \h </w:instrText>
            </w:r>
            <w:r w:rsidR="009B4914">
              <w:rPr>
                <w:webHidden/>
              </w:rPr>
            </w:r>
            <w:r w:rsidR="009B4914">
              <w:rPr>
                <w:webHidden/>
              </w:rPr>
              <w:fldChar w:fldCharType="separate"/>
            </w:r>
            <w:r w:rsidR="009B4914">
              <w:rPr>
                <w:webHidden/>
              </w:rPr>
              <w:t>3</w:t>
            </w:r>
            <w:r w:rsidR="009B4914">
              <w:rPr>
                <w:webHidden/>
              </w:rPr>
              <w:fldChar w:fldCharType="end"/>
            </w:r>
          </w:hyperlink>
        </w:p>
        <w:p w14:paraId="090DC32E" w14:textId="54970922" w:rsidR="009B4914" w:rsidRDefault="009B4914">
          <w:pPr>
            <w:pStyle w:val="TOC2"/>
            <w:tabs>
              <w:tab w:val="left" w:pos="1531"/>
            </w:tabs>
            <w:rPr>
              <w:rFonts w:asciiTheme="minorHAnsi" w:eastAsiaTheme="minorEastAsia" w:hAnsiTheme="minorHAnsi" w:cstheme="minorBidi"/>
              <w:kern w:val="2"/>
              <w:szCs w:val="24"/>
              <w:lang w:eastAsia="en-GB"/>
              <w14:ligatures w14:val="standardContextual"/>
            </w:rPr>
          </w:pPr>
          <w:hyperlink w:anchor="_Toc171958223" w:history="1">
            <w:r w:rsidRPr="00B71010">
              <w:rPr>
                <w:rStyle w:val="Hyperlink"/>
                <w:rFonts w:eastAsia="Times New Roman"/>
              </w:rPr>
              <w:t>1.</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Views on WP structures expressed by experts from SG9</w:t>
            </w:r>
            <w:r>
              <w:rPr>
                <w:webHidden/>
              </w:rPr>
              <w:tab/>
            </w:r>
            <w:r>
              <w:rPr>
                <w:webHidden/>
              </w:rPr>
              <w:fldChar w:fldCharType="begin"/>
            </w:r>
            <w:r>
              <w:rPr>
                <w:webHidden/>
              </w:rPr>
              <w:instrText xml:space="preserve"> PAGEREF _Toc171958223 \h </w:instrText>
            </w:r>
            <w:r>
              <w:rPr>
                <w:webHidden/>
              </w:rPr>
            </w:r>
            <w:r>
              <w:rPr>
                <w:webHidden/>
              </w:rPr>
              <w:fldChar w:fldCharType="separate"/>
            </w:r>
            <w:r>
              <w:rPr>
                <w:webHidden/>
              </w:rPr>
              <w:t>4</w:t>
            </w:r>
            <w:r>
              <w:rPr>
                <w:webHidden/>
              </w:rPr>
              <w:fldChar w:fldCharType="end"/>
            </w:r>
          </w:hyperlink>
        </w:p>
        <w:p w14:paraId="70057866" w14:textId="6F2236D3"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24" w:history="1">
            <w:r w:rsidRPr="00B71010">
              <w:rPr>
                <w:rStyle w:val="Hyperlink"/>
                <w:rFonts w:eastAsia="Times New Roman"/>
              </w:rPr>
              <w:t>1.1</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Current SG16 plus current SG9</w:t>
            </w:r>
            <w:r>
              <w:rPr>
                <w:webHidden/>
              </w:rPr>
              <w:tab/>
            </w:r>
            <w:r>
              <w:rPr>
                <w:webHidden/>
              </w:rPr>
              <w:fldChar w:fldCharType="begin"/>
            </w:r>
            <w:r>
              <w:rPr>
                <w:webHidden/>
              </w:rPr>
              <w:instrText xml:space="preserve"> PAGEREF _Toc171958224 \h </w:instrText>
            </w:r>
            <w:r>
              <w:rPr>
                <w:webHidden/>
              </w:rPr>
            </w:r>
            <w:r>
              <w:rPr>
                <w:webHidden/>
              </w:rPr>
              <w:fldChar w:fldCharType="separate"/>
            </w:r>
            <w:r>
              <w:rPr>
                <w:webHidden/>
              </w:rPr>
              <w:t>4</w:t>
            </w:r>
            <w:r>
              <w:rPr>
                <w:webHidden/>
              </w:rPr>
              <w:fldChar w:fldCharType="end"/>
            </w:r>
          </w:hyperlink>
        </w:p>
        <w:p w14:paraId="1CE8E634" w14:textId="45A413DC"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25" w:history="1">
            <w:r w:rsidRPr="00B71010">
              <w:rPr>
                <w:rStyle w:val="Hyperlink"/>
                <w:rFonts w:eastAsia="Times New Roman"/>
              </w:rPr>
              <w:t>1.2</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Work relevancy considerations</w:t>
            </w:r>
            <w:r>
              <w:rPr>
                <w:webHidden/>
              </w:rPr>
              <w:tab/>
            </w:r>
            <w:r>
              <w:rPr>
                <w:webHidden/>
              </w:rPr>
              <w:fldChar w:fldCharType="begin"/>
            </w:r>
            <w:r>
              <w:rPr>
                <w:webHidden/>
              </w:rPr>
              <w:instrText xml:space="preserve"> PAGEREF _Toc171958225 \h </w:instrText>
            </w:r>
            <w:r>
              <w:rPr>
                <w:webHidden/>
              </w:rPr>
            </w:r>
            <w:r>
              <w:rPr>
                <w:webHidden/>
              </w:rPr>
              <w:fldChar w:fldCharType="separate"/>
            </w:r>
            <w:r>
              <w:rPr>
                <w:webHidden/>
              </w:rPr>
              <w:t>5</w:t>
            </w:r>
            <w:r>
              <w:rPr>
                <w:webHidden/>
              </w:rPr>
              <w:fldChar w:fldCharType="end"/>
            </w:r>
          </w:hyperlink>
        </w:p>
        <w:p w14:paraId="2DD42A30" w14:textId="2F435174"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26" w:history="1">
            <w:r w:rsidRPr="00B71010">
              <w:rPr>
                <w:rStyle w:val="Hyperlink"/>
                <w:rFonts w:eastAsia="Times New Roman"/>
              </w:rPr>
              <w:t>1.3</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Consideration of four WP structure</w:t>
            </w:r>
            <w:r>
              <w:rPr>
                <w:webHidden/>
              </w:rPr>
              <w:tab/>
            </w:r>
            <w:r>
              <w:rPr>
                <w:webHidden/>
              </w:rPr>
              <w:fldChar w:fldCharType="begin"/>
            </w:r>
            <w:r>
              <w:rPr>
                <w:webHidden/>
              </w:rPr>
              <w:instrText xml:space="preserve"> PAGEREF _Toc171958226 \h </w:instrText>
            </w:r>
            <w:r>
              <w:rPr>
                <w:webHidden/>
              </w:rPr>
            </w:r>
            <w:r>
              <w:rPr>
                <w:webHidden/>
              </w:rPr>
              <w:fldChar w:fldCharType="separate"/>
            </w:r>
            <w:r>
              <w:rPr>
                <w:webHidden/>
              </w:rPr>
              <w:t>6</w:t>
            </w:r>
            <w:r>
              <w:rPr>
                <w:webHidden/>
              </w:rPr>
              <w:fldChar w:fldCharType="end"/>
            </w:r>
          </w:hyperlink>
        </w:p>
        <w:p w14:paraId="3F635059" w14:textId="668B523F"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27" w:history="1">
            <w:r w:rsidRPr="00B71010">
              <w:rPr>
                <w:rStyle w:val="Hyperlink"/>
                <w:rFonts w:eastAsia="Times New Roman"/>
              </w:rPr>
              <w:t>1.4</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Conclusion from SG9 experts perspectives</w:t>
            </w:r>
            <w:r>
              <w:rPr>
                <w:webHidden/>
              </w:rPr>
              <w:tab/>
            </w:r>
            <w:r>
              <w:rPr>
                <w:webHidden/>
              </w:rPr>
              <w:fldChar w:fldCharType="begin"/>
            </w:r>
            <w:r>
              <w:rPr>
                <w:webHidden/>
              </w:rPr>
              <w:instrText xml:space="preserve"> PAGEREF _Toc171958227 \h </w:instrText>
            </w:r>
            <w:r>
              <w:rPr>
                <w:webHidden/>
              </w:rPr>
            </w:r>
            <w:r>
              <w:rPr>
                <w:webHidden/>
              </w:rPr>
              <w:fldChar w:fldCharType="separate"/>
            </w:r>
            <w:r>
              <w:rPr>
                <w:webHidden/>
              </w:rPr>
              <w:t>7</w:t>
            </w:r>
            <w:r>
              <w:rPr>
                <w:webHidden/>
              </w:rPr>
              <w:fldChar w:fldCharType="end"/>
            </w:r>
          </w:hyperlink>
        </w:p>
        <w:p w14:paraId="600E4929" w14:textId="398FF65A" w:rsidR="009B4914" w:rsidRDefault="009B4914">
          <w:pPr>
            <w:pStyle w:val="TOC2"/>
            <w:tabs>
              <w:tab w:val="left" w:pos="1531"/>
            </w:tabs>
            <w:rPr>
              <w:rFonts w:asciiTheme="minorHAnsi" w:eastAsiaTheme="minorEastAsia" w:hAnsiTheme="minorHAnsi" w:cstheme="minorBidi"/>
              <w:kern w:val="2"/>
              <w:szCs w:val="24"/>
              <w:lang w:eastAsia="en-GB"/>
              <w14:ligatures w14:val="standardContextual"/>
            </w:rPr>
          </w:pPr>
          <w:hyperlink w:anchor="_Toc171958228" w:history="1">
            <w:r w:rsidRPr="00B71010">
              <w:rPr>
                <w:rStyle w:val="Hyperlink"/>
                <w:rFonts w:eastAsia="Times New Roman"/>
              </w:rPr>
              <w:t>2.</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Views on WP structures expressed by experts from SG16</w:t>
            </w:r>
            <w:r>
              <w:rPr>
                <w:webHidden/>
              </w:rPr>
              <w:tab/>
            </w:r>
            <w:r>
              <w:rPr>
                <w:webHidden/>
              </w:rPr>
              <w:fldChar w:fldCharType="begin"/>
            </w:r>
            <w:r>
              <w:rPr>
                <w:webHidden/>
              </w:rPr>
              <w:instrText xml:space="preserve"> PAGEREF _Toc171958228 \h </w:instrText>
            </w:r>
            <w:r>
              <w:rPr>
                <w:webHidden/>
              </w:rPr>
            </w:r>
            <w:r>
              <w:rPr>
                <w:webHidden/>
              </w:rPr>
              <w:fldChar w:fldCharType="separate"/>
            </w:r>
            <w:r>
              <w:rPr>
                <w:webHidden/>
              </w:rPr>
              <w:t>8</w:t>
            </w:r>
            <w:r>
              <w:rPr>
                <w:webHidden/>
              </w:rPr>
              <w:fldChar w:fldCharType="end"/>
            </w:r>
          </w:hyperlink>
        </w:p>
        <w:p w14:paraId="1F199A24" w14:textId="1C7E6B97"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29" w:history="1">
            <w:r w:rsidRPr="00B71010">
              <w:rPr>
                <w:rStyle w:val="Hyperlink"/>
                <w:rFonts w:eastAsia="Times New Roman"/>
              </w:rPr>
              <w:t>2.1</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Scheme A – organize Qs from SG9 and SG16 into four WPs</w:t>
            </w:r>
            <w:r>
              <w:rPr>
                <w:webHidden/>
              </w:rPr>
              <w:tab/>
            </w:r>
            <w:r>
              <w:rPr>
                <w:webHidden/>
              </w:rPr>
              <w:fldChar w:fldCharType="begin"/>
            </w:r>
            <w:r>
              <w:rPr>
                <w:webHidden/>
              </w:rPr>
              <w:instrText xml:space="preserve"> PAGEREF _Toc171958229 \h </w:instrText>
            </w:r>
            <w:r>
              <w:rPr>
                <w:webHidden/>
              </w:rPr>
            </w:r>
            <w:r>
              <w:rPr>
                <w:webHidden/>
              </w:rPr>
              <w:fldChar w:fldCharType="separate"/>
            </w:r>
            <w:r>
              <w:rPr>
                <w:webHidden/>
              </w:rPr>
              <w:t>8</w:t>
            </w:r>
            <w:r>
              <w:rPr>
                <w:webHidden/>
              </w:rPr>
              <w:fldChar w:fldCharType="end"/>
            </w:r>
          </w:hyperlink>
        </w:p>
        <w:p w14:paraId="343B0E4D" w14:textId="4D439945"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30" w:history="1">
            <w:r w:rsidRPr="00B71010">
              <w:rPr>
                <w:rStyle w:val="Hyperlink"/>
                <w:rFonts w:eastAsia="Times New Roman"/>
              </w:rPr>
              <w:t>2.2</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Scheme B – Organize Qs from SG9 and SG16 into five WPs</w:t>
            </w:r>
            <w:r>
              <w:rPr>
                <w:webHidden/>
              </w:rPr>
              <w:tab/>
            </w:r>
            <w:r>
              <w:rPr>
                <w:webHidden/>
              </w:rPr>
              <w:fldChar w:fldCharType="begin"/>
            </w:r>
            <w:r>
              <w:rPr>
                <w:webHidden/>
              </w:rPr>
              <w:instrText xml:space="preserve"> PAGEREF _Toc171958230 \h </w:instrText>
            </w:r>
            <w:r>
              <w:rPr>
                <w:webHidden/>
              </w:rPr>
            </w:r>
            <w:r>
              <w:rPr>
                <w:webHidden/>
              </w:rPr>
              <w:fldChar w:fldCharType="separate"/>
            </w:r>
            <w:r>
              <w:rPr>
                <w:webHidden/>
              </w:rPr>
              <w:t>10</w:t>
            </w:r>
            <w:r>
              <w:rPr>
                <w:webHidden/>
              </w:rPr>
              <w:fldChar w:fldCharType="end"/>
            </w:r>
          </w:hyperlink>
        </w:p>
        <w:p w14:paraId="58A074CA" w14:textId="53390F45"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31" w:history="1">
            <w:r w:rsidRPr="00B71010">
              <w:rPr>
                <w:rStyle w:val="Hyperlink"/>
                <w:rFonts w:eastAsia="Times New Roman"/>
              </w:rPr>
              <w:t>2.3</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Conclusions</w:t>
            </w:r>
            <w:r w:rsidRPr="00B71010">
              <w:rPr>
                <w:rStyle w:val="Hyperlink"/>
              </w:rPr>
              <w:t xml:space="preserve"> </w:t>
            </w:r>
            <w:r w:rsidRPr="00B71010">
              <w:rPr>
                <w:rStyle w:val="Hyperlink"/>
                <w:rFonts w:eastAsia="Times New Roman"/>
              </w:rPr>
              <w:t>from SG16 experts perspectives</w:t>
            </w:r>
            <w:r>
              <w:rPr>
                <w:webHidden/>
              </w:rPr>
              <w:tab/>
            </w:r>
            <w:r>
              <w:rPr>
                <w:webHidden/>
              </w:rPr>
              <w:fldChar w:fldCharType="begin"/>
            </w:r>
            <w:r>
              <w:rPr>
                <w:webHidden/>
              </w:rPr>
              <w:instrText xml:space="preserve"> PAGEREF _Toc171958231 \h </w:instrText>
            </w:r>
            <w:r>
              <w:rPr>
                <w:webHidden/>
              </w:rPr>
            </w:r>
            <w:r>
              <w:rPr>
                <w:webHidden/>
              </w:rPr>
              <w:fldChar w:fldCharType="separate"/>
            </w:r>
            <w:r>
              <w:rPr>
                <w:webHidden/>
              </w:rPr>
              <w:t>11</w:t>
            </w:r>
            <w:r>
              <w:rPr>
                <w:webHidden/>
              </w:rPr>
              <w:fldChar w:fldCharType="end"/>
            </w:r>
          </w:hyperlink>
        </w:p>
        <w:p w14:paraId="1EAD5AE7" w14:textId="4245D528" w:rsidR="009B4914" w:rsidRDefault="009B4914">
          <w:pPr>
            <w:pStyle w:val="TOC2"/>
            <w:tabs>
              <w:tab w:val="left" w:pos="1531"/>
            </w:tabs>
            <w:rPr>
              <w:rFonts w:asciiTheme="minorHAnsi" w:eastAsiaTheme="minorEastAsia" w:hAnsiTheme="minorHAnsi" w:cstheme="minorBidi"/>
              <w:kern w:val="2"/>
              <w:szCs w:val="24"/>
              <w:lang w:eastAsia="en-GB"/>
              <w14:ligatures w14:val="standardContextual"/>
            </w:rPr>
          </w:pPr>
          <w:hyperlink w:anchor="_Toc171958232" w:history="1">
            <w:r w:rsidRPr="00B71010">
              <w:rPr>
                <w:rStyle w:val="Hyperlink"/>
                <w:rFonts w:eastAsia="Times New Roman"/>
              </w:rPr>
              <w:t>3.</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Considerations on possible Question consolidations, taking into account the views expressed by SG9 and SG16 experts on possible WP Structures.</w:t>
            </w:r>
            <w:r>
              <w:rPr>
                <w:webHidden/>
              </w:rPr>
              <w:tab/>
            </w:r>
            <w:r>
              <w:rPr>
                <w:webHidden/>
              </w:rPr>
              <w:fldChar w:fldCharType="begin"/>
            </w:r>
            <w:r>
              <w:rPr>
                <w:webHidden/>
              </w:rPr>
              <w:instrText xml:space="preserve"> PAGEREF _Toc171958232 \h </w:instrText>
            </w:r>
            <w:r>
              <w:rPr>
                <w:webHidden/>
              </w:rPr>
            </w:r>
            <w:r>
              <w:rPr>
                <w:webHidden/>
              </w:rPr>
              <w:fldChar w:fldCharType="separate"/>
            </w:r>
            <w:r>
              <w:rPr>
                <w:webHidden/>
              </w:rPr>
              <w:t>13</w:t>
            </w:r>
            <w:r>
              <w:rPr>
                <w:webHidden/>
              </w:rPr>
              <w:fldChar w:fldCharType="end"/>
            </w:r>
          </w:hyperlink>
        </w:p>
        <w:p w14:paraId="7B850A82" w14:textId="2A632A0A"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33" w:history="1">
            <w:r w:rsidRPr="00B71010">
              <w:rPr>
                <w:rStyle w:val="Hyperlink"/>
                <w:rFonts w:eastAsia="Times New Roman"/>
              </w:rPr>
              <w:t>3.1</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Consensus on consolidation of Q10/9+Q1/16 and Q11/9+Q26/16</w:t>
            </w:r>
            <w:r>
              <w:rPr>
                <w:webHidden/>
              </w:rPr>
              <w:tab/>
            </w:r>
            <w:r>
              <w:rPr>
                <w:webHidden/>
              </w:rPr>
              <w:fldChar w:fldCharType="begin"/>
            </w:r>
            <w:r>
              <w:rPr>
                <w:webHidden/>
              </w:rPr>
              <w:instrText xml:space="preserve"> PAGEREF _Toc171958233 \h </w:instrText>
            </w:r>
            <w:r>
              <w:rPr>
                <w:webHidden/>
              </w:rPr>
            </w:r>
            <w:r>
              <w:rPr>
                <w:webHidden/>
              </w:rPr>
              <w:fldChar w:fldCharType="separate"/>
            </w:r>
            <w:r>
              <w:rPr>
                <w:webHidden/>
              </w:rPr>
              <w:t>13</w:t>
            </w:r>
            <w:r>
              <w:rPr>
                <w:webHidden/>
              </w:rPr>
              <w:fldChar w:fldCharType="end"/>
            </w:r>
          </w:hyperlink>
        </w:p>
        <w:p w14:paraId="39F11F14" w14:textId="4D37C7B6" w:rsidR="009B4914" w:rsidRDefault="009B4914">
          <w:pPr>
            <w:pStyle w:val="TOC3"/>
            <w:tabs>
              <w:tab w:val="left" w:pos="2269"/>
            </w:tabs>
            <w:rPr>
              <w:rFonts w:asciiTheme="minorHAnsi" w:eastAsiaTheme="minorEastAsia" w:hAnsiTheme="minorHAnsi" w:cstheme="minorBidi"/>
              <w:kern w:val="2"/>
              <w:szCs w:val="24"/>
              <w:lang w:eastAsia="en-GB"/>
              <w14:ligatures w14:val="standardContextual"/>
            </w:rPr>
          </w:pPr>
          <w:hyperlink w:anchor="_Toc171958234" w:history="1">
            <w:r w:rsidRPr="00B71010">
              <w:rPr>
                <w:rStyle w:val="Hyperlink"/>
                <w:rFonts w:eastAsia="Times New Roman"/>
              </w:rPr>
              <w:t>3.2</w:t>
            </w:r>
            <w:r>
              <w:rPr>
                <w:rFonts w:asciiTheme="minorHAnsi" w:eastAsiaTheme="minorEastAsia" w:hAnsiTheme="minorHAnsi" w:cstheme="minorBidi"/>
                <w:kern w:val="2"/>
                <w:szCs w:val="24"/>
                <w:lang w:eastAsia="en-GB"/>
                <w14:ligatures w14:val="standardContextual"/>
              </w:rPr>
              <w:tab/>
            </w:r>
            <w:r w:rsidRPr="00B71010">
              <w:rPr>
                <w:rStyle w:val="Hyperlink"/>
                <w:rFonts w:eastAsia="Times New Roman"/>
              </w:rPr>
              <w:t>Views on possible other Questions consolidation</w:t>
            </w:r>
            <w:r>
              <w:rPr>
                <w:webHidden/>
              </w:rPr>
              <w:tab/>
            </w:r>
            <w:r>
              <w:rPr>
                <w:webHidden/>
              </w:rPr>
              <w:fldChar w:fldCharType="begin"/>
            </w:r>
            <w:r>
              <w:rPr>
                <w:webHidden/>
              </w:rPr>
              <w:instrText xml:space="preserve"> PAGEREF _Toc171958234 \h </w:instrText>
            </w:r>
            <w:r>
              <w:rPr>
                <w:webHidden/>
              </w:rPr>
            </w:r>
            <w:r>
              <w:rPr>
                <w:webHidden/>
              </w:rPr>
              <w:fldChar w:fldCharType="separate"/>
            </w:r>
            <w:r>
              <w:rPr>
                <w:webHidden/>
              </w:rPr>
              <w:t>13</w:t>
            </w:r>
            <w:r>
              <w:rPr>
                <w:webHidden/>
              </w:rPr>
              <w:fldChar w:fldCharType="end"/>
            </w:r>
          </w:hyperlink>
        </w:p>
        <w:p w14:paraId="24A6784A" w14:textId="724213DC" w:rsidR="00747F3E" w:rsidRDefault="00747F3E" w:rsidP="00FA4708">
          <w:pPr>
            <w:pStyle w:val="TOC3"/>
            <w:tabs>
              <w:tab w:val="left" w:pos="2269"/>
            </w:tabs>
          </w:pPr>
          <w:r>
            <w:rPr>
              <w:b/>
              <w:bCs/>
            </w:rPr>
            <w:fldChar w:fldCharType="end"/>
          </w:r>
        </w:p>
      </w:sdtContent>
    </w:sdt>
    <w:p w14:paraId="22C4445C" w14:textId="5B906D78" w:rsidR="004E693D" w:rsidRPr="00B22812" w:rsidRDefault="004E693D" w:rsidP="00747F3E">
      <w:pPr>
        <w:pStyle w:val="Heading1"/>
        <w:keepLines/>
        <w:pageBreakBefore/>
        <w:tabs>
          <w:tab w:val="left" w:pos="1134"/>
          <w:tab w:val="left" w:pos="1871"/>
          <w:tab w:val="left" w:pos="2268"/>
        </w:tabs>
        <w:overflowPunct w:val="0"/>
        <w:autoSpaceDE w:val="0"/>
        <w:autoSpaceDN w:val="0"/>
        <w:adjustRightInd w:val="0"/>
        <w:spacing w:before="280" w:after="0"/>
        <w:ind w:left="1138" w:hanging="1138"/>
        <w:textAlignment w:val="baseline"/>
        <w:rPr>
          <w:rFonts w:eastAsia="Times New Roman" w:cs="Times New Roman"/>
          <w:bCs w:val="0"/>
          <w:kern w:val="0"/>
          <w:sz w:val="28"/>
          <w:szCs w:val="20"/>
          <w:lang w:eastAsia="en-US"/>
        </w:rPr>
      </w:pPr>
      <w:bookmarkStart w:id="9" w:name="_Toc171958222"/>
      <w:r w:rsidRPr="00B22812">
        <w:rPr>
          <w:rFonts w:eastAsia="Times New Roman" w:cs="Times New Roman"/>
          <w:bCs w:val="0"/>
          <w:kern w:val="0"/>
          <w:sz w:val="28"/>
          <w:szCs w:val="20"/>
          <w:lang w:eastAsia="en-US"/>
        </w:rPr>
        <w:lastRenderedPageBreak/>
        <w:t>Introduction</w:t>
      </w:r>
      <w:bookmarkEnd w:id="9"/>
    </w:p>
    <w:p w14:paraId="797F2B79" w14:textId="54339015" w:rsidR="00615092" w:rsidRDefault="00615092" w:rsidP="004E693D">
      <w:pPr>
        <w:spacing w:before="0" w:after="120"/>
      </w:pPr>
      <w:r w:rsidRPr="00615092">
        <w:t>During its meeting in January 2024, the Telecommunication Standardization Advisory Group (TSAG) requested the management teams of Study Groups 9 and 16 (JMT9&amp;16) to develop a proposal for the consolidation of these Study Groups in the next study period. As part of this task, JMT9&amp;16 has gathered views on potential Working Party (WP) structures for the new consolidated Study Group C (SGC) in the upcoming Study Period. The purpose of this effort is to demonstrate that the consolidation of Study Groups 9 and 16 into SGC offers various options for the efficient management of SGC's work. JMT9&amp;16 does not intend to define the final structure of SGC, as this will be the responsibility of the SGC management team.</w:t>
      </w:r>
    </w:p>
    <w:p w14:paraId="60E45F3F" w14:textId="6371FA42" w:rsidR="00615092" w:rsidRPr="00615092" w:rsidRDefault="00F91007" w:rsidP="00615092">
      <w:pPr>
        <w:spacing w:before="0" w:after="120"/>
      </w:pPr>
      <w:r>
        <w:t xml:space="preserve">This document is structured as follows. </w:t>
      </w:r>
    </w:p>
    <w:p w14:paraId="39DF22A2" w14:textId="457685DD" w:rsidR="00615092" w:rsidRDefault="00615092" w:rsidP="00615092">
      <w:pPr>
        <w:numPr>
          <w:ilvl w:val="0"/>
          <w:numId w:val="17"/>
        </w:numPr>
        <w:spacing w:before="0" w:after="120"/>
      </w:pPr>
      <w:r w:rsidRPr="00615092">
        <w:t xml:space="preserve">It presents the views </w:t>
      </w:r>
      <w:r>
        <w:t xml:space="preserve">on WP structures </w:t>
      </w:r>
      <w:r w:rsidRPr="00615092">
        <w:t xml:space="preserve">expressed by experts </w:t>
      </w:r>
      <w:r>
        <w:t>from</w:t>
      </w:r>
      <w:r w:rsidRPr="00615092">
        <w:t xml:space="preserve"> SG9</w:t>
      </w:r>
    </w:p>
    <w:p w14:paraId="01B5EC40" w14:textId="6EFA520A" w:rsidR="00615092" w:rsidRDefault="00615092" w:rsidP="00615092">
      <w:pPr>
        <w:numPr>
          <w:ilvl w:val="0"/>
          <w:numId w:val="17"/>
        </w:numPr>
        <w:spacing w:before="0" w:after="120"/>
      </w:pPr>
      <w:r w:rsidRPr="00615092">
        <w:t xml:space="preserve">It presents the views </w:t>
      </w:r>
      <w:r>
        <w:t>on WP structures</w:t>
      </w:r>
      <w:r w:rsidRPr="00615092">
        <w:t xml:space="preserve"> expressed by experts </w:t>
      </w:r>
      <w:r>
        <w:t xml:space="preserve">from </w:t>
      </w:r>
      <w:r w:rsidRPr="00615092">
        <w:t>SG</w:t>
      </w:r>
      <w:r>
        <w:t>16</w:t>
      </w:r>
    </w:p>
    <w:p w14:paraId="0EAA3E30" w14:textId="45436495" w:rsidR="00C453D8" w:rsidRPr="00615092" w:rsidRDefault="00615092" w:rsidP="00BE6C4B">
      <w:pPr>
        <w:numPr>
          <w:ilvl w:val="0"/>
          <w:numId w:val="17"/>
        </w:numPr>
        <w:spacing w:before="0" w:after="120"/>
      </w:pPr>
      <w:r w:rsidRPr="00615092">
        <w:t xml:space="preserve">The third section provides </w:t>
      </w:r>
      <w:r w:rsidR="00C453D8">
        <w:t>c</w:t>
      </w:r>
      <w:r w:rsidR="00C453D8" w:rsidRPr="00C453D8">
        <w:t xml:space="preserve">onsiderations on possible Question consolidations, </w:t>
      </w:r>
      <w:proofErr w:type="gramStart"/>
      <w:r w:rsidR="00C453D8" w:rsidRPr="00C453D8">
        <w:t>taking into account</w:t>
      </w:r>
      <w:proofErr w:type="gramEnd"/>
      <w:r w:rsidR="00C453D8" w:rsidRPr="00C453D8">
        <w:t xml:space="preserve"> the views expressed by SG9 and SG16 experts on possible WP Structures</w:t>
      </w:r>
    </w:p>
    <w:p w14:paraId="0D44D1CA" w14:textId="1894561F" w:rsidR="00615092" w:rsidRDefault="00615092" w:rsidP="00615092">
      <w:pPr>
        <w:spacing w:before="0" w:after="120"/>
      </w:pPr>
      <w:r w:rsidRPr="00615092">
        <w:t xml:space="preserve">The JMT9&amp;16 has noted </w:t>
      </w:r>
      <w:r w:rsidR="00C453D8">
        <w:t>these</w:t>
      </w:r>
      <w:r>
        <w:t xml:space="preserve"> views expressed by SG9 and SG16 experts and confirmed that</w:t>
      </w:r>
      <w:r w:rsidRPr="00615092">
        <w:t xml:space="preserve"> all these views are technically sound and viable.</w:t>
      </w:r>
    </w:p>
    <w:p w14:paraId="236C7484" w14:textId="45E06FFC" w:rsidR="00615092" w:rsidRDefault="00615092" w:rsidP="004E693D">
      <w:pPr>
        <w:spacing w:before="0" w:after="120"/>
      </w:pPr>
      <w:r w:rsidRPr="00615092">
        <w:t xml:space="preserve">It is important to clarify that </w:t>
      </w:r>
      <w:r>
        <w:t xml:space="preserve">the consolidation of </w:t>
      </w:r>
      <w:r w:rsidRPr="00615092">
        <w:t>Q10/9+Q1/16 and Q11/9+Q26/16</w:t>
      </w:r>
      <w:r>
        <w:t xml:space="preserve"> had broad support and clear scope, therefore a proposal for such Questions text consolidation was developed by</w:t>
      </w:r>
      <w:r w:rsidRPr="00615092">
        <w:t xml:space="preserve"> JMT9&amp;16</w:t>
      </w:r>
      <w:r>
        <w:t xml:space="preserve">. However, </w:t>
      </w:r>
      <w:r w:rsidRPr="00615092">
        <w:t xml:space="preserve">the possible merging of </w:t>
      </w:r>
      <w:r>
        <w:t xml:space="preserve">other </w:t>
      </w:r>
      <w:r w:rsidRPr="00615092">
        <w:t>Questions will be left to the consideration of the World Telecommunication Standardization Assembly (WTSA). We suggest that WTSA task</w:t>
      </w:r>
      <w:r>
        <w:t>s</w:t>
      </w:r>
      <w:r w:rsidRPr="00615092">
        <w:t xml:space="preserve"> the SGC management team with taking appropriate actions regarding these consolidations at their first SGC meeting</w:t>
      </w:r>
      <w:r>
        <w:t>.</w:t>
      </w:r>
    </w:p>
    <w:p w14:paraId="7B75F257" w14:textId="4B0A36EF" w:rsidR="002F094F" w:rsidRPr="00B22812" w:rsidRDefault="002F094F" w:rsidP="00747F3E">
      <w:pPr>
        <w:pStyle w:val="Heading2"/>
        <w:keepLines/>
        <w:pageBreakBefore/>
        <w:tabs>
          <w:tab w:val="left" w:pos="630"/>
          <w:tab w:val="left" w:pos="1871"/>
          <w:tab w:val="left" w:pos="2268"/>
        </w:tabs>
        <w:overflowPunct w:val="0"/>
        <w:autoSpaceDE w:val="0"/>
        <w:autoSpaceDN w:val="0"/>
        <w:adjustRightInd w:val="0"/>
        <w:spacing w:before="200" w:after="0"/>
        <w:textAlignment w:val="baseline"/>
        <w:rPr>
          <w:rFonts w:eastAsia="Times New Roman" w:cs="Times New Roman"/>
          <w:bCs w:val="0"/>
          <w:iCs w:val="0"/>
          <w:sz w:val="28"/>
          <w:szCs w:val="20"/>
          <w:lang w:eastAsia="en-US"/>
        </w:rPr>
      </w:pPr>
      <w:bookmarkStart w:id="10" w:name="_Toc171958223"/>
      <w:r w:rsidRPr="00B22812">
        <w:rPr>
          <w:rFonts w:eastAsia="Times New Roman" w:cs="Times New Roman"/>
          <w:bCs w:val="0"/>
          <w:iCs w:val="0"/>
          <w:sz w:val="28"/>
          <w:szCs w:val="20"/>
          <w:lang w:eastAsia="en-US"/>
        </w:rPr>
        <w:lastRenderedPageBreak/>
        <w:t>1.</w:t>
      </w:r>
      <w:r w:rsidRPr="00B22812">
        <w:rPr>
          <w:rFonts w:eastAsia="Times New Roman" w:cs="Times New Roman"/>
          <w:bCs w:val="0"/>
          <w:iCs w:val="0"/>
          <w:sz w:val="28"/>
          <w:szCs w:val="20"/>
          <w:lang w:eastAsia="en-US"/>
        </w:rPr>
        <w:tab/>
        <w:t>V</w:t>
      </w:r>
      <w:r w:rsidRPr="00615092">
        <w:rPr>
          <w:rFonts w:eastAsia="Times New Roman" w:cs="Times New Roman"/>
          <w:bCs w:val="0"/>
          <w:iCs w:val="0"/>
          <w:sz w:val="28"/>
          <w:szCs w:val="20"/>
          <w:lang w:eastAsia="en-US"/>
        </w:rPr>
        <w:t xml:space="preserve">iews </w:t>
      </w:r>
      <w:r w:rsidRPr="00B22812">
        <w:rPr>
          <w:rFonts w:eastAsia="Times New Roman" w:cs="Times New Roman"/>
          <w:bCs w:val="0"/>
          <w:iCs w:val="0"/>
          <w:sz w:val="28"/>
          <w:szCs w:val="20"/>
          <w:lang w:eastAsia="en-US"/>
        </w:rPr>
        <w:t xml:space="preserve">on WP structures </w:t>
      </w:r>
      <w:r w:rsidRPr="00615092">
        <w:rPr>
          <w:rFonts w:eastAsia="Times New Roman" w:cs="Times New Roman"/>
          <w:bCs w:val="0"/>
          <w:iCs w:val="0"/>
          <w:sz w:val="28"/>
          <w:szCs w:val="20"/>
          <w:lang w:eastAsia="en-US"/>
        </w:rPr>
        <w:t xml:space="preserve">expressed by experts </w:t>
      </w:r>
      <w:r w:rsidRPr="00B22812">
        <w:rPr>
          <w:rFonts w:eastAsia="Times New Roman" w:cs="Times New Roman"/>
          <w:bCs w:val="0"/>
          <w:iCs w:val="0"/>
          <w:sz w:val="28"/>
          <w:szCs w:val="20"/>
          <w:lang w:eastAsia="en-US"/>
        </w:rPr>
        <w:t>from</w:t>
      </w:r>
      <w:r w:rsidRPr="00615092">
        <w:rPr>
          <w:rFonts w:eastAsia="Times New Roman" w:cs="Times New Roman"/>
          <w:bCs w:val="0"/>
          <w:iCs w:val="0"/>
          <w:sz w:val="28"/>
          <w:szCs w:val="20"/>
          <w:lang w:eastAsia="en-US"/>
        </w:rPr>
        <w:t xml:space="preserve"> SG9</w:t>
      </w:r>
      <w:bookmarkEnd w:id="10"/>
    </w:p>
    <w:p w14:paraId="5EC1AE4C" w14:textId="61EA570C" w:rsidR="002F094F" w:rsidRPr="00E63770" w:rsidRDefault="002F094F" w:rsidP="002F094F">
      <w:r>
        <w:rPr>
          <w:rFonts w:hint="eastAsia"/>
        </w:rPr>
        <w:t>T</w:t>
      </w:r>
      <w:r>
        <w:t>he following provides some baseline ideas of the WP structure of the new SGC.</w:t>
      </w:r>
    </w:p>
    <w:p w14:paraId="47487FD0" w14:textId="38465E9E" w:rsidR="002F094F" w:rsidRPr="00747F3E" w:rsidRDefault="00747F3E" w:rsidP="00747F3E">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1" w:name="_Toc171958224"/>
      <w:r>
        <w:rPr>
          <w:rFonts w:eastAsia="Times New Roman" w:cs="Times New Roman"/>
          <w:bCs w:val="0"/>
          <w:szCs w:val="20"/>
          <w:lang w:eastAsia="en-US"/>
        </w:rPr>
        <w:t>1.1</w:t>
      </w:r>
      <w:r>
        <w:rPr>
          <w:rFonts w:eastAsia="Times New Roman" w:cs="Times New Roman"/>
          <w:bCs w:val="0"/>
          <w:szCs w:val="20"/>
          <w:lang w:eastAsia="en-US"/>
        </w:rPr>
        <w:tab/>
      </w:r>
      <w:r w:rsidR="002F094F" w:rsidRPr="00747F3E">
        <w:rPr>
          <w:rFonts w:eastAsia="Times New Roman" w:cs="Times New Roman"/>
          <w:bCs w:val="0"/>
          <w:szCs w:val="20"/>
          <w:lang w:eastAsia="en-US"/>
        </w:rPr>
        <w:t>Current SG16 plus current SG9</w:t>
      </w:r>
      <w:bookmarkEnd w:id="11"/>
    </w:p>
    <w:p w14:paraId="435C1F1C" w14:textId="11617437" w:rsidR="002F094F" w:rsidRPr="00B149B8" w:rsidRDefault="002F094F" w:rsidP="002F094F">
      <w:pPr>
        <w:pStyle w:val="Caption"/>
        <w:spacing w:before="120"/>
      </w:pPr>
      <w:r w:rsidRPr="00B149B8">
        <w:t xml:space="preserve">Table </w:t>
      </w:r>
      <w:r w:rsidRPr="00B149B8">
        <w:fldChar w:fldCharType="begin"/>
      </w:r>
      <w:r w:rsidRPr="00B149B8">
        <w:instrText xml:space="preserve"> SEQ Table \* ARABIC </w:instrText>
      </w:r>
      <w:r w:rsidRPr="00B149B8">
        <w:fldChar w:fldCharType="separate"/>
      </w:r>
      <w:r>
        <w:rPr>
          <w:noProof/>
        </w:rPr>
        <w:t>1</w:t>
      </w:r>
      <w:r w:rsidRPr="00B149B8">
        <w:fldChar w:fldCharType="end"/>
      </w:r>
      <w:r w:rsidR="00124FCD">
        <w:t>.1</w:t>
      </w:r>
      <w:r w:rsidRPr="00B149B8">
        <w:t xml:space="preserve">: </w:t>
      </w:r>
      <w:r>
        <w:t>Simple consolidation of SG9 and SG16</w:t>
      </w:r>
    </w:p>
    <w:tbl>
      <w:tblPr>
        <w:tblStyle w:val="TableGrid"/>
        <w:tblW w:w="0" w:type="auto"/>
        <w:tblLook w:val="04A0" w:firstRow="1" w:lastRow="0" w:firstColumn="1" w:lastColumn="0" w:noHBand="0" w:noVBand="1"/>
      </w:tblPr>
      <w:tblGrid>
        <w:gridCol w:w="1413"/>
        <w:gridCol w:w="8216"/>
      </w:tblGrid>
      <w:tr w:rsidR="002F094F" w:rsidRPr="00792D6E" w14:paraId="2E78A478" w14:textId="77777777" w:rsidTr="00BE22B3">
        <w:tc>
          <w:tcPr>
            <w:tcW w:w="1413" w:type="dxa"/>
          </w:tcPr>
          <w:p w14:paraId="40225920" w14:textId="77777777" w:rsidR="002F094F" w:rsidRPr="00792D6E" w:rsidRDefault="002F094F" w:rsidP="00BE22B3">
            <w:pPr>
              <w:spacing w:before="0"/>
              <w:ind w:left="960" w:hangingChars="400" w:hanging="960"/>
            </w:pPr>
            <w:r w:rsidRPr="00792D6E">
              <w:rPr>
                <w:rFonts w:hint="eastAsia"/>
              </w:rPr>
              <w:t>P</w:t>
            </w:r>
            <w:r w:rsidRPr="00792D6E">
              <w:t>LEN/WP</w:t>
            </w:r>
          </w:p>
        </w:tc>
        <w:tc>
          <w:tcPr>
            <w:tcW w:w="8216" w:type="dxa"/>
          </w:tcPr>
          <w:p w14:paraId="00C2064F" w14:textId="77777777" w:rsidR="002F094F" w:rsidRPr="00792D6E" w:rsidRDefault="002F094F" w:rsidP="00BE22B3">
            <w:pPr>
              <w:spacing w:before="0"/>
              <w:ind w:left="960" w:hangingChars="400" w:hanging="960"/>
            </w:pPr>
            <w:r w:rsidRPr="00792D6E">
              <w:rPr>
                <w:rFonts w:hint="eastAsia"/>
              </w:rPr>
              <w:t>Q</w:t>
            </w:r>
            <w:r w:rsidRPr="00792D6E">
              <w:t>uestions</w:t>
            </w:r>
          </w:p>
        </w:tc>
      </w:tr>
      <w:tr w:rsidR="002F094F" w:rsidRPr="00792D6E" w14:paraId="471692AC" w14:textId="77777777" w:rsidTr="00BE22B3">
        <w:tc>
          <w:tcPr>
            <w:tcW w:w="1413" w:type="dxa"/>
          </w:tcPr>
          <w:p w14:paraId="654A6A08" w14:textId="77777777" w:rsidR="002F094F" w:rsidRPr="00D7207F" w:rsidRDefault="002F094F" w:rsidP="00BE22B3">
            <w:pPr>
              <w:spacing w:before="0"/>
              <w:ind w:left="964" w:hangingChars="400" w:hanging="964"/>
              <w:rPr>
                <w:b/>
                <w:bCs/>
              </w:rPr>
            </w:pPr>
            <w:r w:rsidRPr="00D7207F">
              <w:rPr>
                <w:rFonts w:hint="eastAsia"/>
                <w:b/>
                <w:bCs/>
              </w:rPr>
              <w:t>P</w:t>
            </w:r>
            <w:r w:rsidRPr="00D7207F">
              <w:rPr>
                <w:b/>
                <w:bCs/>
              </w:rPr>
              <w:t>LEN</w:t>
            </w:r>
          </w:p>
        </w:tc>
        <w:tc>
          <w:tcPr>
            <w:tcW w:w="8216" w:type="dxa"/>
          </w:tcPr>
          <w:p w14:paraId="72D2A376" w14:textId="77777777" w:rsidR="002F094F" w:rsidRPr="00792D6E" w:rsidRDefault="002F094F" w:rsidP="00BE22B3">
            <w:pPr>
              <w:spacing w:before="0"/>
              <w:ind w:left="960" w:hangingChars="400" w:hanging="960"/>
            </w:pPr>
            <w:r w:rsidRPr="00792D6E">
              <w:rPr>
                <w:rFonts w:hint="eastAsia"/>
              </w:rPr>
              <w:t>Q</w:t>
            </w:r>
            <w:r w:rsidRPr="00792D6E">
              <w:t>1/16</w:t>
            </w:r>
            <w:r w:rsidRPr="00792D6E">
              <w:tab/>
              <w:t>Multimedia and digital services coordination</w:t>
            </w:r>
          </w:p>
          <w:p w14:paraId="15D5D344" w14:textId="77777777" w:rsidR="002F094F" w:rsidRPr="00792D6E" w:rsidRDefault="002F094F" w:rsidP="00BE22B3">
            <w:pPr>
              <w:spacing w:before="0"/>
              <w:ind w:left="960" w:hangingChars="400" w:hanging="960"/>
            </w:pPr>
            <w:r w:rsidRPr="00107B7A">
              <w:rPr>
                <w:color w:val="C00000"/>
              </w:rPr>
              <w:t>Q10/9</w:t>
            </w:r>
            <w:r w:rsidRPr="00107B7A">
              <w:rPr>
                <w:color w:val="C00000"/>
              </w:rPr>
              <w:tab/>
              <w:t>Work programme, coordination and planning</w:t>
            </w:r>
          </w:p>
        </w:tc>
      </w:tr>
      <w:tr w:rsidR="002F094F" w:rsidRPr="00792D6E" w14:paraId="6ABD30EA" w14:textId="77777777" w:rsidTr="00BE22B3">
        <w:tc>
          <w:tcPr>
            <w:tcW w:w="1413" w:type="dxa"/>
          </w:tcPr>
          <w:p w14:paraId="4805A873" w14:textId="77777777" w:rsidR="002F094F" w:rsidRPr="00D7207F" w:rsidRDefault="002F094F" w:rsidP="00BE22B3">
            <w:pPr>
              <w:spacing w:before="0"/>
              <w:ind w:left="964" w:hangingChars="400" w:hanging="964"/>
              <w:rPr>
                <w:b/>
                <w:bCs/>
              </w:rPr>
            </w:pPr>
            <w:r w:rsidRPr="00D7207F">
              <w:rPr>
                <w:rFonts w:hint="eastAsia"/>
                <w:b/>
                <w:bCs/>
              </w:rPr>
              <w:t>W</w:t>
            </w:r>
            <w:r w:rsidRPr="00D7207F">
              <w:rPr>
                <w:b/>
                <w:bCs/>
              </w:rPr>
              <w:t>P A</w:t>
            </w:r>
          </w:p>
          <w:p w14:paraId="1C1C270F" w14:textId="77777777" w:rsidR="002F094F" w:rsidRPr="00792D6E" w:rsidRDefault="002F094F" w:rsidP="00BE22B3">
            <w:pPr>
              <w:spacing w:before="0"/>
              <w:ind w:left="960" w:hangingChars="400" w:hanging="960"/>
            </w:pPr>
            <w:r w:rsidRPr="00792D6E">
              <w:t>(WP1/16)</w:t>
            </w:r>
          </w:p>
        </w:tc>
        <w:tc>
          <w:tcPr>
            <w:tcW w:w="8216" w:type="dxa"/>
          </w:tcPr>
          <w:p w14:paraId="7F1337C6" w14:textId="77777777" w:rsidR="002F094F" w:rsidRPr="00D7207F" w:rsidRDefault="002F094F" w:rsidP="00BE22B3">
            <w:pPr>
              <w:spacing w:before="0"/>
              <w:ind w:left="964" w:hangingChars="400" w:hanging="964"/>
              <w:rPr>
                <w:b/>
                <w:bCs/>
              </w:rPr>
            </w:pPr>
            <w:r w:rsidRPr="00D7207F">
              <w:rPr>
                <w:b/>
                <w:bCs/>
              </w:rPr>
              <w:t>Infrastructure for multimedia systems</w:t>
            </w:r>
          </w:p>
          <w:p w14:paraId="1F4F9228" w14:textId="77777777" w:rsidR="002F094F" w:rsidRPr="00792D6E" w:rsidRDefault="002F094F" w:rsidP="00BE22B3">
            <w:pPr>
              <w:spacing w:before="0"/>
              <w:ind w:left="960" w:hangingChars="400" w:hanging="960"/>
            </w:pPr>
            <w:r w:rsidRPr="00792D6E">
              <w:t>Q11/16</w:t>
            </w:r>
            <w:r w:rsidRPr="00792D6E">
              <w:tab/>
              <w:t>Multimedia systems, terminals, gateways and data conferencing</w:t>
            </w:r>
          </w:p>
          <w:p w14:paraId="4AA6B94F" w14:textId="77777777" w:rsidR="002F094F" w:rsidRPr="00792D6E" w:rsidRDefault="002F094F" w:rsidP="00BE22B3">
            <w:pPr>
              <w:spacing w:before="0"/>
              <w:ind w:left="960" w:hangingChars="400" w:hanging="960"/>
            </w:pPr>
            <w:r w:rsidRPr="00792D6E">
              <w:t>Q13/16</w:t>
            </w:r>
            <w:r w:rsidRPr="00792D6E">
              <w:tab/>
              <w:t>Content delivery, multimedia application platforms and end systems for IP-based television</w:t>
            </w:r>
          </w:p>
          <w:p w14:paraId="791FEF0D" w14:textId="77777777" w:rsidR="002F094F" w:rsidRPr="00792D6E" w:rsidRDefault="002F094F" w:rsidP="00BE22B3">
            <w:pPr>
              <w:spacing w:before="0"/>
              <w:ind w:left="960" w:hangingChars="400" w:hanging="960"/>
            </w:pPr>
            <w:r w:rsidRPr="00792D6E">
              <w:t>Q21/16</w:t>
            </w:r>
            <w:r w:rsidRPr="00792D6E">
              <w:tab/>
              <w:t>Multimedia framework, applications and services</w:t>
            </w:r>
          </w:p>
          <w:p w14:paraId="5922C061" w14:textId="77777777" w:rsidR="002F094F" w:rsidRPr="00792D6E" w:rsidRDefault="002F094F" w:rsidP="00BE22B3">
            <w:pPr>
              <w:spacing w:before="0"/>
              <w:ind w:left="960" w:hangingChars="400" w:hanging="960"/>
            </w:pPr>
            <w:r w:rsidRPr="00792D6E">
              <w:t>Q22/16</w:t>
            </w:r>
            <w:r w:rsidRPr="00792D6E">
              <w:tab/>
              <w:t>Multimedia aspects of distributed ledger technologies and e-services</w:t>
            </w:r>
          </w:p>
          <w:p w14:paraId="253B306B" w14:textId="77777777" w:rsidR="002F094F" w:rsidRPr="00792D6E" w:rsidRDefault="002F094F" w:rsidP="00BE22B3">
            <w:pPr>
              <w:spacing w:before="0"/>
              <w:ind w:left="960" w:hangingChars="400" w:hanging="960"/>
            </w:pPr>
            <w:r w:rsidRPr="00792D6E">
              <w:t>Q27/16</w:t>
            </w:r>
            <w:r w:rsidRPr="00792D6E">
              <w:tab/>
              <w:t>Vehicular multimedia communications, systems, networks, and application</w:t>
            </w:r>
          </w:p>
        </w:tc>
      </w:tr>
      <w:tr w:rsidR="002F094F" w:rsidRPr="00792D6E" w14:paraId="3D4F07E1" w14:textId="77777777" w:rsidTr="00BE22B3">
        <w:tc>
          <w:tcPr>
            <w:tcW w:w="1413" w:type="dxa"/>
          </w:tcPr>
          <w:p w14:paraId="770A7C1D"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B</w:t>
            </w:r>
          </w:p>
          <w:p w14:paraId="68484F15" w14:textId="77777777" w:rsidR="002F094F" w:rsidRPr="00792D6E" w:rsidRDefault="002F094F" w:rsidP="00BE22B3">
            <w:pPr>
              <w:spacing w:before="0"/>
              <w:ind w:left="960" w:hangingChars="400" w:hanging="960"/>
            </w:pPr>
            <w:r w:rsidRPr="00792D6E">
              <w:t>(WP2/16)</w:t>
            </w:r>
          </w:p>
        </w:tc>
        <w:tc>
          <w:tcPr>
            <w:tcW w:w="8216" w:type="dxa"/>
          </w:tcPr>
          <w:p w14:paraId="390EBDDC" w14:textId="77777777" w:rsidR="002F094F" w:rsidRPr="005E0997" w:rsidRDefault="002F094F" w:rsidP="00BE22B3">
            <w:pPr>
              <w:spacing w:before="0"/>
              <w:ind w:left="964" w:hangingChars="400" w:hanging="964"/>
              <w:rPr>
                <w:b/>
                <w:bCs/>
              </w:rPr>
            </w:pPr>
            <w:r w:rsidRPr="005E0997">
              <w:rPr>
                <w:b/>
                <w:bCs/>
              </w:rPr>
              <w:t>Multimedia digital services and human aspects</w:t>
            </w:r>
          </w:p>
          <w:p w14:paraId="0596639D" w14:textId="77777777" w:rsidR="002F094F" w:rsidRPr="00792D6E" w:rsidRDefault="002F094F" w:rsidP="00BE22B3">
            <w:pPr>
              <w:spacing w:before="0"/>
              <w:ind w:left="960" w:hangingChars="400" w:hanging="960"/>
            </w:pPr>
            <w:r w:rsidRPr="00792D6E">
              <w:t>Q23/16</w:t>
            </w:r>
            <w:r w:rsidRPr="00792D6E">
              <w:tab/>
              <w:t>Digital culture-related systems and services</w:t>
            </w:r>
          </w:p>
          <w:p w14:paraId="75782478" w14:textId="77777777" w:rsidR="002F094F" w:rsidRPr="00792D6E" w:rsidRDefault="002F094F" w:rsidP="00BE22B3">
            <w:pPr>
              <w:spacing w:before="0"/>
              <w:ind w:left="960" w:hangingChars="400" w:hanging="960"/>
            </w:pPr>
            <w:r w:rsidRPr="00792D6E">
              <w:t>Q24/16</w:t>
            </w:r>
            <w:r w:rsidRPr="00792D6E">
              <w:tab/>
              <w:t>Human factors for intelligent user interfaces and services</w:t>
            </w:r>
          </w:p>
          <w:p w14:paraId="1D1C16C4" w14:textId="77777777" w:rsidR="002F094F" w:rsidRPr="00792D6E" w:rsidRDefault="002F094F" w:rsidP="00BE22B3">
            <w:pPr>
              <w:spacing w:before="0"/>
              <w:ind w:left="960" w:hangingChars="400" w:hanging="960"/>
            </w:pPr>
            <w:r w:rsidRPr="00792D6E">
              <w:t>Q26/16</w:t>
            </w:r>
            <w:r w:rsidRPr="00792D6E">
              <w:tab/>
              <w:t>Accessibility to multimedia systems and services</w:t>
            </w:r>
          </w:p>
          <w:p w14:paraId="59A22AC1" w14:textId="77777777" w:rsidR="002F094F" w:rsidRPr="00792D6E" w:rsidRDefault="002F094F" w:rsidP="00BE22B3">
            <w:pPr>
              <w:spacing w:before="0"/>
              <w:ind w:left="960" w:hangingChars="400" w:hanging="960"/>
            </w:pPr>
            <w:r w:rsidRPr="00792D6E">
              <w:t>Q28/16</w:t>
            </w:r>
            <w:r w:rsidRPr="00792D6E">
              <w:tab/>
              <w:t>Multimedia framework for digital health applications</w:t>
            </w:r>
          </w:p>
        </w:tc>
      </w:tr>
      <w:tr w:rsidR="002F094F" w:rsidRPr="00792D6E" w14:paraId="62EBBF27" w14:textId="77777777" w:rsidTr="00BE22B3">
        <w:tc>
          <w:tcPr>
            <w:tcW w:w="1413" w:type="dxa"/>
          </w:tcPr>
          <w:p w14:paraId="1BEE0D72"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C</w:t>
            </w:r>
          </w:p>
          <w:p w14:paraId="16868590" w14:textId="77777777" w:rsidR="002F094F" w:rsidRPr="00792D6E" w:rsidRDefault="002F094F" w:rsidP="00BE22B3">
            <w:pPr>
              <w:spacing w:before="0"/>
              <w:ind w:left="960" w:hangingChars="400" w:hanging="960"/>
            </w:pPr>
            <w:r w:rsidRPr="00792D6E">
              <w:t>(WP3/16)</w:t>
            </w:r>
          </w:p>
        </w:tc>
        <w:tc>
          <w:tcPr>
            <w:tcW w:w="8216" w:type="dxa"/>
          </w:tcPr>
          <w:p w14:paraId="41BEB32A" w14:textId="77777777" w:rsidR="002F094F" w:rsidRPr="005E0997" w:rsidRDefault="002F094F" w:rsidP="00BE22B3">
            <w:pPr>
              <w:spacing w:before="0"/>
              <w:ind w:left="964" w:hangingChars="400" w:hanging="964"/>
              <w:rPr>
                <w:b/>
                <w:bCs/>
              </w:rPr>
            </w:pPr>
            <w:r w:rsidRPr="005E0997">
              <w:rPr>
                <w:b/>
                <w:bCs/>
              </w:rPr>
              <w:t>Audiovisual technologies and intelligent immersive applications</w:t>
            </w:r>
          </w:p>
          <w:p w14:paraId="4BEC2188" w14:textId="77777777" w:rsidR="002F094F" w:rsidRPr="00792D6E" w:rsidRDefault="002F094F" w:rsidP="00BE22B3">
            <w:pPr>
              <w:spacing w:before="0"/>
              <w:ind w:left="960" w:hangingChars="400" w:hanging="960"/>
            </w:pPr>
            <w:r w:rsidRPr="00792D6E">
              <w:t>Q5/16</w:t>
            </w:r>
            <w:r w:rsidRPr="00792D6E">
              <w:tab/>
              <w:t>Artificial intelligence-enabled multimedia applications</w:t>
            </w:r>
          </w:p>
          <w:p w14:paraId="3CCF3EFD" w14:textId="77777777" w:rsidR="002F094F" w:rsidRPr="00792D6E" w:rsidRDefault="002F094F" w:rsidP="00BE22B3">
            <w:pPr>
              <w:spacing w:before="0"/>
              <w:ind w:left="960" w:hangingChars="400" w:hanging="960"/>
            </w:pPr>
            <w:r w:rsidRPr="00792D6E">
              <w:t>Q6/16</w:t>
            </w:r>
            <w:r w:rsidRPr="00792D6E">
              <w:tab/>
              <w:t>Visual, audio and signal coding</w:t>
            </w:r>
          </w:p>
          <w:p w14:paraId="75B04EEB" w14:textId="77777777" w:rsidR="002F094F" w:rsidRPr="00792D6E" w:rsidRDefault="002F094F" w:rsidP="00BE22B3">
            <w:pPr>
              <w:spacing w:before="0"/>
              <w:ind w:left="960" w:hangingChars="400" w:hanging="960"/>
            </w:pPr>
            <w:r w:rsidRPr="00792D6E">
              <w:t>Q8/16</w:t>
            </w:r>
            <w:r w:rsidRPr="00792D6E">
              <w:tab/>
              <w:t>Immersive live experience systems and services</w:t>
            </w:r>
          </w:p>
          <w:p w14:paraId="07D07381" w14:textId="77777777" w:rsidR="002F094F" w:rsidRPr="00792D6E" w:rsidRDefault="002F094F" w:rsidP="00BE22B3">
            <w:pPr>
              <w:spacing w:before="0"/>
              <w:ind w:left="960" w:hangingChars="400" w:hanging="960"/>
            </w:pPr>
            <w:r w:rsidRPr="00792D6E">
              <w:t>Q12/16</w:t>
            </w:r>
            <w:r w:rsidRPr="00792D6E">
              <w:tab/>
              <w:t>Intelligent visual systems and services</w:t>
            </w:r>
          </w:p>
        </w:tc>
      </w:tr>
      <w:tr w:rsidR="002F094F" w:rsidRPr="00792D6E" w14:paraId="05E6B379" w14:textId="77777777" w:rsidTr="00BE22B3">
        <w:tc>
          <w:tcPr>
            <w:tcW w:w="1413" w:type="dxa"/>
          </w:tcPr>
          <w:p w14:paraId="09112A37"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D</w:t>
            </w:r>
          </w:p>
          <w:p w14:paraId="728D3ACC" w14:textId="77777777" w:rsidR="002F094F" w:rsidRPr="00792D6E" w:rsidRDefault="002F094F" w:rsidP="00BE22B3">
            <w:pPr>
              <w:spacing w:before="0"/>
              <w:ind w:left="960" w:hangingChars="400" w:hanging="960"/>
            </w:pPr>
            <w:r w:rsidRPr="00792D6E">
              <w:t>(WP1/9)</w:t>
            </w:r>
          </w:p>
        </w:tc>
        <w:tc>
          <w:tcPr>
            <w:tcW w:w="8216" w:type="dxa"/>
          </w:tcPr>
          <w:p w14:paraId="2F159481" w14:textId="77777777" w:rsidR="002F094F" w:rsidRPr="005E0997" w:rsidRDefault="002F094F" w:rsidP="00BE22B3">
            <w:pPr>
              <w:spacing w:before="0"/>
              <w:ind w:left="964" w:hangingChars="400" w:hanging="964"/>
              <w:rPr>
                <w:b/>
                <w:bCs/>
              </w:rPr>
            </w:pPr>
            <w:r w:rsidRPr="005E0997">
              <w:rPr>
                <w:b/>
                <w:bCs/>
              </w:rPr>
              <w:t>Cable transport and terminals, including video and data</w:t>
            </w:r>
          </w:p>
          <w:p w14:paraId="69EEDE05" w14:textId="77777777" w:rsidR="002F094F" w:rsidRPr="00ED3323" w:rsidRDefault="002F094F" w:rsidP="00BE22B3">
            <w:pPr>
              <w:spacing w:before="0"/>
              <w:ind w:left="960" w:hangingChars="400" w:hanging="960"/>
              <w:rPr>
                <w:color w:val="C00000"/>
              </w:rPr>
            </w:pPr>
            <w:r w:rsidRPr="00ED3323">
              <w:rPr>
                <w:rFonts w:hint="eastAsia"/>
                <w:color w:val="C00000"/>
              </w:rPr>
              <w:t>Q1/9</w:t>
            </w:r>
            <w:r w:rsidRPr="00ED3323">
              <w:rPr>
                <w:rFonts w:hint="eastAsia"/>
                <w:color w:val="C00000"/>
              </w:rPr>
              <w:tab/>
              <w:t>Transmission and delivery control of television and sound programme signal</w:t>
            </w:r>
            <w:r w:rsidRPr="00ED3323">
              <w:rPr>
                <w:color w:val="C00000"/>
              </w:rPr>
              <w:t xml:space="preserve"> for contribution, primary distribution and secondary distribution</w:t>
            </w:r>
          </w:p>
          <w:p w14:paraId="0BC858C3" w14:textId="77777777" w:rsidR="002F094F" w:rsidRPr="00ED3323" w:rsidRDefault="002F094F" w:rsidP="00BE22B3">
            <w:pPr>
              <w:spacing w:before="0"/>
              <w:ind w:left="960" w:hangingChars="400" w:hanging="960"/>
              <w:rPr>
                <w:color w:val="C00000"/>
              </w:rPr>
            </w:pPr>
            <w:r w:rsidRPr="00ED3323">
              <w:rPr>
                <w:rFonts w:hint="eastAsia"/>
                <w:color w:val="C00000"/>
              </w:rPr>
              <w:t>Q2/9</w:t>
            </w:r>
            <w:r w:rsidRPr="00ED3323">
              <w:rPr>
                <w:rFonts w:hint="eastAsia"/>
                <w:color w:val="C00000"/>
              </w:rPr>
              <w:tab/>
              <w:t>Methods and practices for conditional access and content protection</w:t>
            </w:r>
          </w:p>
          <w:p w14:paraId="2001D662" w14:textId="77777777" w:rsidR="002F094F" w:rsidRPr="00ED3323" w:rsidRDefault="002F094F" w:rsidP="00BE22B3">
            <w:pPr>
              <w:spacing w:before="0"/>
              <w:ind w:left="960" w:hangingChars="400" w:hanging="960"/>
              <w:rPr>
                <w:color w:val="C00000"/>
              </w:rPr>
            </w:pPr>
            <w:r w:rsidRPr="00ED3323">
              <w:rPr>
                <w:rFonts w:hint="eastAsia"/>
                <w:color w:val="C00000"/>
              </w:rPr>
              <w:t>Q4/9</w:t>
            </w:r>
            <w:r w:rsidRPr="00ED3323">
              <w:rPr>
                <w:rFonts w:hint="eastAsia"/>
                <w:color w:val="C00000"/>
              </w:rPr>
              <w:tab/>
              <w:t xml:space="preserve">Guidelines for implementations and deployment of transmission </w:t>
            </w:r>
            <w:r w:rsidRPr="00ED3323">
              <w:rPr>
                <w:color w:val="C00000"/>
              </w:rPr>
              <w:t>of multichannel digital television signals over optical access networks and Hybrid Fibre-Coaxial (HFC)</w:t>
            </w:r>
          </w:p>
          <w:p w14:paraId="018A2128" w14:textId="77777777" w:rsidR="002F094F" w:rsidRPr="00ED3323" w:rsidRDefault="002F094F" w:rsidP="00BE22B3">
            <w:pPr>
              <w:spacing w:before="0"/>
              <w:ind w:left="960" w:hangingChars="400" w:hanging="960"/>
              <w:rPr>
                <w:color w:val="C00000"/>
              </w:rPr>
            </w:pPr>
            <w:r w:rsidRPr="00ED3323">
              <w:rPr>
                <w:rFonts w:hint="eastAsia"/>
                <w:color w:val="C00000"/>
              </w:rPr>
              <w:t>Q6/9</w:t>
            </w:r>
            <w:r w:rsidRPr="00ED3323">
              <w:rPr>
                <w:color w:val="C00000"/>
              </w:rPr>
              <w:tab/>
            </w:r>
            <w:r w:rsidRPr="00ED3323">
              <w:rPr>
                <w:rFonts w:hint="eastAsia"/>
                <w:color w:val="C00000"/>
              </w:rPr>
              <w:t xml:space="preserve">Functional requirements for terminal devices of the integrated broadband cable </w:t>
            </w:r>
            <w:r w:rsidRPr="00ED3323">
              <w:rPr>
                <w:color w:val="C00000"/>
              </w:rPr>
              <w:t>network</w:t>
            </w:r>
            <w:r w:rsidRPr="00ED3323">
              <w:rPr>
                <w:rFonts w:hint="eastAsia"/>
                <w:color w:val="C00000"/>
              </w:rPr>
              <w:t xml:space="preserve"> </w:t>
            </w:r>
          </w:p>
          <w:p w14:paraId="2B26ADCF" w14:textId="77777777" w:rsidR="002F094F" w:rsidRPr="00792D6E" w:rsidRDefault="002F094F" w:rsidP="00BE22B3">
            <w:pPr>
              <w:spacing w:before="0"/>
              <w:ind w:left="960" w:hangingChars="400" w:hanging="960"/>
            </w:pPr>
            <w:r w:rsidRPr="00ED3323">
              <w:rPr>
                <w:rFonts w:hint="eastAsia"/>
                <w:color w:val="C00000"/>
              </w:rPr>
              <w:t>Q7/9</w:t>
            </w:r>
            <w:r w:rsidRPr="00ED3323">
              <w:rPr>
                <w:rFonts w:hint="eastAsia"/>
                <w:color w:val="C00000"/>
              </w:rPr>
              <w:tab/>
              <w:t>Transmission control and interfaces (MAC layer) for IP and/or packet-based</w:t>
            </w:r>
            <w:r w:rsidRPr="00ED3323">
              <w:rPr>
                <w:color w:val="C00000"/>
              </w:rPr>
              <w:t xml:space="preserve"> data over integrated broadband cable networks</w:t>
            </w:r>
          </w:p>
        </w:tc>
      </w:tr>
      <w:tr w:rsidR="002F094F" w:rsidRPr="00792D6E" w14:paraId="04D8929B" w14:textId="77777777" w:rsidTr="00BE22B3">
        <w:tc>
          <w:tcPr>
            <w:tcW w:w="1413" w:type="dxa"/>
          </w:tcPr>
          <w:p w14:paraId="7E7FDCB1"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E</w:t>
            </w:r>
          </w:p>
          <w:p w14:paraId="0A426F8C" w14:textId="77777777" w:rsidR="002F094F" w:rsidRPr="00792D6E" w:rsidRDefault="002F094F" w:rsidP="00BE22B3">
            <w:pPr>
              <w:spacing w:before="0"/>
              <w:ind w:left="960" w:hangingChars="400" w:hanging="960"/>
              <w:rPr>
                <w:b/>
                <w:bCs/>
              </w:rPr>
            </w:pPr>
            <w:r w:rsidRPr="00792D6E">
              <w:t>(WP2/9)</w:t>
            </w:r>
          </w:p>
        </w:tc>
        <w:tc>
          <w:tcPr>
            <w:tcW w:w="8216" w:type="dxa"/>
          </w:tcPr>
          <w:p w14:paraId="31BE05AF" w14:textId="77777777" w:rsidR="002F094F" w:rsidRPr="005E0997" w:rsidRDefault="002F094F" w:rsidP="00BE22B3">
            <w:pPr>
              <w:spacing w:before="0"/>
              <w:ind w:left="964" w:hangingChars="400" w:hanging="964"/>
              <w:rPr>
                <w:b/>
                <w:bCs/>
              </w:rPr>
            </w:pPr>
            <w:r w:rsidRPr="005E0997">
              <w:rPr>
                <w:b/>
                <w:bCs/>
              </w:rPr>
              <w:t>Cable-related platforms and applications</w:t>
            </w:r>
          </w:p>
          <w:p w14:paraId="61ECCA69" w14:textId="77777777" w:rsidR="002F094F" w:rsidRPr="008D1EA3" w:rsidRDefault="002F094F" w:rsidP="00BE22B3">
            <w:pPr>
              <w:spacing w:before="0"/>
              <w:ind w:left="960" w:hangingChars="400" w:hanging="960"/>
              <w:rPr>
                <w:color w:val="C00000"/>
              </w:rPr>
            </w:pPr>
            <w:r w:rsidRPr="008D1EA3">
              <w:rPr>
                <w:color w:val="C00000"/>
              </w:rPr>
              <w:t>Q3/9</w:t>
            </w:r>
            <w:r w:rsidRPr="008D1EA3">
              <w:rPr>
                <w:color w:val="C00000"/>
              </w:rPr>
              <w:tab/>
              <w:t>AI-enabled enhanced functions over integrated broadband cable network</w:t>
            </w:r>
          </w:p>
          <w:p w14:paraId="541E150E" w14:textId="77777777" w:rsidR="002F094F" w:rsidRPr="008D1EA3" w:rsidRDefault="002F094F" w:rsidP="00BE22B3">
            <w:pPr>
              <w:spacing w:before="0"/>
              <w:ind w:left="960" w:hangingChars="400" w:hanging="960"/>
              <w:rPr>
                <w:color w:val="C00000"/>
              </w:rPr>
            </w:pPr>
            <w:r w:rsidRPr="008D1EA3">
              <w:rPr>
                <w:rFonts w:hint="eastAsia"/>
                <w:color w:val="C00000"/>
              </w:rPr>
              <w:t>Q5/9</w:t>
            </w:r>
            <w:r w:rsidRPr="008D1EA3">
              <w:rPr>
                <w:rFonts w:hint="eastAsia"/>
                <w:color w:val="C00000"/>
              </w:rPr>
              <w:tab/>
              <w:t>Software components, application programming interfaces (APIs),</w:t>
            </w:r>
            <w:r w:rsidRPr="008D1EA3">
              <w:rPr>
                <w:color w:val="C00000"/>
              </w:rPr>
              <w:t xml:space="preserve"> frameworks and overall software architecture for advanced content distribution services within the scope of Study Group 9</w:t>
            </w:r>
          </w:p>
          <w:p w14:paraId="211A9E0B" w14:textId="77777777" w:rsidR="002F094F" w:rsidRPr="008D1EA3" w:rsidRDefault="002F094F" w:rsidP="00BE22B3">
            <w:pPr>
              <w:spacing w:before="0"/>
              <w:ind w:left="960" w:hangingChars="400" w:hanging="960"/>
              <w:rPr>
                <w:color w:val="C00000"/>
              </w:rPr>
            </w:pPr>
            <w:r w:rsidRPr="008D1EA3">
              <w:rPr>
                <w:rFonts w:hint="eastAsia"/>
                <w:color w:val="C00000"/>
              </w:rPr>
              <w:t>Q8/9</w:t>
            </w:r>
            <w:r w:rsidRPr="008D1EA3">
              <w:rPr>
                <w:rFonts w:hint="eastAsia"/>
                <w:color w:val="C00000"/>
              </w:rPr>
              <w:tab/>
              <w:t>The Internet protocol (IP) enabled multimedia applications and services for</w:t>
            </w:r>
            <w:r w:rsidRPr="008D1EA3">
              <w:rPr>
                <w:color w:val="C00000"/>
              </w:rPr>
              <w:t xml:space="preserve"> cable television networks enabled by converged platforms</w:t>
            </w:r>
          </w:p>
          <w:p w14:paraId="152DCB50" w14:textId="77777777" w:rsidR="002F094F" w:rsidRPr="008D1EA3" w:rsidRDefault="002F094F" w:rsidP="00BE22B3">
            <w:pPr>
              <w:spacing w:before="0"/>
              <w:ind w:left="960" w:hangingChars="400" w:hanging="960"/>
              <w:rPr>
                <w:color w:val="C00000"/>
              </w:rPr>
            </w:pPr>
            <w:r w:rsidRPr="008D1EA3">
              <w:rPr>
                <w:rFonts w:hint="eastAsia"/>
                <w:color w:val="C00000"/>
              </w:rPr>
              <w:t>Q9/9</w:t>
            </w:r>
            <w:r w:rsidRPr="008D1EA3">
              <w:rPr>
                <w:rFonts w:hint="eastAsia"/>
                <w:color w:val="C00000"/>
              </w:rPr>
              <w:tab/>
              <w:t>Requirements, methods, and interfaces of the advanced service platforms to</w:t>
            </w:r>
            <w:r w:rsidRPr="008D1EA3">
              <w:rPr>
                <w:color w:val="C00000"/>
              </w:rPr>
              <w:t xml:space="preserve"> enhance the delivery of audiovisual content, and other multimedia interactive services over integrated broadband cable networks</w:t>
            </w:r>
          </w:p>
          <w:p w14:paraId="18DD8233" w14:textId="77777777" w:rsidR="002F094F" w:rsidRPr="00792D6E" w:rsidRDefault="002F094F" w:rsidP="00BE22B3">
            <w:pPr>
              <w:spacing w:before="0"/>
              <w:ind w:left="960" w:hangingChars="400" w:hanging="960"/>
            </w:pPr>
            <w:r w:rsidRPr="008D1EA3">
              <w:rPr>
                <w:rFonts w:hint="eastAsia"/>
                <w:color w:val="C00000"/>
              </w:rPr>
              <w:t>Q11/9</w:t>
            </w:r>
            <w:r w:rsidRPr="008D1EA3">
              <w:rPr>
                <w:rFonts w:hint="eastAsia"/>
                <w:color w:val="C00000"/>
              </w:rPr>
              <w:tab/>
              <w:t>Accessibility to cable systems and services</w:t>
            </w:r>
          </w:p>
        </w:tc>
      </w:tr>
    </w:tbl>
    <w:p w14:paraId="037D0101" w14:textId="77777777" w:rsidR="002F094F" w:rsidRDefault="002F094F" w:rsidP="002F094F"/>
    <w:p w14:paraId="6D9C3BC8" w14:textId="5B8ECECB" w:rsidR="002F094F" w:rsidRPr="00747F3E" w:rsidRDefault="00747F3E" w:rsidP="00747F3E">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2" w:name="_Toc171958225"/>
      <w:r>
        <w:rPr>
          <w:rFonts w:eastAsia="Times New Roman" w:cs="Times New Roman"/>
          <w:bCs w:val="0"/>
          <w:szCs w:val="20"/>
          <w:lang w:eastAsia="en-US"/>
        </w:rPr>
        <w:lastRenderedPageBreak/>
        <w:t>1.2</w:t>
      </w:r>
      <w:r>
        <w:rPr>
          <w:rFonts w:eastAsia="Times New Roman" w:cs="Times New Roman"/>
          <w:bCs w:val="0"/>
          <w:szCs w:val="20"/>
          <w:lang w:eastAsia="en-US"/>
        </w:rPr>
        <w:tab/>
      </w:r>
      <w:r w:rsidR="002F094F" w:rsidRPr="00747F3E">
        <w:rPr>
          <w:rFonts w:eastAsia="Times New Roman" w:cs="Times New Roman"/>
          <w:bCs w:val="0"/>
          <w:szCs w:val="20"/>
          <w:lang w:eastAsia="en-US"/>
        </w:rPr>
        <w:t>Work relevancy considerations</w:t>
      </w:r>
      <w:bookmarkEnd w:id="12"/>
    </w:p>
    <w:p w14:paraId="1DAE5F3F" w14:textId="77777777" w:rsidR="002F094F" w:rsidRDefault="002F094F" w:rsidP="002F094F">
      <w:proofErr w:type="gramStart"/>
      <w:r>
        <w:rPr>
          <w:rFonts w:hint="eastAsia"/>
        </w:rPr>
        <w:t>T</w:t>
      </w:r>
      <w:r>
        <w:t>aking into account</w:t>
      </w:r>
      <w:proofErr w:type="gramEnd"/>
      <w:r>
        <w:t xml:space="preserve"> work area relevancy between SG9 and SG16, a variant of the WP structure would be able to be considered. Table 2 indicates an alternative idea of the WP structure where some SG9 Questions are reallocated to the relevant SG16 Working Parties with minimal approach.</w:t>
      </w:r>
    </w:p>
    <w:p w14:paraId="4588A377" w14:textId="34B01842" w:rsidR="002F094F" w:rsidRPr="001A221B" w:rsidRDefault="002F094F" w:rsidP="002F094F">
      <w:pPr>
        <w:pStyle w:val="Caption"/>
        <w:spacing w:before="120"/>
      </w:pPr>
      <w:r w:rsidRPr="00B149B8">
        <w:t xml:space="preserve">Table </w:t>
      </w:r>
      <w:r w:rsidR="00124FCD">
        <w:t>1.</w:t>
      </w:r>
      <w:r w:rsidRPr="00B149B8">
        <w:fldChar w:fldCharType="begin"/>
      </w:r>
      <w:r w:rsidRPr="00B149B8">
        <w:instrText xml:space="preserve"> SEQ Table \* ARABIC </w:instrText>
      </w:r>
      <w:r w:rsidRPr="00B149B8">
        <w:fldChar w:fldCharType="separate"/>
      </w:r>
      <w:r>
        <w:rPr>
          <w:noProof/>
        </w:rPr>
        <w:t>2</w:t>
      </w:r>
      <w:r w:rsidRPr="00B149B8">
        <w:fldChar w:fldCharType="end"/>
      </w:r>
      <w:r w:rsidRPr="00B149B8">
        <w:t xml:space="preserve">: </w:t>
      </w:r>
      <w:r>
        <w:t>Simple consolidation of SG9 and SG16 with Question relevancy consideration</w:t>
      </w:r>
    </w:p>
    <w:tbl>
      <w:tblPr>
        <w:tblStyle w:val="TableGrid"/>
        <w:tblW w:w="0" w:type="auto"/>
        <w:tblLook w:val="04A0" w:firstRow="1" w:lastRow="0" w:firstColumn="1" w:lastColumn="0" w:noHBand="0" w:noVBand="1"/>
      </w:tblPr>
      <w:tblGrid>
        <w:gridCol w:w="1413"/>
        <w:gridCol w:w="8216"/>
      </w:tblGrid>
      <w:tr w:rsidR="002F094F" w:rsidRPr="00792D6E" w14:paraId="16BFDDE0" w14:textId="77777777" w:rsidTr="00BE22B3">
        <w:tc>
          <w:tcPr>
            <w:tcW w:w="1413" w:type="dxa"/>
          </w:tcPr>
          <w:p w14:paraId="25F3F32F" w14:textId="77777777" w:rsidR="002F094F" w:rsidRPr="00792D6E" w:rsidRDefault="002F094F" w:rsidP="00BE22B3">
            <w:pPr>
              <w:spacing w:before="0"/>
              <w:ind w:left="960" w:hangingChars="400" w:hanging="960"/>
            </w:pPr>
            <w:r w:rsidRPr="00792D6E">
              <w:rPr>
                <w:rFonts w:hint="eastAsia"/>
              </w:rPr>
              <w:t>P</w:t>
            </w:r>
            <w:r w:rsidRPr="00792D6E">
              <w:t>LEN/WP</w:t>
            </w:r>
          </w:p>
        </w:tc>
        <w:tc>
          <w:tcPr>
            <w:tcW w:w="8216" w:type="dxa"/>
          </w:tcPr>
          <w:p w14:paraId="1AC51B95" w14:textId="77777777" w:rsidR="002F094F" w:rsidRPr="00792D6E" w:rsidRDefault="002F094F" w:rsidP="00BE22B3">
            <w:pPr>
              <w:spacing w:before="0"/>
              <w:ind w:left="960" w:hangingChars="400" w:hanging="960"/>
            </w:pPr>
            <w:r w:rsidRPr="00792D6E">
              <w:rPr>
                <w:rFonts w:hint="eastAsia"/>
              </w:rPr>
              <w:t>Q</w:t>
            </w:r>
            <w:r w:rsidRPr="00792D6E">
              <w:t>uestions</w:t>
            </w:r>
          </w:p>
        </w:tc>
      </w:tr>
      <w:tr w:rsidR="002F094F" w:rsidRPr="00792D6E" w14:paraId="0E1C7B09" w14:textId="77777777" w:rsidTr="00BE22B3">
        <w:tc>
          <w:tcPr>
            <w:tcW w:w="1413" w:type="dxa"/>
          </w:tcPr>
          <w:p w14:paraId="59AF9D6F" w14:textId="77777777" w:rsidR="002F094F" w:rsidRPr="00D7207F" w:rsidRDefault="002F094F" w:rsidP="00BE22B3">
            <w:pPr>
              <w:spacing w:before="0"/>
              <w:ind w:left="964" w:hangingChars="400" w:hanging="964"/>
              <w:rPr>
                <w:b/>
                <w:bCs/>
              </w:rPr>
            </w:pPr>
            <w:r w:rsidRPr="00D7207F">
              <w:rPr>
                <w:rFonts w:hint="eastAsia"/>
                <w:b/>
                <w:bCs/>
              </w:rPr>
              <w:t>P</w:t>
            </w:r>
            <w:r w:rsidRPr="00D7207F">
              <w:rPr>
                <w:b/>
                <w:bCs/>
              </w:rPr>
              <w:t>LEN</w:t>
            </w:r>
          </w:p>
        </w:tc>
        <w:tc>
          <w:tcPr>
            <w:tcW w:w="8216" w:type="dxa"/>
          </w:tcPr>
          <w:p w14:paraId="41379AF8" w14:textId="77777777" w:rsidR="002F094F" w:rsidRPr="00792D6E" w:rsidRDefault="002F094F" w:rsidP="00BE22B3">
            <w:pPr>
              <w:spacing w:before="0"/>
              <w:ind w:left="960" w:hangingChars="400" w:hanging="960"/>
            </w:pPr>
            <w:r w:rsidRPr="00792D6E">
              <w:rPr>
                <w:rFonts w:hint="eastAsia"/>
              </w:rPr>
              <w:t>Q</w:t>
            </w:r>
            <w:r w:rsidRPr="00792D6E">
              <w:t>1/16</w:t>
            </w:r>
            <w:r w:rsidRPr="00792D6E">
              <w:tab/>
              <w:t>Multimedia and digital services coordination</w:t>
            </w:r>
          </w:p>
          <w:p w14:paraId="0D40E84D" w14:textId="77777777" w:rsidR="002F094F" w:rsidRPr="00792D6E" w:rsidRDefault="002F094F" w:rsidP="00BE22B3">
            <w:pPr>
              <w:spacing w:before="0"/>
              <w:ind w:left="960" w:hangingChars="400" w:hanging="960"/>
            </w:pPr>
            <w:r w:rsidRPr="00107B7A">
              <w:rPr>
                <w:color w:val="C00000"/>
              </w:rPr>
              <w:t>Q10/9</w:t>
            </w:r>
            <w:r w:rsidRPr="00107B7A">
              <w:rPr>
                <w:color w:val="C00000"/>
              </w:rPr>
              <w:tab/>
              <w:t>Work programme, coordination and planning</w:t>
            </w:r>
          </w:p>
        </w:tc>
      </w:tr>
      <w:tr w:rsidR="002F094F" w:rsidRPr="00792D6E" w14:paraId="0854BBD0" w14:textId="77777777" w:rsidTr="00BE22B3">
        <w:tc>
          <w:tcPr>
            <w:tcW w:w="1413" w:type="dxa"/>
          </w:tcPr>
          <w:p w14:paraId="75A8D06C" w14:textId="77777777" w:rsidR="002F094F" w:rsidRPr="00D7207F" w:rsidRDefault="002F094F" w:rsidP="00BE22B3">
            <w:pPr>
              <w:spacing w:before="0"/>
              <w:ind w:left="964" w:hangingChars="400" w:hanging="964"/>
              <w:rPr>
                <w:b/>
                <w:bCs/>
              </w:rPr>
            </w:pPr>
            <w:r w:rsidRPr="00D7207F">
              <w:rPr>
                <w:rFonts w:hint="eastAsia"/>
                <w:b/>
                <w:bCs/>
              </w:rPr>
              <w:t>W</w:t>
            </w:r>
            <w:r w:rsidRPr="00D7207F">
              <w:rPr>
                <w:b/>
                <w:bCs/>
              </w:rPr>
              <w:t>P A</w:t>
            </w:r>
          </w:p>
          <w:p w14:paraId="6850BC5D" w14:textId="77777777" w:rsidR="002F094F" w:rsidRPr="00792D6E" w:rsidRDefault="002F094F" w:rsidP="00BE22B3">
            <w:pPr>
              <w:spacing w:before="0"/>
              <w:ind w:left="960" w:hangingChars="400" w:hanging="960"/>
            </w:pPr>
            <w:r w:rsidRPr="00792D6E">
              <w:t>(WP1/16)</w:t>
            </w:r>
          </w:p>
        </w:tc>
        <w:tc>
          <w:tcPr>
            <w:tcW w:w="8216" w:type="dxa"/>
          </w:tcPr>
          <w:p w14:paraId="7C5722CF" w14:textId="77777777" w:rsidR="002F094F" w:rsidRPr="00D7207F" w:rsidRDefault="002F094F" w:rsidP="00BE22B3">
            <w:pPr>
              <w:spacing w:before="0"/>
              <w:ind w:left="964" w:hangingChars="400" w:hanging="964"/>
              <w:rPr>
                <w:b/>
                <w:bCs/>
              </w:rPr>
            </w:pPr>
            <w:r w:rsidRPr="00D7207F">
              <w:rPr>
                <w:b/>
                <w:bCs/>
              </w:rPr>
              <w:t>Infrastructure for multimedia systems</w:t>
            </w:r>
          </w:p>
          <w:p w14:paraId="35DF5609" w14:textId="77777777" w:rsidR="002F094F" w:rsidRPr="00792D6E" w:rsidRDefault="002F094F" w:rsidP="00BE22B3">
            <w:pPr>
              <w:spacing w:before="0"/>
              <w:ind w:left="960" w:hangingChars="400" w:hanging="960"/>
            </w:pPr>
            <w:r w:rsidRPr="00792D6E">
              <w:t>Q11/16</w:t>
            </w:r>
            <w:r w:rsidRPr="00792D6E">
              <w:tab/>
              <w:t>Multimedia systems, terminals, gateways and data conferencing</w:t>
            </w:r>
          </w:p>
          <w:p w14:paraId="53F47468" w14:textId="77777777" w:rsidR="002F094F" w:rsidRPr="00792D6E" w:rsidRDefault="002F094F" w:rsidP="00BE22B3">
            <w:pPr>
              <w:spacing w:before="0"/>
              <w:ind w:left="960" w:hangingChars="400" w:hanging="960"/>
            </w:pPr>
            <w:r w:rsidRPr="00792D6E">
              <w:t>Q13/16</w:t>
            </w:r>
            <w:r w:rsidRPr="00792D6E">
              <w:tab/>
              <w:t>Content delivery, multimedia application platforms and end systems for IP-based television</w:t>
            </w:r>
          </w:p>
          <w:p w14:paraId="64228B27" w14:textId="77777777" w:rsidR="002F094F" w:rsidRPr="008D1EA3" w:rsidRDefault="002F094F" w:rsidP="00BE22B3">
            <w:pPr>
              <w:spacing w:before="0"/>
              <w:ind w:left="960" w:hangingChars="400" w:hanging="960"/>
              <w:rPr>
                <w:color w:val="C00000"/>
              </w:rPr>
            </w:pPr>
            <w:r w:rsidRPr="008D1EA3">
              <w:rPr>
                <w:rFonts w:hint="eastAsia"/>
                <w:color w:val="C00000"/>
              </w:rPr>
              <w:t>Q8/9</w:t>
            </w:r>
            <w:r w:rsidRPr="008D1EA3">
              <w:rPr>
                <w:rFonts w:hint="eastAsia"/>
                <w:color w:val="C00000"/>
              </w:rPr>
              <w:tab/>
              <w:t>The Internet protocol (IP) enabled multimedia applications and services for</w:t>
            </w:r>
            <w:r w:rsidRPr="008D1EA3">
              <w:rPr>
                <w:color w:val="C00000"/>
              </w:rPr>
              <w:t xml:space="preserve"> cable television networks enabled by converged platforms</w:t>
            </w:r>
          </w:p>
          <w:p w14:paraId="1C413B0D" w14:textId="77777777" w:rsidR="002F094F" w:rsidRPr="00792D6E" w:rsidRDefault="002F094F" w:rsidP="00BE22B3">
            <w:pPr>
              <w:spacing w:before="0"/>
              <w:ind w:left="960" w:hangingChars="400" w:hanging="960"/>
            </w:pPr>
            <w:r w:rsidRPr="00792D6E">
              <w:t>Q21/16</w:t>
            </w:r>
            <w:r w:rsidRPr="00792D6E">
              <w:tab/>
              <w:t>Multimedia framework, applications and services</w:t>
            </w:r>
          </w:p>
          <w:p w14:paraId="0D831A12" w14:textId="77777777" w:rsidR="002F094F" w:rsidRPr="00792D6E" w:rsidRDefault="002F094F" w:rsidP="00BE22B3">
            <w:pPr>
              <w:spacing w:before="0"/>
              <w:ind w:left="960" w:hangingChars="400" w:hanging="960"/>
            </w:pPr>
            <w:r w:rsidRPr="00792D6E">
              <w:t>Q22/16</w:t>
            </w:r>
            <w:r w:rsidRPr="00792D6E">
              <w:tab/>
              <w:t>Multimedia aspects of distributed ledger technologies and e-services</w:t>
            </w:r>
          </w:p>
          <w:p w14:paraId="798BEECA" w14:textId="77777777" w:rsidR="002F094F" w:rsidRPr="00792D6E" w:rsidRDefault="002F094F" w:rsidP="00BE22B3">
            <w:pPr>
              <w:spacing w:before="0"/>
              <w:ind w:left="960" w:hangingChars="400" w:hanging="960"/>
            </w:pPr>
            <w:r w:rsidRPr="00792D6E">
              <w:t>Q27/16</w:t>
            </w:r>
            <w:r w:rsidRPr="00792D6E">
              <w:tab/>
              <w:t>Vehicular multimedia communications, systems, networks, and application</w:t>
            </w:r>
          </w:p>
        </w:tc>
      </w:tr>
      <w:tr w:rsidR="002F094F" w:rsidRPr="00792D6E" w14:paraId="546A7E24" w14:textId="77777777" w:rsidTr="00BE22B3">
        <w:tc>
          <w:tcPr>
            <w:tcW w:w="1413" w:type="dxa"/>
          </w:tcPr>
          <w:p w14:paraId="35B5DAED"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B</w:t>
            </w:r>
          </w:p>
          <w:p w14:paraId="1C9C9110" w14:textId="77777777" w:rsidR="002F094F" w:rsidRPr="00792D6E" w:rsidRDefault="002F094F" w:rsidP="00BE22B3">
            <w:pPr>
              <w:spacing w:before="0"/>
              <w:ind w:left="960" w:hangingChars="400" w:hanging="960"/>
            </w:pPr>
            <w:r w:rsidRPr="00792D6E">
              <w:t>(WP2/16)</w:t>
            </w:r>
          </w:p>
        </w:tc>
        <w:tc>
          <w:tcPr>
            <w:tcW w:w="8216" w:type="dxa"/>
          </w:tcPr>
          <w:p w14:paraId="3D75D9EC" w14:textId="77777777" w:rsidR="002F094F" w:rsidRPr="005E0997" w:rsidRDefault="002F094F" w:rsidP="00BE22B3">
            <w:pPr>
              <w:spacing w:before="0"/>
              <w:ind w:left="964" w:hangingChars="400" w:hanging="964"/>
              <w:rPr>
                <w:b/>
                <w:bCs/>
              </w:rPr>
            </w:pPr>
            <w:r w:rsidRPr="005E0997">
              <w:rPr>
                <w:b/>
                <w:bCs/>
              </w:rPr>
              <w:t>Multimedia digital services and human aspects</w:t>
            </w:r>
          </w:p>
          <w:p w14:paraId="6D35F4AB" w14:textId="77777777" w:rsidR="002F094F" w:rsidRPr="00792D6E" w:rsidRDefault="002F094F" w:rsidP="00BE22B3">
            <w:pPr>
              <w:spacing w:before="0"/>
              <w:ind w:left="960" w:hangingChars="400" w:hanging="960"/>
            </w:pPr>
            <w:r w:rsidRPr="00792D6E">
              <w:t>Q23/16</w:t>
            </w:r>
            <w:r w:rsidRPr="00792D6E">
              <w:tab/>
              <w:t>Digital culture-related systems and services</w:t>
            </w:r>
          </w:p>
          <w:p w14:paraId="49F83E54" w14:textId="77777777" w:rsidR="002F094F" w:rsidRPr="00792D6E" w:rsidRDefault="002F094F" w:rsidP="00BE22B3">
            <w:pPr>
              <w:spacing w:before="0"/>
              <w:ind w:left="960" w:hangingChars="400" w:hanging="960"/>
            </w:pPr>
            <w:r w:rsidRPr="00792D6E">
              <w:t>Q24/16</w:t>
            </w:r>
            <w:r w:rsidRPr="00792D6E">
              <w:tab/>
              <w:t>Human factors for intelligent user interfaces and services</w:t>
            </w:r>
          </w:p>
          <w:p w14:paraId="537C003F" w14:textId="77777777" w:rsidR="002F094F" w:rsidRDefault="002F094F" w:rsidP="00BE22B3">
            <w:pPr>
              <w:spacing w:before="0"/>
              <w:ind w:left="960" w:hangingChars="400" w:hanging="960"/>
            </w:pPr>
            <w:r w:rsidRPr="00792D6E">
              <w:t>Q26/16</w:t>
            </w:r>
            <w:r w:rsidRPr="00792D6E">
              <w:tab/>
              <w:t>Accessibility to multimedia systems and services</w:t>
            </w:r>
          </w:p>
          <w:p w14:paraId="572241A9" w14:textId="77777777" w:rsidR="002F094F" w:rsidRPr="00792D6E" w:rsidRDefault="002F094F" w:rsidP="00BE22B3">
            <w:pPr>
              <w:spacing w:before="0"/>
              <w:ind w:left="960" w:hangingChars="400" w:hanging="960"/>
            </w:pPr>
            <w:r w:rsidRPr="008D1EA3">
              <w:rPr>
                <w:rFonts w:hint="eastAsia"/>
                <w:color w:val="C00000"/>
              </w:rPr>
              <w:t>Q11/9</w:t>
            </w:r>
            <w:r w:rsidRPr="008D1EA3">
              <w:rPr>
                <w:rFonts w:hint="eastAsia"/>
                <w:color w:val="C00000"/>
              </w:rPr>
              <w:tab/>
              <w:t>Accessibility to cable systems and services</w:t>
            </w:r>
          </w:p>
          <w:p w14:paraId="583DC2E4" w14:textId="77777777" w:rsidR="002F094F" w:rsidRPr="00792D6E" w:rsidRDefault="002F094F" w:rsidP="00BE22B3">
            <w:pPr>
              <w:spacing w:before="0"/>
              <w:ind w:left="960" w:hangingChars="400" w:hanging="960"/>
            </w:pPr>
            <w:r w:rsidRPr="00792D6E">
              <w:t>Q28/16</w:t>
            </w:r>
            <w:r w:rsidRPr="00792D6E">
              <w:tab/>
              <w:t>Multimedia framework for digital health applications</w:t>
            </w:r>
          </w:p>
        </w:tc>
      </w:tr>
      <w:tr w:rsidR="002F094F" w:rsidRPr="00792D6E" w14:paraId="1F6E4D18" w14:textId="77777777" w:rsidTr="00BE22B3">
        <w:tc>
          <w:tcPr>
            <w:tcW w:w="1413" w:type="dxa"/>
          </w:tcPr>
          <w:p w14:paraId="147618B4"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C</w:t>
            </w:r>
          </w:p>
          <w:p w14:paraId="119E5AE7" w14:textId="77777777" w:rsidR="002F094F" w:rsidRPr="00792D6E" w:rsidRDefault="002F094F" w:rsidP="00BE22B3">
            <w:pPr>
              <w:spacing w:before="0"/>
              <w:ind w:left="960" w:hangingChars="400" w:hanging="960"/>
            </w:pPr>
            <w:r w:rsidRPr="00792D6E">
              <w:t>(WP3/16)</w:t>
            </w:r>
          </w:p>
        </w:tc>
        <w:tc>
          <w:tcPr>
            <w:tcW w:w="8216" w:type="dxa"/>
          </w:tcPr>
          <w:p w14:paraId="03121B86" w14:textId="77777777" w:rsidR="002F094F" w:rsidRPr="005E0997" w:rsidRDefault="002F094F" w:rsidP="00BE22B3">
            <w:pPr>
              <w:spacing w:before="0"/>
              <w:ind w:left="964" w:hangingChars="400" w:hanging="964"/>
              <w:rPr>
                <w:b/>
                <w:bCs/>
              </w:rPr>
            </w:pPr>
            <w:r w:rsidRPr="005E0997">
              <w:rPr>
                <w:b/>
                <w:bCs/>
              </w:rPr>
              <w:t>Audiovisual technologies and intelligent immersive applications</w:t>
            </w:r>
          </w:p>
          <w:p w14:paraId="68B6A1B8" w14:textId="77777777" w:rsidR="002F094F" w:rsidRPr="00792D6E" w:rsidRDefault="002F094F" w:rsidP="00BE22B3">
            <w:pPr>
              <w:spacing w:before="0"/>
              <w:ind w:left="960" w:hangingChars="400" w:hanging="960"/>
            </w:pPr>
            <w:r w:rsidRPr="00792D6E">
              <w:t>Q5/16</w:t>
            </w:r>
            <w:r w:rsidRPr="00792D6E">
              <w:tab/>
              <w:t>Artificial intelligence-enabled multimedia applications</w:t>
            </w:r>
          </w:p>
          <w:p w14:paraId="4166F8F9" w14:textId="77777777" w:rsidR="002F094F" w:rsidRPr="008D1EA3" w:rsidRDefault="002F094F" w:rsidP="00BE22B3">
            <w:pPr>
              <w:spacing w:before="0"/>
              <w:ind w:left="960" w:hangingChars="400" w:hanging="960"/>
              <w:rPr>
                <w:color w:val="C00000"/>
              </w:rPr>
            </w:pPr>
            <w:r w:rsidRPr="008D1EA3">
              <w:rPr>
                <w:color w:val="C00000"/>
              </w:rPr>
              <w:t>Q3/9</w:t>
            </w:r>
            <w:r w:rsidRPr="008D1EA3">
              <w:rPr>
                <w:color w:val="C00000"/>
              </w:rPr>
              <w:tab/>
              <w:t>AI-enabled enhanced functions over integrated broadband cable network</w:t>
            </w:r>
          </w:p>
          <w:p w14:paraId="266A2CDE" w14:textId="77777777" w:rsidR="002F094F" w:rsidRPr="00792D6E" w:rsidRDefault="002F094F" w:rsidP="00BE22B3">
            <w:pPr>
              <w:spacing w:before="0"/>
              <w:ind w:left="960" w:hangingChars="400" w:hanging="960"/>
            </w:pPr>
            <w:r w:rsidRPr="00792D6E">
              <w:t>Q6/16</w:t>
            </w:r>
            <w:r w:rsidRPr="00792D6E">
              <w:tab/>
              <w:t>Visual, audio and signal coding</w:t>
            </w:r>
          </w:p>
          <w:p w14:paraId="52481445" w14:textId="77777777" w:rsidR="002F094F" w:rsidRPr="00792D6E" w:rsidRDefault="002F094F" w:rsidP="00BE22B3">
            <w:pPr>
              <w:spacing w:before="0"/>
              <w:ind w:left="960" w:hangingChars="400" w:hanging="960"/>
            </w:pPr>
            <w:r w:rsidRPr="00792D6E">
              <w:t>Q8/16</w:t>
            </w:r>
            <w:r w:rsidRPr="00792D6E">
              <w:tab/>
              <w:t>Immersive live experience systems and services</w:t>
            </w:r>
          </w:p>
          <w:p w14:paraId="323E69D1" w14:textId="77777777" w:rsidR="002F094F" w:rsidRPr="00792D6E" w:rsidRDefault="002F094F" w:rsidP="00BE22B3">
            <w:pPr>
              <w:spacing w:before="0"/>
              <w:ind w:left="960" w:hangingChars="400" w:hanging="960"/>
            </w:pPr>
            <w:r w:rsidRPr="00792D6E">
              <w:t>Q12/16</w:t>
            </w:r>
            <w:r w:rsidRPr="00792D6E">
              <w:tab/>
              <w:t>Intelligent visual systems and services</w:t>
            </w:r>
          </w:p>
        </w:tc>
      </w:tr>
      <w:tr w:rsidR="002F094F" w:rsidRPr="00792D6E" w14:paraId="21B043FE" w14:textId="77777777" w:rsidTr="00BE22B3">
        <w:tc>
          <w:tcPr>
            <w:tcW w:w="1413" w:type="dxa"/>
          </w:tcPr>
          <w:p w14:paraId="65906736"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D</w:t>
            </w:r>
          </w:p>
          <w:p w14:paraId="6FD4661F" w14:textId="77777777" w:rsidR="002F094F" w:rsidRPr="00792D6E" w:rsidRDefault="002F094F" w:rsidP="00BE22B3">
            <w:pPr>
              <w:spacing w:before="0"/>
              <w:ind w:left="960" w:hangingChars="400" w:hanging="960"/>
            </w:pPr>
            <w:r w:rsidRPr="00792D6E">
              <w:t>(WP1/9)</w:t>
            </w:r>
          </w:p>
        </w:tc>
        <w:tc>
          <w:tcPr>
            <w:tcW w:w="8216" w:type="dxa"/>
          </w:tcPr>
          <w:p w14:paraId="425E957E" w14:textId="77777777" w:rsidR="002F094F" w:rsidRPr="005E0997" w:rsidRDefault="002F094F" w:rsidP="00BE22B3">
            <w:pPr>
              <w:spacing w:before="0"/>
              <w:ind w:left="964" w:hangingChars="400" w:hanging="964"/>
              <w:rPr>
                <w:b/>
                <w:bCs/>
              </w:rPr>
            </w:pPr>
            <w:r w:rsidRPr="005E0997">
              <w:rPr>
                <w:b/>
                <w:bCs/>
              </w:rPr>
              <w:t>Cable transport and terminals, including video and data</w:t>
            </w:r>
          </w:p>
          <w:p w14:paraId="4199E1B5" w14:textId="77777777" w:rsidR="002F094F" w:rsidRPr="00ED3323" w:rsidRDefault="002F094F" w:rsidP="00BE22B3">
            <w:pPr>
              <w:spacing w:before="0"/>
              <w:ind w:left="960" w:hangingChars="400" w:hanging="960"/>
              <w:rPr>
                <w:color w:val="C00000"/>
              </w:rPr>
            </w:pPr>
            <w:r w:rsidRPr="00ED3323">
              <w:rPr>
                <w:rFonts w:hint="eastAsia"/>
                <w:color w:val="C00000"/>
              </w:rPr>
              <w:t>Q1/9</w:t>
            </w:r>
            <w:r w:rsidRPr="00ED3323">
              <w:rPr>
                <w:rFonts w:hint="eastAsia"/>
                <w:color w:val="C00000"/>
              </w:rPr>
              <w:tab/>
              <w:t>Transmission and delivery control of television and sound programme signal</w:t>
            </w:r>
            <w:r w:rsidRPr="00ED3323">
              <w:rPr>
                <w:color w:val="C00000"/>
              </w:rPr>
              <w:t xml:space="preserve"> for contribution, primary distribution and secondary distribution</w:t>
            </w:r>
          </w:p>
          <w:p w14:paraId="4774BBEA" w14:textId="77777777" w:rsidR="002F094F" w:rsidRPr="00ED3323" w:rsidRDefault="002F094F" w:rsidP="00BE22B3">
            <w:pPr>
              <w:spacing w:before="0"/>
              <w:ind w:left="960" w:hangingChars="400" w:hanging="960"/>
              <w:rPr>
                <w:color w:val="C00000"/>
              </w:rPr>
            </w:pPr>
            <w:r w:rsidRPr="00ED3323">
              <w:rPr>
                <w:rFonts w:hint="eastAsia"/>
                <w:color w:val="C00000"/>
              </w:rPr>
              <w:t>Q2/9</w:t>
            </w:r>
            <w:r w:rsidRPr="00ED3323">
              <w:rPr>
                <w:rFonts w:hint="eastAsia"/>
                <w:color w:val="C00000"/>
              </w:rPr>
              <w:tab/>
              <w:t>Methods and practices for conditional access and content protection</w:t>
            </w:r>
          </w:p>
          <w:p w14:paraId="6459CDB5" w14:textId="77777777" w:rsidR="002F094F" w:rsidRPr="00ED3323" w:rsidRDefault="002F094F" w:rsidP="00BE22B3">
            <w:pPr>
              <w:spacing w:before="0"/>
              <w:ind w:left="960" w:hangingChars="400" w:hanging="960"/>
              <w:rPr>
                <w:color w:val="C00000"/>
              </w:rPr>
            </w:pPr>
            <w:r w:rsidRPr="00ED3323">
              <w:rPr>
                <w:rFonts w:hint="eastAsia"/>
                <w:color w:val="C00000"/>
              </w:rPr>
              <w:t>Q4/9</w:t>
            </w:r>
            <w:r w:rsidRPr="00ED3323">
              <w:rPr>
                <w:rFonts w:hint="eastAsia"/>
                <w:color w:val="C00000"/>
              </w:rPr>
              <w:tab/>
              <w:t xml:space="preserve">Guidelines for implementations and deployment of transmission </w:t>
            </w:r>
            <w:r w:rsidRPr="00ED3323">
              <w:rPr>
                <w:color w:val="C00000"/>
              </w:rPr>
              <w:t>of multichannel digital television signals over optical access networks and Hybrid Fibre-Coaxial (HFC)</w:t>
            </w:r>
          </w:p>
          <w:p w14:paraId="64358074" w14:textId="77777777" w:rsidR="002F094F" w:rsidRPr="00ED3323" w:rsidRDefault="002F094F" w:rsidP="00BE22B3">
            <w:pPr>
              <w:spacing w:before="0"/>
              <w:ind w:left="960" w:hangingChars="400" w:hanging="960"/>
              <w:rPr>
                <w:color w:val="C00000"/>
              </w:rPr>
            </w:pPr>
            <w:r w:rsidRPr="00ED3323">
              <w:rPr>
                <w:rFonts w:hint="eastAsia"/>
                <w:color w:val="C00000"/>
              </w:rPr>
              <w:t>Q6/9</w:t>
            </w:r>
            <w:r w:rsidRPr="00ED3323">
              <w:rPr>
                <w:color w:val="C00000"/>
              </w:rPr>
              <w:tab/>
            </w:r>
            <w:r w:rsidRPr="00ED3323">
              <w:rPr>
                <w:rFonts w:hint="eastAsia"/>
                <w:color w:val="C00000"/>
              </w:rPr>
              <w:t xml:space="preserve">Functional requirements for terminal devices of the integrated broadband cable </w:t>
            </w:r>
            <w:r w:rsidRPr="00ED3323">
              <w:rPr>
                <w:color w:val="C00000"/>
              </w:rPr>
              <w:t>network</w:t>
            </w:r>
            <w:r w:rsidRPr="00ED3323">
              <w:rPr>
                <w:rFonts w:hint="eastAsia"/>
                <w:color w:val="C00000"/>
              </w:rPr>
              <w:t xml:space="preserve"> </w:t>
            </w:r>
          </w:p>
          <w:p w14:paraId="738DCAF6" w14:textId="77777777" w:rsidR="002F094F" w:rsidRPr="00792D6E" w:rsidRDefault="002F094F" w:rsidP="00BE22B3">
            <w:pPr>
              <w:spacing w:before="0"/>
              <w:ind w:left="960" w:hangingChars="400" w:hanging="960"/>
            </w:pPr>
            <w:r w:rsidRPr="00ED3323">
              <w:rPr>
                <w:rFonts w:hint="eastAsia"/>
                <w:color w:val="C00000"/>
              </w:rPr>
              <w:t>Q7/9</w:t>
            </w:r>
            <w:r w:rsidRPr="00ED3323">
              <w:rPr>
                <w:rFonts w:hint="eastAsia"/>
                <w:color w:val="C00000"/>
              </w:rPr>
              <w:tab/>
              <w:t>Transmission control and interfaces (MAC layer) for IP and/or packet-based</w:t>
            </w:r>
            <w:r w:rsidRPr="00ED3323">
              <w:rPr>
                <w:color w:val="C00000"/>
              </w:rPr>
              <w:t xml:space="preserve"> data over integrated broadband cable networks</w:t>
            </w:r>
          </w:p>
        </w:tc>
      </w:tr>
      <w:tr w:rsidR="002F094F" w:rsidRPr="00792D6E" w14:paraId="358FA8DD" w14:textId="77777777" w:rsidTr="00BE22B3">
        <w:tc>
          <w:tcPr>
            <w:tcW w:w="1413" w:type="dxa"/>
          </w:tcPr>
          <w:p w14:paraId="022D2E3C"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E</w:t>
            </w:r>
          </w:p>
          <w:p w14:paraId="1A5367CD" w14:textId="77777777" w:rsidR="002F094F" w:rsidRPr="00792D6E" w:rsidRDefault="002F094F" w:rsidP="00BE22B3">
            <w:pPr>
              <w:spacing w:before="0"/>
              <w:ind w:left="960" w:hangingChars="400" w:hanging="960"/>
              <w:rPr>
                <w:b/>
                <w:bCs/>
              </w:rPr>
            </w:pPr>
            <w:r w:rsidRPr="00792D6E">
              <w:t>(WP2/9)</w:t>
            </w:r>
          </w:p>
        </w:tc>
        <w:tc>
          <w:tcPr>
            <w:tcW w:w="8216" w:type="dxa"/>
          </w:tcPr>
          <w:p w14:paraId="0CC1D934" w14:textId="77777777" w:rsidR="002F094F" w:rsidRPr="005E0997" w:rsidRDefault="002F094F" w:rsidP="00BE22B3">
            <w:pPr>
              <w:spacing w:before="0"/>
              <w:ind w:left="964" w:hangingChars="400" w:hanging="964"/>
              <w:rPr>
                <w:b/>
                <w:bCs/>
              </w:rPr>
            </w:pPr>
            <w:r w:rsidRPr="005E0997">
              <w:rPr>
                <w:b/>
                <w:bCs/>
              </w:rPr>
              <w:t>Cable-related platforms and applications</w:t>
            </w:r>
          </w:p>
          <w:p w14:paraId="03B64D14" w14:textId="77777777" w:rsidR="002F094F" w:rsidRPr="008D1EA3" w:rsidRDefault="002F094F" w:rsidP="00BE22B3">
            <w:pPr>
              <w:spacing w:before="0"/>
              <w:ind w:left="960" w:hangingChars="400" w:hanging="960"/>
              <w:rPr>
                <w:color w:val="C00000"/>
              </w:rPr>
            </w:pPr>
            <w:r w:rsidRPr="008D1EA3">
              <w:rPr>
                <w:rFonts w:hint="eastAsia"/>
                <w:color w:val="C00000"/>
              </w:rPr>
              <w:t>Q5/9</w:t>
            </w:r>
            <w:r w:rsidRPr="008D1EA3">
              <w:rPr>
                <w:rFonts w:hint="eastAsia"/>
                <w:color w:val="C00000"/>
              </w:rPr>
              <w:tab/>
              <w:t>Software components, application programming interfaces (APIs),</w:t>
            </w:r>
            <w:r w:rsidRPr="008D1EA3">
              <w:rPr>
                <w:color w:val="C00000"/>
              </w:rPr>
              <w:t xml:space="preserve"> frameworks and overall software architecture for advanced content distribution services within the scope of Study Group 9</w:t>
            </w:r>
          </w:p>
          <w:p w14:paraId="03B799B0" w14:textId="77777777" w:rsidR="002F094F" w:rsidRPr="00A711A8" w:rsidRDefault="002F094F" w:rsidP="00BE22B3">
            <w:pPr>
              <w:spacing w:before="0"/>
              <w:ind w:left="960" w:hangingChars="400" w:hanging="960"/>
              <w:rPr>
                <w:color w:val="C00000"/>
              </w:rPr>
            </w:pPr>
            <w:r w:rsidRPr="008D1EA3">
              <w:rPr>
                <w:rFonts w:hint="eastAsia"/>
                <w:color w:val="C00000"/>
              </w:rPr>
              <w:t>Q9/9</w:t>
            </w:r>
            <w:r w:rsidRPr="008D1EA3">
              <w:rPr>
                <w:rFonts w:hint="eastAsia"/>
                <w:color w:val="C00000"/>
              </w:rPr>
              <w:tab/>
              <w:t>Requirements, methods, and interfaces of the advanced service platforms to</w:t>
            </w:r>
            <w:r w:rsidRPr="008D1EA3">
              <w:rPr>
                <w:color w:val="C00000"/>
              </w:rPr>
              <w:t xml:space="preserve"> enhance the delivery of audiovisual content, and other multimedia interactive services over integrated broadband cable networks</w:t>
            </w:r>
          </w:p>
        </w:tc>
      </w:tr>
    </w:tbl>
    <w:p w14:paraId="634DFB67" w14:textId="77777777" w:rsidR="002F094F" w:rsidRDefault="002F094F" w:rsidP="002F094F"/>
    <w:p w14:paraId="41B28572" w14:textId="77777777" w:rsidR="002F094F" w:rsidRDefault="002F094F" w:rsidP="002F094F">
      <w:r>
        <w:lastRenderedPageBreak/>
        <w:t xml:space="preserve">With this minimal approach-based consideration, </w:t>
      </w:r>
      <w:proofErr w:type="gramStart"/>
      <w:r>
        <w:t>it can be seen that some</w:t>
      </w:r>
      <w:proofErr w:type="gramEnd"/>
      <w:r>
        <w:t xml:space="preserve"> work areas are closely relevant between SG9 and SG16 as below:</w:t>
      </w:r>
    </w:p>
    <w:p w14:paraId="78B636E2" w14:textId="1A60A5A3" w:rsidR="002F094F" w:rsidRDefault="002F094F" w:rsidP="002F094F">
      <w:pPr>
        <w:pStyle w:val="Caption"/>
        <w:spacing w:before="120"/>
      </w:pPr>
      <w:r>
        <w:t xml:space="preserve">Table </w:t>
      </w:r>
      <w:r w:rsidR="00124FCD">
        <w:t>1.</w:t>
      </w:r>
      <w:r>
        <w:fldChar w:fldCharType="begin"/>
      </w:r>
      <w:r>
        <w:instrText xml:space="preserve"> SEQ Table \* ARABIC </w:instrText>
      </w:r>
      <w:r>
        <w:fldChar w:fldCharType="separate"/>
      </w:r>
      <w:r>
        <w:rPr>
          <w:noProof/>
        </w:rPr>
        <w:t>3</w:t>
      </w:r>
      <w:r>
        <w:fldChar w:fldCharType="end"/>
      </w:r>
      <w:r>
        <w:t>: A view of work area relevancy between SG9 and SG16</w:t>
      </w:r>
    </w:p>
    <w:tbl>
      <w:tblPr>
        <w:tblStyle w:val="TableGrid"/>
        <w:tblW w:w="0" w:type="auto"/>
        <w:jc w:val="center"/>
        <w:tblLook w:val="04A0" w:firstRow="1" w:lastRow="0" w:firstColumn="1" w:lastColumn="0" w:noHBand="0" w:noVBand="1"/>
      </w:tblPr>
      <w:tblGrid>
        <w:gridCol w:w="2263"/>
        <w:gridCol w:w="2268"/>
        <w:gridCol w:w="2410"/>
      </w:tblGrid>
      <w:tr w:rsidR="002F094F" w14:paraId="73563707" w14:textId="77777777" w:rsidTr="00BE22B3">
        <w:trPr>
          <w:jc w:val="center"/>
        </w:trPr>
        <w:tc>
          <w:tcPr>
            <w:tcW w:w="2263" w:type="dxa"/>
          </w:tcPr>
          <w:p w14:paraId="01647F74" w14:textId="77777777" w:rsidR="002F094F" w:rsidRDefault="002F094F" w:rsidP="00BE22B3">
            <w:r>
              <w:rPr>
                <w:rFonts w:hint="eastAsia"/>
              </w:rPr>
              <w:t>W</w:t>
            </w:r>
            <w:r>
              <w:t>ork area</w:t>
            </w:r>
          </w:p>
        </w:tc>
        <w:tc>
          <w:tcPr>
            <w:tcW w:w="2268" w:type="dxa"/>
          </w:tcPr>
          <w:p w14:paraId="077A48A8" w14:textId="77777777" w:rsidR="002F094F" w:rsidRDefault="002F094F" w:rsidP="00BE22B3">
            <w:r>
              <w:rPr>
                <w:rFonts w:hint="eastAsia"/>
              </w:rPr>
              <w:t>S</w:t>
            </w:r>
            <w:r>
              <w:t>G9 Question</w:t>
            </w:r>
          </w:p>
        </w:tc>
        <w:tc>
          <w:tcPr>
            <w:tcW w:w="2410" w:type="dxa"/>
          </w:tcPr>
          <w:p w14:paraId="7941FB64" w14:textId="77777777" w:rsidR="002F094F" w:rsidRDefault="002F094F" w:rsidP="00BE22B3">
            <w:r>
              <w:rPr>
                <w:rFonts w:hint="eastAsia"/>
              </w:rPr>
              <w:t>S</w:t>
            </w:r>
            <w:r>
              <w:t>G16 Question</w:t>
            </w:r>
          </w:p>
        </w:tc>
      </w:tr>
      <w:tr w:rsidR="002F094F" w14:paraId="16DB9611" w14:textId="77777777" w:rsidTr="00BE22B3">
        <w:trPr>
          <w:jc w:val="center"/>
        </w:trPr>
        <w:tc>
          <w:tcPr>
            <w:tcW w:w="2263" w:type="dxa"/>
          </w:tcPr>
          <w:p w14:paraId="4D8A0E57" w14:textId="77777777" w:rsidR="002F094F" w:rsidRDefault="002F094F" w:rsidP="00BE22B3">
            <w:r>
              <w:rPr>
                <w:rFonts w:hint="eastAsia"/>
              </w:rPr>
              <w:t>G</w:t>
            </w:r>
            <w:r>
              <w:t>eneral</w:t>
            </w:r>
          </w:p>
        </w:tc>
        <w:tc>
          <w:tcPr>
            <w:tcW w:w="2268" w:type="dxa"/>
          </w:tcPr>
          <w:p w14:paraId="4454F0C1" w14:textId="77777777" w:rsidR="002F094F" w:rsidRDefault="002F094F" w:rsidP="00BE22B3">
            <w:r>
              <w:rPr>
                <w:rFonts w:hint="eastAsia"/>
              </w:rPr>
              <w:t>Q</w:t>
            </w:r>
            <w:r>
              <w:t>10/9</w:t>
            </w:r>
          </w:p>
        </w:tc>
        <w:tc>
          <w:tcPr>
            <w:tcW w:w="2410" w:type="dxa"/>
          </w:tcPr>
          <w:p w14:paraId="09A4EB17" w14:textId="77777777" w:rsidR="002F094F" w:rsidRDefault="002F094F" w:rsidP="00BE22B3">
            <w:r>
              <w:rPr>
                <w:rFonts w:hint="eastAsia"/>
              </w:rPr>
              <w:t>Q</w:t>
            </w:r>
            <w:r>
              <w:t>1/16</w:t>
            </w:r>
          </w:p>
        </w:tc>
      </w:tr>
      <w:tr w:rsidR="002F094F" w14:paraId="0D9EFDF7" w14:textId="77777777" w:rsidTr="00BE22B3">
        <w:trPr>
          <w:jc w:val="center"/>
        </w:trPr>
        <w:tc>
          <w:tcPr>
            <w:tcW w:w="2263" w:type="dxa"/>
          </w:tcPr>
          <w:p w14:paraId="0118D34F" w14:textId="77777777" w:rsidR="002F094F" w:rsidRDefault="002F094F" w:rsidP="00BE22B3">
            <w:r>
              <w:rPr>
                <w:rFonts w:hint="eastAsia"/>
              </w:rPr>
              <w:t>I</w:t>
            </w:r>
            <w:r>
              <w:t>P video services</w:t>
            </w:r>
          </w:p>
        </w:tc>
        <w:tc>
          <w:tcPr>
            <w:tcW w:w="2268" w:type="dxa"/>
          </w:tcPr>
          <w:p w14:paraId="306F3BF7" w14:textId="77777777" w:rsidR="002F094F" w:rsidRDefault="002F094F" w:rsidP="00BE22B3">
            <w:r>
              <w:rPr>
                <w:rFonts w:hint="eastAsia"/>
              </w:rPr>
              <w:t>Q</w:t>
            </w:r>
            <w:r>
              <w:t>8/9</w:t>
            </w:r>
          </w:p>
        </w:tc>
        <w:tc>
          <w:tcPr>
            <w:tcW w:w="2410" w:type="dxa"/>
          </w:tcPr>
          <w:p w14:paraId="365C4A66" w14:textId="77777777" w:rsidR="002F094F" w:rsidRDefault="002F094F" w:rsidP="00BE22B3">
            <w:r>
              <w:rPr>
                <w:rFonts w:hint="eastAsia"/>
              </w:rPr>
              <w:t>Q</w:t>
            </w:r>
            <w:r>
              <w:t>13/16</w:t>
            </w:r>
          </w:p>
        </w:tc>
      </w:tr>
      <w:tr w:rsidR="002F094F" w14:paraId="1DC7C720" w14:textId="77777777" w:rsidTr="00BE22B3">
        <w:trPr>
          <w:jc w:val="center"/>
        </w:trPr>
        <w:tc>
          <w:tcPr>
            <w:tcW w:w="2263" w:type="dxa"/>
          </w:tcPr>
          <w:p w14:paraId="2781B2DD" w14:textId="77777777" w:rsidR="002F094F" w:rsidRDefault="002F094F" w:rsidP="00BE22B3">
            <w:r>
              <w:rPr>
                <w:rFonts w:hint="eastAsia"/>
              </w:rPr>
              <w:t>A</w:t>
            </w:r>
            <w:r>
              <w:t>ccessibility</w:t>
            </w:r>
          </w:p>
        </w:tc>
        <w:tc>
          <w:tcPr>
            <w:tcW w:w="2268" w:type="dxa"/>
          </w:tcPr>
          <w:p w14:paraId="35B7A2B9" w14:textId="77777777" w:rsidR="002F094F" w:rsidRDefault="002F094F" w:rsidP="00BE22B3">
            <w:r>
              <w:rPr>
                <w:rFonts w:hint="eastAsia"/>
              </w:rPr>
              <w:t>Q</w:t>
            </w:r>
            <w:r>
              <w:t>11/9</w:t>
            </w:r>
          </w:p>
        </w:tc>
        <w:tc>
          <w:tcPr>
            <w:tcW w:w="2410" w:type="dxa"/>
          </w:tcPr>
          <w:p w14:paraId="60EA7643" w14:textId="77777777" w:rsidR="002F094F" w:rsidRDefault="002F094F" w:rsidP="00BE22B3">
            <w:r>
              <w:rPr>
                <w:rFonts w:hint="eastAsia"/>
              </w:rPr>
              <w:t>Q</w:t>
            </w:r>
            <w:r>
              <w:t>26/16</w:t>
            </w:r>
          </w:p>
        </w:tc>
      </w:tr>
      <w:tr w:rsidR="002F094F" w14:paraId="31C1DE9B" w14:textId="77777777" w:rsidTr="00BE22B3">
        <w:trPr>
          <w:jc w:val="center"/>
        </w:trPr>
        <w:tc>
          <w:tcPr>
            <w:tcW w:w="2263" w:type="dxa"/>
          </w:tcPr>
          <w:p w14:paraId="142EE7DA" w14:textId="77777777" w:rsidR="002F094F" w:rsidRDefault="002F094F" w:rsidP="00BE22B3">
            <w:r>
              <w:rPr>
                <w:rFonts w:hint="eastAsia"/>
              </w:rPr>
              <w:t>A</w:t>
            </w:r>
            <w:r>
              <w:t>I utilization</w:t>
            </w:r>
          </w:p>
        </w:tc>
        <w:tc>
          <w:tcPr>
            <w:tcW w:w="2268" w:type="dxa"/>
          </w:tcPr>
          <w:p w14:paraId="668145C6" w14:textId="77777777" w:rsidR="002F094F" w:rsidRDefault="002F094F" w:rsidP="00BE22B3">
            <w:r>
              <w:rPr>
                <w:rFonts w:hint="eastAsia"/>
              </w:rPr>
              <w:t>Q</w:t>
            </w:r>
            <w:r>
              <w:t>3/9</w:t>
            </w:r>
          </w:p>
        </w:tc>
        <w:tc>
          <w:tcPr>
            <w:tcW w:w="2410" w:type="dxa"/>
          </w:tcPr>
          <w:p w14:paraId="085EA3E3" w14:textId="77777777" w:rsidR="002F094F" w:rsidRDefault="002F094F" w:rsidP="00BE22B3">
            <w:r>
              <w:rPr>
                <w:rFonts w:hint="eastAsia"/>
              </w:rPr>
              <w:t>Q</w:t>
            </w:r>
            <w:r>
              <w:t>5/16</w:t>
            </w:r>
          </w:p>
        </w:tc>
      </w:tr>
    </w:tbl>
    <w:p w14:paraId="7585C16A" w14:textId="77777777" w:rsidR="002F094F" w:rsidRPr="001A221B" w:rsidRDefault="002F094F" w:rsidP="002F094F"/>
    <w:p w14:paraId="2759E8EF" w14:textId="48B33545" w:rsidR="002F094F" w:rsidRPr="00747F3E" w:rsidRDefault="00747F3E" w:rsidP="00747F3E">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3" w:name="_Toc171958226"/>
      <w:r>
        <w:rPr>
          <w:rFonts w:eastAsia="Times New Roman" w:cs="Times New Roman"/>
          <w:bCs w:val="0"/>
          <w:szCs w:val="20"/>
          <w:lang w:eastAsia="en-US"/>
        </w:rPr>
        <w:t>1.3</w:t>
      </w:r>
      <w:r>
        <w:rPr>
          <w:rFonts w:eastAsia="Times New Roman" w:cs="Times New Roman"/>
          <w:bCs w:val="0"/>
          <w:szCs w:val="20"/>
          <w:lang w:eastAsia="en-US"/>
        </w:rPr>
        <w:tab/>
      </w:r>
      <w:r w:rsidR="002F094F" w:rsidRPr="00747F3E">
        <w:rPr>
          <w:rFonts w:eastAsia="Times New Roman" w:cs="Times New Roman"/>
          <w:bCs w:val="0"/>
          <w:szCs w:val="20"/>
          <w:lang w:eastAsia="en-US"/>
        </w:rPr>
        <w:t>Consideration of four WP structure</w:t>
      </w:r>
      <w:bookmarkEnd w:id="13"/>
    </w:p>
    <w:p w14:paraId="3F49E22E" w14:textId="77777777" w:rsidR="002F094F" w:rsidRDefault="002F094F" w:rsidP="002F094F">
      <w:r>
        <w:rPr>
          <w:rFonts w:hint="eastAsia"/>
        </w:rPr>
        <w:t>A</w:t>
      </w:r>
      <w:r>
        <w:t>fter the study of the above-described WP structure with minimal reallocations of SG9 Questions, WP E contains only two Questions. This means that it would be better to consider a different WP structure with one consolidated SG9 block as indicated in Table 3 below:</w:t>
      </w:r>
    </w:p>
    <w:p w14:paraId="1076D1E2" w14:textId="5283DA60" w:rsidR="002F094F" w:rsidRPr="001A221B" w:rsidRDefault="002F094F" w:rsidP="002F094F">
      <w:pPr>
        <w:pStyle w:val="Caption"/>
        <w:spacing w:before="120"/>
      </w:pPr>
      <w:r w:rsidRPr="00B149B8">
        <w:t>Table</w:t>
      </w:r>
      <w:r w:rsidR="00124FCD">
        <w:t>1.</w:t>
      </w:r>
      <w:r w:rsidRPr="00B149B8">
        <w:fldChar w:fldCharType="begin"/>
      </w:r>
      <w:r w:rsidRPr="00B149B8">
        <w:instrText xml:space="preserve"> SEQ Table \* ARABIC </w:instrText>
      </w:r>
      <w:r w:rsidRPr="00B149B8">
        <w:fldChar w:fldCharType="separate"/>
      </w:r>
      <w:r>
        <w:rPr>
          <w:noProof/>
        </w:rPr>
        <w:t>4</w:t>
      </w:r>
      <w:r w:rsidRPr="00B149B8">
        <w:fldChar w:fldCharType="end"/>
      </w:r>
      <w:r w:rsidRPr="00B149B8">
        <w:t xml:space="preserve">: </w:t>
      </w:r>
      <w:r>
        <w:t>Four WP structure</w:t>
      </w:r>
    </w:p>
    <w:tbl>
      <w:tblPr>
        <w:tblStyle w:val="TableGrid"/>
        <w:tblW w:w="0" w:type="auto"/>
        <w:tblLook w:val="04A0" w:firstRow="1" w:lastRow="0" w:firstColumn="1" w:lastColumn="0" w:noHBand="0" w:noVBand="1"/>
      </w:tblPr>
      <w:tblGrid>
        <w:gridCol w:w="1413"/>
        <w:gridCol w:w="8216"/>
      </w:tblGrid>
      <w:tr w:rsidR="002F094F" w:rsidRPr="00792D6E" w14:paraId="745CBC4E" w14:textId="77777777" w:rsidTr="00BE22B3">
        <w:tc>
          <w:tcPr>
            <w:tcW w:w="1413" w:type="dxa"/>
          </w:tcPr>
          <w:p w14:paraId="395E9668" w14:textId="77777777" w:rsidR="002F094F" w:rsidRPr="00792D6E" w:rsidRDefault="002F094F" w:rsidP="00BE22B3">
            <w:pPr>
              <w:spacing w:before="0"/>
              <w:ind w:left="960" w:hangingChars="400" w:hanging="960"/>
            </w:pPr>
            <w:r w:rsidRPr="00792D6E">
              <w:rPr>
                <w:rFonts w:hint="eastAsia"/>
              </w:rPr>
              <w:t>P</w:t>
            </w:r>
            <w:r w:rsidRPr="00792D6E">
              <w:t>LEN/WP</w:t>
            </w:r>
          </w:p>
        </w:tc>
        <w:tc>
          <w:tcPr>
            <w:tcW w:w="8216" w:type="dxa"/>
          </w:tcPr>
          <w:p w14:paraId="7CBCDC4F" w14:textId="77777777" w:rsidR="002F094F" w:rsidRPr="00792D6E" w:rsidRDefault="002F094F" w:rsidP="00BE22B3">
            <w:pPr>
              <w:spacing w:before="0"/>
              <w:ind w:left="960" w:hangingChars="400" w:hanging="960"/>
            </w:pPr>
            <w:r w:rsidRPr="00792D6E">
              <w:rPr>
                <w:rFonts w:hint="eastAsia"/>
              </w:rPr>
              <w:t>Q</w:t>
            </w:r>
            <w:r w:rsidRPr="00792D6E">
              <w:t>uestions</w:t>
            </w:r>
          </w:p>
        </w:tc>
      </w:tr>
      <w:tr w:rsidR="002F094F" w:rsidRPr="00792D6E" w14:paraId="15230FEA" w14:textId="77777777" w:rsidTr="00BE22B3">
        <w:tc>
          <w:tcPr>
            <w:tcW w:w="1413" w:type="dxa"/>
          </w:tcPr>
          <w:p w14:paraId="24B0F50C" w14:textId="77777777" w:rsidR="002F094F" w:rsidRPr="00D7207F" w:rsidRDefault="002F094F" w:rsidP="00BE22B3">
            <w:pPr>
              <w:spacing w:before="0"/>
              <w:ind w:left="964" w:hangingChars="400" w:hanging="964"/>
              <w:rPr>
                <w:b/>
                <w:bCs/>
              </w:rPr>
            </w:pPr>
            <w:r w:rsidRPr="00D7207F">
              <w:rPr>
                <w:rFonts w:hint="eastAsia"/>
                <w:b/>
                <w:bCs/>
              </w:rPr>
              <w:t>P</w:t>
            </w:r>
            <w:r w:rsidRPr="00D7207F">
              <w:rPr>
                <w:b/>
                <w:bCs/>
              </w:rPr>
              <w:t>LEN</w:t>
            </w:r>
          </w:p>
        </w:tc>
        <w:tc>
          <w:tcPr>
            <w:tcW w:w="8216" w:type="dxa"/>
          </w:tcPr>
          <w:p w14:paraId="33B598D0" w14:textId="77777777" w:rsidR="002F094F" w:rsidRPr="00792D6E" w:rsidRDefault="002F094F" w:rsidP="00BE22B3">
            <w:pPr>
              <w:spacing w:before="0"/>
              <w:ind w:left="960" w:hangingChars="400" w:hanging="960"/>
            </w:pPr>
            <w:r w:rsidRPr="00792D6E">
              <w:rPr>
                <w:rFonts w:hint="eastAsia"/>
              </w:rPr>
              <w:t>Q</w:t>
            </w:r>
            <w:r w:rsidRPr="00792D6E">
              <w:t>1/16</w:t>
            </w:r>
            <w:r w:rsidRPr="00792D6E">
              <w:tab/>
              <w:t>Multimedia and digital services coordination</w:t>
            </w:r>
          </w:p>
          <w:p w14:paraId="58B43A07" w14:textId="77777777" w:rsidR="002F094F" w:rsidRPr="00792D6E" w:rsidRDefault="002F094F" w:rsidP="00BE22B3">
            <w:pPr>
              <w:spacing w:before="0"/>
              <w:ind w:left="960" w:hangingChars="400" w:hanging="960"/>
            </w:pPr>
            <w:r w:rsidRPr="00107B7A">
              <w:rPr>
                <w:color w:val="C00000"/>
              </w:rPr>
              <w:t>Q10/9</w:t>
            </w:r>
            <w:r w:rsidRPr="00107B7A">
              <w:rPr>
                <w:color w:val="C00000"/>
              </w:rPr>
              <w:tab/>
              <w:t>Work programme, coordination and planning</w:t>
            </w:r>
          </w:p>
        </w:tc>
      </w:tr>
      <w:tr w:rsidR="002F094F" w:rsidRPr="00792D6E" w14:paraId="274BBDF3" w14:textId="77777777" w:rsidTr="00BE22B3">
        <w:tc>
          <w:tcPr>
            <w:tcW w:w="1413" w:type="dxa"/>
          </w:tcPr>
          <w:p w14:paraId="7D2630A9" w14:textId="77777777" w:rsidR="002F094F" w:rsidRPr="00D7207F" w:rsidRDefault="002F094F" w:rsidP="00BE22B3">
            <w:pPr>
              <w:spacing w:before="0"/>
              <w:ind w:left="964" w:hangingChars="400" w:hanging="964"/>
              <w:rPr>
                <w:b/>
                <w:bCs/>
              </w:rPr>
            </w:pPr>
            <w:r w:rsidRPr="00D7207F">
              <w:rPr>
                <w:rFonts w:hint="eastAsia"/>
                <w:b/>
                <w:bCs/>
              </w:rPr>
              <w:t>W</w:t>
            </w:r>
            <w:r w:rsidRPr="00D7207F">
              <w:rPr>
                <w:b/>
                <w:bCs/>
              </w:rPr>
              <w:t>P A</w:t>
            </w:r>
          </w:p>
          <w:p w14:paraId="3D25CD7D" w14:textId="77777777" w:rsidR="002F094F" w:rsidRPr="00792D6E" w:rsidRDefault="002F094F" w:rsidP="00BE22B3">
            <w:pPr>
              <w:spacing w:before="0"/>
              <w:ind w:left="960" w:hangingChars="400" w:hanging="960"/>
            </w:pPr>
            <w:r w:rsidRPr="00792D6E">
              <w:t>(WP1/16)</w:t>
            </w:r>
          </w:p>
        </w:tc>
        <w:tc>
          <w:tcPr>
            <w:tcW w:w="8216" w:type="dxa"/>
          </w:tcPr>
          <w:p w14:paraId="6E490541" w14:textId="77777777" w:rsidR="002F094F" w:rsidRPr="00D7207F" w:rsidRDefault="002F094F" w:rsidP="00BE22B3">
            <w:pPr>
              <w:spacing w:before="0"/>
              <w:ind w:left="964" w:hangingChars="400" w:hanging="964"/>
              <w:rPr>
                <w:b/>
                <w:bCs/>
              </w:rPr>
            </w:pPr>
            <w:r w:rsidRPr="00D7207F">
              <w:rPr>
                <w:b/>
                <w:bCs/>
              </w:rPr>
              <w:t>Infrastructure for multimedia systems</w:t>
            </w:r>
          </w:p>
          <w:p w14:paraId="025B8E72" w14:textId="77777777" w:rsidR="002F094F" w:rsidRPr="00792D6E" w:rsidRDefault="002F094F" w:rsidP="00BE22B3">
            <w:pPr>
              <w:spacing w:before="0"/>
              <w:ind w:left="960" w:hangingChars="400" w:hanging="960"/>
            </w:pPr>
            <w:r w:rsidRPr="00792D6E">
              <w:t>Q11/16</w:t>
            </w:r>
            <w:r w:rsidRPr="00792D6E">
              <w:tab/>
              <w:t>Multimedia systems, terminals, gateways and data conferencing</w:t>
            </w:r>
          </w:p>
          <w:p w14:paraId="0D745A66" w14:textId="77777777" w:rsidR="002F094F" w:rsidRPr="00792D6E" w:rsidRDefault="002F094F" w:rsidP="00BE22B3">
            <w:pPr>
              <w:spacing w:before="0"/>
              <w:ind w:left="960" w:hangingChars="400" w:hanging="960"/>
            </w:pPr>
            <w:r w:rsidRPr="00792D6E">
              <w:t>Q13/16</w:t>
            </w:r>
            <w:r w:rsidRPr="00792D6E">
              <w:tab/>
              <w:t>Content delivery, multimedia application platforms and end systems for IP-based television</w:t>
            </w:r>
          </w:p>
          <w:p w14:paraId="43BCAA43" w14:textId="77777777" w:rsidR="002F094F" w:rsidRPr="008D1EA3" w:rsidRDefault="002F094F" w:rsidP="00BE22B3">
            <w:pPr>
              <w:spacing w:before="0"/>
              <w:ind w:left="960" w:hangingChars="400" w:hanging="960"/>
              <w:rPr>
                <w:color w:val="C00000"/>
              </w:rPr>
            </w:pPr>
            <w:r w:rsidRPr="008D1EA3">
              <w:rPr>
                <w:rFonts w:hint="eastAsia"/>
                <w:color w:val="C00000"/>
              </w:rPr>
              <w:t>Q8/9</w:t>
            </w:r>
            <w:r w:rsidRPr="008D1EA3">
              <w:rPr>
                <w:rFonts w:hint="eastAsia"/>
                <w:color w:val="C00000"/>
              </w:rPr>
              <w:tab/>
              <w:t>The Internet protocol (IP) enabled multimedia applications and services for</w:t>
            </w:r>
            <w:r w:rsidRPr="008D1EA3">
              <w:rPr>
                <w:color w:val="C00000"/>
              </w:rPr>
              <w:t xml:space="preserve"> cable television networks enabled by converged platforms</w:t>
            </w:r>
          </w:p>
          <w:p w14:paraId="37DCA774" w14:textId="77777777" w:rsidR="002F094F" w:rsidRPr="00792D6E" w:rsidRDefault="002F094F" w:rsidP="00BE22B3">
            <w:pPr>
              <w:spacing w:before="0"/>
              <w:ind w:left="960" w:hangingChars="400" w:hanging="960"/>
            </w:pPr>
            <w:r w:rsidRPr="00792D6E">
              <w:t>Q21/16</w:t>
            </w:r>
            <w:r w:rsidRPr="00792D6E">
              <w:tab/>
              <w:t>Multimedia framework, applications and services</w:t>
            </w:r>
          </w:p>
          <w:p w14:paraId="2710E230" w14:textId="77777777" w:rsidR="002F094F" w:rsidRPr="00792D6E" w:rsidRDefault="002F094F" w:rsidP="00BE22B3">
            <w:pPr>
              <w:spacing w:before="0"/>
              <w:ind w:left="960" w:hangingChars="400" w:hanging="960"/>
            </w:pPr>
            <w:r w:rsidRPr="00792D6E">
              <w:t>Q22/16</w:t>
            </w:r>
            <w:r w:rsidRPr="00792D6E">
              <w:tab/>
              <w:t>Multimedia aspects of distributed ledger technologies and e-services</w:t>
            </w:r>
          </w:p>
          <w:p w14:paraId="4DC20522" w14:textId="77777777" w:rsidR="002F094F" w:rsidRPr="00792D6E" w:rsidRDefault="002F094F" w:rsidP="00BE22B3">
            <w:pPr>
              <w:spacing w:before="0"/>
              <w:ind w:left="960" w:hangingChars="400" w:hanging="960"/>
            </w:pPr>
            <w:r w:rsidRPr="00792D6E">
              <w:t>Q27/16</w:t>
            </w:r>
            <w:r w:rsidRPr="00792D6E">
              <w:tab/>
              <w:t>Vehicular multimedia communications, systems, networks, and application</w:t>
            </w:r>
          </w:p>
        </w:tc>
      </w:tr>
      <w:tr w:rsidR="002F094F" w:rsidRPr="00792D6E" w14:paraId="3CC2D253" w14:textId="77777777" w:rsidTr="00BE22B3">
        <w:tc>
          <w:tcPr>
            <w:tcW w:w="1413" w:type="dxa"/>
          </w:tcPr>
          <w:p w14:paraId="1FC2C987"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B</w:t>
            </w:r>
          </w:p>
          <w:p w14:paraId="0EBA0701" w14:textId="77777777" w:rsidR="002F094F" w:rsidRPr="00792D6E" w:rsidRDefault="002F094F" w:rsidP="00BE22B3">
            <w:pPr>
              <w:spacing w:before="0"/>
              <w:ind w:left="960" w:hangingChars="400" w:hanging="960"/>
            </w:pPr>
            <w:r w:rsidRPr="00792D6E">
              <w:t>(WP2/16)</w:t>
            </w:r>
          </w:p>
        </w:tc>
        <w:tc>
          <w:tcPr>
            <w:tcW w:w="8216" w:type="dxa"/>
          </w:tcPr>
          <w:p w14:paraId="11AB655E" w14:textId="77777777" w:rsidR="002F094F" w:rsidRPr="005E0997" w:rsidRDefault="002F094F" w:rsidP="00BE22B3">
            <w:pPr>
              <w:spacing w:before="0"/>
              <w:ind w:left="964" w:hangingChars="400" w:hanging="964"/>
              <w:rPr>
                <w:b/>
                <w:bCs/>
              </w:rPr>
            </w:pPr>
            <w:r w:rsidRPr="005E0997">
              <w:rPr>
                <w:b/>
                <w:bCs/>
              </w:rPr>
              <w:t>Multimedia digital services and human aspects</w:t>
            </w:r>
          </w:p>
          <w:p w14:paraId="775C7CDE" w14:textId="77777777" w:rsidR="002F094F" w:rsidRPr="00792D6E" w:rsidRDefault="002F094F" w:rsidP="00BE22B3">
            <w:pPr>
              <w:spacing w:before="0"/>
              <w:ind w:left="960" w:hangingChars="400" w:hanging="960"/>
            </w:pPr>
            <w:r w:rsidRPr="00792D6E">
              <w:t>Q23/16</w:t>
            </w:r>
            <w:r w:rsidRPr="00792D6E">
              <w:tab/>
              <w:t>Digital culture-related systems and services</w:t>
            </w:r>
          </w:p>
          <w:p w14:paraId="322F59EB" w14:textId="77777777" w:rsidR="002F094F" w:rsidRPr="00792D6E" w:rsidRDefault="002F094F" w:rsidP="00BE22B3">
            <w:pPr>
              <w:spacing w:before="0"/>
              <w:ind w:left="960" w:hangingChars="400" w:hanging="960"/>
            </w:pPr>
            <w:r w:rsidRPr="00792D6E">
              <w:t>Q24/16</w:t>
            </w:r>
            <w:r w:rsidRPr="00792D6E">
              <w:tab/>
              <w:t>Human factors for intelligent user interfaces and services</w:t>
            </w:r>
          </w:p>
          <w:p w14:paraId="5D995D38" w14:textId="77777777" w:rsidR="002F094F" w:rsidRDefault="002F094F" w:rsidP="00BE22B3">
            <w:pPr>
              <w:spacing w:before="0"/>
              <w:ind w:left="960" w:hangingChars="400" w:hanging="960"/>
            </w:pPr>
            <w:r w:rsidRPr="00792D6E">
              <w:t>Q26/16</w:t>
            </w:r>
            <w:r w:rsidRPr="00792D6E">
              <w:tab/>
              <w:t>Accessibility to multimedia systems and services</w:t>
            </w:r>
          </w:p>
          <w:p w14:paraId="5F9A06CE" w14:textId="77777777" w:rsidR="002F094F" w:rsidRPr="00792D6E" w:rsidRDefault="002F094F" w:rsidP="00BE22B3">
            <w:pPr>
              <w:spacing w:before="0"/>
              <w:ind w:left="960" w:hangingChars="400" w:hanging="960"/>
            </w:pPr>
            <w:r w:rsidRPr="008D1EA3">
              <w:rPr>
                <w:rFonts w:hint="eastAsia"/>
                <w:color w:val="C00000"/>
              </w:rPr>
              <w:t>Q11/9</w:t>
            </w:r>
            <w:r w:rsidRPr="008D1EA3">
              <w:rPr>
                <w:rFonts w:hint="eastAsia"/>
                <w:color w:val="C00000"/>
              </w:rPr>
              <w:tab/>
              <w:t>Accessibility to cable systems and services</w:t>
            </w:r>
          </w:p>
          <w:p w14:paraId="33040865" w14:textId="77777777" w:rsidR="002F094F" w:rsidRPr="00792D6E" w:rsidRDefault="002F094F" w:rsidP="00BE22B3">
            <w:pPr>
              <w:spacing w:before="0"/>
              <w:ind w:left="960" w:hangingChars="400" w:hanging="960"/>
            </w:pPr>
            <w:r w:rsidRPr="00792D6E">
              <w:t>Q28/16</w:t>
            </w:r>
            <w:r w:rsidRPr="00792D6E">
              <w:tab/>
              <w:t>Multimedia framework for digital health applications</w:t>
            </w:r>
          </w:p>
        </w:tc>
      </w:tr>
      <w:tr w:rsidR="002F094F" w:rsidRPr="00792D6E" w14:paraId="0A79E3C4" w14:textId="77777777" w:rsidTr="00BE22B3">
        <w:tc>
          <w:tcPr>
            <w:tcW w:w="1413" w:type="dxa"/>
          </w:tcPr>
          <w:p w14:paraId="190B8682"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C</w:t>
            </w:r>
          </w:p>
          <w:p w14:paraId="6A33E039" w14:textId="77777777" w:rsidR="002F094F" w:rsidRPr="00792D6E" w:rsidRDefault="002F094F" w:rsidP="00BE22B3">
            <w:pPr>
              <w:spacing w:before="0"/>
              <w:ind w:left="960" w:hangingChars="400" w:hanging="960"/>
            </w:pPr>
            <w:r w:rsidRPr="00792D6E">
              <w:t>(WP3/16)</w:t>
            </w:r>
          </w:p>
        </w:tc>
        <w:tc>
          <w:tcPr>
            <w:tcW w:w="8216" w:type="dxa"/>
          </w:tcPr>
          <w:p w14:paraId="632DD0FB" w14:textId="77777777" w:rsidR="002F094F" w:rsidRPr="005E0997" w:rsidRDefault="002F094F" w:rsidP="00BE22B3">
            <w:pPr>
              <w:spacing w:before="0"/>
              <w:ind w:left="964" w:hangingChars="400" w:hanging="964"/>
              <w:rPr>
                <w:b/>
                <w:bCs/>
              </w:rPr>
            </w:pPr>
            <w:r w:rsidRPr="005E0997">
              <w:rPr>
                <w:b/>
                <w:bCs/>
              </w:rPr>
              <w:t>Audiovisual technologies and intelligent immersive applications</w:t>
            </w:r>
          </w:p>
          <w:p w14:paraId="6FB72B0F" w14:textId="77777777" w:rsidR="002F094F" w:rsidRPr="00792D6E" w:rsidRDefault="002F094F" w:rsidP="00BE22B3">
            <w:pPr>
              <w:spacing w:before="0"/>
              <w:ind w:left="960" w:hangingChars="400" w:hanging="960"/>
            </w:pPr>
            <w:r w:rsidRPr="00792D6E">
              <w:t>Q5/16</w:t>
            </w:r>
            <w:r w:rsidRPr="00792D6E">
              <w:tab/>
              <w:t>Artificial intelligence-enabled multimedia applications</w:t>
            </w:r>
          </w:p>
          <w:p w14:paraId="60FBE4A5" w14:textId="77777777" w:rsidR="002F094F" w:rsidRPr="008D1EA3" w:rsidRDefault="002F094F" w:rsidP="00BE22B3">
            <w:pPr>
              <w:spacing w:before="0"/>
              <w:ind w:left="960" w:hangingChars="400" w:hanging="960"/>
              <w:rPr>
                <w:color w:val="C00000"/>
              </w:rPr>
            </w:pPr>
            <w:r w:rsidRPr="008D1EA3">
              <w:rPr>
                <w:color w:val="C00000"/>
              </w:rPr>
              <w:t>Q3/9</w:t>
            </w:r>
            <w:r w:rsidRPr="008D1EA3">
              <w:rPr>
                <w:color w:val="C00000"/>
              </w:rPr>
              <w:tab/>
              <w:t>AI-enabled enhanced functions over integrated broadband cable network</w:t>
            </w:r>
          </w:p>
          <w:p w14:paraId="3A7F7412" w14:textId="77777777" w:rsidR="002F094F" w:rsidRPr="00792D6E" w:rsidRDefault="002F094F" w:rsidP="00BE22B3">
            <w:pPr>
              <w:spacing w:before="0"/>
              <w:ind w:left="960" w:hangingChars="400" w:hanging="960"/>
            </w:pPr>
            <w:r w:rsidRPr="00792D6E">
              <w:t>Q6/16</w:t>
            </w:r>
            <w:r w:rsidRPr="00792D6E">
              <w:tab/>
              <w:t>Visual, audio and signal coding</w:t>
            </w:r>
          </w:p>
          <w:p w14:paraId="4694A01E" w14:textId="77777777" w:rsidR="002F094F" w:rsidRPr="00792D6E" w:rsidRDefault="002F094F" w:rsidP="00BE22B3">
            <w:pPr>
              <w:spacing w:before="0"/>
              <w:ind w:left="960" w:hangingChars="400" w:hanging="960"/>
            </w:pPr>
            <w:r w:rsidRPr="00792D6E">
              <w:t>Q8/16</w:t>
            </w:r>
            <w:r w:rsidRPr="00792D6E">
              <w:tab/>
              <w:t>Immersive live experience systems and services</w:t>
            </w:r>
          </w:p>
          <w:p w14:paraId="4ECF86F9" w14:textId="77777777" w:rsidR="002F094F" w:rsidRPr="00792D6E" w:rsidRDefault="002F094F" w:rsidP="00BE22B3">
            <w:pPr>
              <w:spacing w:before="0"/>
              <w:ind w:left="960" w:hangingChars="400" w:hanging="960"/>
            </w:pPr>
            <w:r w:rsidRPr="00792D6E">
              <w:t>Q12/16</w:t>
            </w:r>
            <w:r w:rsidRPr="00792D6E">
              <w:tab/>
              <w:t>Intelligent visual systems and services</w:t>
            </w:r>
          </w:p>
        </w:tc>
      </w:tr>
      <w:tr w:rsidR="002F094F" w:rsidRPr="00792D6E" w14:paraId="68889700" w14:textId="77777777" w:rsidTr="00BE22B3">
        <w:tc>
          <w:tcPr>
            <w:tcW w:w="1413" w:type="dxa"/>
          </w:tcPr>
          <w:p w14:paraId="01237980" w14:textId="77777777" w:rsidR="002F094F" w:rsidRPr="005E0997" w:rsidRDefault="002F094F" w:rsidP="00BE22B3">
            <w:pPr>
              <w:spacing w:before="0"/>
              <w:ind w:left="964" w:hangingChars="400" w:hanging="964"/>
              <w:rPr>
                <w:b/>
                <w:bCs/>
              </w:rPr>
            </w:pPr>
            <w:r w:rsidRPr="005E0997">
              <w:rPr>
                <w:rFonts w:hint="eastAsia"/>
                <w:b/>
                <w:bCs/>
              </w:rPr>
              <w:t>W</w:t>
            </w:r>
            <w:r w:rsidRPr="005E0997">
              <w:rPr>
                <w:b/>
                <w:bCs/>
              </w:rPr>
              <w:t>P D</w:t>
            </w:r>
          </w:p>
          <w:p w14:paraId="48F8C5D1" w14:textId="77777777" w:rsidR="002F094F" w:rsidRPr="00792D6E" w:rsidRDefault="002F094F" w:rsidP="00BE22B3">
            <w:pPr>
              <w:spacing w:before="0"/>
              <w:ind w:left="960" w:hangingChars="400" w:hanging="960"/>
            </w:pPr>
            <w:r w:rsidRPr="00792D6E">
              <w:t>(WP1/9)</w:t>
            </w:r>
          </w:p>
        </w:tc>
        <w:tc>
          <w:tcPr>
            <w:tcW w:w="8216" w:type="dxa"/>
          </w:tcPr>
          <w:p w14:paraId="0AC9C41D" w14:textId="77777777" w:rsidR="002F094F" w:rsidRPr="002948A6" w:rsidRDefault="002F094F" w:rsidP="00BE22B3">
            <w:pPr>
              <w:spacing w:before="0"/>
              <w:ind w:left="964" w:hangingChars="400" w:hanging="964"/>
              <w:rPr>
                <w:b/>
                <w:bCs/>
                <w:color w:val="C00000"/>
              </w:rPr>
            </w:pPr>
            <w:r w:rsidRPr="005E0997">
              <w:rPr>
                <w:b/>
                <w:bCs/>
              </w:rPr>
              <w:t xml:space="preserve">Cable </w:t>
            </w:r>
            <w:r w:rsidRPr="002948A6">
              <w:rPr>
                <w:b/>
                <w:bCs/>
                <w:color w:val="C00000"/>
              </w:rPr>
              <w:t>television technologies and services</w:t>
            </w:r>
          </w:p>
          <w:p w14:paraId="79753BA9" w14:textId="77777777" w:rsidR="002F094F" w:rsidRPr="00ED3323" w:rsidRDefault="002F094F" w:rsidP="00BE22B3">
            <w:pPr>
              <w:spacing w:before="0"/>
              <w:ind w:left="960" w:hangingChars="400" w:hanging="960"/>
              <w:rPr>
                <w:color w:val="C00000"/>
              </w:rPr>
            </w:pPr>
            <w:r w:rsidRPr="00ED3323">
              <w:rPr>
                <w:rFonts w:hint="eastAsia"/>
                <w:color w:val="C00000"/>
              </w:rPr>
              <w:t>Q1/9</w:t>
            </w:r>
            <w:r w:rsidRPr="00ED3323">
              <w:rPr>
                <w:rFonts w:hint="eastAsia"/>
                <w:color w:val="C00000"/>
              </w:rPr>
              <w:tab/>
              <w:t>Transmission and delivery control of television and sound programme signal</w:t>
            </w:r>
            <w:r w:rsidRPr="00ED3323">
              <w:rPr>
                <w:color w:val="C00000"/>
              </w:rPr>
              <w:t xml:space="preserve"> for contribution, primary distribution and secondary distribution</w:t>
            </w:r>
          </w:p>
          <w:p w14:paraId="217ECC44" w14:textId="77777777" w:rsidR="002F094F" w:rsidRPr="00ED3323" w:rsidRDefault="002F094F" w:rsidP="00BE22B3">
            <w:pPr>
              <w:spacing w:before="0"/>
              <w:ind w:left="960" w:hangingChars="400" w:hanging="960"/>
              <w:rPr>
                <w:color w:val="C00000"/>
              </w:rPr>
            </w:pPr>
            <w:r w:rsidRPr="00ED3323">
              <w:rPr>
                <w:rFonts w:hint="eastAsia"/>
                <w:color w:val="C00000"/>
              </w:rPr>
              <w:t>Q2/9</w:t>
            </w:r>
            <w:r w:rsidRPr="00ED3323">
              <w:rPr>
                <w:rFonts w:hint="eastAsia"/>
                <w:color w:val="C00000"/>
              </w:rPr>
              <w:tab/>
              <w:t>Methods and practices for conditional access and content protection</w:t>
            </w:r>
          </w:p>
          <w:p w14:paraId="186F0893" w14:textId="77777777" w:rsidR="002F094F" w:rsidRPr="00ED3323" w:rsidRDefault="002F094F" w:rsidP="00BE22B3">
            <w:pPr>
              <w:spacing w:before="0"/>
              <w:ind w:left="960" w:hangingChars="400" w:hanging="960"/>
              <w:rPr>
                <w:color w:val="C00000"/>
              </w:rPr>
            </w:pPr>
            <w:r w:rsidRPr="00ED3323">
              <w:rPr>
                <w:rFonts w:hint="eastAsia"/>
                <w:color w:val="C00000"/>
              </w:rPr>
              <w:t>Q4/9</w:t>
            </w:r>
            <w:r w:rsidRPr="00ED3323">
              <w:rPr>
                <w:rFonts w:hint="eastAsia"/>
                <w:color w:val="C00000"/>
              </w:rPr>
              <w:tab/>
              <w:t xml:space="preserve">Guidelines for implementations and deployment of transmission </w:t>
            </w:r>
            <w:r w:rsidRPr="00ED3323">
              <w:rPr>
                <w:color w:val="C00000"/>
              </w:rPr>
              <w:t>of multichannel digital television signals over optical access networks and Hybrid Fibre-Coaxial (HFC)</w:t>
            </w:r>
          </w:p>
          <w:p w14:paraId="76A8A7E5" w14:textId="77777777" w:rsidR="002F094F" w:rsidRPr="008D1EA3" w:rsidRDefault="002F094F" w:rsidP="00BE22B3">
            <w:pPr>
              <w:spacing w:before="0"/>
              <w:ind w:left="960" w:hangingChars="400" w:hanging="960"/>
              <w:rPr>
                <w:color w:val="C00000"/>
              </w:rPr>
            </w:pPr>
            <w:r w:rsidRPr="008D1EA3">
              <w:rPr>
                <w:rFonts w:hint="eastAsia"/>
                <w:color w:val="C00000"/>
              </w:rPr>
              <w:lastRenderedPageBreak/>
              <w:t>Q5/9</w:t>
            </w:r>
            <w:r w:rsidRPr="008D1EA3">
              <w:rPr>
                <w:rFonts w:hint="eastAsia"/>
                <w:color w:val="C00000"/>
              </w:rPr>
              <w:tab/>
              <w:t>Software components, application programming interfaces (APIs),</w:t>
            </w:r>
            <w:r w:rsidRPr="008D1EA3">
              <w:rPr>
                <w:color w:val="C00000"/>
              </w:rPr>
              <w:t xml:space="preserve"> frameworks and overall software architecture for advanced content distribution services within the scope of Study Group 9</w:t>
            </w:r>
          </w:p>
          <w:p w14:paraId="3F3DFABF" w14:textId="77777777" w:rsidR="002F094F" w:rsidRPr="00ED3323" w:rsidRDefault="002F094F" w:rsidP="00BE22B3">
            <w:pPr>
              <w:spacing w:before="0"/>
              <w:ind w:left="960" w:hangingChars="400" w:hanging="960"/>
              <w:rPr>
                <w:color w:val="C00000"/>
              </w:rPr>
            </w:pPr>
            <w:r w:rsidRPr="00ED3323">
              <w:rPr>
                <w:rFonts w:hint="eastAsia"/>
                <w:color w:val="C00000"/>
              </w:rPr>
              <w:t>Q6/9</w:t>
            </w:r>
            <w:r w:rsidRPr="00ED3323">
              <w:rPr>
                <w:color w:val="C00000"/>
              </w:rPr>
              <w:tab/>
            </w:r>
            <w:r w:rsidRPr="00ED3323">
              <w:rPr>
                <w:rFonts w:hint="eastAsia"/>
                <w:color w:val="C00000"/>
              </w:rPr>
              <w:t xml:space="preserve">Functional requirements for terminal devices of the integrated broadband cable </w:t>
            </w:r>
            <w:r w:rsidRPr="00ED3323">
              <w:rPr>
                <w:color w:val="C00000"/>
              </w:rPr>
              <w:t>network</w:t>
            </w:r>
            <w:r w:rsidRPr="00ED3323">
              <w:rPr>
                <w:rFonts w:hint="eastAsia"/>
                <w:color w:val="C00000"/>
              </w:rPr>
              <w:t xml:space="preserve"> </w:t>
            </w:r>
          </w:p>
          <w:p w14:paraId="47C94348" w14:textId="77777777" w:rsidR="002F094F" w:rsidRDefault="002F094F" w:rsidP="00BE22B3">
            <w:pPr>
              <w:spacing w:before="0"/>
              <w:ind w:left="960" w:hangingChars="400" w:hanging="960"/>
              <w:rPr>
                <w:color w:val="C00000"/>
              </w:rPr>
            </w:pPr>
            <w:r w:rsidRPr="00ED3323">
              <w:rPr>
                <w:rFonts w:hint="eastAsia"/>
                <w:color w:val="C00000"/>
              </w:rPr>
              <w:t>Q7/9</w:t>
            </w:r>
            <w:r w:rsidRPr="00ED3323">
              <w:rPr>
                <w:rFonts w:hint="eastAsia"/>
                <w:color w:val="C00000"/>
              </w:rPr>
              <w:tab/>
              <w:t>Transmission control and interfaces (MAC layer) for IP and/or packet-based</w:t>
            </w:r>
            <w:r w:rsidRPr="00ED3323">
              <w:rPr>
                <w:color w:val="C00000"/>
              </w:rPr>
              <w:t xml:space="preserve"> data over integrated broadband cable networks</w:t>
            </w:r>
          </w:p>
          <w:p w14:paraId="0F270F74" w14:textId="77777777" w:rsidR="002F094F" w:rsidRPr="00792D6E" w:rsidRDefault="002F094F" w:rsidP="00BE22B3">
            <w:pPr>
              <w:spacing w:before="0"/>
              <w:ind w:left="960" w:hangingChars="400" w:hanging="960"/>
            </w:pPr>
            <w:r w:rsidRPr="008D1EA3">
              <w:rPr>
                <w:rFonts w:hint="eastAsia"/>
                <w:color w:val="C00000"/>
              </w:rPr>
              <w:t>Q9/9</w:t>
            </w:r>
            <w:r w:rsidRPr="008D1EA3">
              <w:rPr>
                <w:rFonts w:hint="eastAsia"/>
                <w:color w:val="C00000"/>
              </w:rPr>
              <w:tab/>
              <w:t>Requirements, methods, and interfaces of the advanced service platforms to</w:t>
            </w:r>
            <w:r w:rsidRPr="008D1EA3">
              <w:rPr>
                <w:color w:val="C00000"/>
              </w:rPr>
              <w:t xml:space="preserve"> enhance the delivery of audiovisual content, and other multimedia interactive services over integrated broadband cable networks</w:t>
            </w:r>
          </w:p>
        </w:tc>
      </w:tr>
    </w:tbl>
    <w:p w14:paraId="5B15CE3D" w14:textId="77777777" w:rsidR="002F094F" w:rsidRDefault="002F094F" w:rsidP="002F094F"/>
    <w:p w14:paraId="485CB493" w14:textId="674FB08F" w:rsidR="00B22812" w:rsidRPr="00747F3E" w:rsidRDefault="00747F3E" w:rsidP="00747F3E">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4" w:name="_Toc171958227"/>
      <w:r w:rsidRPr="00747F3E">
        <w:rPr>
          <w:rFonts w:eastAsia="Times New Roman" w:cs="Times New Roman"/>
          <w:bCs w:val="0"/>
          <w:szCs w:val="20"/>
          <w:lang w:eastAsia="en-US"/>
        </w:rPr>
        <w:t>1.4</w:t>
      </w:r>
      <w:r w:rsidRPr="00747F3E">
        <w:rPr>
          <w:rFonts w:eastAsia="Times New Roman" w:cs="Times New Roman"/>
          <w:bCs w:val="0"/>
          <w:szCs w:val="20"/>
          <w:lang w:eastAsia="en-US"/>
        </w:rPr>
        <w:tab/>
      </w:r>
      <w:r w:rsidR="00B22812" w:rsidRPr="00747F3E">
        <w:rPr>
          <w:rFonts w:eastAsia="Times New Roman" w:cs="Times New Roman" w:hint="eastAsia"/>
          <w:bCs w:val="0"/>
          <w:szCs w:val="20"/>
          <w:lang w:eastAsia="en-US"/>
        </w:rPr>
        <w:t>C</w:t>
      </w:r>
      <w:r w:rsidR="00B22812" w:rsidRPr="00747F3E">
        <w:rPr>
          <w:rFonts w:eastAsia="Times New Roman" w:cs="Times New Roman"/>
          <w:bCs w:val="0"/>
          <w:szCs w:val="20"/>
          <w:lang w:eastAsia="en-US"/>
        </w:rPr>
        <w:t xml:space="preserve">onclusion from SG9 </w:t>
      </w:r>
      <w:proofErr w:type="gramStart"/>
      <w:r w:rsidR="00B22812" w:rsidRPr="00747F3E">
        <w:rPr>
          <w:rFonts w:eastAsia="Times New Roman" w:cs="Times New Roman"/>
          <w:bCs w:val="0"/>
          <w:szCs w:val="20"/>
          <w:lang w:eastAsia="en-US"/>
        </w:rPr>
        <w:t>experts</w:t>
      </w:r>
      <w:proofErr w:type="gramEnd"/>
      <w:r w:rsidR="00B22812" w:rsidRPr="00747F3E">
        <w:rPr>
          <w:rFonts w:eastAsia="Times New Roman" w:cs="Times New Roman"/>
          <w:bCs w:val="0"/>
          <w:szCs w:val="20"/>
          <w:lang w:eastAsia="en-US"/>
        </w:rPr>
        <w:t xml:space="preserve"> perspectives</w:t>
      </w:r>
      <w:bookmarkEnd w:id="14"/>
    </w:p>
    <w:p w14:paraId="278852BB" w14:textId="77777777" w:rsidR="00B22812" w:rsidRPr="00953B59" w:rsidRDefault="00B22812" w:rsidP="00747F3E">
      <w:pPr>
        <w:rPr>
          <w:rFonts w:eastAsia="Times New Roman"/>
          <w:lang w:eastAsia="en-GB"/>
        </w:rPr>
      </w:pPr>
      <w:r w:rsidRPr="00953B59">
        <w:rPr>
          <w:rFonts w:eastAsia="Times New Roman"/>
          <w:color w:val="000000"/>
          <w:lang w:eastAsia="en-GB"/>
        </w:rPr>
        <w:t xml:space="preserve">This document considers two possible working party structures of the new Study Group that may emerge from the consolidation of SG9 and SG16. </w:t>
      </w:r>
    </w:p>
    <w:p w14:paraId="33DA95EB" w14:textId="77777777" w:rsidR="00B22812" w:rsidRPr="00953B59" w:rsidRDefault="00B22812" w:rsidP="00747F3E">
      <w:pPr>
        <w:numPr>
          <w:ilvl w:val="0"/>
          <w:numId w:val="21"/>
        </w:numPr>
        <w:ind w:left="0" w:firstLine="0"/>
        <w:rPr>
          <w:rFonts w:eastAsia="Times New Roman"/>
          <w:lang w:eastAsia="en-GB"/>
        </w:rPr>
      </w:pPr>
      <w:r w:rsidRPr="00953B59">
        <w:rPr>
          <w:rFonts w:eastAsia="Times New Roman"/>
          <w:color w:val="000000"/>
          <w:lang w:eastAsia="en-GB"/>
        </w:rPr>
        <w:t>Option 1 foresees 5 working parties: 2 WPs from SG9 plus 3 WPs from SG16</w:t>
      </w:r>
    </w:p>
    <w:p w14:paraId="63B624DF" w14:textId="77777777" w:rsidR="00B22812" w:rsidRPr="00953B59" w:rsidRDefault="00B22812" w:rsidP="00747F3E">
      <w:pPr>
        <w:numPr>
          <w:ilvl w:val="0"/>
          <w:numId w:val="21"/>
        </w:numPr>
        <w:ind w:left="0" w:firstLine="0"/>
        <w:rPr>
          <w:rFonts w:eastAsia="Times New Roman"/>
          <w:lang w:eastAsia="en-GB"/>
        </w:rPr>
      </w:pPr>
      <w:r w:rsidRPr="00953B59">
        <w:rPr>
          <w:rFonts w:eastAsia="Times New Roman"/>
          <w:color w:val="000000"/>
          <w:lang w:eastAsia="en-GB"/>
        </w:rPr>
        <w:t>Option 2 foresees 4 working parties: 1 WP from SG9 plus 3 WPs from SG16:</w:t>
      </w:r>
      <w:r>
        <w:rPr>
          <w:rFonts w:eastAsia="Times New Roman"/>
          <w:color w:val="000000"/>
          <w:lang w:eastAsia="en-GB"/>
        </w:rPr>
        <w:br/>
      </w:r>
      <w:r w:rsidRPr="00953B59">
        <w:rPr>
          <w:rFonts w:eastAsia="Times New Roman"/>
          <w:color w:val="000000"/>
          <w:lang w:eastAsia="en-GB"/>
        </w:rPr>
        <w:t>NOTE: Option 2 implies that three Questions from SG9 are allocated under the SG16 WPs with or without possible merger with other existing SG16 Questions.</w:t>
      </w:r>
    </w:p>
    <w:p w14:paraId="5DB16A4F" w14:textId="77777777" w:rsidR="00B22812" w:rsidRPr="00953B59" w:rsidRDefault="00B22812" w:rsidP="00747F3E">
      <w:pPr>
        <w:rPr>
          <w:rFonts w:eastAsia="Times New Roman"/>
          <w:lang w:eastAsia="en-GB"/>
        </w:rPr>
      </w:pPr>
      <w:r w:rsidRPr="00953B59">
        <w:rPr>
          <w:rFonts w:eastAsia="Times New Roman"/>
          <w:color w:val="000000"/>
          <w:lang w:eastAsia="en-GB"/>
        </w:rPr>
        <w:t xml:space="preserve">General comments were expressed </w:t>
      </w:r>
      <w:proofErr w:type="gramStart"/>
      <w:r w:rsidRPr="00953B59">
        <w:rPr>
          <w:rFonts w:eastAsia="Times New Roman"/>
          <w:color w:val="000000"/>
          <w:lang w:eastAsia="en-GB"/>
        </w:rPr>
        <w:t>in regard to</w:t>
      </w:r>
      <w:proofErr w:type="gramEnd"/>
      <w:r>
        <w:rPr>
          <w:rFonts w:eastAsia="Times New Roman"/>
          <w:color w:val="000000"/>
          <w:lang w:eastAsia="en-GB"/>
        </w:rPr>
        <w:t xml:space="preserve"> </w:t>
      </w:r>
      <w:r w:rsidRPr="00953B59">
        <w:rPr>
          <w:rFonts w:eastAsia="Times New Roman"/>
          <w:color w:val="000000"/>
          <w:lang w:eastAsia="en-GB"/>
        </w:rPr>
        <w:t>the total number of Questions of the consolidated SG, which would be useful to be reduced to make the SG more manageable, counterpointed by the need to respect the character of the singular work that needs to be performed.</w:t>
      </w:r>
    </w:p>
    <w:p w14:paraId="7A4836BB" w14:textId="77777777" w:rsidR="00B22812" w:rsidRPr="00953B59" w:rsidRDefault="00B22812" w:rsidP="00747F3E">
      <w:pPr>
        <w:rPr>
          <w:rFonts w:eastAsia="Times New Roman"/>
          <w:lang w:eastAsia="en-GB"/>
        </w:rPr>
      </w:pPr>
      <w:r w:rsidRPr="00953B59">
        <w:rPr>
          <w:rFonts w:eastAsia="Times New Roman"/>
          <w:color w:val="000000"/>
          <w:lang w:eastAsia="en-GB"/>
        </w:rPr>
        <w:t>TSB suggested to consider the logistics needs for the accessibility Questions (e.g., sign language interpretation, captioning) which, if merged, may be more efficiently managed. Also, the coordination Questions (Q10/9 and Q1/16) seem obvious candidates for merging. It was also noted that merging Questions can be done after WTSA as well as that the responsibility to agree on the WP structure lies to the first meeting of the new SG. The chair clarified that discussing these issues beforehand have the purpose to foster consensus for a possible consolidation.</w:t>
      </w:r>
    </w:p>
    <w:p w14:paraId="7F5BDD50" w14:textId="6AFC1F19" w:rsidR="002F094F" w:rsidRPr="002F094F" w:rsidRDefault="00B22812" w:rsidP="00747F3E">
      <w:r w:rsidRPr="00953B59">
        <w:rPr>
          <w:rFonts w:eastAsia="Times New Roman"/>
          <w:color w:val="000000"/>
          <w:lang w:eastAsia="en-GB"/>
        </w:rPr>
        <w:t>In general, support was expressed for a single centralized SG9 working party in the new SG, with a total of four WPs in the new SG, so in line to option 2 above.</w:t>
      </w:r>
    </w:p>
    <w:p w14:paraId="76DEF48E" w14:textId="4994584D" w:rsidR="002F094F" w:rsidRPr="00747F3E" w:rsidRDefault="002F094F" w:rsidP="00747F3E">
      <w:pPr>
        <w:pStyle w:val="Heading2"/>
        <w:keepLines/>
        <w:pageBreakBefore/>
        <w:tabs>
          <w:tab w:val="left" w:pos="630"/>
          <w:tab w:val="left" w:pos="1871"/>
          <w:tab w:val="left" w:pos="2268"/>
        </w:tabs>
        <w:overflowPunct w:val="0"/>
        <w:autoSpaceDE w:val="0"/>
        <w:autoSpaceDN w:val="0"/>
        <w:adjustRightInd w:val="0"/>
        <w:spacing w:before="200" w:after="0"/>
        <w:textAlignment w:val="baseline"/>
        <w:rPr>
          <w:rFonts w:eastAsia="Times New Roman" w:cs="Times New Roman"/>
          <w:bCs w:val="0"/>
          <w:iCs w:val="0"/>
          <w:sz w:val="28"/>
          <w:szCs w:val="20"/>
          <w:lang w:eastAsia="en-US"/>
        </w:rPr>
      </w:pPr>
      <w:bookmarkStart w:id="15" w:name="_Toc171958228"/>
      <w:r w:rsidRPr="00747F3E">
        <w:rPr>
          <w:rFonts w:eastAsia="Times New Roman" w:cs="Times New Roman"/>
          <w:bCs w:val="0"/>
          <w:iCs w:val="0"/>
          <w:sz w:val="28"/>
          <w:szCs w:val="20"/>
          <w:lang w:eastAsia="en-US"/>
        </w:rPr>
        <w:lastRenderedPageBreak/>
        <w:t>2.</w:t>
      </w:r>
      <w:r w:rsidRPr="00747F3E">
        <w:rPr>
          <w:rFonts w:eastAsia="Times New Roman" w:cs="Times New Roman"/>
          <w:bCs w:val="0"/>
          <w:iCs w:val="0"/>
          <w:sz w:val="28"/>
          <w:szCs w:val="20"/>
          <w:lang w:eastAsia="en-US"/>
        </w:rPr>
        <w:tab/>
      </w:r>
      <w:r w:rsidR="00747F3E">
        <w:rPr>
          <w:rFonts w:eastAsia="Times New Roman" w:cs="Times New Roman"/>
          <w:bCs w:val="0"/>
          <w:iCs w:val="0"/>
          <w:sz w:val="28"/>
          <w:szCs w:val="20"/>
          <w:lang w:eastAsia="en-US"/>
        </w:rPr>
        <w:t>V</w:t>
      </w:r>
      <w:r w:rsidRPr="00615092">
        <w:rPr>
          <w:rFonts w:eastAsia="Times New Roman" w:cs="Times New Roman"/>
          <w:bCs w:val="0"/>
          <w:iCs w:val="0"/>
          <w:sz w:val="28"/>
          <w:szCs w:val="20"/>
          <w:lang w:eastAsia="en-US"/>
        </w:rPr>
        <w:t xml:space="preserve">iews </w:t>
      </w:r>
      <w:r w:rsidRPr="00747F3E">
        <w:rPr>
          <w:rFonts w:eastAsia="Times New Roman" w:cs="Times New Roman"/>
          <w:bCs w:val="0"/>
          <w:iCs w:val="0"/>
          <w:sz w:val="28"/>
          <w:szCs w:val="20"/>
          <w:lang w:eastAsia="en-US"/>
        </w:rPr>
        <w:t xml:space="preserve">on WP structures </w:t>
      </w:r>
      <w:r w:rsidRPr="00615092">
        <w:rPr>
          <w:rFonts w:eastAsia="Times New Roman" w:cs="Times New Roman"/>
          <w:bCs w:val="0"/>
          <w:iCs w:val="0"/>
          <w:sz w:val="28"/>
          <w:szCs w:val="20"/>
          <w:lang w:eastAsia="en-US"/>
        </w:rPr>
        <w:t xml:space="preserve">expressed by experts </w:t>
      </w:r>
      <w:r w:rsidRPr="00747F3E">
        <w:rPr>
          <w:rFonts w:eastAsia="Times New Roman" w:cs="Times New Roman"/>
          <w:bCs w:val="0"/>
          <w:iCs w:val="0"/>
          <w:sz w:val="28"/>
          <w:szCs w:val="20"/>
          <w:lang w:eastAsia="en-US"/>
        </w:rPr>
        <w:t xml:space="preserve">from </w:t>
      </w:r>
      <w:r w:rsidRPr="00615092">
        <w:rPr>
          <w:rFonts w:eastAsia="Times New Roman" w:cs="Times New Roman"/>
          <w:bCs w:val="0"/>
          <w:iCs w:val="0"/>
          <w:sz w:val="28"/>
          <w:szCs w:val="20"/>
          <w:lang w:eastAsia="en-US"/>
        </w:rPr>
        <w:t>SG</w:t>
      </w:r>
      <w:r w:rsidRPr="00747F3E">
        <w:rPr>
          <w:rFonts w:eastAsia="Times New Roman" w:cs="Times New Roman"/>
          <w:bCs w:val="0"/>
          <w:iCs w:val="0"/>
          <w:sz w:val="28"/>
          <w:szCs w:val="20"/>
          <w:lang w:eastAsia="en-US"/>
        </w:rPr>
        <w:t>16</w:t>
      </w:r>
      <w:bookmarkEnd w:id="15"/>
    </w:p>
    <w:p w14:paraId="425B3FE4" w14:textId="6DB0B966" w:rsidR="00124FCD" w:rsidRDefault="00124FCD" w:rsidP="00124FCD">
      <w:r>
        <w:rPr>
          <w:lang w:eastAsia="zh-CN"/>
        </w:rPr>
        <w:t>Concerning the consolidation of SG9 and SG16, SG16 experts foresee two possible structuring schemes for discussion, according to the commonality of technologies and case studies in both sides:</w:t>
      </w:r>
    </w:p>
    <w:p w14:paraId="41AEE319" w14:textId="0DF40CA0" w:rsidR="00124FCD" w:rsidRPr="00124FCD" w:rsidRDefault="00124FCD" w:rsidP="00124FCD">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6" w:name="_Toc171958229"/>
      <w:r>
        <w:rPr>
          <w:rFonts w:eastAsia="Times New Roman" w:cs="Times New Roman"/>
          <w:bCs w:val="0"/>
          <w:szCs w:val="20"/>
          <w:lang w:eastAsia="en-US"/>
        </w:rPr>
        <w:t>2.1</w:t>
      </w:r>
      <w:r>
        <w:rPr>
          <w:rFonts w:eastAsia="Times New Roman" w:cs="Times New Roman"/>
          <w:bCs w:val="0"/>
          <w:szCs w:val="20"/>
          <w:lang w:eastAsia="en-US"/>
        </w:rPr>
        <w:tab/>
      </w:r>
      <w:r w:rsidRPr="00124FCD">
        <w:rPr>
          <w:rFonts w:eastAsia="Times New Roman" w:cs="Times New Roman"/>
          <w:bCs w:val="0"/>
          <w:szCs w:val="20"/>
          <w:lang w:eastAsia="en-US"/>
        </w:rPr>
        <w:t>Scheme A – organize Qs from SG9 and SG16 into four WPs</w:t>
      </w:r>
      <w:bookmarkEnd w:id="16"/>
    </w:p>
    <w:p w14:paraId="6D4B04AE" w14:textId="77777777" w:rsidR="00124FCD" w:rsidRDefault="00124FCD" w:rsidP="00124FCD">
      <w:pPr>
        <w:rPr>
          <w:lang w:eastAsia="zh-CN"/>
        </w:rPr>
      </w:pPr>
      <w:r>
        <w:rPr>
          <w:lang w:eastAsia="zh-CN"/>
        </w:rPr>
        <w:t>The following figure shows the basic view of restructuring:</w:t>
      </w:r>
    </w:p>
    <w:p w14:paraId="71FF75CD" w14:textId="77777777" w:rsidR="00124FCD" w:rsidRDefault="00124FCD" w:rsidP="00124FCD">
      <w:pPr>
        <w:keepNext/>
      </w:pPr>
      <w:r>
        <w:rPr>
          <w:noProof/>
          <w:lang w:val="en-US" w:eastAsia="zh-CN"/>
        </w:rPr>
        <w:drawing>
          <wp:inline distT="0" distB="0" distL="0" distR="0" wp14:anchorId="119FAC62" wp14:editId="35A4DD21">
            <wp:extent cx="6115685" cy="4301490"/>
            <wp:effectExtent l="0" t="0" r="0" b="3810"/>
            <wp:docPr id="7" name="图片 7"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A diagram of a network&#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685" cy="4301490"/>
                    </a:xfrm>
                    <a:prstGeom prst="rect">
                      <a:avLst/>
                    </a:prstGeom>
                    <a:noFill/>
                    <a:ln>
                      <a:noFill/>
                    </a:ln>
                  </pic:spPr>
                </pic:pic>
              </a:graphicData>
            </a:graphic>
          </wp:inline>
        </w:drawing>
      </w:r>
    </w:p>
    <w:p w14:paraId="70573D92" w14:textId="5DE9F69D" w:rsidR="00124FCD" w:rsidRPr="00AC6671" w:rsidRDefault="00124FCD" w:rsidP="00124FCD">
      <w:pPr>
        <w:pStyle w:val="FigureNotitle"/>
        <w:rPr>
          <w:szCs w:val="24"/>
        </w:rPr>
      </w:pPr>
      <w:r w:rsidRPr="0063746B">
        <w:t xml:space="preserve">Figure </w:t>
      </w:r>
      <w:r>
        <w:t>2.</w:t>
      </w:r>
      <w:r w:rsidRPr="0063746B">
        <w:t xml:space="preserve">1: </w:t>
      </w:r>
      <w:r>
        <w:t>Four</w:t>
      </w:r>
      <w:r w:rsidRPr="0063746B">
        <w:t xml:space="preserve"> WPs with all Qs from SG9 and SG16</w:t>
      </w:r>
    </w:p>
    <w:p w14:paraId="5DE1ECDE" w14:textId="77777777" w:rsidR="00124FCD" w:rsidRDefault="00124FCD" w:rsidP="00124FCD">
      <w:pPr>
        <w:rPr>
          <w:i/>
          <w:lang w:eastAsia="zh-CN"/>
        </w:rPr>
      </w:pPr>
      <w:r w:rsidRPr="00AB398E">
        <w:rPr>
          <w:i/>
          <w:noProof/>
          <w:lang w:val="en-US" w:eastAsia="zh-CN"/>
        </w:rPr>
        <w:lastRenderedPageBreak/>
        <w:drawing>
          <wp:inline distT="0" distB="0" distL="0" distR="0" wp14:anchorId="10C4174E" wp14:editId="4DBEB66B">
            <wp:extent cx="6120765" cy="3183255"/>
            <wp:effectExtent l="0" t="0" r="635" b="4445"/>
            <wp:docPr id="188299370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2993705" name=""/>
                    <pic:cNvPicPr/>
                  </pic:nvPicPr>
                  <pic:blipFill>
                    <a:blip r:embed="rId14"/>
                    <a:stretch>
                      <a:fillRect/>
                    </a:stretch>
                  </pic:blipFill>
                  <pic:spPr>
                    <a:xfrm>
                      <a:off x="0" y="0"/>
                      <a:ext cx="6120765" cy="3183255"/>
                    </a:xfrm>
                    <a:prstGeom prst="rect">
                      <a:avLst/>
                    </a:prstGeom>
                  </pic:spPr>
                </pic:pic>
              </a:graphicData>
            </a:graphic>
          </wp:inline>
        </w:drawing>
      </w:r>
    </w:p>
    <w:p w14:paraId="3F48F0F7" w14:textId="609ED5E8" w:rsidR="00124FCD" w:rsidRDefault="00124FCD" w:rsidP="00124FCD">
      <w:pPr>
        <w:pStyle w:val="FigureNotitle"/>
        <w:rPr>
          <w:lang w:eastAsia="zh-CN"/>
        </w:rPr>
      </w:pPr>
      <w:r>
        <w:t>Figure 2.2: Four WPs with all Qs from SG9 and SG16</w:t>
      </w:r>
      <w:r>
        <w:rPr>
          <w:rFonts w:hint="eastAsia"/>
          <w:lang w:eastAsia="zh-CN"/>
        </w:rPr>
        <w:t xml:space="preserve"> (shown in service domains)</w:t>
      </w:r>
    </w:p>
    <w:p w14:paraId="6C511848" w14:textId="77777777" w:rsidR="00124FCD" w:rsidRPr="00865FD8" w:rsidRDefault="00124FCD" w:rsidP="00124FCD">
      <w:pPr>
        <w:rPr>
          <w:i/>
          <w:lang w:eastAsia="zh-CN"/>
        </w:rPr>
      </w:pPr>
    </w:p>
    <w:p w14:paraId="7E1D7937" w14:textId="77777777" w:rsidR="00124FCD" w:rsidRDefault="00124FCD" w:rsidP="00124FCD">
      <w:pPr>
        <w:rPr>
          <w:lang w:eastAsia="zh-CN"/>
        </w:rPr>
      </w:pPr>
      <w:r>
        <w:rPr>
          <w:lang w:eastAsia="zh-CN"/>
        </w:rPr>
        <w:t>The main changes can be highlighted as the following (keep SG16 current structure as baseline):</w:t>
      </w:r>
    </w:p>
    <w:p w14:paraId="4BC024F2" w14:textId="77777777" w:rsidR="00124FCD" w:rsidRDefault="00124FCD" w:rsidP="00124FCD">
      <w:pPr>
        <w:pStyle w:val="ListParagraph"/>
        <w:numPr>
          <w:ilvl w:val="0"/>
          <w:numId w:val="24"/>
        </w:numPr>
        <w:contextualSpacing w:val="0"/>
      </w:pPr>
      <w:r>
        <w:rPr>
          <w:lang w:eastAsia="zh-CN"/>
        </w:rPr>
        <w:t xml:space="preserve">Plen – Merge Q1/16 and Q10/9 into a new Q </w:t>
      </w:r>
      <w:proofErr w:type="gramStart"/>
      <w:r>
        <w:rPr>
          <w:lang w:eastAsia="zh-CN"/>
        </w:rPr>
        <w:t>in order to</w:t>
      </w:r>
      <w:proofErr w:type="gramEnd"/>
      <w:r>
        <w:rPr>
          <w:lang w:eastAsia="zh-CN"/>
        </w:rPr>
        <w:t xml:space="preserve"> improve the coordination efficiency for both two SGs. </w:t>
      </w:r>
    </w:p>
    <w:p w14:paraId="25563C65" w14:textId="77777777" w:rsidR="00124FCD" w:rsidRDefault="00124FCD" w:rsidP="00124FCD">
      <w:pPr>
        <w:pStyle w:val="ListParagraph"/>
        <w:numPr>
          <w:ilvl w:val="0"/>
          <w:numId w:val="24"/>
        </w:numPr>
        <w:contextualSpacing w:val="0"/>
      </w:pPr>
      <w:r>
        <w:rPr>
          <w:lang w:eastAsia="zh-CN"/>
        </w:rPr>
        <w:t>WP X – multimedia framework and infrastructure for media streaming applications, services platform and distribution platforms over IP-based network and integrated broadband cable network</w:t>
      </w:r>
    </w:p>
    <w:p w14:paraId="7857B86B" w14:textId="77777777" w:rsidR="00124FCD" w:rsidRDefault="00124FCD" w:rsidP="00124FCD">
      <w:pPr>
        <w:pStyle w:val="ListParagraph"/>
        <w:numPr>
          <w:ilvl w:val="0"/>
          <w:numId w:val="25"/>
        </w:numPr>
        <w:contextualSpacing w:val="0"/>
      </w:pPr>
      <w:r>
        <w:rPr>
          <w:lang w:eastAsia="zh-CN"/>
        </w:rPr>
        <w:t>Move Q27/16 from WP X (current WP1/16) to WP Y (current WP2/16): the new WP will focus on the media streaming service and Q27/16 is more concentrated in vehicular multimedia. It is better to be managed by WP Y as a multimedia digital service.</w:t>
      </w:r>
    </w:p>
    <w:p w14:paraId="584AD6E2" w14:textId="77777777" w:rsidR="00124FCD" w:rsidRDefault="00124FCD" w:rsidP="00124FCD">
      <w:pPr>
        <w:pStyle w:val="ListParagraph"/>
        <w:numPr>
          <w:ilvl w:val="0"/>
          <w:numId w:val="25"/>
        </w:numPr>
        <w:contextualSpacing w:val="0"/>
      </w:pPr>
      <w:r>
        <w:rPr>
          <w:lang w:eastAsia="zh-CN"/>
        </w:rPr>
        <w:t>Move Q8/9 and Q9/9 to WP X and merge them into one Q: both Questions are working on service platforms but from different viewpoints. The migration of those two Qs can concentrate on the study of the advanced IP enabled service platform over integrated broadband cable networks. It will also make it easier for the new Q to build strong relationship with Q13/16 who is also working on the service platform of IP-based TV and media streaming service with new digital technologies.</w:t>
      </w:r>
    </w:p>
    <w:p w14:paraId="4A22793D" w14:textId="77777777" w:rsidR="00124FCD" w:rsidRDefault="00124FCD" w:rsidP="00124FCD">
      <w:pPr>
        <w:pStyle w:val="ListParagraph"/>
        <w:numPr>
          <w:ilvl w:val="0"/>
          <w:numId w:val="24"/>
        </w:numPr>
        <w:contextualSpacing w:val="0"/>
      </w:pPr>
      <w:r>
        <w:rPr>
          <w:lang w:eastAsia="zh-CN"/>
        </w:rPr>
        <w:t>WP Y – multimedia digital services and human aspects</w:t>
      </w:r>
    </w:p>
    <w:p w14:paraId="2791EA89" w14:textId="77777777" w:rsidR="00124FCD" w:rsidRDefault="00124FCD" w:rsidP="00124FCD">
      <w:pPr>
        <w:pStyle w:val="ListParagraph"/>
        <w:numPr>
          <w:ilvl w:val="0"/>
          <w:numId w:val="25"/>
        </w:numPr>
        <w:contextualSpacing w:val="0"/>
      </w:pPr>
      <w:r>
        <w:rPr>
          <w:lang w:eastAsia="zh-CN"/>
        </w:rPr>
        <w:t xml:space="preserve">Merge Q26/16 and Q11/9 as one Q and moved it to WP Y (current WP2/16): both Qs are studying on Accessibility related to multimedia services. The migration of those two Questions will benefit them to develop its Recommendations within broader scenarios. </w:t>
      </w:r>
    </w:p>
    <w:p w14:paraId="23DF474A" w14:textId="77777777" w:rsidR="00124FCD" w:rsidRDefault="00124FCD" w:rsidP="00124FCD">
      <w:pPr>
        <w:pStyle w:val="ListParagraph"/>
        <w:numPr>
          <w:ilvl w:val="0"/>
          <w:numId w:val="24"/>
        </w:numPr>
        <w:contextualSpacing w:val="0"/>
        <w:rPr>
          <w:lang w:eastAsia="zh-CN"/>
        </w:rPr>
      </w:pPr>
      <w:r>
        <w:rPr>
          <w:lang w:eastAsia="zh-CN"/>
        </w:rPr>
        <w:t>WP Z –Audiovisual technologies and intelligent immersive applications</w:t>
      </w:r>
    </w:p>
    <w:p w14:paraId="47BE9A3B" w14:textId="77777777" w:rsidR="00124FCD" w:rsidRDefault="00124FCD" w:rsidP="00124FCD">
      <w:pPr>
        <w:pStyle w:val="ListParagraph"/>
        <w:numPr>
          <w:ilvl w:val="0"/>
          <w:numId w:val="25"/>
        </w:numPr>
        <w:contextualSpacing w:val="0"/>
      </w:pPr>
      <w:r>
        <w:rPr>
          <w:lang w:eastAsia="zh-CN"/>
        </w:rPr>
        <w:t xml:space="preserve">Move Q3/9 into WP Z (current WP3/16): Q3/9 is working the AI-related functions over integrate broadband cable network. It’s </w:t>
      </w:r>
      <w:proofErr w:type="gramStart"/>
      <w:r>
        <w:rPr>
          <w:lang w:eastAsia="zh-CN"/>
        </w:rPr>
        <w:t>similar to</w:t>
      </w:r>
      <w:proofErr w:type="gramEnd"/>
      <w:r>
        <w:rPr>
          <w:lang w:eastAsia="zh-CN"/>
        </w:rPr>
        <w:t xml:space="preserve"> the work of Q5/16 but Q3/9 may face different deployment and developing tendency. </w:t>
      </w:r>
      <w:proofErr w:type="gramStart"/>
      <w:r>
        <w:rPr>
          <w:lang w:eastAsia="zh-CN"/>
        </w:rPr>
        <w:t>So</w:t>
      </w:r>
      <w:proofErr w:type="gramEnd"/>
      <w:r>
        <w:rPr>
          <w:lang w:eastAsia="zh-CN"/>
        </w:rPr>
        <w:t xml:space="preserve"> it is better to keep Q3/9 as a standalone Question. </w:t>
      </w:r>
    </w:p>
    <w:p w14:paraId="762F93AF" w14:textId="77777777" w:rsidR="00124FCD" w:rsidRDefault="00124FCD" w:rsidP="00124FCD">
      <w:pPr>
        <w:pStyle w:val="ListParagraph"/>
        <w:numPr>
          <w:ilvl w:val="0"/>
          <w:numId w:val="24"/>
        </w:numPr>
        <w:contextualSpacing w:val="0"/>
        <w:rPr>
          <w:lang w:eastAsia="zh-CN"/>
        </w:rPr>
      </w:pPr>
      <w:r>
        <w:rPr>
          <w:lang w:eastAsia="zh-CN"/>
        </w:rPr>
        <w:t>WP U – Television service and technologies over integrate cable network</w:t>
      </w:r>
    </w:p>
    <w:p w14:paraId="1A41A101" w14:textId="77777777" w:rsidR="00124FCD" w:rsidRDefault="00124FCD" w:rsidP="00124FCD">
      <w:pPr>
        <w:pStyle w:val="ListParagraph"/>
        <w:numPr>
          <w:ilvl w:val="0"/>
          <w:numId w:val="25"/>
        </w:numPr>
        <w:contextualSpacing w:val="0"/>
      </w:pPr>
      <w:r>
        <w:rPr>
          <w:lang w:eastAsia="zh-CN"/>
        </w:rPr>
        <w:lastRenderedPageBreak/>
        <w:t>The remaining SG9 Questions are allocated to a 4th WP U. This standalone WP can continue the focus on Cable TV related Recommendations. Only Q5/9 and Q6/9 are merged as a new Q concentrate on the design of next generation cable set-top box software and hardware.</w:t>
      </w:r>
    </w:p>
    <w:p w14:paraId="62CA63BA" w14:textId="77777777" w:rsidR="00124FCD" w:rsidRDefault="00124FCD" w:rsidP="00124FCD">
      <w:pPr>
        <w:rPr>
          <w:lang w:eastAsia="zh-CN"/>
        </w:rPr>
      </w:pPr>
      <w:r>
        <w:rPr>
          <w:lang w:eastAsia="zh-CN"/>
        </w:rPr>
        <w:t>The following table shows the number of Qs under each WP:</w:t>
      </w:r>
    </w:p>
    <w:p w14:paraId="017E067D" w14:textId="15EAE751" w:rsidR="00124FCD" w:rsidRDefault="00124FCD" w:rsidP="00124FCD">
      <w:pPr>
        <w:pStyle w:val="Caption"/>
        <w:spacing w:before="120"/>
        <w:rPr>
          <w:lang w:eastAsia="zh-CN"/>
        </w:rPr>
      </w:pPr>
      <w:r w:rsidRPr="00B149B8">
        <w:t>Table</w:t>
      </w:r>
      <w:r>
        <w:t>2.1</w:t>
      </w:r>
      <w:r w:rsidRPr="00B149B8">
        <w:t xml:space="preserve">: </w:t>
      </w:r>
      <w:r>
        <w:rPr>
          <w:lang w:eastAsia="zh-CN"/>
        </w:rPr>
        <w:t>number of Qs under each WP (schema A)</w:t>
      </w:r>
    </w:p>
    <w:tbl>
      <w:tblPr>
        <w:tblStyle w:val="TableGrid"/>
        <w:tblW w:w="0" w:type="auto"/>
        <w:tblLook w:val="04A0" w:firstRow="1" w:lastRow="0" w:firstColumn="1" w:lastColumn="0" w:noHBand="0" w:noVBand="1"/>
      </w:tblPr>
      <w:tblGrid>
        <w:gridCol w:w="1768"/>
        <w:gridCol w:w="1860"/>
        <w:gridCol w:w="1860"/>
        <w:gridCol w:w="1860"/>
        <w:gridCol w:w="1861"/>
      </w:tblGrid>
      <w:tr w:rsidR="00124FCD" w14:paraId="5BC84DCF" w14:textId="77777777" w:rsidTr="00BE22B3">
        <w:tc>
          <w:tcPr>
            <w:tcW w:w="1768" w:type="dxa"/>
            <w:tcBorders>
              <w:top w:val="single" w:sz="4" w:space="0" w:color="auto"/>
              <w:left w:val="single" w:sz="4" w:space="0" w:color="auto"/>
              <w:bottom w:val="single" w:sz="4" w:space="0" w:color="auto"/>
              <w:right w:val="single" w:sz="4" w:space="0" w:color="auto"/>
            </w:tcBorders>
            <w:hideMark/>
          </w:tcPr>
          <w:p w14:paraId="0960B189" w14:textId="77777777" w:rsidR="00124FCD" w:rsidRPr="00EF2839" w:rsidRDefault="00124FCD" w:rsidP="00BE22B3">
            <w:pPr>
              <w:rPr>
                <w:b/>
                <w:bCs/>
                <w:lang w:eastAsia="zh-CN"/>
              </w:rPr>
            </w:pPr>
            <w:r w:rsidRPr="00EF2839">
              <w:rPr>
                <w:b/>
                <w:bCs/>
                <w:lang w:eastAsia="zh-CN"/>
              </w:rPr>
              <w:t>Coordination</w:t>
            </w:r>
          </w:p>
        </w:tc>
        <w:tc>
          <w:tcPr>
            <w:tcW w:w="1860" w:type="dxa"/>
            <w:tcBorders>
              <w:top w:val="single" w:sz="4" w:space="0" w:color="auto"/>
              <w:left w:val="single" w:sz="4" w:space="0" w:color="auto"/>
              <w:bottom w:val="single" w:sz="4" w:space="0" w:color="auto"/>
              <w:right w:val="single" w:sz="4" w:space="0" w:color="auto"/>
            </w:tcBorders>
            <w:hideMark/>
          </w:tcPr>
          <w:p w14:paraId="5D879BE0" w14:textId="77777777" w:rsidR="00124FCD" w:rsidRPr="00EF2839" w:rsidRDefault="00124FCD" w:rsidP="00BE22B3">
            <w:pPr>
              <w:rPr>
                <w:b/>
                <w:bCs/>
                <w:lang w:eastAsia="zh-CN"/>
              </w:rPr>
            </w:pPr>
            <w:r w:rsidRPr="00EF2839">
              <w:rPr>
                <w:b/>
                <w:bCs/>
                <w:lang w:eastAsia="zh-CN"/>
              </w:rPr>
              <w:t>WP X</w:t>
            </w:r>
          </w:p>
        </w:tc>
        <w:tc>
          <w:tcPr>
            <w:tcW w:w="1860" w:type="dxa"/>
            <w:tcBorders>
              <w:top w:val="single" w:sz="4" w:space="0" w:color="auto"/>
              <w:left w:val="single" w:sz="4" w:space="0" w:color="auto"/>
              <w:bottom w:val="single" w:sz="4" w:space="0" w:color="auto"/>
              <w:right w:val="single" w:sz="4" w:space="0" w:color="auto"/>
            </w:tcBorders>
            <w:hideMark/>
          </w:tcPr>
          <w:p w14:paraId="3673C8AD" w14:textId="77777777" w:rsidR="00124FCD" w:rsidRPr="00EF2839" w:rsidRDefault="00124FCD" w:rsidP="00BE22B3">
            <w:pPr>
              <w:rPr>
                <w:b/>
                <w:bCs/>
                <w:lang w:eastAsia="zh-CN"/>
              </w:rPr>
            </w:pPr>
            <w:r w:rsidRPr="00EF2839">
              <w:rPr>
                <w:b/>
                <w:bCs/>
                <w:lang w:eastAsia="zh-CN"/>
              </w:rPr>
              <w:t>WP Y</w:t>
            </w:r>
          </w:p>
        </w:tc>
        <w:tc>
          <w:tcPr>
            <w:tcW w:w="1860" w:type="dxa"/>
            <w:tcBorders>
              <w:top w:val="single" w:sz="4" w:space="0" w:color="auto"/>
              <w:left w:val="single" w:sz="4" w:space="0" w:color="auto"/>
              <w:bottom w:val="single" w:sz="4" w:space="0" w:color="auto"/>
              <w:right w:val="single" w:sz="4" w:space="0" w:color="auto"/>
            </w:tcBorders>
            <w:hideMark/>
          </w:tcPr>
          <w:p w14:paraId="12E668B2" w14:textId="77777777" w:rsidR="00124FCD" w:rsidRPr="00EF2839" w:rsidRDefault="00124FCD" w:rsidP="00BE22B3">
            <w:pPr>
              <w:rPr>
                <w:b/>
                <w:bCs/>
                <w:lang w:eastAsia="zh-CN"/>
              </w:rPr>
            </w:pPr>
            <w:r w:rsidRPr="00EF2839">
              <w:rPr>
                <w:b/>
                <w:bCs/>
                <w:lang w:eastAsia="zh-CN"/>
              </w:rPr>
              <w:t>WP Z</w:t>
            </w:r>
          </w:p>
        </w:tc>
        <w:tc>
          <w:tcPr>
            <w:tcW w:w="1861" w:type="dxa"/>
            <w:tcBorders>
              <w:top w:val="single" w:sz="4" w:space="0" w:color="auto"/>
              <w:left w:val="single" w:sz="4" w:space="0" w:color="auto"/>
              <w:bottom w:val="single" w:sz="4" w:space="0" w:color="auto"/>
              <w:right w:val="single" w:sz="4" w:space="0" w:color="auto"/>
            </w:tcBorders>
            <w:hideMark/>
          </w:tcPr>
          <w:p w14:paraId="2C4B31F5" w14:textId="77777777" w:rsidR="00124FCD" w:rsidRPr="00EF2839" w:rsidRDefault="00124FCD" w:rsidP="00BE22B3">
            <w:pPr>
              <w:rPr>
                <w:b/>
                <w:bCs/>
                <w:lang w:eastAsia="zh-CN"/>
              </w:rPr>
            </w:pPr>
            <w:r w:rsidRPr="00EF2839">
              <w:rPr>
                <w:b/>
                <w:bCs/>
                <w:lang w:eastAsia="zh-CN"/>
              </w:rPr>
              <w:t>WP U</w:t>
            </w:r>
          </w:p>
        </w:tc>
      </w:tr>
      <w:tr w:rsidR="00124FCD" w14:paraId="6C831148" w14:textId="77777777" w:rsidTr="00BE22B3">
        <w:tc>
          <w:tcPr>
            <w:tcW w:w="1768" w:type="dxa"/>
            <w:tcBorders>
              <w:top w:val="single" w:sz="4" w:space="0" w:color="auto"/>
              <w:left w:val="single" w:sz="4" w:space="0" w:color="auto"/>
              <w:bottom w:val="single" w:sz="4" w:space="0" w:color="auto"/>
              <w:right w:val="single" w:sz="4" w:space="0" w:color="auto"/>
            </w:tcBorders>
            <w:hideMark/>
          </w:tcPr>
          <w:p w14:paraId="2E5DD4D1" w14:textId="77777777" w:rsidR="00124FCD" w:rsidRDefault="00124FCD" w:rsidP="00BE22B3">
            <w:pPr>
              <w:rPr>
                <w:lang w:eastAsia="zh-CN"/>
              </w:rPr>
            </w:pPr>
            <w:r>
              <w:rPr>
                <w:lang w:eastAsia="zh-CN"/>
              </w:rPr>
              <w:t>1 Q</w:t>
            </w:r>
          </w:p>
        </w:tc>
        <w:tc>
          <w:tcPr>
            <w:tcW w:w="1860" w:type="dxa"/>
            <w:tcBorders>
              <w:top w:val="single" w:sz="4" w:space="0" w:color="auto"/>
              <w:left w:val="single" w:sz="4" w:space="0" w:color="auto"/>
              <w:bottom w:val="single" w:sz="4" w:space="0" w:color="auto"/>
              <w:right w:val="single" w:sz="4" w:space="0" w:color="auto"/>
            </w:tcBorders>
            <w:hideMark/>
          </w:tcPr>
          <w:p w14:paraId="60BA2EDD" w14:textId="77777777" w:rsidR="00124FCD" w:rsidRDefault="00124FCD" w:rsidP="00BE22B3">
            <w:pPr>
              <w:rPr>
                <w:lang w:eastAsia="zh-CN"/>
              </w:rPr>
            </w:pPr>
            <w:r>
              <w:rPr>
                <w:lang w:eastAsia="zh-CN"/>
              </w:rPr>
              <w:t>5 Qs</w:t>
            </w:r>
          </w:p>
        </w:tc>
        <w:tc>
          <w:tcPr>
            <w:tcW w:w="1860" w:type="dxa"/>
            <w:tcBorders>
              <w:top w:val="single" w:sz="4" w:space="0" w:color="auto"/>
              <w:left w:val="single" w:sz="4" w:space="0" w:color="auto"/>
              <w:bottom w:val="single" w:sz="4" w:space="0" w:color="auto"/>
              <w:right w:val="single" w:sz="4" w:space="0" w:color="auto"/>
            </w:tcBorders>
            <w:hideMark/>
          </w:tcPr>
          <w:p w14:paraId="61A4C56D" w14:textId="77777777" w:rsidR="00124FCD" w:rsidRDefault="00124FCD" w:rsidP="00BE22B3">
            <w:pPr>
              <w:rPr>
                <w:lang w:eastAsia="zh-CN"/>
              </w:rPr>
            </w:pPr>
            <w:r>
              <w:rPr>
                <w:lang w:eastAsia="zh-CN"/>
              </w:rPr>
              <w:t>5 Qs</w:t>
            </w:r>
          </w:p>
        </w:tc>
        <w:tc>
          <w:tcPr>
            <w:tcW w:w="1860" w:type="dxa"/>
            <w:tcBorders>
              <w:top w:val="single" w:sz="4" w:space="0" w:color="auto"/>
              <w:left w:val="single" w:sz="4" w:space="0" w:color="auto"/>
              <w:bottom w:val="single" w:sz="4" w:space="0" w:color="auto"/>
              <w:right w:val="single" w:sz="4" w:space="0" w:color="auto"/>
            </w:tcBorders>
            <w:hideMark/>
          </w:tcPr>
          <w:p w14:paraId="0936CB15" w14:textId="77777777" w:rsidR="00124FCD" w:rsidRDefault="00124FCD" w:rsidP="00BE22B3">
            <w:pPr>
              <w:rPr>
                <w:lang w:eastAsia="zh-CN"/>
              </w:rPr>
            </w:pPr>
            <w:r>
              <w:rPr>
                <w:lang w:eastAsia="zh-CN"/>
              </w:rPr>
              <w:t>5 Qs</w:t>
            </w:r>
          </w:p>
        </w:tc>
        <w:tc>
          <w:tcPr>
            <w:tcW w:w="1861" w:type="dxa"/>
            <w:tcBorders>
              <w:top w:val="single" w:sz="4" w:space="0" w:color="auto"/>
              <w:left w:val="single" w:sz="4" w:space="0" w:color="auto"/>
              <w:bottom w:val="single" w:sz="4" w:space="0" w:color="auto"/>
              <w:right w:val="single" w:sz="4" w:space="0" w:color="auto"/>
            </w:tcBorders>
            <w:hideMark/>
          </w:tcPr>
          <w:p w14:paraId="161987FF" w14:textId="77777777" w:rsidR="00124FCD" w:rsidRDefault="00124FCD" w:rsidP="00BE22B3">
            <w:pPr>
              <w:rPr>
                <w:lang w:eastAsia="zh-CN"/>
              </w:rPr>
            </w:pPr>
            <w:r>
              <w:rPr>
                <w:lang w:eastAsia="zh-CN"/>
              </w:rPr>
              <w:t>5 Qs</w:t>
            </w:r>
          </w:p>
        </w:tc>
      </w:tr>
      <w:tr w:rsidR="00124FCD" w14:paraId="20ABF0AF" w14:textId="77777777" w:rsidTr="00BE22B3">
        <w:tc>
          <w:tcPr>
            <w:tcW w:w="9209" w:type="dxa"/>
            <w:gridSpan w:val="5"/>
            <w:tcBorders>
              <w:top w:val="single" w:sz="4" w:space="0" w:color="auto"/>
              <w:left w:val="single" w:sz="4" w:space="0" w:color="auto"/>
              <w:bottom w:val="single" w:sz="4" w:space="0" w:color="auto"/>
              <w:right w:val="single" w:sz="4" w:space="0" w:color="auto"/>
            </w:tcBorders>
            <w:hideMark/>
          </w:tcPr>
          <w:p w14:paraId="7B3AFA94" w14:textId="77777777" w:rsidR="00124FCD" w:rsidRDefault="00124FCD" w:rsidP="00BE22B3">
            <w:pPr>
              <w:rPr>
                <w:lang w:eastAsia="zh-CN"/>
              </w:rPr>
            </w:pPr>
            <w:r>
              <w:rPr>
                <w:lang w:eastAsia="zh-CN"/>
              </w:rPr>
              <w:t>Total: 4 WPs+1 Coordination, 21 Qs (originally, 25 Qs from SG9 and SG16)</w:t>
            </w:r>
          </w:p>
        </w:tc>
      </w:tr>
    </w:tbl>
    <w:p w14:paraId="7F3D3938" w14:textId="77777777" w:rsidR="00124FCD" w:rsidRDefault="00124FCD" w:rsidP="00124FCD"/>
    <w:p w14:paraId="6AC91CC4" w14:textId="54CBDE5D" w:rsidR="00124FCD" w:rsidRPr="00124FCD" w:rsidRDefault="00124FCD" w:rsidP="00124FCD">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7" w:name="_Toc171958230"/>
      <w:r w:rsidRPr="00124FCD">
        <w:rPr>
          <w:rFonts w:eastAsia="Times New Roman" w:cs="Times New Roman"/>
          <w:bCs w:val="0"/>
          <w:szCs w:val="20"/>
          <w:lang w:eastAsia="en-US"/>
        </w:rPr>
        <w:t>2.2</w:t>
      </w:r>
      <w:r w:rsidRPr="00124FCD">
        <w:rPr>
          <w:rFonts w:eastAsia="Times New Roman" w:cs="Times New Roman"/>
          <w:bCs w:val="0"/>
          <w:szCs w:val="20"/>
          <w:lang w:eastAsia="en-US"/>
        </w:rPr>
        <w:tab/>
        <w:t>Scheme B – Organize Qs from SG9 and SG16 into five WPs</w:t>
      </w:r>
      <w:bookmarkEnd w:id="17"/>
    </w:p>
    <w:p w14:paraId="40617C1F" w14:textId="77777777" w:rsidR="00124FCD" w:rsidRDefault="00124FCD" w:rsidP="00124FCD">
      <w:pPr>
        <w:keepNext/>
        <w:rPr>
          <w:lang w:eastAsia="zh-CN"/>
        </w:rPr>
      </w:pPr>
      <w:r>
        <w:rPr>
          <w:lang w:eastAsia="zh-CN"/>
        </w:rPr>
        <w:t>The following figure shows the basic view of restricting:</w:t>
      </w:r>
    </w:p>
    <w:p w14:paraId="76E380E8" w14:textId="77777777" w:rsidR="00124FCD" w:rsidRDefault="00124FCD" w:rsidP="00124FCD">
      <w:pPr>
        <w:keepNext/>
        <w:rPr>
          <w:lang w:eastAsia="zh-CN"/>
        </w:rPr>
      </w:pPr>
      <w:r>
        <w:rPr>
          <w:noProof/>
          <w:lang w:val="en-US" w:eastAsia="zh-CN"/>
        </w:rPr>
        <w:drawing>
          <wp:inline distT="0" distB="0" distL="0" distR="0" wp14:anchorId="286911B8" wp14:editId="61D99A6E">
            <wp:extent cx="6115050" cy="4581525"/>
            <wp:effectExtent l="0" t="0" r="0" b="9525"/>
            <wp:docPr id="110871901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719019" name="Picture 1" descr="A diagram of a network&#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581525"/>
                    </a:xfrm>
                    <a:prstGeom prst="rect">
                      <a:avLst/>
                    </a:prstGeom>
                    <a:noFill/>
                    <a:ln>
                      <a:noFill/>
                    </a:ln>
                  </pic:spPr>
                </pic:pic>
              </a:graphicData>
            </a:graphic>
          </wp:inline>
        </w:drawing>
      </w:r>
    </w:p>
    <w:p w14:paraId="10D547B5" w14:textId="185213BB" w:rsidR="00124FCD" w:rsidRDefault="00124FCD" w:rsidP="00124FCD">
      <w:pPr>
        <w:pStyle w:val="FigureNotitle"/>
        <w:rPr>
          <w:lang w:eastAsia="zh-CN"/>
        </w:rPr>
      </w:pPr>
      <w:r>
        <w:t>Figure 2.</w:t>
      </w:r>
      <w:r>
        <w:rPr>
          <w:rFonts w:hint="eastAsia"/>
          <w:lang w:eastAsia="zh-CN"/>
        </w:rPr>
        <w:t>3</w:t>
      </w:r>
      <w:r>
        <w:t>: Five WPs with all Qs from SG9 and SG16</w:t>
      </w:r>
    </w:p>
    <w:p w14:paraId="612CB54E" w14:textId="77777777" w:rsidR="00124FCD" w:rsidRDefault="00124FCD" w:rsidP="00124FCD">
      <w:pPr>
        <w:rPr>
          <w:lang w:eastAsia="zh-CN"/>
        </w:rPr>
      </w:pPr>
      <w:r w:rsidRPr="00392611">
        <w:rPr>
          <w:noProof/>
          <w:lang w:val="en-US" w:eastAsia="zh-CN"/>
        </w:rPr>
        <w:lastRenderedPageBreak/>
        <w:drawing>
          <wp:inline distT="0" distB="0" distL="0" distR="0" wp14:anchorId="74065EF3" wp14:editId="33758D2F">
            <wp:extent cx="6120765" cy="2870835"/>
            <wp:effectExtent l="0" t="0" r="635" b="0"/>
            <wp:docPr id="68864499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8644992" name=""/>
                    <pic:cNvPicPr/>
                  </pic:nvPicPr>
                  <pic:blipFill>
                    <a:blip r:embed="rId16"/>
                    <a:stretch>
                      <a:fillRect/>
                    </a:stretch>
                  </pic:blipFill>
                  <pic:spPr>
                    <a:xfrm>
                      <a:off x="0" y="0"/>
                      <a:ext cx="6120765" cy="2870835"/>
                    </a:xfrm>
                    <a:prstGeom prst="rect">
                      <a:avLst/>
                    </a:prstGeom>
                  </pic:spPr>
                </pic:pic>
              </a:graphicData>
            </a:graphic>
          </wp:inline>
        </w:drawing>
      </w:r>
    </w:p>
    <w:p w14:paraId="0B346747" w14:textId="60DE78F0" w:rsidR="00124FCD" w:rsidRDefault="00124FCD" w:rsidP="00124FCD">
      <w:pPr>
        <w:pStyle w:val="FigureNotitle"/>
        <w:rPr>
          <w:lang w:eastAsia="zh-CN"/>
        </w:rPr>
      </w:pPr>
      <w:r>
        <w:t>Figure 2.</w:t>
      </w:r>
      <w:r>
        <w:rPr>
          <w:rFonts w:hint="eastAsia"/>
          <w:lang w:eastAsia="zh-CN"/>
        </w:rPr>
        <w:t>4</w:t>
      </w:r>
      <w:r>
        <w:t>: Five WPs with all Qs from SG9 and SG16</w:t>
      </w:r>
      <w:r>
        <w:rPr>
          <w:rFonts w:hint="eastAsia"/>
          <w:lang w:eastAsia="zh-CN"/>
        </w:rPr>
        <w:t xml:space="preserve"> (shown in service domains)</w:t>
      </w:r>
    </w:p>
    <w:p w14:paraId="746ABE85" w14:textId="77777777" w:rsidR="00124FCD" w:rsidRPr="00E04476" w:rsidRDefault="00124FCD" w:rsidP="00124FCD">
      <w:pPr>
        <w:rPr>
          <w:lang w:eastAsia="zh-CN"/>
        </w:rPr>
      </w:pPr>
    </w:p>
    <w:p w14:paraId="3E1BE934" w14:textId="77777777" w:rsidR="00124FCD" w:rsidRDefault="00124FCD" w:rsidP="00124FCD">
      <w:pPr>
        <w:keepNext/>
        <w:rPr>
          <w:lang w:eastAsia="zh-CN"/>
        </w:rPr>
      </w:pPr>
      <w:r>
        <w:rPr>
          <w:lang w:eastAsia="zh-CN"/>
        </w:rPr>
        <w:t>The main changes can be highlighted as the following (keep SG16 current structure as baseline):</w:t>
      </w:r>
    </w:p>
    <w:p w14:paraId="4FCE5784" w14:textId="77777777" w:rsidR="00124FCD" w:rsidRDefault="00124FCD" w:rsidP="00124FCD">
      <w:pPr>
        <w:pStyle w:val="ListParagraph"/>
        <w:numPr>
          <w:ilvl w:val="0"/>
          <w:numId w:val="26"/>
        </w:numPr>
        <w:contextualSpacing w:val="0"/>
      </w:pPr>
      <w:r>
        <w:rPr>
          <w:lang w:eastAsia="zh-CN"/>
        </w:rPr>
        <w:t xml:space="preserve">Plen – Same as the OPTION A </w:t>
      </w:r>
    </w:p>
    <w:p w14:paraId="3A0044CF" w14:textId="77777777" w:rsidR="00124FCD" w:rsidRDefault="00124FCD" w:rsidP="00124FCD">
      <w:pPr>
        <w:pStyle w:val="ListParagraph"/>
        <w:numPr>
          <w:ilvl w:val="0"/>
          <w:numId w:val="26"/>
        </w:numPr>
        <w:contextualSpacing w:val="0"/>
      </w:pPr>
      <w:r>
        <w:rPr>
          <w:lang w:eastAsia="zh-CN"/>
        </w:rPr>
        <w:t>WP X – Same as the OPTION A</w:t>
      </w:r>
    </w:p>
    <w:p w14:paraId="375C9B95" w14:textId="77777777" w:rsidR="00124FCD" w:rsidRDefault="00124FCD" w:rsidP="00124FCD">
      <w:pPr>
        <w:pStyle w:val="ListParagraph"/>
        <w:numPr>
          <w:ilvl w:val="0"/>
          <w:numId w:val="26"/>
        </w:numPr>
        <w:contextualSpacing w:val="0"/>
      </w:pPr>
      <w:r>
        <w:rPr>
          <w:lang w:eastAsia="zh-CN"/>
        </w:rPr>
        <w:t xml:space="preserve">WP Y – Same as the OPTION A </w:t>
      </w:r>
    </w:p>
    <w:p w14:paraId="76C9698F" w14:textId="77777777" w:rsidR="00124FCD" w:rsidRDefault="00124FCD" w:rsidP="00124FCD">
      <w:pPr>
        <w:pStyle w:val="ListParagraph"/>
        <w:numPr>
          <w:ilvl w:val="0"/>
          <w:numId w:val="26"/>
        </w:numPr>
        <w:contextualSpacing w:val="0"/>
      </w:pPr>
      <w:r>
        <w:rPr>
          <w:lang w:eastAsia="zh-CN"/>
        </w:rPr>
        <w:t xml:space="preserve">WP Z –Same as the OPTION A </w:t>
      </w:r>
    </w:p>
    <w:p w14:paraId="27E38943" w14:textId="77777777" w:rsidR="00124FCD" w:rsidRDefault="00124FCD" w:rsidP="00124FCD">
      <w:pPr>
        <w:pStyle w:val="ListParagraph"/>
        <w:numPr>
          <w:ilvl w:val="0"/>
          <w:numId w:val="26"/>
        </w:numPr>
        <w:contextualSpacing w:val="0"/>
        <w:rPr>
          <w:lang w:eastAsia="zh-CN"/>
        </w:rPr>
      </w:pPr>
      <w:r>
        <w:rPr>
          <w:lang w:eastAsia="zh-CN"/>
        </w:rPr>
        <w:t>WP U – Content generation, processing and transmission over integrate cable networks</w:t>
      </w:r>
    </w:p>
    <w:p w14:paraId="5F15A1FC" w14:textId="77777777" w:rsidR="00124FCD" w:rsidRDefault="00124FCD" w:rsidP="00124FCD">
      <w:pPr>
        <w:pStyle w:val="ListParagraph"/>
        <w:numPr>
          <w:ilvl w:val="0"/>
          <w:numId w:val="25"/>
        </w:numPr>
        <w:contextualSpacing w:val="0"/>
      </w:pPr>
      <w:r>
        <w:rPr>
          <w:lang w:eastAsia="zh-CN"/>
        </w:rPr>
        <w:t xml:space="preserve">Q1/9, Q2/9, Q4/9 and Q7/9 are all generic cable TV technologies for content generation, processing and transmission. It's better to be managed by a standalone WP. </w:t>
      </w:r>
    </w:p>
    <w:p w14:paraId="5BF427CC" w14:textId="77777777" w:rsidR="00124FCD" w:rsidRDefault="00124FCD" w:rsidP="00124FCD">
      <w:pPr>
        <w:pStyle w:val="ListParagraph"/>
        <w:numPr>
          <w:ilvl w:val="0"/>
          <w:numId w:val="26"/>
        </w:numPr>
        <w:contextualSpacing w:val="0"/>
        <w:rPr>
          <w:lang w:eastAsia="zh-CN"/>
        </w:rPr>
      </w:pPr>
      <w:r>
        <w:rPr>
          <w:lang w:eastAsia="zh-CN"/>
        </w:rPr>
        <w:t xml:space="preserve">WP V – multimedia end-system </w:t>
      </w:r>
    </w:p>
    <w:p w14:paraId="40A7A27D" w14:textId="77777777" w:rsidR="00124FCD" w:rsidRPr="00E65584" w:rsidRDefault="00124FCD" w:rsidP="00124FCD">
      <w:pPr>
        <w:pStyle w:val="ListParagraph"/>
        <w:numPr>
          <w:ilvl w:val="0"/>
          <w:numId w:val="25"/>
        </w:numPr>
        <w:contextualSpacing w:val="0"/>
      </w:pPr>
      <w:r>
        <w:rPr>
          <w:lang w:eastAsia="zh-CN"/>
        </w:rPr>
        <w:t xml:space="preserve">Q27/16, Q5/9 and Q6/9 can be moved into WP V. This standalone WP can focus on the generic end-system, which including terminal system for cable TV and vehicular system. </w:t>
      </w:r>
    </w:p>
    <w:p w14:paraId="7A116608" w14:textId="77777777" w:rsidR="00124FCD" w:rsidRPr="00E65584" w:rsidRDefault="00124FCD" w:rsidP="00124FCD"/>
    <w:p w14:paraId="08842BD5" w14:textId="3AB47B97" w:rsidR="00124FCD" w:rsidRDefault="00124FCD" w:rsidP="00124FCD">
      <w:pPr>
        <w:rPr>
          <w:lang w:eastAsia="zh-CN"/>
        </w:rPr>
      </w:pPr>
      <w:r>
        <w:rPr>
          <w:lang w:eastAsia="zh-CN"/>
        </w:rPr>
        <w:t>The following table shows the number of Qs under each WP.</w:t>
      </w:r>
    </w:p>
    <w:p w14:paraId="552C1489" w14:textId="3B537590" w:rsidR="00124FCD" w:rsidRDefault="00124FCD" w:rsidP="00124FCD">
      <w:pPr>
        <w:pStyle w:val="Caption"/>
        <w:spacing w:before="120"/>
        <w:rPr>
          <w:lang w:eastAsia="zh-CN"/>
        </w:rPr>
      </w:pPr>
      <w:r w:rsidRPr="00B149B8">
        <w:t>Table</w:t>
      </w:r>
      <w:r>
        <w:t>2.2</w:t>
      </w:r>
      <w:r w:rsidRPr="00B149B8">
        <w:t xml:space="preserve">: </w:t>
      </w:r>
      <w:r>
        <w:rPr>
          <w:lang w:eastAsia="zh-CN"/>
        </w:rPr>
        <w:t>number of Qs under each WP (schema B)</w:t>
      </w:r>
    </w:p>
    <w:tbl>
      <w:tblPr>
        <w:tblStyle w:val="TableGrid"/>
        <w:tblW w:w="0" w:type="auto"/>
        <w:tblLook w:val="04A0" w:firstRow="1" w:lastRow="0" w:firstColumn="1" w:lastColumn="0" w:noHBand="0" w:noVBand="1"/>
      </w:tblPr>
      <w:tblGrid>
        <w:gridCol w:w="1590"/>
        <w:gridCol w:w="1558"/>
        <w:gridCol w:w="1558"/>
        <w:gridCol w:w="1558"/>
        <w:gridCol w:w="1558"/>
        <w:gridCol w:w="1475"/>
      </w:tblGrid>
      <w:tr w:rsidR="00124FCD" w14:paraId="1FDE62FA" w14:textId="77777777" w:rsidTr="00BE22B3">
        <w:tc>
          <w:tcPr>
            <w:tcW w:w="1502" w:type="dxa"/>
            <w:tcBorders>
              <w:top w:val="single" w:sz="4" w:space="0" w:color="auto"/>
              <w:left w:val="single" w:sz="4" w:space="0" w:color="auto"/>
              <w:bottom w:val="single" w:sz="4" w:space="0" w:color="auto"/>
              <w:right w:val="single" w:sz="4" w:space="0" w:color="auto"/>
            </w:tcBorders>
            <w:hideMark/>
          </w:tcPr>
          <w:p w14:paraId="519245A5" w14:textId="77777777" w:rsidR="00124FCD" w:rsidRPr="00EF2839" w:rsidRDefault="00124FCD" w:rsidP="00BE22B3">
            <w:pPr>
              <w:rPr>
                <w:b/>
                <w:bCs/>
                <w:lang w:eastAsia="zh-CN"/>
              </w:rPr>
            </w:pPr>
            <w:r w:rsidRPr="00EF2839">
              <w:rPr>
                <w:b/>
                <w:bCs/>
                <w:lang w:eastAsia="zh-CN"/>
              </w:rPr>
              <w:t>Coordination</w:t>
            </w:r>
          </w:p>
        </w:tc>
        <w:tc>
          <w:tcPr>
            <w:tcW w:w="1558" w:type="dxa"/>
            <w:tcBorders>
              <w:top w:val="single" w:sz="4" w:space="0" w:color="auto"/>
              <w:left w:val="single" w:sz="4" w:space="0" w:color="auto"/>
              <w:bottom w:val="single" w:sz="4" w:space="0" w:color="auto"/>
              <w:right w:val="single" w:sz="4" w:space="0" w:color="auto"/>
            </w:tcBorders>
            <w:hideMark/>
          </w:tcPr>
          <w:p w14:paraId="7386BEC7" w14:textId="77777777" w:rsidR="00124FCD" w:rsidRPr="00EF2839" w:rsidRDefault="00124FCD" w:rsidP="00BE22B3">
            <w:pPr>
              <w:rPr>
                <w:b/>
                <w:bCs/>
                <w:lang w:eastAsia="zh-CN"/>
              </w:rPr>
            </w:pPr>
            <w:r w:rsidRPr="00EF2839">
              <w:rPr>
                <w:b/>
                <w:bCs/>
                <w:lang w:eastAsia="zh-CN"/>
              </w:rPr>
              <w:t>WP X</w:t>
            </w:r>
          </w:p>
        </w:tc>
        <w:tc>
          <w:tcPr>
            <w:tcW w:w="1558" w:type="dxa"/>
            <w:tcBorders>
              <w:top w:val="single" w:sz="4" w:space="0" w:color="auto"/>
              <w:left w:val="single" w:sz="4" w:space="0" w:color="auto"/>
              <w:bottom w:val="single" w:sz="4" w:space="0" w:color="auto"/>
              <w:right w:val="single" w:sz="4" w:space="0" w:color="auto"/>
            </w:tcBorders>
            <w:hideMark/>
          </w:tcPr>
          <w:p w14:paraId="1351D174" w14:textId="77777777" w:rsidR="00124FCD" w:rsidRPr="00EF2839" w:rsidRDefault="00124FCD" w:rsidP="00BE22B3">
            <w:pPr>
              <w:rPr>
                <w:b/>
                <w:bCs/>
                <w:lang w:eastAsia="zh-CN"/>
              </w:rPr>
            </w:pPr>
            <w:r w:rsidRPr="00EF2839">
              <w:rPr>
                <w:b/>
                <w:bCs/>
                <w:lang w:eastAsia="zh-CN"/>
              </w:rPr>
              <w:t>WP Y</w:t>
            </w:r>
          </w:p>
        </w:tc>
        <w:tc>
          <w:tcPr>
            <w:tcW w:w="1558" w:type="dxa"/>
            <w:tcBorders>
              <w:top w:val="single" w:sz="4" w:space="0" w:color="auto"/>
              <w:left w:val="single" w:sz="4" w:space="0" w:color="auto"/>
              <w:bottom w:val="single" w:sz="4" w:space="0" w:color="auto"/>
              <w:right w:val="single" w:sz="4" w:space="0" w:color="auto"/>
            </w:tcBorders>
            <w:hideMark/>
          </w:tcPr>
          <w:p w14:paraId="44DD1E0A" w14:textId="77777777" w:rsidR="00124FCD" w:rsidRPr="00EF2839" w:rsidRDefault="00124FCD" w:rsidP="00BE22B3">
            <w:pPr>
              <w:rPr>
                <w:b/>
                <w:bCs/>
                <w:lang w:eastAsia="zh-CN"/>
              </w:rPr>
            </w:pPr>
            <w:r w:rsidRPr="00EF2839">
              <w:rPr>
                <w:b/>
                <w:bCs/>
                <w:lang w:eastAsia="zh-CN"/>
              </w:rPr>
              <w:t>WP Z</w:t>
            </w:r>
          </w:p>
        </w:tc>
        <w:tc>
          <w:tcPr>
            <w:tcW w:w="1558" w:type="dxa"/>
            <w:tcBorders>
              <w:top w:val="single" w:sz="4" w:space="0" w:color="auto"/>
              <w:left w:val="single" w:sz="4" w:space="0" w:color="auto"/>
              <w:bottom w:val="single" w:sz="4" w:space="0" w:color="auto"/>
              <w:right w:val="single" w:sz="4" w:space="0" w:color="auto"/>
            </w:tcBorders>
            <w:hideMark/>
          </w:tcPr>
          <w:p w14:paraId="71D649BC" w14:textId="77777777" w:rsidR="00124FCD" w:rsidRPr="00EF2839" w:rsidRDefault="00124FCD" w:rsidP="00BE22B3">
            <w:pPr>
              <w:rPr>
                <w:b/>
                <w:bCs/>
                <w:lang w:eastAsia="zh-CN"/>
              </w:rPr>
            </w:pPr>
            <w:r w:rsidRPr="00EF2839">
              <w:rPr>
                <w:b/>
                <w:bCs/>
                <w:lang w:eastAsia="zh-CN"/>
              </w:rPr>
              <w:t>WP U</w:t>
            </w:r>
          </w:p>
        </w:tc>
        <w:tc>
          <w:tcPr>
            <w:tcW w:w="1475" w:type="dxa"/>
            <w:tcBorders>
              <w:top w:val="single" w:sz="4" w:space="0" w:color="auto"/>
              <w:left w:val="single" w:sz="4" w:space="0" w:color="auto"/>
              <w:bottom w:val="single" w:sz="4" w:space="0" w:color="auto"/>
              <w:right w:val="single" w:sz="4" w:space="0" w:color="auto"/>
            </w:tcBorders>
            <w:hideMark/>
          </w:tcPr>
          <w:p w14:paraId="44D7A4E9" w14:textId="77777777" w:rsidR="00124FCD" w:rsidRPr="00EF2839" w:rsidRDefault="00124FCD" w:rsidP="00BE22B3">
            <w:pPr>
              <w:rPr>
                <w:b/>
                <w:bCs/>
                <w:lang w:eastAsia="zh-CN"/>
              </w:rPr>
            </w:pPr>
            <w:r w:rsidRPr="00EF2839">
              <w:rPr>
                <w:b/>
                <w:bCs/>
                <w:lang w:eastAsia="zh-CN"/>
              </w:rPr>
              <w:t>WP V</w:t>
            </w:r>
          </w:p>
        </w:tc>
      </w:tr>
      <w:tr w:rsidR="00124FCD" w14:paraId="3B0E44D0" w14:textId="77777777" w:rsidTr="00BE22B3">
        <w:tc>
          <w:tcPr>
            <w:tcW w:w="1502" w:type="dxa"/>
            <w:tcBorders>
              <w:top w:val="single" w:sz="4" w:space="0" w:color="auto"/>
              <w:left w:val="single" w:sz="4" w:space="0" w:color="auto"/>
              <w:bottom w:val="single" w:sz="4" w:space="0" w:color="auto"/>
              <w:right w:val="single" w:sz="4" w:space="0" w:color="auto"/>
            </w:tcBorders>
            <w:hideMark/>
          </w:tcPr>
          <w:p w14:paraId="3187CC9D" w14:textId="77777777" w:rsidR="00124FCD" w:rsidRDefault="00124FCD" w:rsidP="00BE22B3">
            <w:pPr>
              <w:rPr>
                <w:lang w:eastAsia="zh-CN"/>
              </w:rPr>
            </w:pPr>
            <w:r>
              <w:rPr>
                <w:lang w:eastAsia="zh-CN"/>
              </w:rPr>
              <w:t>1 Q</w:t>
            </w:r>
          </w:p>
        </w:tc>
        <w:tc>
          <w:tcPr>
            <w:tcW w:w="1558" w:type="dxa"/>
            <w:tcBorders>
              <w:top w:val="single" w:sz="4" w:space="0" w:color="auto"/>
              <w:left w:val="single" w:sz="4" w:space="0" w:color="auto"/>
              <w:bottom w:val="single" w:sz="4" w:space="0" w:color="auto"/>
              <w:right w:val="single" w:sz="4" w:space="0" w:color="auto"/>
            </w:tcBorders>
            <w:hideMark/>
          </w:tcPr>
          <w:p w14:paraId="41C17AED" w14:textId="77777777" w:rsidR="00124FCD" w:rsidRDefault="00124FCD" w:rsidP="00BE22B3">
            <w:pPr>
              <w:rPr>
                <w:lang w:eastAsia="zh-CN"/>
              </w:rPr>
            </w:pPr>
            <w:r>
              <w:rPr>
                <w:lang w:eastAsia="zh-CN"/>
              </w:rPr>
              <w:t>5 Qs</w:t>
            </w:r>
          </w:p>
        </w:tc>
        <w:tc>
          <w:tcPr>
            <w:tcW w:w="1558" w:type="dxa"/>
            <w:tcBorders>
              <w:top w:val="single" w:sz="4" w:space="0" w:color="auto"/>
              <w:left w:val="single" w:sz="4" w:space="0" w:color="auto"/>
              <w:bottom w:val="single" w:sz="4" w:space="0" w:color="auto"/>
              <w:right w:val="single" w:sz="4" w:space="0" w:color="auto"/>
            </w:tcBorders>
            <w:hideMark/>
          </w:tcPr>
          <w:p w14:paraId="3695B269" w14:textId="77777777" w:rsidR="00124FCD" w:rsidRDefault="00124FCD" w:rsidP="00BE22B3">
            <w:pPr>
              <w:rPr>
                <w:lang w:eastAsia="zh-CN"/>
              </w:rPr>
            </w:pPr>
            <w:r>
              <w:rPr>
                <w:lang w:eastAsia="zh-CN"/>
              </w:rPr>
              <w:t>4 Qs</w:t>
            </w:r>
          </w:p>
        </w:tc>
        <w:tc>
          <w:tcPr>
            <w:tcW w:w="1558" w:type="dxa"/>
            <w:tcBorders>
              <w:top w:val="single" w:sz="4" w:space="0" w:color="auto"/>
              <w:left w:val="single" w:sz="4" w:space="0" w:color="auto"/>
              <w:bottom w:val="single" w:sz="4" w:space="0" w:color="auto"/>
              <w:right w:val="single" w:sz="4" w:space="0" w:color="auto"/>
            </w:tcBorders>
            <w:hideMark/>
          </w:tcPr>
          <w:p w14:paraId="27EA3798" w14:textId="77777777" w:rsidR="00124FCD" w:rsidRDefault="00124FCD" w:rsidP="00BE22B3">
            <w:pPr>
              <w:rPr>
                <w:lang w:eastAsia="zh-CN"/>
              </w:rPr>
            </w:pPr>
            <w:r>
              <w:rPr>
                <w:lang w:eastAsia="zh-CN"/>
              </w:rPr>
              <w:t>5 Qs</w:t>
            </w:r>
          </w:p>
        </w:tc>
        <w:tc>
          <w:tcPr>
            <w:tcW w:w="1558" w:type="dxa"/>
            <w:tcBorders>
              <w:top w:val="single" w:sz="4" w:space="0" w:color="auto"/>
              <w:left w:val="single" w:sz="4" w:space="0" w:color="auto"/>
              <w:bottom w:val="single" w:sz="4" w:space="0" w:color="auto"/>
              <w:right w:val="single" w:sz="4" w:space="0" w:color="auto"/>
            </w:tcBorders>
            <w:hideMark/>
          </w:tcPr>
          <w:p w14:paraId="5F6386B4" w14:textId="77777777" w:rsidR="00124FCD" w:rsidRDefault="00124FCD" w:rsidP="00BE22B3">
            <w:pPr>
              <w:rPr>
                <w:lang w:eastAsia="zh-CN"/>
              </w:rPr>
            </w:pPr>
            <w:r>
              <w:rPr>
                <w:lang w:eastAsia="zh-CN"/>
              </w:rPr>
              <w:t>4 Qs</w:t>
            </w:r>
          </w:p>
        </w:tc>
        <w:tc>
          <w:tcPr>
            <w:tcW w:w="1475" w:type="dxa"/>
            <w:tcBorders>
              <w:top w:val="single" w:sz="4" w:space="0" w:color="auto"/>
              <w:left w:val="single" w:sz="4" w:space="0" w:color="auto"/>
              <w:bottom w:val="single" w:sz="4" w:space="0" w:color="auto"/>
              <w:right w:val="single" w:sz="4" w:space="0" w:color="auto"/>
            </w:tcBorders>
            <w:hideMark/>
          </w:tcPr>
          <w:p w14:paraId="083381FC" w14:textId="77777777" w:rsidR="00124FCD" w:rsidRDefault="00124FCD" w:rsidP="00BE22B3">
            <w:pPr>
              <w:rPr>
                <w:lang w:eastAsia="zh-CN"/>
              </w:rPr>
            </w:pPr>
            <w:r>
              <w:rPr>
                <w:lang w:eastAsia="zh-CN"/>
              </w:rPr>
              <w:t>3 Qs</w:t>
            </w:r>
          </w:p>
        </w:tc>
      </w:tr>
      <w:tr w:rsidR="00124FCD" w14:paraId="24C0FBC8" w14:textId="77777777" w:rsidTr="00BE22B3">
        <w:tc>
          <w:tcPr>
            <w:tcW w:w="9209" w:type="dxa"/>
            <w:gridSpan w:val="6"/>
            <w:tcBorders>
              <w:top w:val="single" w:sz="4" w:space="0" w:color="auto"/>
              <w:left w:val="single" w:sz="4" w:space="0" w:color="auto"/>
              <w:bottom w:val="single" w:sz="4" w:space="0" w:color="auto"/>
              <w:right w:val="single" w:sz="4" w:space="0" w:color="auto"/>
            </w:tcBorders>
            <w:hideMark/>
          </w:tcPr>
          <w:p w14:paraId="2D72B61B" w14:textId="77777777" w:rsidR="00124FCD" w:rsidRDefault="00124FCD" w:rsidP="00BE22B3">
            <w:pPr>
              <w:rPr>
                <w:lang w:eastAsia="zh-CN"/>
              </w:rPr>
            </w:pPr>
            <w:r>
              <w:rPr>
                <w:lang w:eastAsia="zh-CN"/>
              </w:rPr>
              <w:t>Total: 5 WPs+1 Coordination, 22 Qs (originally 25 Qs from SG9 and SG16)</w:t>
            </w:r>
          </w:p>
        </w:tc>
      </w:tr>
    </w:tbl>
    <w:p w14:paraId="6D0A89B0" w14:textId="77777777" w:rsidR="00124FCD" w:rsidRPr="00BC580D" w:rsidRDefault="00124FCD" w:rsidP="00124FCD">
      <w:pPr>
        <w:rPr>
          <w:rFonts w:eastAsia="MS Mincho"/>
        </w:rPr>
      </w:pPr>
    </w:p>
    <w:p w14:paraId="4851188D" w14:textId="14EEC5B1" w:rsidR="00124FCD" w:rsidRPr="00124FCD" w:rsidRDefault="00124FCD" w:rsidP="00124FCD">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18" w:name="_Toc171958231"/>
      <w:r>
        <w:rPr>
          <w:rFonts w:eastAsia="Times New Roman" w:cs="Times New Roman"/>
          <w:bCs w:val="0"/>
          <w:szCs w:val="20"/>
          <w:lang w:eastAsia="en-US"/>
        </w:rPr>
        <w:t>2.3</w:t>
      </w:r>
      <w:r>
        <w:rPr>
          <w:rFonts w:eastAsia="Times New Roman" w:cs="Times New Roman"/>
          <w:bCs w:val="0"/>
          <w:szCs w:val="20"/>
          <w:lang w:eastAsia="en-US"/>
        </w:rPr>
        <w:tab/>
      </w:r>
      <w:r w:rsidRPr="00124FCD">
        <w:rPr>
          <w:rFonts w:eastAsia="Times New Roman" w:cs="Times New Roman"/>
          <w:bCs w:val="0"/>
          <w:szCs w:val="20"/>
          <w:lang w:eastAsia="en-US"/>
        </w:rPr>
        <w:t>Conclusions</w:t>
      </w:r>
      <w:r w:rsidR="00C453D8" w:rsidRPr="00C453D8">
        <w:rPr>
          <w:lang w:eastAsia="en-US"/>
        </w:rPr>
        <w:t xml:space="preserve"> </w:t>
      </w:r>
      <w:r w:rsidR="00C453D8" w:rsidRPr="00C453D8">
        <w:rPr>
          <w:rFonts w:eastAsia="Times New Roman" w:cs="Times New Roman"/>
          <w:bCs w:val="0"/>
          <w:szCs w:val="20"/>
          <w:lang w:eastAsia="en-US"/>
        </w:rPr>
        <w:t>from SG</w:t>
      </w:r>
      <w:r w:rsidR="00C453D8">
        <w:rPr>
          <w:rFonts w:eastAsia="Times New Roman" w:cs="Times New Roman"/>
          <w:bCs w:val="0"/>
          <w:szCs w:val="20"/>
          <w:lang w:eastAsia="en-US"/>
        </w:rPr>
        <w:t>16</w:t>
      </w:r>
      <w:r w:rsidR="00C453D8" w:rsidRPr="00C453D8">
        <w:rPr>
          <w:rFonts w:eastAsia="Times New Roman" w:cs="Times New Roman"/>
          <w:bCs w:val="0"/>
          <w:szCs w:val="20"/>
          <w:lang w:eastAsia="en-US"/>
        </w:rPr>
        <w:t xml:space="preserve"> </w:t>
      </w:r>
      <w:proofErr w:type="gramStart"/>
      <w:r w:rsidR="00C453D8" w:rsidRPr="00C453D8">
        <w:rPr>
          <w:rFonts w:eastAsia="Times New Roman" w:cs="Times New Roman"/>
          <w:bCs w:val="0"/>
          <w:szCs w:val="20"/>
          <w:lang w:eastAsia="en-US"/>
        </w:rPr>
        <w:t>experts</w:t>
      </w:r>
      <w:proofErr w:type="gramEnd"/>
      <w:r w:rsidR="00C453D8" w:rsidRPr="00C453D8">
        <w:rPr>
          <w:rFonts w:eastAsia="Times New Roman" w:cs="Times New Roman"/>
          <w:bCs w:val="0"/>
          <w:szCs w:val="20"/>
          <w:lang w:eastAsia="en-US"/>
        </w:rPr>
        <w:t xml:space="preserve"> perspectives</w:t>
      </w:r>
      <w:bookmarkEnd w:id="18"/>
    </w:p>
    <w:p w14:paraId="7B229272" w14:textId="3758FA11" w:rsidR="00747F3E" w:rsidRPr="002F094F" w:rsidRDefault="00124FCD" w:rsidP="00124FCD">
      <w:bookmarkStart w:id="19" w:name="OLE_LINK2"/>
      <w:bookmarkStart w:id="20" w:name="OLE_LINK3"/>
      <w:r w:rsidRPr="0049280E">
        <w:rPr>
          <w:rFonts w:hint="eastAsia"/>
        </w:rPr>
        <w:t>We</w:t>
      </w:r>
      <w:r>
        <w:t xml:space="preserve"> share in this contribution our views about the consolidation of SG9 and SG16 for the purpose of encouraging deeper and broader discussion on this subject supported by more contributions from various parties. We hold very open view about the issues like the title, mandate, lead roles, and organizing schemes of the new study group. </w:t>
      </w:r>
      <w:r w:rsidRPr="00BC580D">
        <w:rPr>
          <w:rFonts w:eastAsia="MS Mincho"/>
        </w:rPr>
        <w:t xml:space="preserve">Merger between highly affine Questions from the two SGs still needs continuous investigation. We suggest that study should be performed to compare the </w:t>
      </w:r>
      <w:r w:rsidRPr="00BC580D">
        <w:rPr>
          <w:rFonts w:eastAsia="MS Mincho"/>
        </w:rPr>
        <w:lastRenderedPageBreak/>
        <w:t xml:space="preserve">pros and cons of combining these Questions or leaving them separate so that conclusions can be made </w:t>
      </w:r>
      <w:proofErr w:type="gramStart"/>
      <w:r w:rsidRPr="00BC580D">
        <w:rPr>
          <w:rFonts w:eastAsia="MS Mincho"/>
        </w:rPr>
        <w:t>at a later time</w:t>
      </w:r>
      <w:proofErr w:type="gramEnd"/>
      <w:r w:rsidRPr="00BC580D">
        <w:rPr>
          <w:rFonts w:eastAsia="MS Mincho"/>
        </w:rPr>
        <w:t xml:space="preserve"> with more information analysed and more thorough deliberation rendered.</w:t>
      </w:r>
      <w:r>
        <w:rPr>
          <w:rFonts w:eastAsia="MS Mincho"/>
        </w:rPr>
        <w:t xml:space="preserve"> </w:t>
      </w:r>
      <w:r>
        <w:t xml:space="preserve">We believe that some best </w:t>
      </w:r>
      <w:proofErr w:type="gramStart"/>
      <w:r>
        <w:t>final results</w:t>
      </w:r>
      <w:proofErr w:type="gramEnd"/>
      <w:r>
        <w:t xml:space="preserve"> can only be achieved through numerous rounds of discussion and consultation by all parties with the common goal of consensus in collaborative, constructive ways. It is encouraged to follow a step-by-step approach to make steady progress using major relevant meetings like SG9 and SG16 joint management meetings, meetings SG9 and SG16, TSAG meetings and regional preparatory meetings to finally arrive at a culmination at WTSA 24 in October 2024.</w:t>
      </w:r>
      <w:bookmarkEnd w:id="19"/>
      <w:bookmarkEnd w:id="20"/>
    </w:p>
    <w:p w14:paraId="44883194" w14:textId="02AB73CD" w:rsidR="00C453D8" w:rsidRDefault="002F094F" w:rsidP="00C453D8">
      <w:pPr>
        <w:pStyle w:val="Heading2"/>
        <w:keepLines/>
        <w:pageBreakBefore/>
        <w:tabs>
          <w:tab w:val="left" w:pos="630"/>
          <w:tab w:val="left" w:pos="1871"/>
          <w:tab w:val="left" w:pos="2268"/>
        </w:tabs>
        <w:overflowPunct w:val="0"/>
        <w:autoSpaceDE w:val="0"/>
        <w:autoSpaceDN w:val="0"/>
        <w:adjustRightInd w:val="0"/>
        <w:spacing w:before="200" w:after="0"/>
        <w:textAlignment w:val="baseline"/>
      </w:pPr>
      <w:bookmarkStart w:id="21" w:name="_Toc171958232"/>
      <w:r w:rsidRPr="00747F3E">
        <w:rPr>
          <w:rFonts w:eastAsia="Times New Roman" w:cs="Times New Roman"/>
          <w:bCs w:val="0"/>
          <w:iCs w:val="0"/>
          <w:sz w:val="28"/>
          <w:szCs w:val="20"/>
          <w:lang w:eastAsia="en-US"/>
        </w:rPr>
        <w:lastRenderedPageBreak/>
        <w:t>3.</w:t>
      </w:r>
      <w:r w:rsidRPr="00747F3E">
        <w:rPr>
          <w:rFonts w:eastAsia="Times New Roman" w:cs="Times New Roman"/>
          <w:bCs w:val="0"/>
          <w:iCs w:val="0"/>
          <w:sz w:val="28"/>
          <w:szCs w:val="20"/>
          <w:lang w:eastAsia="en-US"/>
        </w:rPr>
        <w:tab/>
      </w:r>
      <w:r w:rsidR="00C453D8">
        <w:rPr>
          <w:rFonts w:eastAsia="Times New Roman" w:cs="Times New Roman"/>
          <w:bCs w:val="0"/>
          <w:iCs w:val="0"/>
          <w:sz w:val="28"/>
          <w:szCs w:val="20"/>
          <w:lang w:eastAsia="en-US"/>
        </w:rPr>
        <w:t>C</w:t>
      </w:r>
      <w:r w:rsidRPr="00615092">
        <w:rPr>
          <w:rFonts w:eastAsia="Times New Roman" w:cs="Times New Roman"/>
          <w:bCs w:val="0"/>
          <w:iCs w:val="0"/>
          <w:sz w:val="28"/>
          <w:szCs w:val="20"/>
          <w:lang w:eastAsia="en-US"/>
        </w:rPr>
        <w:t xml:space="preserve">onsiderations on possible Question consolidations, </w:t>
      </w:r>
      <w:proofErr w:type="gramStart"/>
      <w:r w:rsidRPr="00615092">
        <w:rPr>
          <w:rFonts w:eastAsia="Times New Roman" w:cs="Times New Roman"/>
          <w:bCs w:val="0"/>
          <w:iCs w:val="0"/>
          <w:sz w:val="28"/>
          <w:szCs w:val="20"/>
          <w:lang w:eastAsia="en-US"/>
        </w:rPr>
        <w:t>taking into account</w:t>
      </w:r>
      <w:proofErr w:type="gramEnd"/>
      <w:r w:rsidRPr="00615092">
        <w:rPr>
          <w:rFonts w:eastAsia="Times New Roman" w:cs="Times New Roman"/>
          <w:bCs w:val="0"/>
          <w:iCs w:val="0"/>
          <w:sz w:val="28"/>
          <w:szCs w:val="20"/>
          <w:lang w:eastAsia="en-US"/>
        </w:rPr>
        <w:t xml:space="preserve"> the views expressed </w:t>
      </w:r>
      <w:r w:rsidRPr="00747F3E">
        <w:rPr>
          <w:rFonts w:eastAsia="Times New Roman" w:cs="Times New Roman"/>
          <w:bCs w:val="0"/>
          <w:iCs w:val="0"/>
          <w:sz w:val="28"/>
          <w:szCs w:val="20"/>
          <w:lang w:eastAsia="en-US"/>
        </w:rPr>
        <w:t xml:space="preserve">by SG9 and SG16 </w:t>
      </w:r>
      <w:r w:rsidR="00C453D8">
        <w:rPr>
          <w:rFonts w:eastAsia="Times New Roman" w:cs="Times New Roman"/>
          <w:bCs w:val="0"/>
          <w:iCs w:val="0"/>
          <w:sz w:val="28"/>
          <w:szCs w:val="20"/>
          <w:lang w:eastAsia="en-US"/>
        </w:rPr>
        <w:t>experts on possible WP S</w:t>
      </w:r>
      <w:r w:rsidRPr="00747F3E">
        <w:rPr>
          <w:rFonts w:eastAsia="Times New Roman" w:cs="Times New Roman"/>
          <w:bCs w:val="0"/>
          <w:iCs w:val="0"/>
          <w:sz w:val="28"/>
          <w:szCs w:val="20"/>
          <w:lang w:eastAsia="en-US"/>
        </w:rPr>
        <w:t>tructures</w:t>
      </w:r>
      <w:r w:rsidRPr="00615092">
        <w:rPr>
          <w:rFonts w:eastAsia="Times New Roman" w:cs="Times New Roman"/>
          <w:bCs w:val="0"/>
          <w:iCs w:val="0"/>
          <w:sz w:val="28"/>
          <w:szCs w:val="20"/>
          <w:lang w:eastAsia="en-US"/>
        </w:rPr>
        <w:t>.</w:t>
      </w:r>
      <w:bookmarkEnd w:id="21"/>
    </w:p>
    <w:p w14:paraId="315BBCA5" w14:textId="77777777" w:rsidR="00C453D8" w:rsidRDefault="00C453D8" w:rsidP="00C453D8">
      <w:r>
        <w:t xml:space="preserve">Analysing the views expressed by SG9 and SG16 experts on possible working party structures, the </w:t>
      </w:r>
      <w:r w:rsidRPr="00615092">
        <w:t xml:space="preserve">JMT9&amp;16 </w:t>
      </w:r>
      <w:r>
        <w:t>derived the following considerations.</w:t>
      </w:r>
    </w:p>
    <w:p w14:paraId="32071338" w14:textId="52D233D4" w:rsidR="00C453D8" w:rsidRPr="00C453D8" w:rsidRDefault="00C453D8" w:rsidP="00C453D8">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22" w:name="_Toc171958233"/>
      <w:r>
        <w:rPr>
          <w:rFonts w:eastAsia="Times New Roman" w:cs="Times New Roman"/>
          <w:bCs w:val="0"/>
          <w:szCs w:val="20"/>
          <w:lang w:eastAsia="en-US"/>
        </w:rPr>
        <w:t>3.1</w:t>
      </w:r>
      <w:r>
        <w:rPr>
          <w:rFonts w:eastAsia="Times New Roman" w:cs="Times New Roman"/>
          <w:bCs w:val="0"/>
          <w:szCs w:val="20"/>
          <w:lang w:eastAsia="en-US"/>
        </w:rPr>
        <w:tab/>
      </w:r>
      <w:r w:rsidRPr="00C453D8">
        <w:rPr>
          <w:rFonts w:eastAsia="Times New Roman" w:cs="Times New Roman"/>
          <w:bCs w:val="0"/>
          <w:szCs w:val="20"/>
          <w:lang w:eastAsia="en-US"/>
        </w:rPr>
        <w:t>Consensus on consolidation of Q10/9+Q1/16 and Q11/9+Q26/16</w:t>
      </w:r>
      <w:bookmarkEnd w:id="22"/>
    </w:p>
    <w:p w14:paraId="4D053AB4" w14:textId="20999ADE" w:rsidR="00F827DD" w:rsidRDefault="00C453D8" w:rsidP="00C453D8">
      <w:r w:rsidRPr="00615092">
        <w:t xml:space="preserve">JMT9&amp;16 </w:t>
      </w:r>
      <w:r>
        <w:t xml:space="preserve">considered the </w:t>
      </w:r>
      <w:r w:rsidRPr="00C453D8">
        <w:t xml:space="preserve">consolidation of Q10/9+Q1/16 and Q11/9+Q26/16 </w:t>
      </w:r>
      <w:r>
        <w:t xml:space="preserve">and collected </w:t>
      </w:r>
      <w:r w:rsidRPr="00C453D8">
        <w:t xml:space="preserve">broad support </w:t>
      </w:r>
      <w:r>
        <w:t xml:space="preserve">by its members as the scopes of these Questions was </w:t>
      </w:r>
      <w:r w:rsidRPr="00C453D8">
        <w:t>clear</w:t>
      </w:r>
      <w:r>
        <w:t>ly</w:t>
      </w:r>
      <w:r w:rsidRPr="00C453D8">
        <w:t xml:space="preserve"> </w:t>
      </w:r>
      <w:r>
        <w:t>in line and could be easily merged. T</w:t>
      </w:r>
      <w:r w:rsidRPr="00C453D8">
        <w:t>herefore</w:t>
      </w:r>
      <w:r w:rsidR="00B97DF3">
        <w:t>,</w:t>
      </w:r>
      <w:r w:rsidRPr="00C453D8">
        <w:t xml:space="preserve"> a proposal for such Questions text consolidation was developed by JMT9&amp;16</w:t>
      </w:r>
      <w:r w:rsidR="00F827DD">
        <w:t xml:space="preserve"> and is found in separate documents</w:t>
      </w:r>
      <w:r w:rsidRPr="00C453D8">
        <w:t xml:space="preserve">. </w:t>
      </w:r>
    </w:p>
    <w:p w14:paraId="05C9F7E1" w14:textId="2398A034" w:rsidR="00347D77" w:rsidRPr="00347D77" w:rsidRDefault="00347D77" w:rsidP="00347D77">
      <w:pPr>
        <w:pStyle w:val="Caption"/>
        <w:spacing w:before="120"/>
        <w:rPr>
          <w:lang w:val="fr-FR"/>
        </w:rPr>
      </w:pPr>
      <w:r w:rsidRPr="00347D77">
        <w:rPr>
          <w:lang w:val="fr-FR"/>
        </w:rPr>
        <w:t>Table</w:t>
      </w:r>
      <w:r w:rsidR="00A32182">
        <w:rPr>
          <w:lang w:val="fr-FR"/>
        </w:rPr>
        <w:t xml:space="preserve"> </w:t>
      </w:r>
      <w:r w:rsidRPr="00347D77">
        <w:rPr>
          <w:lang w:val="fr-FR"/>
        </w:rPr>
        <w:t xml:space="preserve">3.1: </w:t>
      </w:r>
      <w:r w:rsidRPr="00347D77">
        <w:rPr>
          <w:rFonts w:eastAsia="Times New Roman"/>
          <w:bCs/>
          <w:szCs w:val="20"/>
          <w:lang w:val="fr-FR" w:eastAsia="en-US"/>
        </w:rPr>
        <w:t>Consensus on</w:t>
      </w:r>
      <w:r>
        <w:rPr>
          <w:rFonts w:eastAsia="Times New Roman"/>
          <w:bCs/>
          <w:szCs w:val="20"/>
          <w:lang w:val="fr-FR" w:eastAsia="en-US"/>
        </w:rPr>
        <w:t xml:space="preserve"> Questions</w:t>
      </w:r>
      <w:r w:rsidRPr="00347D77">
        <w:rPr>
          <w:rFonts w:eastAsia="Times New Roman"/>
          <w:bCs/>
          <w:szCs w:val="20"/>
          <w:lang w:val="fr-FR" w:eastAsia="en-US"/>
        </w:rPr>
        <w:t xml:space="preserve"> consolidation</w:t>
      </w:r>
    </w:p>
    <w:tbl>
      <w:tblPr>
        <w:tblStyle w:val="TableGrid"/>
        <w:tblW w:w="0" w:type="auto"/>
        <w:tblLook w:val="04A0" w:firstRow="1" w:lastRow="0" w:firstColumn="1" w:lastColumn="0" w:noHBand="0" w:noVBand="1"/>
      </w:tblPr>
      <w:tblGrid>
        <w:gridCol w:w="2065"/>
        <w:gridCol w:w="2070"/>
        <w:gridCol w:w="5494"/>
      </w:tblGrid>
      <w:tr w:rsidR="00347D77" w14:paraId="0993047C" w14:textId="77777777" w:rsidTr="00BE22B3">
        <w:tc>
          <w:tcPr>
            <w:tcW w:w="2065" w:type="dxa"/>
          </w:tcPr>
          <w:p w14:paraId="303720F8" w14:textId="77777777" w:rsidR="00347D77" w:rsidRPr="009E2BC5" w:rsidRDefault="00347D77" w:rsidP="00BE22B3">
            <w:pPr>
              <w:rPr>
                <w:b/>
                <w:bCs/>
              </w:rPr>
            </w:pPr>
            <w:r w:rsidRPr="009E2BC5">
              <w:rPr>
                <w:b/>
                <w:bCs/>
              </w:rPr>
              <w:t>Question</w:t>
            </w:r>
            <w:r>
              <w:rPr>
                <w:b/>
                <w:bCs/>
              </w:rPr>
              <w:t>/SG</w:t>
            </w:r>
          </w:p>
        </w:tc>
        <w:tc>
          <w:tcPr>
            <w:tcW w:w="2070" w:type="dxa"/>
          </w:tcPr>
          <w:p w14:paraId="4DF8A6B4" w14:textId="77777777" w:rsidR="00347D77" w:rsidRPr="009E2BC5" w:rsidRDefault="00347D77" w:rsidP="00BE22B3">
            <w:pPr>
              <w:rPr>
                <w:b/>
                <w:bCs/>
              </w:rPr>
            </w:pPr>
            <w:r w:rsidRPr="009E2BC5">
              <w:rPr>
                <w:b/>
                <w:bCs/>
              </w:rPr>
              <w:t>Question</w:t>
            </w:r>
            <w:r>
              <w:rPr>
                <w:b/>
                <w:bCs/>
              </w:rPr>
              <w:t>/SG</w:t>
            </w:r>
          </w:p>
        </w:tc>
        <w:tc>
          <w:tcPr>
            <w:tcW w:w="5494" w:type="dxa"/>
          </w:tcPr>
          <w:p w14:paraId="572034B6" w14:textId="7AB0650F" w:rsidR="00347D77" w:rsidRPr="009E2BC5" w:rsidRDefault="00347D77" w:rsidP="00BE22B3">
            <w:pPr>
              <w:rPr>
                <w:b/>
                <w:bCs/>
              </w:rPr>
            </w:pPr>
            <w:r>
              <w:rPr>
                <w:b/>
                <w:bCs/>
              </w:rPr>
              <w:t>Consensus</w:t>
            </w:r>
            <w:r w:rsidRPr="009E2BC5">
              <w:rPr>
                <w:b/>
                <w:bCs/>
              </w:rPr>
              <w:t xml:space="preserve"> by</w:t>
            </w:r>
          </w:p>
        </w:tc>
      </w:tr>
      <w:tr w:rsidR="00347D77" w14:paraId="3778004D" w14:textId="77777777" w:rsidTr="00BE22B3">
        <w:tc>
          <w:tcPr>
            <w:tcW w:w="2065" w:type="dxa"/>
          </w:tcPr>
          <w:p w14:paraId="681FBEC5" w14:textId="466DEF3F" w:rsidR="00347D77" w:rsidRPr="009E2BC5" w:rsidRDefault="00347D77" w:rsidP="00BE22B3">
            <w:pPr>
              <w:rPr>
                <w:highlight w:val="yellow"/>
              </w:rPr>
            </w:pPr>
            <w:r w:rsidRPr="009E2BC5">
              <w:rPr>
                <w:rFonts w:hint="eastAsia"/>
                <w:highlight w:val="yellow"/>
              </w:rPr>
              <w:t>Q</w:t>
            </w:r>
            <w:r>
              <w:rPr>
                <w:highlight w:val="yellow"/>
              </w:rPr>
              <w:t>11</w:t>
            </w:r>
            <w:r w:rsidRPr="009E2BC5">
              <w:rPr>
                <w:highlight w:val="yellow"/>
              </w:rPr>
              <w:t>/9</w:t>
            </w:r>
          </w:p>
        </w:tc>
        <w:tc>
          <w:tcPr>
            <w:tcW w:w="2070" w:type="dxa"/>
          </w:tcPr>
          <w:p w14:paraId="24E66E79" w14:textId="699533A0" w:rsidR="00347D77" w:rsidRPr="009E2BC5" w:rsidRDefault="00347D77" w:rsidP="00BE22B3">
            <w:pPr>
              <w:rPr>
                <w:highlight w:val="green"/>
              </w:rPr>
            </w:pPr>
            <w:r>
              <w:rPr>
                <w:highlight w:val="green"/>
              </w:rPr>
              <w:t>26</w:t>
            </w:r>
            <w:r w:rsidRPr="009E2BC5">
              <w:rPr>
                <w:highlight w:val="green"/>
              </w:rPr>
              <w:t>/16</w:t>
            </w:r>
          </w:p>
        </w:tc>
        <w:tc>
          <w:tcPr>
            <w:tcW w:w="5494" w:type="dxa"/>
          </w:tcPr>
          <w:p w14:paraId="3728E8CE" w14:textId="533F8F2A" w:rsidR="00347D77" w:rsidRDefault="00347D77" w:rsidP="00BE22B3">
            <w:r w:rsidRPr="00615092">
              <w:t>JMT</w:t>
            </w:r>
            <w:r w:rsidRPr="00615092">
              <w:rPr>
                <w:highlight w:val="yellow"/>
              </w:rPr>
              <w:t>9</w:t>
            </w:r>
            <w:r w:rsidRPr="00615092">
              <w:t>&amp;</w:t>
            </w:r>
            <w:r w:rsidRPr="00615092">
              <w:rPr>
                <w:highlight w:val="green"/>
              </w:rPr>
              <w:t>16</w:t>
            </w:r>
            <w:r w:rsidR="00BA2065">
              <w:t xml:space="preserve"> as </w:t>
            </w:r>
            <w:proofErr w:type="spellStart"/>
            <w:proofErr w:type="gramStart"/>
            <w:r w:rsidR="00BA2065">
              <w:t>Q.Acc</w:t>
            </w:r>
            <w:proofErr w:type="spellEnd"/>
            <w:proofErr w:type="gramEnd"/>
            <w:r w:rsidR="00BA2065">
              <w:t>/C</w:t>
            </w:r>
          </w:p>
        </w:tc>
      </w:tr>
      <w:tr w:rsidR="00347D77" w14:paraId="348E4218" w14:textId="77777777" w:rsidTr="00BE22B3">
        <w:tc>
          <w:tcPr>
            <w:tcW w:w="2065" w:type="dxa"/>
          </w:tcPr>
          <w:p w14:paraId="11B05F2B" w14:textId="1228D69B" w:rsidR="00347D77" w:rsidRPr="009E2BC5" w:rsidRDefault="00347D77" w:rsidP="00BE22B3">
            <w:pPr>
              <w:rPr>
                <w:highlight w:val="yellow"/>
              </w:rPr>
            </w:pPr>
            <w:r w:rsidRPr="009E2BC5">
              <w:rPr>
                <w:rFonts w:hint="eastAsia"/>
                <w:highlight w:val="yellow"/>
              </w:rPr>
              <w:t>Q</w:t>
            </w:r>
            <w:r>
              <w:rPr>
                <w:highlight w:val="yellow"/>
              </w:rPr>
              <w:t>10</w:t>
            </w:r>
            <w:r w:rsidRPr="009E2BC5">
              <w:rPr>
                <w:highlight w:val="yellow"/>
              </w:rPr>
              <w:t>/9</w:t>
            </w:r>
          </w:p>
        </w:tc>
        <w:tc>
          <w:tcPr>
            <w:tcW w:w="2070" w:type="dxa"/>
          </w:tcPr>
          <w:p w14:paraId="363FBC41" w14:textId="131361CB" w:rsidR="00347D77" w:rsidRPr="009E2BC5" w:rsidRDefault="00347D77" w:rsidP="00BE22B3">
            <w:pPr>
              <w:rPr>
                <w:highlight w:val="green"/>
              </w:rPr>
            </w:pPr>
            <w:r w:rsidRPr="009E2BC5">
              <w:rPr>
                <w:rFonts w:hint="eastAsia"/>
                <w:highlight w:val="green"/>
              </w:rPr>
              <w:t>Q</w:t>
            </w:r>
            <w:r>
              <w:rPr>
                <w:highlight w:val="green"/>
              </w:rPr>
              <w:t>1</w:t>
            </w:r>
            <w:r w:rsidRPr="009E2BC5">
              <w:rPr>
                <w:highlight w:val="green"/>
              </w:rPr>
              <w:t>/16</w:t>
            </w:r>
          </w:p>
        </w:tc>
        <w:tc>
          <w:tcPr>
            <w:tcW w:w="5494" w:type="dxa"/>
          </w:tcPr>
          <w:p w14:paraId="4625D5F7" w14:textId="2B4DA326" w:rsidR="00347D77" w:rsidRDefault="00347D77" w:rsidP="00BE22B3">
            <w:r w:rsidRPr="00615092">
              <w:t>JMT</w:t>
            </w:r>
            <w:r w:rsidRPr="00615092">
              <w:rPr>
                <w:highlight w:val="yellow"/>
              </w:rPr>
              <w:t>9</w:t>
            </w:r>
            <w:r w:rsidRPr="00615092">
              <w:t>&amp;</w:t>
            </w:r>
            <w:r w:rsidRPr="00615092">
              <w:rPr>
                <w:highlight w:val="green"/>
              </w:rPr>
              <w:t>16</w:t>
            </w:r>
            <w:r w:rsidR="00BA2065">
              <w:t xml:space="preserve"> as </w:t>
            </w:r>
            <w:proofErr w:type="spellStart"/>
            <w:proofErr w:type="gramStart"/>
            <w:r w:rsidR="00BA2065">
              <w:t>Q.Coord</w:t>
            </w:r>
            <w:proofErr w:type="spellEnd"/>
            <w:proofErr w:type="gramEnd"/>
            <w:r w:rsidR="00BA2065">
              <w:t>/C</w:t>
            </w:r>
          </w:p>
        </w:tc>
      </w:tr>
    </w:tbl>
    <w:p w14:paraId="37AC3A0E" w14:textId="77777777" w:rsidR="00347D77" w:rsidRDefault="00347D77" w:rsidP="00C453D8"/>
    <w:p w14:paraId="196ECC37" w14:textId="42455851" w:rsidR="00F827DD" w:rsidRPr="00C453D8" w:rsidRDefault="00F827DD" w:rsidP="00F827DD">
      <w:pPr>
        <w:pStyle w:val="Heading3"/>
        <w:keepLines/>
        <w:tabs>
          <w:tab w:val="left" w:pos="900"/>
        </w:tabs>
        <w:overflowPunct w:val="0"/>
        <w:autoSpaceDE w:val="0"/>
        <w:autoSpaceDN w:val="0"/>
        <w:adjustRightInd w:val="0"/>
        <w:spacing w:before="200" w:after="0"/>
        <w:textAlignment w:val="baseline"/>
        <w:rPr>
          <w:rFonts w:eastAsia="Times New Roman" w:cs="Times New Roman"/>
          <w:bCs w:val="0"/>
          <w:szCs w:val="20"/>
          <w:lang w:eastAsia="en-US"/>
        </w:rPr>
      </w:pPr>
      <w:bookmarkStart w:id="23" w:name="_Toc171958234"/>
      <w:r>
        <w:rPr>
          <w:rFonts w:eastAsia="Times New Roman" w:cs="Times New Roman"/>
          <w:bCs w:val="0"/>
          <w:szCs w:val="20"/>
          <w:lang w:eastAsia="en-US"/>
        </w:rPr>
        <w:t>3.</w:t>
      </w:r>
      <w:r w:rsidR="00B925F2">
        <w:rPr>
          <w:rFonts w:eastAsia="Times New Roman" w:cs="Times New Roman"/>
          <w:bCs w:val="0"/>
          <w:szCs w:val="20"/>
          <w:lang w:eastAsia="en-US"/>
        </w:rPr>
        <w:t>2</w:t>
      </w:r>
      <w:r>
        <w:rPr>
          <w:rFonts w:eastAsia="Times New Roman" w:cs="Times New Roman"/>
          <w:bCs w:val="0"/>
          <w:szCs w:val="20"/>
          <w:lang w:eastAsia="en-US"/>
        </w:rPr>
        <w:tab/>
        <w:t>Views on possible other</w:t>
      </w:r>
      <w:r w:rsidRPr="00C453D8">
        <w:rPr>
          <w:rFonts w:eastAsia="Times New Roman" w:cs="Times New Roman"/>
          <w:bCs w:val="0"/>
          <w:szCs w:val="20"/>
          <w:lang w:eastAsia="en-US"/>
        </w:rPr>
        <w:t xml:space="preserve"> </w:t>
      </w:r>
      <w:r>
        <w:rPr>
          <w:rFonts w:eastAsia="Times New Roman" w:cs="Times New Roman"/>
          <w:bCs w:val="0"/>
          <w:szCs w:val="20"/>
          <w:lang w:eastAsia="en-US"/>
        </w:rPr>
        <w:t xml:space="preserve">Questions </w:t>
      </w:r>
      <w:r w:rsidRPr="00C453D8">
        <w:rPr>
          <w:rFonts w:eastAsia="Times New Roman" w:cs="Times New Roman"/>
          <w:bCs w:val="0"/>
          <w:szCs w:val="20"/>
          <w:lang w:eastAsia="en-US"/>
        </w:rPr>
        <w:t>consolidation</w:t>
      </w:r>
      <w:bookmarkEnd w:id="23"/>
    </w:p>
    <w:p w14:paraId="0F9E0DD1" w14:textId="1B34B53D" w:rsidR="004E693D" w:rsidRDefault="00F827DD" w:rsidP="00C453D8">
      <w:r>
        <w:t xml:space="preserve">The following Question consolidations may be considered by the SGC management team and WTSA depending on the final Working Party </w:t>
      </w:r>
      <w:r w:rsidR="00347D77">
        <w:t>s</w:t>
      </w:r>
      <w:r>
        <w:t>tructure</w:t>
      </w:r>
      <w:r w:rsidR="00347D77">
        <w:t xml:space="preserve"> chosen</w:t>
      </w:r>
      <w:r>
        <w:t xml:space="preserve"> and </w:t>
      </w:r>
      <w:r w:rsidR="00347D77">
        <w:t xml:space="preserve">on </w:t>
      </w:r>
      <w:r>
        <w:t>additional consideration</w:t>
      </w:r>
      <w:r w:rsidR="00347D77">
        <w:t>s</w:t>
      </w:r>
      <w:r>
        <w:t xml:space="preserve"> related to the work</w:t>
      </w:r>
      <w:r w:rsidR="00347D77">
        <w:t>load</w:t>
      </w:r>
      <w:r>
        <w:t xml:space="preserve"> foreseen </w:t>
      </w:r>
      <w:r w:rsidR="00347D77">
        <w:t xml:space="preserve">by these Questions </w:t>
      </w:r>
      <w:r>
        <w:t>as well as clarifications and analysis on overlap of scopes of these Questions.</w:t>
      </w:r>
      <w:r w:rsidR="0054260D">
        <w:t xml:space="preserve"> These views were not discussed in detail by the JMT9</w:t>
      </w:r>
      <w:r w:rsidR="004046CE">
        <w:t>&amp;</w:t>
      </w:r>
      <w:r w:rsidR="0054260D">
        <w:t>16</w:t>
      </w:r>
      <w:r w:rsidR="002907FF">
        <w:t xml:space="preserve"> and </w:t>
      </w:r>
      <w:r w:rsidR="00EC1175">
        <w:t xml:space="preserve">the options in Table 3.2 </w:t>
      </w:r>
      <w:r w:rsidR="002907FF">
        <w:t xml:space="preserve">do not represent a consensus </w:t>
      </w:r>
      <w:r w:rsidR="007048AE">
        <w:t>but simply food for thought for future reference</w:t>
      </w:r>
      <w:r w:rsidR="0054260D">
        <w:t>.</w:t>
      </w:r>
    </w:p>
    <w:p w14:paraId="5CBCCD32" w14:textId="3146ACE7" w:rsidR="009E2BC5" w:rsidRDefault="009E2BC5" w:rsidP="009E2BC5">
      <w:pPr>
        <w:pStyle w:val="Caption"/>
        <w:spacing w:before="120"/>
      </w:pPr>
      <w:r w:rsidRPr="00B149B8">
        <w:t>Table</w:t>
      </w:r>
      <w:r w:rsidR="00A32182">
        <w:t xml:space="preserve"> </w:t>
      </w:r>
      <w:r>
        <w:t>3.</w:t>
      </w:r>
      <w:r w:rsidR="00347D77">
        <w:t>2</w:t>
      </w:r>
      <w:r w:rsidRPr="00B149B8">
        <w:t xml:space="preserve">: </w:t>
      </w:r>
      <w:r w:rsidR="00347D77">
        <w:rPr>
          <w:rFonts w:eastAsia="Times New Roman"/>
          <w:bCs/>
          <w:szCs w:val="20"/>
          <w:lang w:eastAsia="en-US"/>
        </w:rPr>
        <w:t>Views on possible other</w:t>
      </w:r>
      <w:r w:rsidR="00347D77" w:rsidRPr="00C453D8">
        <w:rPr>
          <w:rFonts w:eastAsia="Times New Roman"/>
          <w:bCs/>
          <w:szCs w:val="20"/>
          <w:lang w:eastAsia="en-US"/>
        </w:rPr>
        <w:t xml:space="preserve"> </w:t>
      </w:r>
      <w:r w:rsidR="00347D77">
        <w:rPr>
          <w:rFonts w:eastAsia="Times New Roman"/>
          <w:bCs/>
          <w:szCs w:val="20"/>
          <w:lang w:eastAsia="en-US"/>
        </w:rPr>
        <w:t xml:space="preserve">Questions </w:t>
      </w:r>
      <w:r w:rsidR="00347D77" w:rsidRPr="00C453D8">
        <w:rPr>
          <w:rFonts w:eastAsia="Times New Roman"/>
          <w:bCs/>
          <w:szCs w:val="20"/>
          <w:lang w:eastAsia="en-US"/>
        </w:rPr>
        <w:t>consolidation</w:t>
      </w:r>
    </w:p>
    <w:tbl>
      <w:tblPr>
        <w:tblStyle w:val="TableGrid"/>
        <w:tblW w:w="0" w:type="auto"/>
        <w:tblLook w:val="04A0" w:firstRow="1" w:lastRow="0" w:firstColumn="1" w:lastColumn="0" w:noHBand="0" w:noVBand="1"/>
      </w:tblPr>
      <w:tblGrid>
        <w:gridCol w:w="2065"/>
        <w:gridCol w:w="2070"/>
        <w:gridCol w:w="5494"/>
      </w:tblGrid>
      <w:tr w:rsidR="00F827DD" w14:paraId="1583AE0A" w14:textId="77777777" w:rsidTr="00F827DD">
        <w:tc>
          <w:tcPr>
            <w:tcW w:w="2065" w:type="dxa"/>
          </w:tcPr>
          <w:p w14:paraId="564F91ED" w14:textId="407C17D8" w:rsidR="00F827DD" w:rsidRPr="009E2BC5" w:rsidRDefault="00F827DD" w:rsidP="00C453D8">
            <w:pPr>
              <w:rPr>
                <w:b/>
                <w:bCs/>
              </w:rPr>
            </w:pPr>
            <w:r w:rsidRPr="009E2BC5">
              <w:rPr>
                <w:b/>
                <w:bCs/>
              </w:rPr>
              <w:t>Question</w:t>
            </w:r>
            <w:r w:rsidR="009E2BC5">
              <w:rPr>
                <w:b/>
                <w:bCs/>
              </w:rPr>
              <w:t>/SG</w:t>
            </w:r>
          </w:p>
        </w:tc>
        <w:tc>
          <w:tcPr>
            <w:tcW w:w="2070" w:type="dxa"/>
          </w:tcPr>
          <w:p w14:paraId="459E16C6" w14:textId="50765DCE" w:rsidR="00F827DD" w:rsidRPr="009E2BC5" w:rsidRDefault="00F827DD" w:rsidP="00C453D8">
            <w:pPr>
              <w:rPr>
                <w:b/>
                <w:bCs/>
              </w:rPr>
            </w:pPr>
            <w:r w:rsidRPr="009E2BC5">
              <w:rPr>
                <w:b/>
                <w:bCs/>
              </w:rPr>
              <w:t>Question</w:t>
            </w:r>
            <w:r w:rsidR="009E2BC5">
              <w:rPr>
                <w:b/>
                <w:bCs/>
              </w:rPr>
              <w:t>/SG</w:t>
            </w:r>
          </w:p>
        </w:tc>
        <w:tc>
          <w:tcPr>
            <w:tcW w:w="5494" w:type="dxa"/>
          </w:tcPr>
          <w:p w14:paraId="5CDC966D" w14:textId="3AF0078A" w:rsidR="00F827DD" w:rsidRPr="009E2BC5" w:rsidRDefault="00F827DD" w:rsidP="00C453D8">
            <w:pPr>
              <w:rPr>
                <w:b/>
                <w:bCs/>
              </w:rPr>
            </w:pPr>
            <w:r w:rsidRPr="009E2BC5">
              <w:rPr>
                <w:b/>
                <w:bCs/>
              </w:rPr>
              <w:t xml:space="preserve">View </w:t>
            </w:r>
            <w:r w:rsidR="009E2BC5" w:rsidRPr="009E2BC5">
              <w:rPr>
                <w:b/>
                <w:bCs/>
              </w:rPr>
              <w:t>expressed by</w:t>
            </w:r>
          </w:p>
        </w:tc>
      </w:tr>
      <w:tr w:rsidR="00F827DD" w14:paraId="46A69208" w14:textId="77777777" w:rsidTr="00F827DD">
        <w:tc>
          <w:tcPr>
            <w:tcW w:w="2065" w:type="dxa"/>
          </w:tcPr>
          <w:p w14:paraId="77B87252" w14:textId="5D3DE003" w:rsidR="00F827DD" w:rsidRPr="009E2BC5" w:rsidRDefault="00F827DD" w:rsidP="00F827DD">
            <w:pPr>
              <w:rPr>
                <w:highlight w:val="yellow"/>
              </w:rPr>
            </w:pPr>
            <w:r w:rsidRPr="009E2BC5">
              <w:rPr>
                <w:rFonts w:hint="eastAsia"/>
                <w:highlight w:val="yellow"/>
              </w:rPr>
              <w:t>Q</w:t>
            </w:r>
            <w:r w:rsidRPr="009E2BC5">
              <w:rPr>
                <w:highlight w:val="yellow"/>
              </w:rPr>
              <w:t>8/9</w:t>
            </w:r>
          </w:p>
        </w:tc>
        <w:tc>
          <w:tcPr>
            <w:tcW w:w="2070" w:type="dxa"/>
          </w:tcPr>
          <w:p w14:paraId="7A06B8EF" w14:textId="29C7B326" w:rsidR="00F827DD" w:rsidRPr="009E2BC5" w:rsidRDefault="00F827DD" w:rsidP="00F827DD">
            <w:pPr>
              <w:rPr>
                <w:highlight w:val="green"/>
              </w:rPr>
            </w:pPr>
            <w:r w:rsidRPr="009E2BC5">
              <w:rPr>
                <w:rFonts w:hint="eastAsia"/>
                <w:highlight w:val="green"/>
              </w:rPr>
              <w:t>Q</w:t>
            </w:r>
            <w:r w:rsidRPr="009E2BC5">
              <w:rPr>
                <w:highlight w:val="green"/>
              </w:rPr>
              <w:t>13/16</w:t>
            </w:r>
          </w:p>
        </w:tc>
        <w:tc>
          <w:tcPr>
            <w:tcW w:w="5494" w:type="dxa"/>
          </w:tcPr>
          <w:p w14:paraId="6EF1A07B" w14:textId="2FDB0CAB" w:rsidR="00F827DD" w:rsidRDefault="00F827DD" w:rsidP="00F827DD">
            <w:r w:rsidRPr="009E2BC5">
              <w:rPr>
                <w:highlight w:val="yellow"/>
              </w:rPr>
              <w:t>SG9</w:t>
            </w:r>
            <w:r w:rsidR="009E2BC5">
              <w:t xml:space="preserve"> (based on work area relevancy)</w:t>
            </w:r>
          </w:p>
        </w:tc>
      </w:tr>
      <w:tr w:rsidR="00F827DD" w14:paraId="015BF0BA" w14:textId="77777777" w:rsidTr="00F827DD">
        <w:tc>
          <w:tcPr>
            <w:tcW w:w="2065" w:type="dxa"/>
          </w:tcPr>
          <w:p w14:paraId="7F3D26C7" w14:textId="6D308D65" w:rsidR="00F827DD" w:rsidRPr="009E2BC5" w:rsidRDefault="00F827DD" w:rsidP="00F827DD">
            <w:pPr>
              <w:rPr>
                <w:highlight w:val="yellow"/>
              </w:rPr>
            </w:pPr>
            <w:r w:rsidRPr="009E2BC5">
              <w:rPr>
                <w:rFonts w:hint="eastAsia"/>
                <w:highlight w:val="yellow"/>
              </w:rPr>
              <w:t>Q</w:t>
            </w:r>
            <w:r w:rsidRPr="009E2BC5">
              <w:rPr>
                <w:highlight w:val="yellow"/>
              </w:rPr>
              <w:t>3/9</w:t>
            </w:r>
          </w:p>
        </w:tc>
        <w:tc>
          <w:tcPr>
            <w:tcW w:w="2070" w:type="dxa"/>
          </w:tcPr>
          <w:p w14:paraId="68059361" w14:textId="7AAD5EAA" w:rsidR="00F827DD" w:rsidRPr="009E2BC5" w:rsidRDefault="00F827DD" w:rsidP="00F827DD">
            <w:pPr>
              <w:rPr>
                <w:highlight w:val="green"/>
              </w:rPr>
            </w:pPr>
            <w:r w:rsidRPr="009E2BC5">
              <w:rPr>
                <w:rFonts w:hint="eastAsia"/>
                <w:highlight w:val="green"/>
              </w:rPr>
              <w:t>Q</w:t>
            </w:r>
            <w:r w:rsidRPr="009E2BC5">
              <w:rPr>
                <w:highlight w:val="green"/>
              </w:rPr>
              <w:t>5/16</w:t>
            </w:r>
          </w:p>
        </w:tc>
        <w:tc>
          <w:tcPr>
            <w:tcW w:w="5494" w:type="dxa"/>
          </w:tcPr>
          <w:p w14:paraId="38F3F071" w14:textId="64D150BD" w:rsidR="00F827DD" w:rsidRDefault="00F827DD" w:rsidP="00F827DD">
            <w:r w:rsidRPr="009E2BC5">
              <w:rPr>
                <w:highlight w:val="yellow"/>
              </w:rPr>
              <w:t>SG9</w:t>
            </w:r>
            <w:r w:rsidR="009E2BC5">
              <w:t xml:space="preserve"> (based on work area relevancy)</w:t>
            </w:r>
          </w:p>
        </w:tc>
      </w:tr>
      <w:tr w:rsidR="009E2BC5" w14:paraId="5B4A55D4" w14:textId="77777777" w:rsidTr="00F827DD">
        <w:tc>
          <w:tcPr>
            <w:tcW w:w="2065" w:type="dxa"/>
          </w:tcPr>
          <w:p w14:paraId="3F2EC299" w14:textId="5BF0504E" w:rsidR="009E2BC5" w:rsidRPr="009E2BC5" w:rsidRDefault="009E2BC5" w:rsidP="009E2BC5">
            <w:pPr>
              <w:rPr>
                <w:highlight w:val="yellow"/>
              </w:rPr>
            </w:pPr>
            <w:r w:rsidRPr="009E2BC5">
              <w:rPr>
                <w:rFonts w:hint="eastAsia"/>
                <w:highlight w:val="yellow"/>
              </w:rPr>
              <w:t>Q</w:t>
            </w:r>
            <w:r w:rsidRPr="009E2BC5">
              <w:rPr>
                <w:highlight w:val="yellow"/>
              </w:rPr>
              <w:t>8/9</w:t>
            </w:r>
          </w:p>
        </w:tc>
        <w:tc>
          <w:tcPr>
            <w:tcW w:w="2070" w:type="dxa"/>
          </w:tcPr>
          <w:p w14:paraId="7FEC35CE" w14:textId="499D0E0D" w:rsidR="009E2BC5" w:rsidRPr="009E2BC5" w:rsidRDefault="009E2BC5" w:rsidP="009E2BC5">
            <w:pPr>
              <w:rPr>
                <w:highlight w:val="yellow"/>
              </w:rPr>
            </w:pPr>
            <w:r w:rsidRPr="009E2BC5">
              <w:rPr>
                <w:rFonts w:hint="eastAsia"/>
                <w:highlight w:val="yellow"/>
              </w:rPr>
              <w:t>Q</w:t>
            </w:r>
            <w:r w:rsidRPr="009E2BC5">
              <w:rPr>
                <w:highlight w:val="yellow"/>
              </w:rPr>
              <w:t>9/9</w:t>
            </w:r>
          </w:p>
        </w:tc>
        <w:tc>
          <w:tcPr>
            <w:tcW w:w="5494" w:type="dxa"/>
          </w:tcPr>
          <w:p w14:paraId="23D91D6B" w14:textId="588E7AF2" w:rsidR="009E2BC5" w:rsidRDefault="009E2BC5" w:rsidP="009E2BC5">
            <w:r w:rsidRPr="009E2BC5">
              <w:rPr>
                <w:highlight w:val="green"/>
              </w:rPr>
              <w:t>SG16</w:t>
            </w:r>
            <w:r>
              <w:t xml:space="preserve"> (based on scheme A &amp; B)</w:t>
            </w:r>
          </w:p>
        </w:tc>
      </w:tr>
      <w:tr w:rsidR="009E2BC5" w14:paraId="6BB6D089" w14:textId="77777777" w:rsidTr="00F827DD">
        <w:tc>
          <w:tcPr>
            <w:tcW w:w="2065" w:type="dxa"/>
          </w:tcPr>
          <w:p w14:paraId="4DCB9C8D" w14:textId="403A00AF" w:rsidR="009E2BC5" w:rsidRPr="009E2BC5" w:rsidRDefault="009E2BC5" w:rsidP="009E2BC5">
            <w:pPr>
              <w:rPr>
                <w:highlight w:val="yellow"/>
              </w:rPr>
            </w:pPr>
            <w:r w:rsidRPr="009E2BC5">
              <w:rPr>
                <w:rFonts w:hint="eastAsia"/>
                <w:highlight w:val="yellow"/>
              </w:rPr>
              <w:t>Q</w:t>
            </w:r>
            <w:r w:rsidRPr="009E2BC5">
              <w:rPr>
                <w:highlight w:val="yellow"/>
              </w:rPr>
              <w:t>5/9</w:t>
            </w:r>
          </w:p>
        </w:tc>
        <w:tc>
          <w:tcPr>
            <w:tcW w:w="2070" w:type="dxa"/>
          </w:tcPr>
          <w:p w14:paraId="1741B4B4" w14:textId="04403FF8" w:rsidR="009E2BC5" w:rsidRPr="009E2BC5" w:rsidRDefault="009E2BC5" w:rsidP="009E2BC5">
            <w:pPr>
              <w:rPr>
                <w:highlight w:val="yellow"/>
              </w:rPr>
            </w:pPr>
            <w:r w:rsidRPr="009E2BC5">
              <w:rPr>
                <w:rFonts w:hint="eastAsia"/>
                <w:highlight w:val="yellow"/>
              </w:rPr>
              <w:t>Q</w:t>
            </w:r>
            <w:r w:rsidRPr="009E2BC5">
              <w:rPr>
                <w:highlight w:val="yellow"/>
              </w:rPr>
              <w:t>6/9</w:t>
            </w:r>
          </w:p>
        </w:tc>
        <w:tc>
          <w:tcPr>
            <w:tcW w:w="5494" w:type="dxa"/>
          </w:tcPr>
          <w:p w14:paraId="4EBE0AF2" w14:textId="67670926" w:rsidR="009E2BC5" w:rsidRDefault="009E2BC5" w:rsidP="009E2BC5">
            <w:r w:rsidRPr="009E2BC5">
              <w:rPr>
                <w:highlight w:val="green"/>
              </w:rPr>
              <w:t>SG16</w:t>
            </w:r>
            <w:r>
              <w:t xml:space="preserve"> (based on scheme A)</w:t>
            </w:r>
          </w:p>
        </w:tc>
      </w:tr>
    </w:tbl>
    <w:p w14:paraId="7213C61C" w14:textId="5FE8072E" w:rsidR="00F827DD" w:rsidRDefault="00347D77" w:rsidP="00C453D8">
      <w:r>
        <w:t>NOTE</w:t>
      </w:r>
      <w:r w:rsidR="00931DDA">
        <w:t xml:space="preserve"> 1 –</w:t>
      </w:r>
      <w:r>
        <w:t xml:space="preserve"> </w:t>
      </w:r>
      <w:proofErr w:type="gramStart"/>
      <w:r>
        <w:t>In regards to</w:t>
      </w:r>
      <w:proofErr w:type="gramEnd"/>
      <w:r>
        <w:t xml:space="preserve"> a possible merge of Q3/9 and Q5/16, TSB noted that Q5/16 is a </w:t>
      </w:r>
      <w:r w:rsidR="004A31DD">
        <w:t>large</w:t>
      </w:r>
      <w:r>
        <w:t xml:space="preserve"> Question in terms of workload, therefore another option may be to alleviate its workload by moving some of its scope to the Q3/9 which is a smaller Questions.</w:t>
      </w:r>
    </w:p>
    <w:p w14:paraId="47DD5D81" w14:textId="122B3D83" w:rsidR="00D7670F" w:rsidRPr="00C453D8" w:rsidRDefault="00D7670F" w:rsidP="00C453D8">
      <w:r>
        <w:t xml:space="preserve">NOTE 2 – These views were elaborated </w:t>
      </w:r>
      <w:r w:rsidR="00931DDA">
        <w:t>at the 1st JMT9</w:t>
      </w:r>
      <w:r w:rsidR="004046CE">
        <w:t>&amp;</w:t>
      </w:r>
      <w:r w:rsidR="00931DDA">
        <w:t>16</w:t>
      </w:r>
      <w:r w:rsidR="002911F8">
        <w:t xml:space="preserve"> meeting in March 2024 and do </w:t>
      </w:r>
      <w:r>
        <w:t xml:space="preserve">not necessarily </w:t>
      </w:r>
      <w:r w:rsidR="002911F8">
        <w:t xml:space="preserve">reflect the </w:t>
      </w:r>
      <w:r w:rsidR="00931DDA">
        <w:t xml:space="preserve">final </w:t>
      </w:r>
      <w:r w:rsidR="006277C7">
        <w:t xml:space="preserve">Question </w:t>
      </w:r>
      <w:r w:rsidR="00931DDA">
        <w:t>text</w:t>
      </w:r>
      <w:r w:rsidR="00651AB9">
        <w:t>s</w:t>
      </w:r>
      <w:r w:rsidR="00931DDA">
        <w:t xml:space="preserve"> </w:t>
      </w:r>
      <w:proofErr w:type="gramStart"/>
      <w:r w:rsidR="00931DDA">
        <w:t>actually submitted</w:t>
      </w:r>
      <w:proofErr w:type="gramEnd"/>
      <w:r w:rsidR="00931DDA">
        <w:t xml:space="preserve"> by the SG</w:t>
      </w:r>
      <w:r w:rsidR="002911F8">
        <w:t>9 and SG16</w:t>
      </w:r>
      <w:r w:rsidR="00931DDA">
        <w:t xml:space="preserve"> to WTSA-24.</w:t>
      </w:r>
    </w:p>
    <w:p w14:paraId="4B7168A0" w14:textId="77777777" w:rsidR="00A07604" w:rsidRDefault="00A07604" w:rsidP="00A07604">
      <w:pPr>
        <w:jc w:val="center"/>
      </w:pPr>
      <w:r>
        <w:t>___________________</w:t>
      </w:r>
    </w:p>
    <w:sectPr w:rsidR="00A07604" w:rsidSect="00210584">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Yu Gothic"/>
    <w:panose1 w:val="00000000000000000000"/>
    <w:charset w:val="80"/>
    <w:family w:val="auto"/>
    <w:notTrueType/>
    <w:pitch w:val="variable"/>
    <w:sig w:usb0="00000001" w:usb1="08070000" w:usb2="00000010" w:usb3="00000000" w:csb0="0002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635D26"/>
    <w:multiLevelType w:val="hybridMultilevel"/>
    <w:tmpl w:val="FC1EA5F8"/>
    <w:lvl w:ilvl="0" w:tplc="F34EB58C">
      <w:start w:val="150"/>
      <w:numFmt w:val="bullet"/>
      <w:lvlText w:val=""/>
      <w:lvlJc w:val="left"/>
      <w:pPr>
        <w:ind w:left="720" w:hanging="360"/>
      </w:pPr>
      <w:rPr>
        <w:rFonts w:ascii="Symbol" w:eastAsia="Times New Roman" w:hAnsi="Symbol" w:hint="default"/>
        <w:b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E95193A"/>
    <w:multiLevelType w:val="multilevel"/>
    <w:tmpl w:val="1A20B3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8C60736"/>
    <w:multiLevelType w:val="multilevel"/>
    <w:tmpl w:val="A7283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E16AE5"/>
    <w:multiLevelType w:val="hybridMultilevel"/>
    <w:tmpl w:val="65CA91E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 w15:restartNumberingAfterBreak="0">
    <w:nsid w:val="1CEC4FBB"/>
    <w:multiLevelType w:val="hybridMultilevel"/>
    <w:tmpl w:val="65CA91E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21560895"/>
    <w:multiLevelType w:val="hybridMultilevel"/>
    <w:tmpl w:val="0CB0231C"/>
    <w:lvl w:ilvl="0" w:tplc="9774D8E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7" w15:restartNumberingAfterBreak="0">
    <w:nsid w:val="3E2C5247"/>
    <w:multiLevelType w:val="multilevel"/>
    <w:tmpl w:val="6340F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1D67831"/>
    <w:multiLevelType w:val="multilevel"/>
    <w:tmpl w:val="7D0A5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2434909"/>
    <w:multiLevelType w:val="multilevel"/>
    <w:tmpl w:val="7D0A5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ECF1215"/>
    <w:multiLevelType w:val="multilevel"/>
    <w:tmpl w:val="D28CEF8A"/>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1225BC9"/>
    <w:multiLevelType w:val="hybridMultilevel"/>
    <w:tmpl w:val="1B04BF7E"/>
    <w:lvl w:ilvl="0" w:tplc="29A27E84">
      <w:start w:val="1"/>
      <w:numFmt w:val="bullet"/>
      <w:lvlText w:val="-"/>
      <w:lvlJc w:val="left"/>
      <w:pPr>
        <w:ind w:left="840" w:hanging="420"/>
      </w:pPr>
      <w:rPr>
        <w:rFonts w:ascii="SimSun" w:eastAsia="SimSun" w:hAnsi="SimSun" w:hint="eastAsia"/>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2" w15:restartNumberingAfterBreak="0">
    <w:nsid w:val="609612A4"/>
    <w:multiLevelType w:val="hybridMultilevel"/>
    <w:tmpl w:val="663CA47A"/>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20D5EF7"/>
    <w:multiLevelType w:val="hybridMultilevel"/>
    <w:tmpl w:val="0234F936"/>
    <w:lvl w:ilvl="0" w:tplc="C234C5B4">
      <w:start w:val="1"/>
      <w:numFmt w:val="bullet"/>
      <w:lvlRestart w:val="0"/>
      <w:lvlText w:val="–"/>
      <w:lvlJc w:val="left"/>
      <w:pPr>
        <w:ind w:left="765" w:hanging="363"/>
      </w:pPr>
      <w:rPr>
        <w:rFonts w:ascii="Times New Roman" w:hAnsi="Times New Roman" w:cs="Times New Roman"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6B4756AD"/>
    <w:multiLevelType w:val="hybridMultilevel"/>
    <w:tmpl w:val="0B82F92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026293A"/>
    <w:multiLevelType w:val="hybridMultilevel"/>
    <w:tmpl w:val="8E3C19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6736C36"/>
    <w:multiLevelType w:val="hybridMultilevel"/>
    <w:tmpl w:val="5442F660"/>
    <w:lvl w:ilvl="0" w:tplc="1C008778">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59551085">
    <w:abstractNumId w:val="15"/>
  </w:num>
  <w:num w:numId="2" w16cid:durableId="657418386">
    <w:abstractNumId w:val="15"/>
  </w:num>
  <w:num w:numId="3" w16cid:durableId="1845628490">
    <w:abstractNumId w:val="15"/>
  </w:num>
  <w:num w:numId="4" w16cid:durableId="642735090">
    <w:abstractNumId w:val="15"/>
  </w:num>
  <w:num w:numId="5" w16cid:durableId="1790319154">
    <w:abstractNumId w:val="15"/>
  </w:num>
  <w:num w:numId="6" w16cid:durableId="268854134">
    <w:abstractNumId w:val="15"/>
  </w:num>
  <w:num w:numId="7" w16cid:durableId="856818092">
    <w:abstractNumId w:val="15"/>
  </w:num>
  <w:num w:numId="8" w16cid:durableId="1472862379">
    <w:abstractNumId w:val="15"/>
  </w:num>
  <w:num w:numId="9" w16cid:durableId="556283224">
    <w:abstractNumId w:val="15"/>
  </w:num>
  <w:num w:numId="10" w16cid:durableId="567038361">
    <w:abstractNumId w:val="0"/>
  </w:num>
  <w:num w:numId="11" w16cid:durableId="635991157">
    <w:abstractNumId w:val="16"/>
  </w:num>
  <w:num w:numId="12" w16cid:durableId="1327904755">
    <w:abstractNumId w:val="12"/>
  </w:num>
  <w:num w:numId="13" w16cid:durableId="581763878">
    <w:abstractNumId w:val="14"/>
  </w:num>
  <w:num w:numId="14" w16cid:durableId="765539562">
    <w:abstractNumId w:val="1"/>
  </w:num>
  <w:num w:numId="15" w16cid:durableId="1606380756">
    <w:abstractNumId w:val="13"/>
  </w:num>
  <w:num w:numId="16" w16cid:durableId="98569169">
    <w:abstractNumId w:val="7"/>
  </w:num>
  <w:num w:numId="17" w16cid:durableId="293218729">
    <w:abstractNumId w:val="8"/>
  </w:num>
  <w:num w:numId="18" w16cid:durableId="328601235">
    <w:abstractNumId w:val="9"/>
  </w:num>
  <w:num w:numId="19" w16cid:durableId="1159736164">
    <w:abstractNumId w:val="6"/>
  </w:num>
  <w:num w:numId="20" w16cid:durableId="361050805">
    <w:abstractNumId w:val="17"/>
  </w:num>
  <w:num w:numId="21" w16cid:durableId="1708794395">
    <w:abstractNumId w:val="3"/>
  </w:num>
  <w:num w:numId="22" w16cid:durableId="1194149312">
    <w:abstractNumId w:val="2"/>
  </w:num>
  <w:num w:numId="23" w16cid:durableId="432164016">
    <w:abstractNumId w:val="10"/>
  </w:num>
  <w:num w:numId="24" w16cid:durableId="11674071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25780415">
    <w:abstractNumId w:val="11"/>
  </w:num>
  <w:num w:numId="26" w16cid:durableId="48177215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567"/>
  <w:drawingGridHorizontalSpacing w:val="12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F28"/>
    <w:rsid w:val="000002CE"/>
    <w:rsid w:val="00000339"/>
    <w:rsid w:val="00000FA8"/>
    <w:rsid w:val="0001104D"/>
    <w:rsid w:val="00012EB5"/>
    <w:rsid w:val="00017655"/>
    <w:rsid w:val="00017FE7"/>
    <w:rsid w:val="00022B29"/>
    <w:rsid w:val="00025502"/>
    <w:rsid w:val="00027A32"/>
    <w:rsid w:val="00030DBC"/>
    <w:rsid w:val="0003117B"/>
    <w:rsid w:val="0003257A"/>
    <w:rsid w:val="00032DC3"/>
    <w:rsid w:val="0004493F"/>
    <w:rsid w:val="00050A24"/>
    <w:rsid w:val="00055464"/>
    <w:rsid w:val="000618C3"/>
    <w:rsid w:val="0006330F"/>
    <w:rsid w:val="00063556"/>
    <w:rsid w:val="000661D3"/>
    <w:rsid w:val="000749FB"/>
    <w:rsid w:val="00075FF0"/>
    <w:rsid w:val="000769E6"/>
    <w:rsid w:val="00077E88"/>
    <w:rsid w:val="0008099A"/>
    <w:rsid w:val="000842F4"/>
    <w:rsid w:val="00085268"/>
    <w:rsid w:val="00092930"/>
    <w:rsid w:val="00096D82"/>
    <w:rsid w:val="00097D70"/>
    <w:rsid w:val="000A1971"/>
    <w:rsid w:val="000A31CB"/>
    <w:rsid w:val="000B286A"/>
    <w:rsid w:val="000B594B"/>
    <w:rsid w:val="000B748C"/>
    <w:rsid w:val="000C1868"/>
    <w:rsid w:val="000C5FD9"/>
    <w:rsid w:val="000D7A19"/>
    <w:rsid w:val="000E4E82"/>
    <w:rsid w:val="000E6414"/>
    <w:rsid w:val="000F2E95"/>
    <w:rsid w:val="000F67F1"/>
    <w:rsid w:val="00103F3E"/>
    <w:rsid w:val="00106AAB"/>
    <w:rsid w:val="001074FA"/>
    <w:rsid w:val="00110480"/>
    <w:rsid w:val="001113C7"/>
    <w:rsid w:val="00112783"/>
    <w:rsid w:val="00114606"/>
    <w:rsid w:val="00117A13"/>
    <w:rsid w:val="0012002D"/>
    <w:rsid w:val="00122669"/>
    <w:rsid w:val="00123A2B"/>
    <w:rsid w:val="00124FCD"/>
    <w:rsid w:val="001266E6"/>
    <w:rsid w:val="00131282"/>
    <w:rsid w:val="00131D86"/>
    <w:rsid w:val="00134BB5"/>
    <w:rsid w:val="00137E61"/>
    <w:rsid w:val="001430FC"/>
    <w:rsid w:val="00146FED"/>
    <w:rsid w:val="00147EE6"/>
    <w:rsid w:val="001528E6"/>
    <w:rsid w:val="00155DD6"/>
    <w:rsid w:val="00157413"/>
    <w:rsid w:val="001605F4"/>
    <w:rsid w:val="00161BAB"/>
    <w:rsid w:val="0016529A"/>
    <w:rsid w:val="001664ED"/>
    <w:rsid w:val="00166E75"/>
    <w:rsid w:val="00167647"/>
    <w:rsid w:val="00172670"/>
    <w:rsid w:val="00176757"/>
    <w:rsid w:val="00176C2F"/>
    <w:rsid w:val="00181DAE"/>
    <w:rsid w:val="00184A3C"/>
    <w:rsid w:val="001862D2"/>
    <w:rsid w:val="001871E3"/>
    <w:rsid w:val="001872B3"/>
    <w:rsid w:val="001942EC"/>
    <w:rsid w:val="001945B8"/>
    <w:rsid w:val="00196438"/>
    <w:rsid w:val="001A03CC"/>
    <w:rsid w:val="001A1E05"/>
    <w:rsid w:val="001A6E14"/>
    <w:rsid w:val="001A79B0"/>
    <w:rsid w:val="001B2681"/>
    <w:rsid w:val="001B2951"/>
    <w:rsid w:val="001B4799"/>
    <w:rsid w:val="001B4A85"/>
    <w:rsid w:val="001B6D84"/>
    <w:rsid w:val="001B707C"/>
    <w:rsid w:val="001C01DD"/>
    <w:rsid w:val="001C06CA"/>
    <w:rsid w:val="001C303F"/>
    <w:rsid w:val="001D240C"/>
    <w:rsid w:val="001D505A"/>
    <w:rsid w:val="001D5206"/>
    <w:rsid w:val="001D6401"/>
    <w:rsid w:val="001E031A"/>
    <w:rsid w:val="001E1E53"/>
    <w:rsid w:val="001E2CE2"/>
    <w:rsid w:val="001E363C"/>
    <w:rsid w:val="001E3A97"/>
    <w:rsid w:val="001E58AB"/>
    <w:rsid w:val="001E5965"/>
    <w:rsid w:val="001E5E42"/>
    <w:rsid w:val="001E6C93"/>
    <w:rsid w:val="001E7D6A"/>
    <w:rsid w:val="001F0D74"/>
    <w:rsid w:val="001F5DA4"/>
    <w:rsid w:val="00201109"/>
    <w:rsid w:val="00201267"/>
    <w:rsid w:val="002027A2"/>
    <w:rsid w:val="00202AA7"/>
    <w:rsid w:val="00210584"/>
    <w:rsid w:val="00213C1C"/>
    <w:rsid w:val="002157FB"/>
    <w:rsid w:val="00216499"/>
    <w:rsid w:val="0022194A"/>
    <w:rsid w:val="00222121"/>
    <w:rsid w:val="00223009"/>
    <w:rsid w:val="00225553"/>
    <w:rsid w:val="00226A0F"/>
    <w:rsid w:val="00230922"/>
    <w:rsid w:val="002313E5"/>
    <w:rsid w:val="002341B0"/>
    <w:rsid w:val="00242B8D"/>
    <w:rsid w:val="00257576"/>
    <w:rsid w:val="00257A66"/>
    <w:rsid w:val="00260003"/>
    <w:rsid w:val="00262AC6"/>
    <w:rsid w:val="00263A01"/>
    <w:rsid w:val="00265E0D"/>
    <w:rsid w:val="00265FC7"/>
    <w:rsid w:val="002706A2"/>
    <w:rsid w:val="00271D94"/>
    <w:rsid w:val="00272DCD"/>
    <w:rsid w:val="0027462B"/>
    <w:rsid w:val="00281AC7"/>
    <w:rsid w:val="0028651A"/>
    <w:rsid w:val="00286963"/>
    <w:rsid w:val="00287355"/>
    <w:rsid w:val="002907FF"/>
    <w:rsid w:val="002911F8"/>
    <w:rsid w:val="0029551D"/>
    <w:rsid w:val="002A57C1"/>
    <w:rsid w:val="002A680E"/>
    <w:rsid w:val="002A6E11"/>
    <w:rsid w:val="002B236E"/>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94F"/>
    <w:rsid w:val="002F0B65"/>
    <w:rsid w:val="002F0B8A"/>
    <w:rsid w:val="002F21DA"/>
    <w:rsid w:val="002F316F"/>
    <w:rsid w:val="002F3A6A"/>
    <w:rsid w:val="002F5706"/>
    <w:rsid w:val="002F6AD3"/>
    <w:rsid w:val="00306040"/>
    <w:rsid w:val="003102A3"/>
    <w:rsid w:val="00310F96"/>
    <w:rsid w:val="00314E84"/>
    <w:rsid w:val="00315755"/>
    <w:rsid w:val="00327081"/>
    <w:rsid w:val="00330371"/>
    <w:rsid w:val="003331EE"/>
    <w:rsid w:val="00335A28"/>
    <w:rsid w:val="00337560"/>
    <w:rsid w:val="003429F2"/>
    <w:rsid w:val="00343245"/>
    <w:rsid w:val="00343BA0"/>
    <w:rsid w:val="00346B76"/>
    <w:rsid w:val="00347D06"/>
    <w:rsid w:val="00347D77"/>
    <w:rsid w:val="00347FFC"/>
    <w:rsid w:val="00350363"/>
    <w:rsid w:val="00350AC2"/>
    <w:rsid w:val="00352738"/>
    <w:rsid w:val="00357B31"/>
    <w:rsid w:val="0036170A"/>
    <w:rsid w:val="003666B3"/>
    <w:rsid w:val="003676EB"/>
    <w:rsid w:val="0037050B"/>
    <w:rsid w:val="00370AB3"/>
    <w:rsid w:val="00370CF4"/>
    <w:rsid w:val="0037341A"/>
    <w:rsid w:val="00376609"/>
    <w:rsid w:val="00377415"/>
    <w:rsid w:val="00377C74"/>
    <w:rsid w:val="0038320B"/>
    <w:rsid w:val="00383C8F"/>
    <w:rsid w:val="00387228"/>
    <w:rsid w:val="003A121C"/>
    <w:rsid w:val="003A229D"/>
    <w:rsid w:val="003A39E0"/>
    <w:rsid w:val="003A5DB3"/>
    <w:rsid w:val="003A76F6"/>
    <w:rsid w:val="003B197C"/>
    <w:rsid w:val="003B1D28"/>
    <w:rsid w:val="003B2A40"/>
    <w:rsid w:val="003B53B3"/>
    <w:rsid w:val="003C0C32"/>
    <w:rsid w:val="003D0967"/>
    <w:rsid w:val="003D2C2B"/>
    <w:rsid w:val="003D3C3E"/>
    <w:rsid w:val="003D58F8"/>
    <w:rsid w:val="003D7964"/>
    <w:rsid w:val="003E152B"/>
    <w:rsid w:val="003E21BA"/>
    <w:rsid w:val="003E440C"/>
    <w:rsid w:val="003F5E9C"/>
    <w:rsid w:val="003F6921"/>
    <w:rsid w:val="003F7CBB"/>
    <w:rsid w:val="00402B6C"/>
    <w:rsid w:val="004032AC"/>
    <w:rsid w:val="004046CE"/>
    <w:rsid w:val="00410D5A"/>
    <w:rsid w:val="00411475"/>
    <w:rsid w:val="00411C59"/>
    <w:rsid w:val="00412A4D"/>
    <w:rsid w:val="00412A89"/>
    <w:rsid w:val="00413D0A"/>
    <w:rsid w:val="004143C4"/>
    <w:rsid w:val="0041598D"/>
    <w:rsid w:val="00417EED"/>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9B1"/>
    <w:rsid w:val="00466AC2"/>
    <w:rsid w:val="00466E34"/>
    <w:rsid w:val="004717A9"/>
    <w:rsid w:val="00473548"/>
    <w:rsid w:val="004753D9"/>
    <w:rsid w:val="00477426"/>
    <w:rsid w:val="004806F0"/>
    <w:rsid w:val="00480BF5"/>
    <w:rsid w:val="00481970"/>
    <w:rsid w:val="00481B8F"/>
    <w:rsid w:val="00483B57"/>
    <w:rsid w:val="004A019C"/>
    <w:rsid w:val="004A31DD"/>
    <w:rsid w:val="004A460E"/>
    <w:rsid w:val="004A66F3"/>
    <w:rsid w:val="004A7E65"/>
    <w:rsid w:val="004B1A33"/>
    <w:rsid w:val="004B1BCD"/>
    <w:rsid w:val="004B2E75"/>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693D"/>
    <w:rsid w:val="004E7413"/>
    <w:rsid w:val="004F18BB"/>
    <w:rsid w:val="004F467F"/>
    <w:rsid w:val="004F4EB6"/>
    <w:rsid w:val="00500C55"/>
    <w:rsid w:val="00502C16"/>
    <w:rsid w:val="00504261"/>
    <w:rsid w:val="00507D55"/>
    <w:rsid w:val="00514399"/>
    <w:rsid w:val="005166B9"/>
    <w:rsid w:val="00517C7D"/>
    <w:rsid w:val="00522154"/>
    <w:rsid w:val="00524AFA"/>
    <w:rsid w:val="0052618A"/>
    <w:rsid w:val="00527984"/>
    <w:rsid w:val="005307FF"/>
    <w:rsid w:val="00542167"/>
    <w:rsid w:val="0054260D"/>
    <w:rsid w:val="0054509D"/>
    <w:rsid w:val="00547A8B"/>
    <w:rsid w:val="00547CC9"/>
    <w:rsid w:val="00553C5C"/>
    <w:rsid w:val="00554DAD"/>
    <w:rsid w:val="00555133"/>
    <w:rsid w:val="00560C65"/>
    <w:rsid w:val="005614F6"/>
    <w:rsid w:val="005633B4"/>
    <w:rsid w:val="00572091"/>
    <w:rsid w:val="00574F82"/>
    <w:rsid w:val="00575F9B"/>
    <w:rsid w:val="005771A3"/>
    <w:rsid w:val="0057782F"/>
    <w:rsid w:val="005815CC"/>
    <w:rsid w:val="00583141"/>
    <w:rsid w:val="0058633E"/>
    <w:rsid w:val="00590C8C"/>
    <w:rsid w:val="00593191"/>
    <w:rsid w:val="00593340"/>
    <w:rsid w:val="005A1CF8"/>
    <w:rsid w:val="005A2A95"/>
    <w:rsid w:val="005A7D55"/>
    <w:rsid w:val="005B0D58"/>
    <w:rsid w:val="005B18B1"/>
    <w:rsid w:val="005B1C8B"/>
    <w:rsid w:val="005B29FD"/>
    <w:rsid w:val="005B5835"/>
    <w:rsid w:val="005B5F01"/>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5092"/>
    <w:rsid w:val="00616390"/>
    <w:rsid w:val="00621FC0"/>
    <w:rsid w:val="006246ED"/>
    <w:rsid w:val="00627024"/>
    <w:rsid w:val="006277C7"/>
    <w:rsid w:val="006334FD"/>
    <w:rsid w:val="006336BF"/>
    <w:rsid w:val="006361D0"/>
    <w:rsid w:val="006401EA"/>
    <w:rsid w:val="00641D2A"/>
    <w:rsid w:val="00643108"/>
    <w:rsid w:val="006440F8"/>
    <w:rsid w:val="00651AB9"/>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48AE"/>
    <w:rsid w:val="00707C72"/>
    <w:rsid w:val="0071032C"/>
    <w:rsid w:val="0071243A"/>
    <w:rsid w:val="00712802"/>
    <w:rsid w:val="007139EE"/>
    <w:rsid w:val="007164A1"/>
    <w:rsid w:val="00721FE0"/>
    <w:rsid w:val="007231AD"/>
    <w:rsid w:val="007238CA"/>
    <w:rsid w:val="00723B74"/>
    <w:rsid w:val="007262D6"/>
    <w:rsid w:val="00726B8B"/>
    <w:rsid w:val="007371B9"/>
    <w:rsid w:val="0074553A"/>
    <w:rsid w:val="007472FB"/>
    <w:rsid w:val="00747F3E"/>
    <w:rsid w:val="00753305"/>
    <w:rsid w:val="00753F94"/>
    <w:rsid w:val="00755A6D"/>
    <w:rsid w:val="00756E26"/>
    <w:rsid w:val="00760549"/>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5558"/>
    <w:rsid w:val="007C11F2"/>
    <w:rsid w:val="007C7042"/>
    <w:rsid w:val="007D2F0F"/>
    <w:rsid w:val="007D2F42"/>
    <w:rsid w:val="007D7074"/>
    <w:rsid w:val="007E1D1A"/>
    <w:rsid w:val="007F107B"/>
    <w:rsid w:val="007F5562"/>
    <w:rsid w:val="008062A5"/>
    <w:rsid w:val="00807B28"/>
    <w:rsid w:val="00811118"/>
    <w:rsid w:val="00814C73"/>
    <w:rsid w:val="00821E6D"/>
    <w:rsid w:val="00823B5F"/>
    <w:rsid w:val="00823E8E"/>
    <w:rsid w:val="00831BDA"/>
    <w:rsid w:val="0083402B"/>
    <w:rsid w:val="00840CDC"/>
    <w:rsid w:val="00846658"/>
    <w:rsid w:val="00847782"/>
    <w:rsid w:val="00850AFE"/>
    <w:rsid w:val="00852B99"/>
    <w:rsid w:val="008540C7"/>
    <w:rsid w:val="00855010"/>
    <w:rsid w:val="00855AA6"/>
    <w:rsid w:val="00855B71"/>
    <w:rsid w:val="0085720D"/>
    <w:rsid w:val="008579FD"/>
    <w:rsid w:val="00860B52"/>
    <w:rsid w:val="00862429"/>
    <w:rsid w:val="00862F6E"/>
    <w:rsid w:val="008673D7"/>
    <w:rsid w:val="008709E6"/>
    <w:rsid w:val="00870CFD"/>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1DDA"/>
    <w:rsid w:val="00932726"/>
    <w:rsid w:val="0093606E"/>
    <w:rsid w:val="00944925"/>
    <w:rsid w:val="00944AAC"/>
    <w:rsid w:val="0094660D"/>
    <w:rsid w:val="00951D2A"/>
    <w:rsid w:val="00953111"/>
    <w:rsid w:val="00955E8A"/>
    <w:rsid w:val="00956489"/>
    <w:rsid w:val="00960F92"/>
    <w:rsid w:val="00964783"/>
    <w:rsid w:val="00964FDC"/>
    <w:rsid w:val="009659E4"/>
    <w:rsid w:val="00976863"/>
    <w:rsid w:val="0098004D"/>
    <w:rsid w:val="00980114"/>
    <w:rsid w:val="00980403"/>
    <w:rsid w:val="009847FC"/>
    <w:rsid w:val="00993F54"/>
    <w:rsid w:val="009961B2"/>
    <w:rsid w:val="009A0558"/>
    <w:rsid w:val="009A0FF0"/>
    <w:rsid w:val="009A629B"/>
    <w:rsid w:val="009B20B2"/>
    <w:rsid w:val="009B3D53"/>
    <w:rsid w:val="009B4914"/>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BC5"/>
    <w:rsid w:val="009E2EB0"/>
    <w:rsid w:val="009E45A6"/>
    <w:rsid w:val="009E4C27"/>
    <w:rsid w:val="009E5F5B"/>
    <w:rsid w:val="009E6409"/>
    <w:rsid w:val="009E7BCC"/>
    <w:rsid w:val="009F6454"/>
    <w:rsid w:val="009F7CC2"/>
    <w:rsid w:val="00A01EE1"/>
    <w:rsid w:val="00A02421"/>
    <w:rsid w:val="00A07604"/>
    <w:rsid w:val="00A10A16"/>
    <w:rsid w:val="00A113F2"/>
    <w:rsid w:val="00A12E8B"/>
    <w:rsid w:val="00A138F3"/>
    <w:rsid w:val="00A270F6"/>
    <w:rsid w:val="00A3107C"/>
    <w:rsid w:val="00A31EDE"/>
    <w:rsid w:val="00A32182"/>
    <w:rsid w:val="00A3317A"/>
    <w:rsid w:val="00A3340D"/>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86E5C"/>
    <w:rsid w:val="00A90A92"/>
    <w:rsid w:val="00A91272"/>
    <w:rsid w:val="00A91B6A"/>
    <w:rsid w:val="00A9519D"/>
    <w:rsid w:val="00A952C4"/>
    <w:rsid w:val="00AA14F4"/>
    <w:rsid w:val="00AA2313"/>
    <w:rsid w:val="00AA3B47"/>
    <w:rsid w:val="00AA7BFE"/>
    <w:rsid w:val="00AB258E"/>
    <w:rsid w:val="00AB274D"/>
    <w:rsid w:val="00AB4538"/>
    <w:rsid w:val="00AC20C3"/>
    <w:rsid w:val="00AC2669"/>
    <w:rsid w:val="00AC3107"/>
    <w:rsid w:val="00AC6353"/>
    <w:rsid w:val="00AC7AAE"/>
    <w:rsid w:val="00AD0060"/>
    <w:rsid w:val="00AD1E9E"/>
    <w:rsid w:val="00AD1ECD"/>
    <w:rsid w:val="00AD5160"/>
    <w:rsid w:val="00AD5EBC"/>
    <w:rsid w:val="00AD70AE"/>
    <w:rsid w:val="00AD718C"/>
    <w:rsid w:val="00AD7AD8"/>
    <w:rsid w:val="00AE06BF"/>
    <w:rsid w:val="00AE14EC"/>
    <w:rsid w:val="00AE1BBA"/>
    <w:rsid w:val="00AE2CD6"/>
    <w:rsid w:val="00AE55AB"/>
    <w:rsid w:val="00AE5A26"/>
    <w:rsid w:val="00AF031A"/>
    <w:rsid w:val="00AF0E98"/>
    <w:rsid w:val="00AF4B26"/>
    <w:rsid w:val="00B00BB8"/>
    <w:rsid w:val="00B02348"/>
    <w:rsid w:val="00B04944"/>
    <w:rsid w:val="00B060E3"/>
    <w:rsid w:val="00B10963"/>
    <w:rsid w:val="00B12259"/>
    <w:rsid w:val="00B1257A"/>
    <w:rsid w:val="00B12D14"/>
    <w:rsid w:val="00B1358A"/>
    <w:rsid w:val="00B1425A"/>
    <w:rsid w:val="00B14E45"/>
    <w:rsid w:val="00B16E08"/>
    <w:rsid w:val="00B17455"/>
    <w:rsid w:val="00B21F02"/>
    <w:rsid w:val="00B22812"/>
    <w:rsid w:val="00B242CB"/>
    <w:rsid w:val="00B250FE"/>
    <w:rsid w:val="00B32463"/>
    <w:rsid w:val="00B33205"/>
    <w:rsid w:val="00B33913"/>
    <w:rsid w:val="00B33DFA"/>
    <w:rsid w:val="00B35004"/>
    <w:rsid w:val="00B451A9"/>
    <w:rsid w:val="00B46698"/>
    <w:rsid w:val="00B46ADF"/>
    <w:rsid w:val="00B54C4B"/>
    <w:rsid w:val="00B56DF5"/>
    <w:rsid w:val="00B641D0"/>
    <w:rsid w:val="00B648E0"/>
    <w:rsid w:val="00B67496"/>
    <w:rsid w:val="00B757A0"/>
    <w:rsid w:val="00B8109D"/>
    <w:rsid w:val="00B8179B"/>
    <w:rsid w:val="00B84329"/>
    <w:rsid w:val="00B846A3"/>
    <w:rsid w:val="00B912E0"/>
    <w:rsid w:val="00B925F2"/>
    <w:rsid w:val="00B9268E"/>
    <w:rsid w:val="00B94B9A"/>
    <w:rsid w:val="00B959B9"/>
    <w:rsid w:val="00B95A28"/>
    <w:rsid w:val="00B974E8"/>
    <w:rsid w:val="00B9764D"/>
    <w:rsid w:val="00B97DF3"/>
    <w:rsid w:val="00BA2065"/>
    <w:rsid w:val="00BA2256"/>
    <w:rsid w:val="00BA2B4C"/>
    <w:rsid w:val="00BA3F2D"/>
    <w:rsid w:val="00BA451B"/>
    <w:rsid w:val="00BB0838"/>
    <w:rsid w:val="00BB2183"/>
    <w:rsid w:val="00BB411B"/>
    <w:rsid w:val="00BB46A0"/>
    <w:rsid w:val="00BB502F"/>
    <w:rsid w:val="00BB7122"/>
    <w:rsid w:val="00BC031E"/>
    <w:rsid w:val="00BC1F8A"/>
    <w:rsid w:val="00BC27D4"/>
    <w:rsid w:val="00BC41A0"/>
    <w:rsid w:val="00BD0091"/>
    <w:rsid w:val="00BD06A6"/>
    <w:rsid w:val="00BD3ACE"/>
    <w:rsid w:val="00BD6C74"/>
    <w:rsid w:val="00BE735C"/>
    <w:rsid w:val="00BF0878"/>
    <w:rsid w:val="00BF3358"/>
    <w:rsid w:val="00BF5690"/>
    <w:rsid w:val="00BF639B"/>
    <w:rsid w:val="00C0104E"/>
    <w:rsid w:val="00C02937"/>
    <w:rsid w:val="00C0323E"/>
    <w:rsid w:val="00C036F7"/>
    <w:rsid w:val="00C03E5B"/>
    <w:rsid w:val="00C04058"/>
    <w:rsid w:val="00C06B27"/>
    <w:rsid w:val="00C076C1"/>
    <w:rsid w:val="00C10877"/>
    <w:rsid w:val="00C13153"/>
    <w:rsid w:val="00C142A5"/>
    <w:rsid w:val="00C16FA2"/>
    <w:rsid w:val="00C24E33"/>
    <w:rsid w:val="00C27945"/>
    <w:rsid w:val="00C31D81"/>
    <w:rsid w:val="00C3524F"/>
    <w:rsid w:val="00C352EA"/>
    <w:rsid w:val="00C40D49"/>
    <w:rsid w:val="00C42100"/>
    <w:rsid w:val="00C43515"/>
    <w:rsid w:val="00C44450"/>
    <w:rsid w:val="00C44893"/>
    <w:rsid w:val="00C44E1B"/>
    <w:rsid w:val="00C453D8"/>
    <w:rsid w:val="00C45C0E"/>
    <w:rsid w:val="00C4740B"/>
    <w:rsid w:val="00C4763B"/>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0C2F"/>
    <w:rsid w:val="00CB588D"/>
    <w:rsid w:val="00CB7D42"/>
    <w:rsid w:val="00CC37DB"/>
    <w:rsid w:val="00CC795E"/>
    <w:rsid w:val="00CD0289"/>
    <w:rsid w:val="00CD24B3"/>
    <w:rsid w:val="00CD3809"/>
    <w:rsid w:val="00CD4ACC"/>
    <w:rsid w:val="00CE2E7F"/>
    <w:rsid w:val="00CF1AB3"/>
    <w:rsid w:val="00CF1F92"/>
    <w:rsid w:val="00CF3243"/>
    <w:rsid w:val="00CF44F8"/>
    <w:rsid w:val="00D002DE"/>
    <w:rsid w:val="00D0442B"/>
    <w:rsid w:val="00D06403"/>
    <w:rsid w:val="00D11F7F"/>
    <w:rsid w:val="00D22FC6"/>
    <w:rsid w:val="00D24ED0"/>
    <w:rsid w:val="00D25E27"/>
    <w:rsid w:val="00D305B5"/>
    <w:rsid w:val="00D32900"/>
    <w:rsid w:val="00D34EC4"/>
    <w:rsid w:val="00D42D8D"/>
    <w:rsid w:val="00D43B84"/>
    <w:rsid w:val="00D45DE4"/>
    <w:rsid w:val="00D46F28"/>
    <w:rsid w:val="00D50156"/>
    <w:rsid w:val="00D50BAD"/>
    <w:rsid w:val="00D50DD7"/>
    <w:rsid w:val="00D5167B"/>
    <w:rsid w:val="00D51AFF"/>
    <w:rsid w:val="00D53F49"/>
    <w:rsid w:val="00D561D6"/>
    <w:rsid w:val="00D671C7"/>
    <w:rsid w:val="00D672BA"/>
    <w:rsid w:val="00D6768B"/>
    <w:rsid w:val="00D67CAA"/>
    <w:rsid w:val="00D70D16"/>
    <w:rsid w:val="00D72F49"/>
    <w:rsid w:val="00D7670F"/>
    <w:rsid w:val="00D80ACE"/>
    <w:rsid w:val="00D816A5"/>
    <w:rsid w:val="00D816D3"/>
    <w:rsid w:val="00D84CB7"/>
    <w:rsid w:val="00D91255"/>
    <w:rsid w:val="00D93DA6"/>
    <w:rsid w:val="00D942F3"/>
    <w:rsid w:val="00D97365"/>
    <w:rsid w:val="00D97E90"/>
    <w:rsid w:val="00DA080F"/>
    <w:rsid w:val="00DA15E2"/>
    <w:rsid w:val="00DA1DE9"/>
    <w:rsid w:val="00DA2BE1"/>
    <w:rsid w:val="00DA322D"/>
    <w:rsid w:val="00DA4A2B"/>
    <w:rsid w:val="00DA50CD"/>
    <w:rsid w:val="00DA59D4"/>
    <w:rsid w:val="00DA7C58"/>
    <w:rsid w:val="00DB4F52"/>
    <w:rsid w:val="00DB511E"/>
    <w:rsid w:val="00DB676C"/>
    <w:rsid w:val="00DC08E9"/>
    <w:rsid w:val="00DC0A63"/>
    <w:rsid w:val="00DC5217"/>
    <w:rsid w:val="00DD136D"/>
    <w:rsid w:val="00DD2F98"/>
    <w:rsid w:val="00DD514A"/>
    <w:rsid w:val="00DD7CC3"/>
    <w:rsid w:val="00DE2BD6"/>
    <w:rsid w:val="00DE415F"/>
    <w:rsid w:val="00DE68D8"/>
    <w:rsid w:val="00DE7E61"/>
    <w:rsid w:val="00DF1FFD"/>
    <w:rsid w:val="00DF3658"/>
    <w:rsid w:val="00DF6239"/>
    <w:rsid w:val="00DF7859"/>
    <w:rsid w:val="00E00C83"/>
    <w:rsid w:val="00E016C3"/>
    <w:rsid w:val="00E016E9"/>
    <w:rsid w:val="00E01A5E"/>
    <w:rsid w:val="00E01DAD"/>
    <w:rsid w:val="00E02E8F"/>
    <w:rsid w:val="00E041DB"/>
    <w:rsid w:val="00E05A81"/>
    <w:rsid w:val="00E133E2"/>
    <w:rsid w:val="00E150D6"/>
    <w:rsid w:val="00E16A67"/>
    <w:rsid w:val="00E203FE"/>
    <w:rsid w:val="00E223A9"/>
    <w:rsid w:val="00E232FF"/>
    <w:rsid w:val="00E254A6"/>
    <w:rsid w:val="00E27939"/>
    <w:rsid w:val="00E27E41"/>
    <w:rsid w:val="00E34966"/>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2E1B"/>
    <w:rsid w:val="00E93343"/>
    <w:rsid w:val="00E95565"/>
    <w:rsid w:val="00E9664D"/>
    <w:rsid w:val="00EA1377"/>
    <w:rsid w:val="00EA4AEB"/>
    <w:rsid w:val="00EA4E00"/>
    <w:rsid w:val="00EA51DE"/>
    <w:rsid w:val="00EA6BD4"/>
    <w:rsid w:val="00EA6E19"/>
    <w:rsid w:val="00EA6FA7"/>
    <w:rsid w:val="00EB000D"/>
    <w:rsid w:val="00EB22C2"/>
    <w:rsid w:val="00EB2D68"/>
    <w:rsid w:val="00EB5397"/>
    <w:rsid w:val="00EB6D19"/>
    <w:rsid w:val="00EB6E6A"/>
    <w:rsid w:val="00EC00CA"/>
    <w:rsid w:val="00EC1175"/>
    <w:rsid w:val="00EC2769"/>
    <w:rsid w:val="00EC4AAC"/>
    <w:rsid w:val="00EC7452"/>
    <w:rsid w:val="00EC784D"/>
    <w:rsid w:val="00ED4081"/>
    <w:rsid w:val="00ED5BA8"/>
    <w:rsid w:val="00EF23EE"/>
    <w:rsid w:val="00EF32A4"/>
    <w:rsid w:val="00EF39B8"/>
    <w:rsid w:val="00EF3E94"/>
    <w:rsid w:val="00EF557E"/>
    <w:rsid w:val="00EF591D"/>
    <w:rsid w:val="00EF7C63"/>
    <w:rsid w:val="00F01F9E"/>
    <w:rsid w:val="00F02A93"/>
    <w:rsid w:val="00F03019"/>
    <w:rsid w:val="00F104F7"/>
    <w:rsid w:val="00F127BF"/>
    <w:rsid w:val="00F13B70"/>
    <w:rsid w:val="00F150E2"/>
    <w:rsid w:val="00F154A1"/>
    <w:rsid w:val="00F17A1A"/>
    <w:rsid w:val="00F20162"/>
    <w:rsid w:val="00F208FE"/>
    <w:rsid w:val="00F226EE"/>
    <w:rsid w:val="00F303CD"/>
    <w:rsid w:val="00F31F9C"/>
    <w:rsid w:val="00F3586C"/>
    <w:rsid w:val="00F35C9D"/>
    <w:rsid w:val="00F36239"/>
    <w:rsid w:val="00F36F66"/>
    <w:rsid w:val="00F412E9"/>
    <w:rsid w:val="00F41AE8"/>
    <w:rsid w:val="00F4765B"/>
    <w:rsid w:val="00F51057"/>
    <w:rsid w:val="00F52079"/>
    <w:rsid w:val="00F57B8B"/>
    <w:rsid w:val="00F60788"/>
    <w:rsid w:val="00F627E9"/>
    <w:rsid w:val="00F65790"/>
    <w:rsid w:val="00F67057"/>
    <w:rsid w:val="00F72643"/>
    <w:rsid w:val="00F731D9"/>
    <w:rsid w:val="00F736E6"/>
    <w:rsid w:val="00F808E8"/>
    <w:rsid w:val="00F80F4D"/>
    <w:rsid w:val="00F827DD"/>
    <w:rsid w:val="00F82906"/>
    <w:rsid w:val="00F873DF"/>
    <w:rsid w:val="00F91007"/>
    <w:rsid w:val="00F94445"/>
    <w:rsid w:val="00F96940"/>
    <w:rsid w:val="00FA1AF9"/>
    <w:rsid w:val="00FA4708"/>
    <w:rsid w:val="00FA57E6"/>
    <w:rsid w:val="00FA6F95"/>
    <w:rsid w:val="00FB2166"/>
    <w:rsid w:val="00FC1B22"/>
    <w:rsid w:val="00FC253A"/>
    <w:rsid w:val="00FC4278"/>
    <w:rsid w:val="00FC7293"/>
    <w:rsid w:val="00FC73A2"/>
    <w:rsid w:val="00FC7ACB"/>
    <w:rsid w:val="00FF4AC9"/>
    <w:rsid w:val="00FF55C6"/>
    <w:rsid w:val="00FF623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47220"/>
  <w15:chartTrackingRefBased/>
  <w15:docId w15:val="{DB32B071-D3F8-449D-9D45-007C76776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258E"/>
    <w:pPr>
      <w:spacing w:before="120"/>
    </w:pPr>
    <w:rPr>
      <w:sz w:val="24"/>
      <w:szCs w:val="24"/>
      <w:lang w:val="en-GB" w:eastAsia="ja-JP"/>
    </w:rPr>
  </w:style>
  <w:style w:type="paragraph" w:styleId="Heading1">
    <w:name w:val="heading 1"/>
    <w:basedOn w:val="Normal"/>
    <w:next w:val="Normal"/>
    <w:link w:val="Heading1Char"/>
    <w:rsid w:val="004B1A33"/>
    <w:pPr>
      <w:keepNext/>
      <w:spacing w:before="240" w:after="60"/>
      <w:outlineLvl w:val="0"/>
    </w:pPr>
    <w:rPr>
      <w:rFonts w:cs="Arial"/>
      <w:b/>
      <w:bCs/>
      <w:kern w:val="32"/>
      <w:szCs w:val="32"/>
    </w:rPr>
  </w:style>
  <w:style w:type="paragraph" w:styleId="Heading2">
    <w:name w:val="heading 2"/>
    <w:basedOn w:val="Normal"/>
    <w:next w:val="Normal"/>
    <w:link w:val="Heading2Char"/>
    <w:rsid w:val="00BB46A0"/>
    <w:pPr>
      <w:keepNext/>
      <w:spacing w:before="240" w:after="60"/>
      <w:outlineLvl w:val="1"/>
    </w:pPr>
    <w:rPr>
      <w:rFonts w:cs="Arial"/>
      <w:b/>
      <w:bCs/>
      <w:iCs/>
      <w:szCs w:val="28"/>
    </w:rPr>
  </w:style>
  <w:style w:type="paragraph" w:styleId="Heading3">
    <w:name w:val="heading 3"/>
    <w:basedOn w:val="Normal"/>
    <w:next w:val="Normal"/>
    <w:link w:val="Heading3Char"/>
    <w:rsid w:val="00BB46A0"/>
    <w:pPr>
      <w:keepNext/>
      <w:spacing w:before="240" w:after="60"/>
      <w:outlineLvl w:val="2"/>
    </w:pPr>
    <w:rPr>
      <w:rFonts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b/>
      <w:bCs/>
      <w:szCs w:val="22"/>
    </w:rPr>
  </w:style>
  <w:style w:type="paragraph" w:styleId="Heading7">
    <w:name w:val="heading 7"/>
    <w:basedOn w:val="Normal"/>
    <w:next w:val="Normal"/>
    <w:link w:val="Heading7Char"/>
    <w:rsid w:val="00BB46A0"/>
    <w:pPr>
      <w:numPr>
        <w:ilvl w:val="6"/>
        <w:numId w:val="9"/>
      </w:numPr>
      <w:spacing w:before="240" w:after="60"/>
      <w:outlineLvl w:val="6"/>
    </w:pPr>
  </w:style>
  <w:style w:type="paragraph" w:styleId="Heading8">
    <w:name w:val="heading 8"/>
    <w:basedOn w:val="Normal"/>
    <w:next w:val="Normal"/>
    <w:link w:val="Heading8Char"/>
    <w:rsid w:val="00BB46A0"/>
    <w:pPr>
      <w:numPr>
        <w:ilvl w:val="7"/>
        <w:numId w:val="9"/>
      </w:numPr>
      <w:spacing w:before="240" w:after="60"/>
      <w:outlineLvl w:val="7"/>
    </w:pPr>
    <w:rPr>
      <w:i/>
      <w:iCs/>
    </w:rPr>
  </w:style>
  <w:style w:type="paragraph" w:styleId="Heading9">
    <w:name w:val="heading 9"/>
    <w:basedOn w:val="Normal"/>
    <w:next w:val="Normal"/>
    <w:link w:val="Heading9Char"/>
    <w:rsid w:val="00BB46A0"/>
    <w:pPr>
      <w:numPr>
        <w:ilvl w:val="8"/>
        <w:numId w:val="9"/>
      </w:numPr>
      <w:spacing w:before="240" w:after="6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BB46A0"/>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BB46A0"/>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BB46A0"/>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character" w:customStyle="1" w:styleId="Heading1Char">
    <w:name w:val="Heading 1 Char"/>
    <w:basedOn w:val="DefaultParagraphFont"/>
    <w:link w:val="Heading1"/>
    <w:rsid w:val="004B1A33"/>
    <w:rPr>
      <w:rFonts w:cs="Arial"/>
      <w:b/>
      <w:bCs/>
      <w:kern w:val="32"/>
      <w:sz w:val="24"/>
      <w:szCs w:val="32"/>
      <w:lang w:val="en-GB" w:eastAsia="ja-JP"/>
    </w:rPr>
  </w:style>
  <w:style w:type="paragraph" w:customStyle="1" w:styleId="Heading1Centered">
    <w:name w:val="Heading 1 Centered"/>
    <w:basedOn w:val="Heading1"/>
    <w:rsid w:val="00BB46A0"/>
    <w:pPr>
      <w:keepLines/>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basedOn w:val="DefaultParagraphFont"/>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basedOn w:val="DefaultParagraphFont"/>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basedOn w:val="DefaultParagraphFont"/>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basedOn w:val="DefaultParagraphFont"/>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basedOn w:val="DefaultParagraphFont"/>
    <w:link w:val="Heading6"/>
    <w:rsid w:val="00BB46A0"/>
    <w:rPr>
      <w:rFonts w:ascii="Times New Roman" w:eastAsia="MS Mincho" w:hAnsi="Times New Roman" w:cs="Times New Roman"/>
      <w:b/>
      <w:bCs/>
      <w:sz w:val="24"/>
      <w:lang w:val="en-GB" w:eastAsia="ja-JP"/>
    </w:rPr>
  </w:style>
  <w:style w:type="character" w:customStyle="1" w:styleId="Heading7Char">
    <w:name w:val="Heading 7 Char"/>
    <w:basedOn w:val="DefaultParagraphFont"/>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basedOn w:val="DefaultParagraphFont"/>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basedOn w:val="DefaultParagraphFont"/>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BB46A0"/>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BB46A0"/>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character" w:styleId="Hyperlink">
    <w:name w:val="Hyperlink"/>
    <w:aliases w:val="超级链接"/>
    <w:basedOn w:val="DefaultParagraphFont"/>
    <w:uiPriority w:val="99"/>
    <w:rsid w:val="00BB46A0"/>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Theme="minorHAnsi"/>
      <w:bCs w:val="0"/>
    </w:rPr>
  </w:style>
  <w:style w:type="paragraph" w:customStyle="1" w:styleId="LSTitle">
    <w:name w:val="LSTitle"/>
    <w:basedOn w:val="LSForAction"/>
    <w:next w:val="Normal"/>
    <w:rsid w:val="00CB588D"/>
    <w:rPr>
      <w:rFonts w:eastAsiaTheme="minorHAnsi"/>
      <w:bCs w:val="0"/>
    </w:rPr>
  </w:style>
  <w:style w:type="paragraph" w:customStyle="1" w:styleId="LSTo">
    <w:name w:val="LSTo"/>
    <w:basedOn w:val="Normal"/>
    <w:rsid w:val="004B2E75"/>
    <w:pPr>
      <w:tabs>
        <w:tab w:val="left" w:pos="794"/>
        <w:tab w:val="left" w:pos="1191"/>
        <w:tab w:val="left" w:pos="1588"/>
        <w:tab w:val="left" w:pos="1985"/>
      </w:tabs>
      <w:overflowPunct w:val="0"/>
      <w:autoSpaceDE w:val="0"/>
      <w:autoSpaceDN w:val="0"/>
      <w:adjustRightInd w:val="0"/>
      <w:textAlignment w:val="baseline"/>
    </w:pPr>
    <w:rPr>
      <w:bCs/>
      <w:szCs w:val="20"/>
    </w:rPr>
  </w:style>
  <w:style w:type="paragraph" w:customStyle="1" w:styleId="Note">
    <w:name w:val="Note"/>
    <w:basedOn w:val="Normal"/>
    <w:rsid w:val="00F20162"/>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 w:val="22"/>
      <w:szCs w:val="20"/>
      <w:lang w:eastAsia="en-US"/>
    </w:rPr>
  </w:style>
  <w:style w:type="paragraph" w:customStyle="1" w:styleId="RecNo">
    <w:name w:val="Rec_No"/>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B594B"/>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rsid w:val="00BB46A0"/>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styleId="TOC1">
    <w:name w:val="toc 1"/>
    <w:basedOn w:val="Normal"/>
    <w:uiPriority w:val="39"/>
    <w:rsid w:val="00514399"/>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514399"/>
    <w:pPr>
      <w:tabs>
        <w:tab w:val="clear" w:pos="964"/>
      </w:tabs>
      <w:spacing w:before="80"/>
      <w:ind w:left="1531" w:hanging="851"/>
    </w:pPr>
  </w:style>
  <w:style w:type="paragraph" w:styleId="TOC3">
    <w:name w:val="toc 3"/>
    <w:basedOn w:val="TOC2"/>
    <w:uiPriority w:val="39"/>
    <w:rsid w:val="00514399"/>
    <w:pPr>
      <w:ind w:left="2269"/>
    </w:pPr>
  </w:style>
  <w:style w:type="paragraph" w:customStyle="1" w:styleId="Normalbeforetable">
    <w:name w:val="Normal before table"/>
    <w:basedOn w:val="Normal"/>
    <w:rsid w:val="00FC7293"/>
    <w:pPr>
      <w:keepNext/>
      <w:spacing w:after="120"/>
    </w:pPr>
    <w:rPr>
      <w:rFonts w:eastAsia="????"/>
      <w:lang w:eastAsia="en-US"/>
    </w:rPr>
  </w:style>
  <w:style w:type="paragraph" w:customStyle="1" w:styleId="Tablehead">
    <w:name w:val="Table_head"/>
    <w:basedOn w:val="Normal"/>
    <w:next w:val="Normal"/>
    <w:rsid w:val="00FB2166"/>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FB216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D50DD7"/>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cs="Arial"/>
      <w:szCs w:val="20"/>
      <w:lang w:val="en-US" w:eastAsia="en-US"/>
    </w:rPr>
  </w:style>
  <w:style w:type="paragraph" w:customStyle="1" w:styleId="AnnexNotitle">
    <w:name w:val="Annex_No &amp; title"/>
    <w:basedOn w:val="Normal"/>
    <w:next w:val="Normal"/>
    <w:rsid w:val="009B7695"/>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9B7695"/>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6733BC"/>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3A39E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A39E0"/>
    <w:rPr>
      <w:rFonts w:eastAsia="SimSun"/>
      <w:b/>
      <w:sz w:val="32"/>
      <w:lang w:val="en-GB" w:eastAsia="en-US"/>
    </w:rPr>
  </w:style>
  <w:style w:type="paragraph" w:styleId="TableofFigures">
    <w:name w:val="table of figures"/>
    <w:basedOn w:val="Normal"/>
    <w:next w:val="Normal"/>
    <w:uiPriority w:val="99"/>
    <w:rsid w:val="00AB258E"/>
    <w:pPr>
      <w:tabs>
        <w:tab w:val="right" w:leader="dot" w:pos="9639"/>
      </w:tabs>
    </w:pPr>
    <w:rPr>
      <w:rFonts w:eastAsia="MS Mincho"/>
    </w:rPr>
  </w:style>
  <w:style w:type="paragraph" w:styleId="Header">
    <w:name w:val="header"/>
    <w:basedOn w:val="Normal"/>
    <w:link w:val="HeaderChar"/>
    <w:semiHidden/>
    <w:rsid w:val="005B29FD"/>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semiHidden/>
    <w:rsid w:val="005B29FD"/>
    <w:rPr>
      <w:rFonts w:eastAsia="Times New Roman"/>
      <w:sz w:val="18"/>
      <w:lang w:val="en-GB" w:eastAsia="en-US"/>
    </w:rPr>
  </w:style>
  <w:style w:type="character" w:customStyle="1" w:styleId="ReftextArial9pt">
    <w:name w:val="Ref_text Arial 9 pt"/>
    <w:rsid w:val="003B197C"/>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paragraph" w:styleId="Footer">
    <w:name w:val="footer"/>
    <w:basedOn w:val="Normal"/>
    <w:link w:val="FooterChar"/>
    <w:rsid w:val="00547CC9"/>
    <w:pPr>
      <w:tabs>
        <w:tab w:val="left" w:pos="5954"/>
        <w:tab w:val="right" w:pos="9639"/>
      </w:tabs>
      <w:overflowPunct w:val="0"/>
      <w:autoSpaceDE w:val="0"/>
      <w:autoSpaceDN w:val="0"/>
      <w:adjustRightInd w:val="0"/>
      <w:spacing w:before="0"/>
      <w:textAlignment w:val="baseline"/>
    </w:pPr>
    <w:rPr>
      <w:rFonts w:eastAsia="Times New Roman"/>
      <w:caps/>
      <w:noProof/>
      <w:sz w:val="16"/>
      <w:szCs w:val="20"/>
      <w:lang w:eastAsia="en-US"/>
    </w:rPr>
  </w:style>
  <w:style w:type="character" w:customStyle="1" w:styleId="FooterChar">
    <w:name w:val="Footer Char"/>
    <w:link w:val="Footer"/>
    <w:rsid w:val="00547CC9"/>
    <w:rPr>
      <w:rFonts w:eastAsia="Times New Roman"/>
      <w:caps/>
      <w:noProof/>
      <w:sz w:val="16"/>
      <w:lang w:val="en-GB"/>
    </w:rPr>
  </w:style>
  <w:style w:type="paragraph" w:styleId="MacroText">
    <w:name w:val="macro"/>
    <w:link w:val="MacroTextChar"/>
    <w:rsid w:val="00181DAE"/>
    <w:pPr>
      <w:tabs>
        <w:tab w:val="left" w:pos="480"/>
        <w:tab w:val="left" w:pos="960"/>
        <w:tab w:val="left" w:pos="1440"/>
        <w:tab w:val="left" w:pos="1920"/>
        <w:tab w:val="left" w:pos="2400"/>
        <w:tab w:val="left" w:pos="2880"/>
        <w:tab w:val="left" w:pos="3360"/>
        <w:tab w:val="left" w:pos="3840"/>
        <w:tab w:val="left" w:pos="4320"/>
      </w:tabs>
      <w:spacing w:before="120"/>
    </w:pPr>
    <w:rPr>
      <w:rFonts w:ascii="Courier New" w:hAnsi="Courier New" w:cs="CG Times"/>
      <w:lang w:val="en-GB" w:eastAsia="ja-JP"/>
    </w:rPr>
  </w:style>
  <w:style w:type="character" w:customStyle="1" w:styleId="MacroTextChar">
    <w:name w:val="Macro Text Char"/>
    <w:basedOn w:val="DefaultParagraphFont"/>
    <w:link w:val="MacroText"/>
    <w:rsid w:val="00181DAE"/>
    <w:rPr>
      <w:rFonts w:ascii="Courier New" w:hAnsi="Courier New" w:cs="CG Times"/>
      <w:lang w:val="en-GB" w:eastAsia="ja-JP"/>
    </w:rPr>
  </w:style>
  <w:style w:type="paragraph" w:customStyle="1" w:styleId="LSApproval">
    <w:name w:val="LSApproval"/>
    <w:basedOn w:val="Normal"/>
    <w:rsid w:val="004B1A33"/>
    <w:rPr>
      <w:bCs/>
    </w:rPr>
  </w:style>
  <w:style w:type="paragraph" w:customStyle="1" w:styleId="TSBHeaderQuestion">
    <w:name w:val="TSBHeaderQuestion"/>
    <w:basedOn w:val="Normal"/>
    <w:qFormat/>
    <w:rsid w:val="003A39E0"/>
  </w:style>
  <w:style w:type="paragraph" w:customStyle="1" w:styleId="TSBHeaderRight14">
    <w:name w:val="TSBHeaderRight14"/>
    <w:basedOn w:val="Normal"/>
    <w:qFormat/>
    <w:rsid w:val="003A39E0"/>
    <w:pPr>
      <w:jc w:val="right"/>
    </w:pPr>
    <w:rPr>
      <w:b/>
      <w:bCs/>
      <w:sz w:val="28"/>
      <w:szCs w:val="28"/>
    </w:rPr>
  </w:style>
  <w:style w:type="paragraph" w:customStyle="1" w:styleId="TSBHeaderSource">
    <w:name w:val="TSBHeaderSource"/>
    <w:basedOn w:val="Normal"/>
    <w:qFormat/>
    <w:rsid w:val="003A39E0"/>
  </w:style>
  <w:style w:type="paragraph" w:customStyle="1" w:styleId="TSBHeaderSummary">
    <w:name w:val="TSBHeaderSummary"/>
    <w:basedOn w:val="Normal"/>
    <w:rsid w:val="003A39E0"/>
  </w:style>
  <w:style w:type="paragraph" w:customStyle="1" w:styleId="TSBHeaderTitle">
    <w:name w:val="TSBHeaderTitle"/>
    <w:basedOn w:val="Normal"/>
    <w:qFormat/>
    <w:rsid w:val="003A39E0"/>
  </w:style>
  <w:style w:type="paragraph" w:customStyle="1" w:styleId="VenueDate">
    <w:name w:val="VenueDate"/>
    <w:basedOn w:val="Normal"/>
    <w:qFormat/>
    <w:rsid w:val="003A39E0"/>
    <w:pPr>
      <w:jc w:val="right"/>
    </w:pPr>
  </w:style>
  <w:style w:type="paragraph" w:customStyle="1" w:styleId="toc0">
    <w:name w:val="toc 0"/>
    <w:basedOn w:val="Normal"/>
    <w:next w:val="TOC1"/>
    <w:rsid w:val="00572091"/>
    <w:pPr>
      <w:tabs>
        <w:tab w:val="right" w:pos="9639"/>
      </w:tabs>
      <w:overflowPunct w:val="0"/>
      <w:autoSpaceDE w:val="0"/>
      <w:autoSpaceDN w:val="0"/>
      <w:adjustRightInd w:val="0"/>
      <w:textAlignment w:val="baseline"/>
    </w:pPr>
    <w:rPr>
      <w:rFonts w:eastAsia="Times New Roman"/>
      <w:b/>
      <w:sz w:val="20"/>
      <w:szCs w:val="20"/>
      <w:lang w:eastAsia="en-US"/>
    </w:rPr>
  </w:style>
  <w:style w:type="paragraph" w:styleId="NormalWeb">
    <w:name w:val="Normal (Web)"/>
    <w:basedOn w:val="Normal"/>
    <w:uiPriority w:val="99"/>
    <w:unhideWhenUsed/>
    <w:rsid w:val="00032DC3"/>
    <w:pPr>
      <w:spacing w:before="100" w:beforeAutospacing="1" w:after="100" w:afterAutospacing="1"/>
    </w:pPr>
    <w:rPr>
      <w:rFonts w:eastAsia="Times New Roman"/>
      <w:lang w:eastAsia="zh-CN"/>
    </w:rPr>
  </w:style>
  <w:style w:type="table" w:styleId="TableGrid">
    <w:name w:val="Table Grid"/>
    <w:basedOn w:val="TableNormal"/>
    <w:uiPriority w:val="39"/>
    <w:rsid w:val="00F17A1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9551D"/>
    <w:rPr>
      <w:color w:val="605E5C"/>
      <w:shd w:val="clear" w:color="auto" w:fill="E1DFDD"/>
    </w:rPr>
  </w:style>
  <w:style w:type="paragraph" w:styleId="ListParagraph">
    <w:name w:val="List Paragraph"/>
    <w:basedOn w:val="Normal"/>
    <w:uiPriority w:val="34"/>
    <w:qFormat/>
    <w:rsid w:val="00286963"/>
    <w:pPr>
      <w:ind w:left="720"/>
      <w:contextualSpacing/>
    </w:pPr>
  </w:style>
  <w:style w:type="paragraph" w:styleId="Revision">
    <w:name w:val="Revision"/>
    <w:hidden/>
    <w:uiPriority w:val="99"/>
    <w:semiHidden/>
    <w:rsid w:val="00075FF0"/>
    <w:rPr>
      <w:sz w:val="24"/>
      <w:szCs w:val="24"/>
      <w:lang w:val="en-GB" w:eastAsia="ja-JP"/>
    </w:rPr>
  </w:style>
  <w:style w:type="character" w:styleId="FollowedHyperlink">
    <w:name w:val="FollowedHyperlink"/>
    <w:basedOn w:val="DefaultParagraphFont"/>
    <w:uiPriority w:val="99"/>
    <w:semiHidden/>
    <w:unhideWhenUsed/>
    <w:rsid w:val="00EF7C63"/>
    <w:rPr>
      <w:color w:val="800080" w:themeColor="followedHyperlink"/>
      <w:u w:val="single"/>
    </w:rPr>
  </w:style>
  <w:style w:type="paragraph" w:styleId="Caption">
    <w:name w:val="caption"/>
    <w:basedOn w:val="Normal"/>
    <w:next w:val="Normal"/>
    <w:uiPriority w:val="35"/>
    <w:unhideWhenUsed/>
    <w:rsid w:val="002F094F"/>
    <w:pPr>
      <w:spacing w:beforeLines="50" w:before="50"/>
      <w:jc w:val="center"/>
    </w:pPr>
    <w:rPr>
      <w:rFonts w:eastAsia="MS Mincho"/>
      <w:b/>
      <w:iCs/>
      <w:szCs w:val="18"/>
    </w:rPr>
  </w:style>
  <w:style w:type="paragraph" w:styleId="TOCHeading">
    <w:name w:val="TOC Heading"/>
    <w:basedOn w:val="Heading1"/>
    <w:next w:val="Normal"/>
    <w:uiPriority w:val="39"/>
    <w:unhideWhenUsed/>
    <w:qFormat/>
    <w:rsid w:val="00747F3E"/>
    <w:pPr>
      <w:keepLines/>
      <w:spacing w:after="0" w:line="259" w:lineRule="auto"/>
      <w:outlineLvl w:val="9"/>
    </w:pPr>
    <w:rPr>
      <w:rFonts w:asciiTheme="majorHAnsi" w:eastAsiaTheme="majorEastAsia" w:hAnsiTheme="majorHAnsi" w:cstheme="majorBidi"/>
      <w:b w:val="0"/>
      <w:bCs w:val="0"/>
      <w:color w:val="365F91" w:themeColor="accent1" w:themeShade="BF"/>
      <w:kern w:val="0"/>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2766137">
      <w:bodyDiv w:val="1"/>
      <w:marLeft w:val="0"/>
      <w:marRight w:val="0"/>
      <w:marTop w:val="0"/>
      <w:marBottom w:val="0"/>
      <w:divBdr>
        <w:top w:val="none" w:sz="0" w:space="0" w:color="auto"/>
        <w:left w:val="none" w:sz="0" w:space="0" w:color="auto"/>
        <w:bottom w:val="none" w:sz="0" w:space="0" w:color="auto"/>
        <w:right w:val="none" w:sz="0" w:space="0" w:color="auto"/>
      </w:divBdr>
    </w:div>
    <w:div w:id="1236623349">
      <w:bodyDiv w:val="1"/>
      <w:marLeft w:val="0"/>
      <w:marRight w:val="0"/>
      <w:marTop w:val="0"/>
      <w:marBottom w:val="0"/>
      <w:divBdr>
        <w:top w:val="none" w:sz="0" w:space="0" w:color="auto"/>
        <w:left w:val="none" w:sz="0" w:space="0" w:color="auto"/>
        <w:bottom w:val="none" w:sz="0" w:space="0" w:color="auto"/>
        <w:right w:val="none" w:sz="0" w:space="0" w:color="auto"/>
      </w:divBdr>
    </w:div>
    <w:div w:id="1480264820">
      <w:bodyDiv w:val="1"/>
      <w:marLeft w:val="0"/>
      <w:marRight w:val="0"/>
      <w:marTop w:val="0"/>
      <w:marBottom w:val="0"/>
      <w:divBdr>
        <w:top w:val="none" w:sz="0" w:space="0" w:color="auto"/>
        <w:left w:val="none" w:sz="0" w:space="0" w:color="auto"/>
        <w:bottom w:val="none" w:sz="0" w:space="0" w:color="auto"/>
        <w:right w:val="none" w:sz="0" w:space="0" w:color="auto"/>
      </w:divBdr>
    </w:div>
    <w:div w:id="1938323021">
      <w:bodyDiv w:val="1"/>
      <w:marLeft w:val="0"/>
      <w:marRight w:val="0"/>
      <w:marTop w:val="0"/>
      <w:marBottom w:val="0"/>
      <w:divBdr>
        <w:top w:val="none" w:sz="0" w:space="0" w:color="auto"/>
        <w:left w:val="none" w:sz="0" w:space="0" w:color="auto"/>
        <w:bottom w:val="none" w:sz="0" w:space="0" w:color="auto"/>
        <w:right w:val="none" w:sz="0" w:space="0" w:color="auto"/>
      </w:divBdr>
    </w:div>
    <w:div w:id="2003043220">
      <w:bodyDiv w:val="1"/>
      <w:marLeft w:val="0"/>
      <w:marRight w:val="0"/>
      <w:marTop w:val="0"/>
      <w:marBottom w:val="0"/>
      <w:divBdr>
        <w:top w:val="none" w:sz="0" w:space="0" w:color="auto"/>
        <w:left w:val="none" w:sz="0" w:space="0" w:color="auto"/>
        <w:bottom w:val="none" w:sz="0" w:space="0" w:color="auto"/>
        <w:right w:val="none" w:sz="0" w:space="0" w:color="auto"/>
      </w:divBdr>
    </w:div>
    <w:div w:id="2010402403">
      <w:bodyDiv w:val="1"/>
      <w:marLeft w:val="0"/>
      <w:marRight w:val="0"/>
      <w:marTop w:val="0"/>
      <w:marBottom w:val="0"/>
      <w:divBdr>
        <w:top w:val="none" w:sz="0" w:space="0" w:color="auto"/>
        <w:left w:val="none" w:sz="0" w:space="0" w:color="auto"/>
        <w:bottom w:val="none" w:sz="0" w:space="0" w:color="auto"/>
        <w:right w:val="none" w:sz="0" w:space="0" w:color="auto"/>
      </w:divBdr>
      <w:divsChild>
        <w:div w:id="1673798174">
          <w:marLeft w:val="0"/>
          <w:marRight w:val="0"/>
          <w:marTop w:val="0"/>
          <w:marBottom w:val="0"/>
          <w:divBdr>
            <w:top w:val="none" w:sz="0" w:space="0" w:color="auto"/>
            <w:left w:val="none" w:sz="0" w:space="0" w:color="auto"/>
            <w:bottom w:val="none" w:sz="0" w:space="0" w:color="auto"/>
            <w:right w:val="none" w:sz="0" w:space="0" w:color="auto"/>
          </w:divBdr>
          <w:divsChild>
            <w:div w:id="1802066846">
              <w:marLeft w:val="0"/>
              <w:marRight w:val="0"/>
              <w:marTop w:val="0"/>
              <w:marBottom w:val="0"/>
              <w:divBdr>
                <w:top w:val="none" w:sz="0" w:space="0" w:color="auto"/>
                <w:left w:val="none" w:sz="0" w:space="0" w:color="auto"/>
                <w:bottom w:val="none" w:sz="0" w:space="0" w:color="auto"/>
                <w:right w:val="none" w:sz="0" w:space="0" w:color="auto"/>
              </w:divBdr>
              <w:divsChild>
                <w:div w:id="769813291">
                  <w:marLeft w:val="0"/>
                  <w:marRight w:val="0"/>
                  <w:marTop w:val="0"/>
                  <w:marBottom w:val="0"/>
                  <w:divBdr>
                    <w:top w:val="none" w:sz="0" w:space="0" w:color="auto"/>
                    <w:left w:val="none" w:sz="0" w:space="0" w:color="auto"/>
                    <w:bottom w:val="none" w:sz="0" w:space="0" w:color="auto"/>
                    <w:right w:val="none" w:sz="0" w:space="0" w:color="auto"/>
                  </w:divBdr>
                  <w:divsChild>
                    <w:div w:id="1453746408">
                      <w:marLeft w:val="0"/>
                      <w:marRight w:val="0"/>
                      <w:marTop w:val="0"/>
                      <w:marBottom w:val="0"/>
                      <w:divBdr>
                        <w:top w:val="none" w:sz="0" w:space="0" w:color="auto"/>
                        <w:left w:val="none" w:sz="0" w:space="0" w:color="auto"/>
                        <w:bottom w:val="none" w:sz="0" w:space="0" w:color="auto"/>
                        <w:right w:val="none" w:sz="0" w:space="0" w:color="auto"/>
                      </w:divBdr>
                      <w:divsChild>
                        <w:div w:id="425807533">
                          <w:marLeft w:val="0"/>
                          <w:marRight w:val="0"/>
                          <w:marTop w:val="0"/>
                          <w:marBottom w:val="0"/>
                          <w:divBdr>
                            <w:top w:val="none" w:sz="0" w:space="0" w:color="auto"/>
                            <w:left w:val="none" w:sz="0" w:space="0" w:color="auto"/>
                            <w:bottom w:val="none" w:sz="0" w:space="0" w:color="auto"/>
                            <w:right w:val="none" w:sz="0" w:space="0" w:color="auto"/>
                          </w:divBdr>
                          <w:divsChild>
                            <w:div w:id="172355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3675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2.jpe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simao.campos@itu.in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tefano.polidori@itu.int" TargetMode="External"/><Relationship Id="rId5" Type="http://schemas.openxmlformats.org/officeDocument/2006/relationships/styles" Target="styles.xml"/><Relationship Id="rId15" Type="http://schemas.openxmlformats.org/officeDocument/2006/relationships/image" Target="media/image4.jpeg"/><Relationship Id="rId10" Type="http://schemas.openxmlformats.org/officeDocument/2006/relationships/hyperlink" Target="mailto:noahluozz@gmail.com" TargetMode="External"/><Relationship Id="rId4" Type="http://schemas.openxmlformats.org/officeDocument/2006/relationships/numbering" Target="numbering.xml"/><Relationship Id="rId9" Type="http://schemas.openxmlformats.org/officeDocument/2006/relationships/hyperlink" Target="mailto:sa-miyaji@kddi.co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3B8278D0EC3142BF8F23AF93EBE4A4" ma:contentTypeVersion="4" ma:contentTypeDescription="Create a new document." ma:contentTypeScope="" ma:versionID="085e951ce7b8d6c2c9b1d9bd048e8d03">
  <xsd:schema xmlns:xsd="http://www.w3.org/2001/XMLSchema" xmlns:xs="http://www.w3.org/2001/XMLSchema" xmlns:p="http://schemas.microsoft.com/office/2006/metadata/properties" xmlns:ns2="b476d2d4-d3a9-4bf0-bd46-4e2406f50691" targetNamespace="http://schemas.microsoft.com/office/2006/metadata/properties" ma:root="true" ma:fieldsID="bb86d87908a7245725bfa461dbb50d9d" ns2:_="">
    <xsd:import namespace="b476d2d4-d3a9-4bf0-bd46-4e2406f5069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476d2d4-d3a9-4bf0-bd46-4e2406f506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BCD8AD-F73E-426C-A8AC-BE84721423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476d2d4-d3a9-4bf0-bd46-4e2406f506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797C22B-0E72-42AC-8648-53171BF952FF}">
  <ds:schemaRefs>
    <ds:schemaRef ds:uri="http://schemas.openxmlformats.org/officeDocument/2006/bibliography"/>
  </ds:schemaRefs>
</ds:datastoreItem>
</file>

<file path=customXml/itemProps3.xml><?xml version="1.0" encoding="utf-8"?>
<ds:datastoreItem xmlns:ds="http://schemas.openxmlformats.org/officeDocument/2006/customXml" ds:itemID="{52104AB7-4A7F-4F77-972E-9728CB6BB3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3372</Words>
  <Characters>19227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AHG-WTSA24 meeting (2024-03)</dc:creator>
  <cp:keywords/>
  <dc:description/>
  <cp:lastModifiedBy>TSB</cp:lastModifiedBy>
  <cp:revision>2</cp:revision>
  <cp:lastPrinted>2011-04-05T14:28:00Z</cp:lastPrinted>
  <dcterms:created xsi:type="dcterms:W3CDTF">2024-07-15T15:51:00Z</dcterms:created>
  <dcterms:modified xsi:type="dcterms:W3CDTF">2024-07-15T15:51:00Z</dcterms:modified>
</cp:coreProperties>
</file>