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640" w:type="dxa"/>
        <w:tblLayout w:type="fixed"/>
        <w:tblCellMar>
          <w:left w:w="57" w:type="dxa"/>
          <w:right w:w="57" w:type="dxa"/>
        </w:tblCellMar>
        <w:tblLook w:val="0000" w:firstRow="0" w:lastRow="0" w:firstColumn="0" w:lastColumn="0" w:noHBand="0" w:noVBand="0"/>
      </w:tblPr>
      <w:tblGrid>
        <w:gridCol w:w="1132"/>
        <w:gridCol w:w="286"/>
        <w:gridCol w:w="4111"/>
        <w:gridCol w:w="84"/>
        <w:gridCol w:w="4027"/>
      </w:tblGrid>
      <w:tr w:rsidR="006F0473" w:rsidRPr="00DB604D" w14:paraId="5F734591" w14:textId="77777777" w:rsidTr="00401B94">
        <w:trPr>
          <w:cantSplit/>
        </w:trPr>
        <w:tc>
          <w:tcPr>
            <w:tcW w:w="1132" w:type="dxa"/>
            <w:vMerge w:val="restart"/>
            <w:vAlign w:val="center"/>
          </w:tcPr>
          <w:p w14:paraId="6AFC7712" w14:textId="77777777" w:rsidR="006F0473" w:rsidRPr="00DB604D" w:rsidRDefault="006F0473" w:rsidP="006F0473">
            <w:pPr>
              <w:spacing w:before="0"/>
              <w:jc w:val="center"/>
              <w:rPr>
                <w:sz w:val="20"/>
              </w:rPr>
            </w:pPr>
            <w:bookmarkStart w:id="0" w:name="dtableau"/>
            <w:bookmarkStart w:id="1" w:name="dnum" w:colFirst="2" w:colLast="2"/>
            <w:bookmarkStart w:id="2" w:name="dsg" w:colFirst="1" w:colLast="1"/>
            <w:r w:rsidRPr="00DB604D">
              <w:rPr>
                <w:noProof/>
                <w:lang w:val="en-IN" w:eastAsia="en-IN" w:bidi="hi-IN"/>
              </w:rPr>
              <w:drawing>
                <wp:inline distT="0" distB="0" distL="0" distR="0" wp14:anchorId="56A2C9CB" wp14:editId="3E2456F3">
                  <wp:extent cx="647700" cy="705600"/>
                  <wp:effectExtent l="0" t="0" r="0" b="0"/>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rotWithShape="1">
                          <a:blip r:embed="rId9">
                            <a:extLst>
                              <a:ext uri="{28A0092B-C50C-407E-A947-70E740481C1C}">
                                <a14:useLocalDpi xmlns:a14="http://schemas.microsoft.com/office/drawing/2010/main" val="0"/>
                              </a:ext>
                            </a:extLst>
                          </a:blip>
                          <a:srcRect l="-202" t="-200" r="-202" b="-309"/>
                          <a:stretch/>
                        </pic:blipFill>
                        <pic:spPr bwMode="auto">
                          <a:xfrm>
                            <a:off x="0" y="0"/>
                            <a:ext cx="650318" cy="708452"/>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481" w:type="dxa"/>
            <w:gridSpan w:val="3"/>
            <w:vMerge w:val="restart"/>
          </w:tcPr>
          <w:p w14:paraId="7270CE0B" w14:textId="77777777" w:rsidR="006F0473" w:rsidRPr="00DB604D" w:rsidRDefault="006F0473" w:rsidP="006F0473">
            <w:pPr>
              <w:rPr>
                <w:sz w:val="16"/>
                <w:szCs w:val="16"/>
              </w:rPr>
            </w:pPr>
            <w:r w:rsidRPr="00DB604D">
              <w:rPr>
                <w:sz w:val="16"/>
                <w:szCs w:val="16"/>
              </w:rPr>
              <w:t>INTERNATIONAL TELECOMMUNICATION UNION</w:t>
            </w:r>
          </w:p>
          <w:p w14:paraId="6C9D7A66" w14:textId="77777777" w:rsidR="006F0473" w:rsidRPr="00DB604D" w:rsidRDefault="006F0473" w:rsidP="006F0473">
            <w:pPr>
              <w:rPr>
                <w:b/>
                <w:bCs/>
                <w:sz w:val="26"/>
                <w:szCs w:val="26"/>
              </w:rPr>
            </w:pPr>
            <w:r w:rsidRPr="00DB604D">
              <w:rPr>
                <w:b/>
                <w:bCs/>
                <w:sz w:val="26"/>
                <w:szCs w:val="26"/>
              </w:rPr>
              <w:t>TELECOMMUNICATION</w:t>
            </w:r>
            <w:r w:rsidRPr="00DB604D">
              <w:rPr>
                <w:b/>
                <w:bCs/>
                <w:sz w:val="26"/>
                <w:szCs w:val="26"/>
              </w:rPr>
              <w:br/>
              <w:t>STANDARDIZATION SECTOR</w:t>
            </w:r>
          </w:p>
          <w:p w14:paraId="706D8560" w14:textId="77777777" w:rsidR="006F0473" w:rsidRPr="00DB604D" w:rsidRDefault="006F0473" w:rsidP="006F0473">
            <w:pPr>
              <w:rPr>
                <w:sz w:val="20"/>
              </w:rPr>
            </w:pPr>
            <w:r w:rsidRPr="00DB604D">
              <w:rPr>
                <w:sz w:val="20"/>
              </w:rPr>
              <w:t xml:space="preserve">STUDY PERIOD </w:t>
            </w:r>
            <w:bookmarkStart w:id="3" w:name="dstudyperiod"/>
            <w:r w:rsidRPr="00DB604D">
              <w:rPr>
                <w:sz w:val="20"/>
              </w:rPr>
              <w:t>2022-2024</w:t>
            </w:r>
            <w:bookmarkEnd w:id="3"/>
          </w:p>
        </w:tc>
        <w:tc>
          <w:tcPr>
            <w:tcW w:w="4027" w:type="dxa"/>
            <w:vAlign w:val="center"/>
          </w:tcPr>
          <w:p w14:paraId="34A2AA7D" w14:textId="7F0EB65F" w:rsidR="006F0473" w:rsidRPr="00DB604D" w:rsidRDefault="006F0473" w:rsidP="006F0473">
            <w:pPr>
              <w:pStyle w:val="Docnumber"/>
            </w:pPr>
            <w:r>
              <w:t xml:space="preserve">Att.3 to </w:t>
            </w:r>
            <w:r w:rsidRPr="0068196C">
              <w:t>TSAG-TD</w:t>
            </w:r>
            <w:r>
              <w:t>598</w:t>
            </w:r>
          </w:p>
        </w:tc>
      </w:tr>
      <w:bookmarkEnd w:id="1"/>
      <w:tr w:rsidR="006F0473" w:rsidRPr="00DB604D" w14:paraId="6152BEDD" w14:textId="77777777" w:rsidTr="00401B94">
        <w:trPr>
          <w:cantSplit/>
        </w:trPr>
        <w:tc>
          <w:tcPr>
            <w:tcW w:w="1132" w:type="dxa"/>
            <w:vMerge/>
          </w:tcPr>
          <w:p w14:paraId="6440A271" w14:textId="77777777" w:rsidR="006F0473" w:rsidRPr="00DB604D" w:rsidRDefault="006F0473" w:rsidP="006F0473">
            <w:pPr>
              <w:rPr>
                <w:smallCaps/>
                <w:sz w:val="20"/>
              </w:rPr>
            </w:pPr>
          </w:p>
        </w:tc>
        <w:tc>
          <w:tcPr>
            <w:tcW w:w="4481" w:type="dxa"/>
            <w:gridSpan w:val="3"/>
            <w:vMerge/>
          </w:tcPr>
          <w:p w14:paraId="1EA4AFEE" w14:textId="77777777" w:rsidR="006F0473" w:rsidRPr="00DB604D" w:rsidRDefault="006F0473" w:rsidP="006F0473">
            <w:pPr>
              <w:rPr>
                <w:smallCaps/>
                <w:sz w:val="20"/>
              </w:rPr>
            </w:pPr>
          </w:p>
        </w:tc>
        <w:tc>
          <w:tcPr>
            <w:tcW w:w="4027" w:type="dxa"/>
          </w:tcPr>
          <w:p w14:paraId="2EFE0000" w14:textId="5E0027C0" w:rsidR="006F0473" w:rsidRPr="00DB604D" w:rsidRDefault="006F0473" w:rsidP="006F0473">
            <w:pPr>
              <w:pStyle w:val="TSBHeaderRight14"/>
            </w:pPr>
            <w:r w:rsidRPr="0068196C">
              <w:t>TSAG</w:t>
            </w:r>
          </w:p>
        </w:tc>
      </w:tr>
      <w:tr w:rsidR="006F0473" w:rsidRPr="00DB604D" w14:paraId="66CECB62" w14:textId="77777777" w:rsidTr="00401B94">
        <w:trPr>
          <w:cantSplit/>
        </w:trPr>
        <w:tc>
          <w:tcPr>
            <w:tcW w:w="1132" w:type="dxa"/>
            <w:vMerge/>
            <w:tcBorders>
              <w:bottom w:val="single" w:sz="12" w:space="0" w:color="auto"/>
            </w:tcBorders>
          </w:tcPr>
          <w:p w14:paraId="3E710D56" w14:textId="77777777" w:rsidR="006F0473" w:rsidRPr="00DB604D" w:rsidRDefault="006F0473" w:rsidP="006F0473">
            <w:pPr>
              <w:rPr>
                <w:b/>
                <w:bCs/>
                <w:sz w:val="26"/>
              </w:rPr>
            </w:pPr>
          </w:p>
        </w:tc>
        <w:tc>
          <w:tcPr>
            <w:tcW w:w="4481" w:type="dxa"/>
            <w:gridSpan w:val="3"/>
            <w:vMerge/>
            <w:tcBorders>
              <w:bottom w:val="single" w:sz="12" w:space="0" w:color="auto"/>
            </w:tcBorders>
          </w:tcPr>
          <w:p w14:paraId="1219690C" w14:textId="77777777" w:rsidR="006F0473" w:rsidRPr="00DB604D" w:rsidRDefault="006F0473" w:rsidP="006F0473">
            <w:pPr>
              <w:rPr>
                <w:b/>
                <w:bCs/>
                <w:sz w:val="26"/>
              </w:rPr>
            </w:pPr>
          </w:p>
        </w:tc>
        <w:tc>
          <w:tcPr>
            <w:tcW w:w="4027" w:type="dxa"/>
            <w:tcBorders>
              <w:bottom w:val="single" w:sz="12" w:space="0" w:color="auto"/>
            </w:tcBorders>
            <w:vAlign w:val="center"/>
          </w:tcPr>
          <w:p w14:paraId="73DFABCD" w14:textId="2DF62FCD" w:rsidR="006F0473" w:rsidRPr="00DB604D" w:rsidRDefault="006F0473" w:rsidP="006F0473">
            <w:pPr>
              <w:pStyle w:val="TSBHeaderRight14"/>
            </w:pPr>
            <w:r w:rsidRPr="0068196C">
              <w:t>Original: English</w:t>
            </w:r>
          </w:p>
        </w:tc>
      </w:tr>
      <w:tr w:rsidR="00401B94" w:rsidRPr="00DB604D" w14:paraId="105B55A0" w14:textId="77777777" w:rsidTr="00401B94">
        <w:trPr>
          <w:cantSplit/>
        </w:trPr>
        <w:tc>
          <w:tcPr>
            <w:tcW w:w="1418" w:type="dxa"/>
            <w:gridSpan w:val="2"/>
          </w:tcPr>
          <w:p w14:paraId="265D6ECE" w14:textId="77777777" w:rsidR="00401B94" w:rsidRPr="00DB604D" w:rsidRDefault="00401B94" w:rsidP="00401B94">
            <w:pPr>
              <w:rPr>
                <w:b/>
                <w:bCs/>
              </w:rPr>
            </w:pPr>
            <w:bookmarkStart w:id="4" w:name="dbluepink" w:colFirst="1" w:colLast="1"/>
            <w:bookmarkStart w:id="5" w:name="dmeeting" w:colFirst="2" w:colLast="2"/>
            <w:bookmarkEnd w:id="2"/>
            <w:r w:rsidRPr="00DB604D">
              <w:rPr>
                <w:b/>
                <w:bCs/>
              </w:rPr>
              <w:t>Question(s):</w:t>
            </w:r>
          </w:p>
        </w:tc>
        <w:tc>
          <w:tcPr>
            <w:tcW w:w="4195" w:type="dxa"/>
            <w:gridSpan w:val="2"/>
          </w:tcPr>
          <w:p w14:paraId="6970A681" w14:textId="11741A9D" w:rsidR="00401B94" w:rsidRPr="00DB604D" w:rsidRDefault="006F0473" w:rsidP="00401B94">
            <w:pPr>
              <w:pStyle w:val="TSBHeaderQuestion"/>
              <w:rPr>
                <w:lang w:val="fr-CH"/>
              </w:rPr>
            </w:pPr>
            <w:r>
              <w:t>RG-WPR</w:t>
            </w:r>
          </w:p>
        </w:tc>
        <w:tc>
          <w:tcPr>
            <w:tcW w:w="4027" w:type="dxa"/>
          </w:tcPr>
          <w:p w14:paraId="21B0A29E" w14:textId="17266B03" w:rsidR="00401B94" w:rsidRPr="00DB604D" w:rsidRDefault="006F0473" w:rsidP="00401B94">
            <w:pPr>
              <w:pStyle w:val="VenueDate"/>
            </w:pPr>
            <w:r w:rsidRPr="0061080C">
              <w:t xml:space="preserve">Geneva, </w:t>
            </w:r>
            <w:r w:rsidRPr="0029029B">
              <w:t>29 July – 2 August 2024</w:t>
            </w:r>
          </w:p>
        </w:tc>
      </w:tr>
      <w:tr w:rsidR="00401B94" w:rsidRPr="00DB604D" w14:paraId="1D3ED1B8" w14:textId="77777777" w:rsidTr="00401B94">
        <w:trPr>
          <w:cantSplit/>
        </w:trPr>
        <w:tc>
          <w:tcPr>
            <w:tcW w:w="9640" w:type="dxa"/>
            <w:gridSpan w:val="5"/>
          </w:tcPr>
          <w:p w14:paraId="1AF0A6E1" w14:textId="0F1FEED0" w:rsidR="00401B94" w:rsidRPr="00DB604D" w:rsidRDefault="006F0473" w:rsidP="00401B94">
            <w:pPr>
              <w:jc w:val="center"/>
              <w:rPr>
                <w:b/>
                <w:bCs/>
              </w:rPr>
            </w:pPr>
            <w:bookmarkStart w:id="6" w:name="ddoctype"/>
            <w:bookmarkStart w:id="7" w:name="dtitle" w:colFirst="0" w:colLast="0"/>
            <w:bookmarkEnd w:id="4"/>
            <w:bookmarkEnd w:id="5"/>
            <w:r>
              <w:rPr>
                <w:b/>
                <w:bCs/>
              </w:rPr>
              <w:t>(</w:t>
            </w:r>
            <w:r>
              <w:t xml:space="preserve">Ref. </w:t>
            </w:r>
            <w:r w:rsidRPr="00DB604D">
              <w:t>SG9&amp;SG16-DOC</w:t>
            </w:r>
            <w:r w:rsidRPr="00497851">
              <w:t>23</w:t>
            </w:r>
            <w:r>
              <w:rPr>
                <w:b/>
                <w:bCs/>
              </w:rPr>
              <w:t>)</w:t>
            </w:r>
          </w:p>
        </w:tc>
      </w:tr>
      <w:tr w:rsidR="00401B94" w:rsidRPr="00DB604D" w14:paraId="5BE943FA" w14:textId="77777777" w:rsidTr="00401B94">
        <w:trPr>
          <w:cantSplit/>
        </w:trPr>
        <w:tc>
          <w:tcPr>
            <w:tcW w:w="1418" w:type="dxa"/>
            <w:gridSpan w:val="2"/>
          </w:tcPr>
          <w:p w14:paraId="0E003A5E" w14:textId="77777777" w:rsidR="00401B94" w:rsidRPr="00DB604D" w:rsidRDefault="00401B94" w:rsidP="00401B94">
            <w:pPr>
              <w:rPr>
                <w:b/>
                <w:bCs/>
              </w:rPr>
            </w:pPr>
            <w:bookmarkStart w:id="8" w:name="dsource" w:colFirst="1" w:colLast="1"/>
            <w:bookmarkEnd w:id="6"/>
            <w:bookmarkEnd w:id="7"/>
            <w:r w:rsidRPr="00DB604D">
              <w:rPr>
                <w:b/>
                <w:bCs/>
              </w:rPr>
              <w:t>Source:</w:t>
            </w:r>
          </w:p>
        </w:tc>
        <w:tc>
          <w:tcPr>
            <w:tcW w:w="8222" w:type="dxa"/>
            <w:gridSpan w:val="3"/>
          </w:tcPr>
          <w:p w14:paraId="39CBD64E" w14:textId="6A978D2B" w:rsidR="00401B94" w:rsidRPr="00DB604D" w:rsidRDefault="006F0473" w:rsidP="00401B94">
            <w:pPr>
              <w:pStyle w:val="TSBHeaderSource"/>
            </w:pPr>
            <w:r>
              <w:t>SG9 &amp; SG16 Chairs</w:t>
            </w:r>
          </w:p>
        </w:tc>
      </w:tr>
      <w:tr w:rsidR="00401B94" w:rsidRPr="00DB604D" w14:paraId="42844120" w14:textId="77777777" w:rsidTr="00401B94">
        <w:trPr>
          <w:cantSplit/>
        </w:trPr>
        <w:tc>
          <w:tcPr>
            <w:tcW w:w="1418" w:type="dxa"/>
            <w:gridSpan w:val="2"/>
            <w:tcBorders>
              <w:bottom w:val="single" w:sz="8" w:space="0" w:color="auto"/>
            </w:tcBorders>
          </w:tcPr>
          <w:p w14:paraId="1EE1BF44" w14:textId="77777777" w:rsidR="00401B94" w:rsidRPr="00DB604D" w:rsidRDefault="00401B94" w:rsidP="00401B94">
            <w:pPr>
              <w:rPr>
                <w:b/>
                <w:bCs/>
              </w:rPr>
            </w:pPr>
            <w:bookmarkStart w:id="9" w:name="dtitle1" w:colFirst="1" w:colLast="1"/>
            <w:bookmarkEnd w:id="8"/>
            <w:r w:rsidRPr="00DB604D">
              <w:rPr>
                <w:b/>
                <w:bCs/>
              </w:rPr>
              <w:t>Title:</w:t>
            </w:r>
          </w:p>
        </w:tc>
        <w:tc>
          <w:tcPr>
            <w:tcW w:w="8222" w:type="dxa"/>
            <w:gridSpan w:val="3"/>
            <w:tcBorders>
              <w:bottom w:val="single" w:sz="8" w:space="0" w:color="auto"/>
            </w:tcBorders>
          </w:tcPr>
          <w:p w14:paraId="55734754" w14:textId="61C72C5C" w:rsidR="00401B94" w:rsidRPr="00DB604D" w:rsidRDefault="006F0473" w:rsidP="00401B94">
            <w:pPr>
              <w:pStyle w:val="TSBHeaderTitle"/>
            </w:pPr>
            <w:r>
              <w:t xml:space="preserve">Consolidation </w:t>
            </w:r>
            <w:r>
              <w:t>of the "accessibility" Questions (Q.Acc/C)</w:t>
            </w:r>
          </w:p>
        </w:tc>
      </w:tr>
      <w:bookmarkEnd w:id="0"/>
      <w:bookmarkEnd w:id="9"/>
      <w:tr w:rsidR="006F0473" w:rsidRPr="00DB604D" w14:paraId="39C02252" w14:textId="77777777" w:rsidTr="00401B94">
        <w:trPr>
          <w:cantSplit/>
        </w:trPr>
        <w:tc>
          <w:tcPr>
            <w:tcW w:w="1418" w:type="dxa"/>
            <w:gridSpan w:val="2"/>
            <w:tcBorders>
              <w:top w:val="single" w:sz="6" w:space="0" w:color="auto"/>
              <w:bottom w:val="single" w:sz="6" w:space="0" w:color="auto"/>
            </w:tcBorders>
          </w:tcPr>
          <w:p w14:paraId="4935B8A9" w14:textId="2C12C273" w:rsidR="006F0473" w:rsidRPr="00DB604D" w:rsidRDefault="006F0473" w:rsidP="006F0473">
            <w:pPr>
              <w:rPr>
                <w:b/>
                <w:bCs/>
              </w:rPr>
            </w:pPr>
            <w:r w:rsidRPr="008F7D1F">
              <w:rPr>
                <w:b/>
                <w:bCs/>
              </w:rPr>
              <w:t>Contact:</w:t>
            </w:r>
          </w:p>
        </w:tc>
        <w:tc>
          <w:tcPr>
            <w:tcW w:w="4111" w:type="dxa"/>
            <w:tcBorders>
              <w:top w:val="single" w:sz="6" w:space="0" w:color="auto"/>
              <w:bottom w:val="single" w:sz="6" w:space="0" w:color="auto"/>
            </w:tcBorders>
          </w:tcPr>
          <w:p w14:paraId="2CFA1366" w14:textId="1944EA33" w:rsidR="006F0473" w:rsidRPr="006F0473" w:rsidRDefault="006F0473" w:rsidP="006F0473">
            <w:pPr>
              <w:tabs>
                <w:tab w:val="left" w:pos="794"/>
              </w:tabs>
              <w:rPr>
                <w:lang w:val="fr-FR"/>
              </w:rPr>
            </w:pPr>
            <w:r w:rsidRPr="00980ED2">
              <w:rPr>
                <w:lang w:val="fr-FR"/>
              </w:rPr>
              <w:t xml:space="preserve">Satoshi Miyaji </w:t>
            </w:r>
            <w:r w:rsidRPr="00980ED2">
              <w:rPr>
                <w:lang w:val="fr-FR"/>
              </w:rPr>
              <w:br/>
              <w:t>Chair, ITU-T SG9</w:t>
            </w:r>
          </w:p>
        </w:tc>
        <w:tc>
          <w:tcPr>
            <w:tcW w:w="4111" w:type="dxa"/>
            <w:gridSpan w:val="2"/>
            <w:tcBorders>
              <w:top w:val="single" w:sz="6" w:space="0" w:color="auto"/>
              <w:bottom w:val="single" w:sz="6" w:space="0" w:color="auto"/>
            </w:tcBorders>
          </w:tcPr>
          <w:p w14:paraId="10C6E808" w14:textId="47DF81AF" w:rsidR="006F0473" w:rsidRPr="00DB604D" w:rsidRDefault="006F0473" w:rsidP="006F0473">
            <w:pPr>
              <w:tabs>
                <w:tab w:val="left" w:pos="794"/>
              </w:tabs>
            </w:pPr>
            <w:r w:rsidRPr="00325221">
              <w:t>Tel:</w:t>
            </w:r>
            <w:r>
              <w:tab/>
            </w:r>
            <w:r w:rsidRPr="00325221">
              <w:t>+81 80 5060 9134</w:t>
            </w:r>
            <w:r w:rsidRPr="00325221">
              <w:br/>
            </w:r>
            <w:r>
              <w:t>E-mail:</w:t>
            </w:r>
            <w:r>
              <w:tab/>
            </w:r>
            <w:hyperlink r:id="rId10" w:history="1">
              <w:r w:rsidRPr="00325221">
                <w:rPr>
                  <w:rStyle w:val="Hyperlink"/>
                </w:rPr>
                <w:t>sa-miyaji@kddi.com</w:t>
              </w:r>
            </w:hyperlink>
          </w:p>
        </w:tc>
      </w:tr>
      <w:tr w:rsidR="006F0473" w:rsidRPr="00DB604D" w14:paraId="5575D645" w14:textId="77777777" w:rsidTr="00401B94">
        <w:trPr>
          <w:cantSplit/>
        </w:trPr>
        <w:tc>
          <w:tcPr>
            <w:tcW w:w="1418" w:type="dxa"/>
            <w:gridSpan w:val="2"/>
            <w:tcBorders>
              <w:top w:val="single" w:sz="6" w:space="0" w:color="auto"/>
              <w:bottom w:val="single" w:sz="6" w:space="0" w:color="auto"/>
            </w:tcBorders>
          </w:tcPr>
          <w:p w14:paraId="35B1C26D" w14:textId="647F028B" w:rsidR="006F0473" w:rsidRPr="00DB604D" w:rsidRDefault="006F0473" w:rsidP="006F0473">
            <w:pPr>
              <w:rPr>
                <w:b/>
                <w:bCs/>
                <w:lang w:eastAsia="zh-CN"/>
              </w:rPr>
            </w:pPr>
            <w:r w:rsidRPr="008F7D1F">
              <w:rPr>
                <w:b/>
                <w:bCs/>
              </w:rPr>
              <w:t>Contact:</w:t>
            </w:r>
          </w:p>
        </w:tc>
        <w:tc>
          <w:tcPr>
            <w:tcW w:w="4111" w:type="dxa"/>
            <w:tcBorders>
              <w:top w:val="single" w:sz="6" w:space="0" w:color="auto"/>
              <w:bottom w:val="single" w:sz="6" w:space="0" w:color="auto"/>
            </w:tcBorders>
          </w:tcPr>
          <w:p w14:paraId="7F7CA3BD" w14:textId="779184E1" w:rsidR="006F0473" w:rsidRPr="00DB604D" w:rsidRDefault="006F0473" w:rsidP="006F0473">
            <w:pPr>
              <w:tabs>
                <w:tab w:val="left" w:pos="794"/>
              </w:tabs>
            </w:pPr>
            <w:r w:rsidRPr="00980ED2">
              <w:rPr>
                <w:lang w:val="fr-FR"/>
              </w:rPr>
              <w:t>Noah Luo</w:t>
            </w:r>
            <w:r w:rsidRPr="00980ED2">
              <w:rPr>
                <w:lang w:val="fr-FR"/>
              </w:rPr>
              <w:br/>
              <w:t>Chair, ITU-T SG16</w:t>
            </w:r>
          </w:p>
        </w:tc>
        <w:tc>
          <w:tcPr>
            <w:tcW w:w="4111" w:type="dxa"/>
            <w:gridSpan w:val="2"/>
            <w:tcBorders>
              <w:top w:val="single" w:sz="6" w:space="0" w:color="auto"/>
              <w:bottom w:val="single" w:sz="6" w:space="0" w:color="auto"/>
            </w:tcBorders>
          </w:tcPr>
          <w:p w14:paraId="6BA28930" w14:textId="24A3ABA5" w:rsidR="006F0473" w:rsidRPr="00DB604D" w:rsidRDefault="006F0473" w:rsidP="006F0473">
            <w:pPr>
              <w:tabs>
                <w:tab w:val="left" w:pos="794"/>
              </w:tabs>
            </w:pPr>
            <w:r w:rsidRPr="006F0473">
              <w:t>E-mail:</w:t>
            </w:r>
            <w:r w:rsidRPr="006F0473">
              <w:tab/>
            </w:r>
            <w:hyperlink r:id="rId11" w:history="1">
              <w:r w:rsidRPr="006F0473">
                <w:rPr>
                  <w:rStyle w:val="Hyperlink"/>
                </w:rPr>
                <w:t>noahluozz@gmail.com</w:t>
              </w:r>
            </w:hyperlink>
          </w:p>
        </w:tc>
      </w:tr>
      <w:tr w:rsidR="006F0473" w:rsidRPr="00DB604D" w14:paraId="5802A7EC" w14:textId="77777777" w:rsidTr="00401B94">
        <w:trPr>
          <w:cantSplit/>
        </w:trPr>
        <w:tc>
          <w:tcPr>
            <w:tcW w:w="1418" w:type="dxa"/>
            <w:gridSpan w:val="2"/>
            <w:tcBorders>
              <w:top w:val="single" w:sz="6" w:space="0" w:color="auto"/>
              <w:bottom w:val="single" w:sz="6" w:space="0" w:color="auto"/>
            </w:tcBorders>
          </w:tcPr>
          <w:p w14:paraId="534A665E" w14:textId="35FC8ED1" w:rsidR="006F0473" w:rsidRPr="00DB604D" w:rsidRDefault="006F0473" w:rsidP="006F0473">
            <w:pPr>
              <w:rPr>
                <w:b/>
                <w:bCs/>
                <w:lang w:eastAsia="zh-CN"/>
              </w:rPr>
            </w:pPr>
            <w:r>
              <w:rPr>
                <w:b/>
                <w:bCs/>
                <w:lang w:eastAsia="zh-CN"/>
              </w:rPr>
              <w:t>Contact:</w:t>
            </w:r>
          </w:p>
        </w:tc>
        <w:tc>
          <w:tcPr>
            <w:tcW w:w="4111" w:type="dxa"/>
            <w:tcBorders>
              <w:top w:val="single" w:sz="6" w:space="0" w:color="auto"/>
              <w:bottom w:val="single" w:sz="6" w:space="0" w:color="auto"/>
            </w:tcBorders>
          </w:tcPr>
          <w:p w14:paraId="6845FC56" w14:textId="34FFB268" w:rsidR="006F0473" w:rsidRPr="00DB604D" w:rsidRDefault="006F0473" w:rsidP="006F0473">
            <w:pPr>
              <w:tabs>
                <w:tab w:val="left" w:pos="794"/>
              </w:tabs>
            </w:pPr>
            <w:r w:rsidRPr="00325221">
              <w:t>Stefano Polidori</w:t>
            </w:r>
            <w:r w:rsidRPr="00325221">
              <w:br/>
              <w:t>SG9 Counsellor, TSB</w:t>
            </w:r>
          </w:p>
        </w:tc>
        <w:tc>
          <w:tcPr>
            <w:tcW w:w="4111" w:type="dxa"/>
            <w:gridSpan w:val="2"/>
            <w:tcBorders>
              <w:top w:val="single" w:sz="6" w:space="0" w:color="auto"/>
              <w:bottom w:val="single" w:sz="6" w:space="0" w:color="auto"/>
            </w:tcBorders>
          </w:tcPr>
          <w:p w14:paraId="5FEE676D" w14:textId="506C0863" w:rsidR="006F0473" w:rsidRPr="00DB604D" w:rsidRDefault="006F0473" w:rsidP="006F0473">
            <w:pPr>
              <w:tabs>
                <w:tab w:val="left" w:pos="794"/>
              </w:tabs>
            </w:pPr>
            <w:r>
              <w:t>E-mail:</w:t>
            </w:r>
            <w:r>
              <w:tab/>
            </w:r>
            <w:hyperlink r:id="rId12" w:history="1">
              <w:r w:rsidRPr="00325221">
                <w:rPr>
                  <w:rStyle w:val="Hyperlink"/>
                </w:rPr>
                <w:t>stefano.polidori@itu.int</w:t>
              </w:r>
            </w:hyperlink>
            <w:r w:rsidRPr="00325221">
              <w:t> </w:t>
            </w:r>
          </w:p>
        </w:tc>
      </w:tr>
      <w:tr w:rsidR="006F0473" w:rsidRPr="00DB604D" w14:paraId="266B3114" w14:textId="77777777" w:rsidTr="00401B94">
        <w:trPr>
          <w:cantSplit/>
        </w:trPr>
        <w:tc>
          <w:tcPr>
            <w:tcW w:w="1418" w:type="dxa"/>
            <w:gridSpan w:val="2"/>
            <w:tcBorders>
              <w:top w:val="single" w:sz="6" w:space="0" w:color="auto"/>
              <w:bottom w:val="single" w:sz="6" w:space="0" w:color="auto"/>
            </w:tcBorders>
          </w:tcPr>
          <w:p w14:paraId="5075ADAA" w14:textId="5B8A982D" w:rsidR="006F0473" w:rsidRPr="00DB604D" w:rsidRDefault="006F0473" w:rsidP="006F0473">
            <w:pPr>
              <w:rPr>
                <w:b/>
                <w:bCs/>
                <w:lang w:eastAsia="zh-CN"/>
              </w:rPr>
            </w:pPr>
            <w:r w:rsidRPr="008F7D1F">
              <w:rPr>
                <w:b/>
                <w:bCs/>
              </w:rPr>
              <w:t>Contact:</w:t>
            </w:r>
          </w:p>
        </w:tc>
        <w:tc>
          <w:tcPr>
            <w:tcW w:w="4111" w:type="dxa"/>
            <w:tcBorders>
              <w:top w:val="single" w:sz="6" w:space="0" w:color="auto"/>
              <w:bottom w:val="single" w:sz="6" w:space="0" w:color="auto"/>
            </w:tcBorders>
          </w:tcPr>
          <w:p w14:paraId="4D942661" w14:textId="6EFCEADC" w:rsidR="006F0473" w:rsidRPr="00DB604D" w:rsidRDefault="006F0473" w:rsidP="006F0473">
            <w:pPr>
              <w:tabs>
                <w:tab w:val="left" w:pos="794"/>
              </w:tabs>
            </w:pPr>
            <w:r w:rsidRPr="00325221">
              <w:t>Simao Campos</w:t>
            </w:r>
            <w:r w:rsidRPr="00325221">
              <w:br/>
              <w:t>SG16 Counsellor, TSB</w:t>
            </w:r>
          </w:p>
        </w:tc>
        <w:tc>
          <w:tcPr>
            <w:tcW w:w="4111" w:type="dxa"/>
            <w:gridSpan w:val="2"/>
            <w:tcBorders>
              <w:top w:val="single" w:sz="6" w:space="0" w:color="auto"/>
              <w:bottom w:val="single" w:sz="6" w:space="0" w:color="auto"/>
            </w:tcBorders>
          </w:tcPr>
          <w:p w14:paraId="479125FD" w14:textId="77CAE511" w:rsidR="006F0473" w:rsidRPr="00DB604D" w:rsidRDefault="006F0473" w:rsidP="006F0473">
            <w:pPr>
              <w:tabs>
                <w:tab w:val="left" w:pos="794"/>
              </w:tabs>
            </w:pPr>
            <w:r>
              <w:t>E-mail:</w:t>
            </w:r>
            <w:r>
              <w:tab/>
            </w:r>
            <w:hyperlink r:id="rId13" w:history="1">
              <w:r w:rsidRPr="00325221">
                <w:rPr>
                  <w:rStyle w:val="Hyperlink"/>
                </w:rPr>
                <w:t>simao.campos@itu.int</w:t>
              </w:r>
            </w:hyperlink>
            <w:r w:rsidRPr="00325221">
              <w:t xml:space="preserve"> </w:t>
            </w:r>
          </w:p>
        </w:tc>
      </w:tr>
    </w:tbl>
    <w:p w14:paraId="1AF16C19" w14:textId="77777777" w:rsidR="00401B94" w:rsidRPr="00DB604D" w:rsidRDefault="00401B94" w:rsidP="00401B94"/>
    <w:tbl>
      <w:tblPr>
        <w:tblW w:w="9639" w:type="dxa"/>
        <w:tblLayout w:type="fixed"/>
        <w:tblCellMar>
          <w:left w:w="57" w:type="dxa"/>
          <w:right w:w="57" w:type="dxa"/>
        </w:tblCellMar>
        <w:tblLook w:val="0000" w:firstRow="0" w:lastRow="0" w:firstColumn="0" w:lastColumn="0" w:noHBand="0" w:noVBand="0"/>
      </w:tblPr>
      <w:tblGrid>
        <w:gridCol w:w="1418"/>
        <w:gridCol w:w="8221"/>
      </w:tblGrid>
      <w:tr w:rsidR="00401B94" w:rsidRPr="00DB604D" w14:paraId="1AFC284D" w14:textId="77777777" w:rsidTr="00401B94">
        <w:trPr>
          <w:cantSplit/>
        </w:trPr>
        <w:tc>
          <w:tcPr>
            <w:tcW w:w="1418" w:type="dxa"/>
          </w:tcPr>
          <w:p w14:paraId="3ACCB96C" w14:textId="77777777" w:rsidR="00401B94" w:rsidRPr="00DB604D" w:rsidRDefault="00401B94" w:rsidP="00401B94">
            <w:pPr>
              <w:rPr>
                <w:b/>
                <w:bCs/>
              </w:rPr>
            </w:pPr>
            <w:r w:rsidRPr="00DB604D">
              <w:rPr>
                <w:b/>
                <w:bCs/>
              </w:rPr>
              <w:t>Abstract:</w:t>
            </w:r>
          </w:p>
        </w:tc>
        <w:tc>
          <w:tcPr>
            <w:tcW w:w="8221" w:type="dxa"/>
          </w:tcPr>
          <w:p w14:paraId="5AF242DE" w14:textId="0B8A9139" w:rsidR="00A82DE1" w:rsidRPr="00CC7C38" w:rsidRDefault="00A82DE1" w:rsidP="00401B94">
            <w:pPr>
              <w:pStyle w:val="TSBHeaderSummary"/>
            </w:pPr>
            <w:r>
              <w:t>This document consolidates the "accessibility" Questions from SG9 and SG16 (Q11/9+Q26/16). The combined text is now labelled as Q.Acc/C.</w:t>
            </w:r>
          </w:p>
        </w:tc>
      </w:tr>
    </w:tbl>
    <w:p w14:paraId="32A197C9" w14:textId="1FC829C3" w:rsidR="00323B4B" w:rsidRPr="00DB604D" w:rsidRDefault="00323B4B" w:rsidP="00323B4B"/>
    <w:p w14:paraId="28502DEE" w14:textId="77777777" w:rsidR="00171ACF" w:rsidRPr="00DB604D" w:rsidRDefault="00171ACF" w:rsidP="00171ACF">
      <w:r w:rsidRPr="00DB604D">
        <w:br w:type="page"/>
      </w:r>
    </w:p>
    <w:p w14:paraId="0E67266C" w14:textId="2E8D4942" w:rsidR="00231E49" w:rsidRPr="00DB604D" w:rsidRDefault="00231E49" w:rsidP="0056007B">
      <w:pPr>
        <w:pStyle w:val="Heading2"/>
        <w:rPr>
          <w:rFonts w:eastAsia="DengXian"/>
        </w:rPr>
      </w:pPr>
      <w:bookmarkStart w:id="10" w:name="_Toc167825811"/>
      <w:r w:rsidRPr="00DB604D">
        <w:lastRenderedPageBreak/>
        <w:t>QAcc/C</w:t>
      </w:r>
      <w:r w:rsidR="00A82DE1">
        <w:t xml:space="preserve"> – </w:t>
      </w:r>
      <w:r w:rsidRPr="00DB604D">
        <w:rPr>
          <w:rFonts w:eastAsia="DengXian"/>
        </w:rPr>
        <w:t>Multimedia system, service and application accessibility for digital inclusion</w:t>
      </w:r>
      <w:bookmarkEnd w:id="10"/>
    </w:p>
    <w:p w14:paraId="73A96E97" w14:textId="6E25D16E" w:rsidR="00231E49" w:rsidRPr="00DB604D" w:rsidRDefault="00231E49" w:rsidP="00F20162">
      <w:r w:rsidRPr="00DB604D">
        <w:t>(Continuation of Q11/9 and Q26/16)</w:t>
      </w:r>
    </w:p>
    <w:p w14:paraId="3B6C85F1" w14:textId="77777777" w:rsidR="001957E4" w:rsidRPr="00DB604D" w:rsidRDefault="001957E4" w:rsidP="001957E4">
      <w:pPr>
        <w:pStyle w:val="Heading3"/>
      </w:pPr>
      <w:bookmarkStart w:id="11" w:name="_Toc167825812"/>
      <w:r w:rsidRPr="00DB604D">
        <w:t>1</w:t>
      </w:r>
      <w:r w:rsidRPr="00DB604D">
        <w:tab/>
        <w:t>Motivation</w:t>
      </w:r>
      <w:bookmarkEnd w:id="11"/>
    </w:p>
    <w:p w14:paraId="4D5B3429" w14:textId="77777777" w:rsidR="001957E4" w:rsidRPr="006F0473" w:rsidRDefault="001957E4" w:rsidP="001957E4">
      <w:r w:rsidRPr="006F0473">
        <w:t>The capability to handle different information media and control actions varies within wide boundaries amongst users of telecommunication and multimedia services. The variation may come from age-related functional limitations, disabilities, or other natural causes. With the ageing populations in large parts of the world, many users will have sensory and motor limitations. It is important to meet this wide variety in capabilities in the original design of telecommunication services and systems, so that an increasing number of users can make use of the mainstream telecommunication services. Legislation in many countries is also beginning to follow the trend of requiring universal design, as defined by the United Nations Convention on the Rights of Persons with Disabilities (UNCRPD), in all forms of communication services and devices, as well as Sustainable Development Goals (SDGs).</w:t>
      </w:r>
    </w:p>
    <w:p w14:paraId="3EECD8EB" w14:textId="77777777" w:rsidR="001957E4" w:rsidRPr="006F0473" w:rsidRDefault="001957E4" w:rsidP="001957E4">
      <w:r w:rsidRPr="006F0473">
        <w:t>Multimedia systems and services have great potential to provide valuable and accessible information in a way that the individual user can control, if care is taken from the beginning in universal design of these services and systems, making them accessible to as many users as possible.</w:t>
      </w:r>
    </w:p>
    <w:p w14:paraId="6A18B33B" w14:textId="5958D510" w:rsidR="009B2512" w:rsidRPr="006F0473" w:rsidRDefault="009B2512" w:rsidP="009B2512">
      <w:r w:rsidRPr="006F0473">
        <w:t xml:space="preserve">Among different audiovisual media, television is the oldest and by so far the most popular one. With advent of electronic technologies, it is changing its role from a one-to-many broadcasting media to an interactive system. Using systems like WebTV or Hybrid TV, users can interact with both broadcasting program and webpages using TV. This interactive role also enhances TV's role to offer accessibility not only to people with different range of abilities but also to foreign language speakers, elderly people and users in situation impairment like inside moving vehicle. In addition, </w:t>
      </w:r>
      <w:r w:rsidR="00992A00" w:rsidRPr="006F0473">
        <w:t xml:space="preserve">extended reality (XR), which includes </w:t>
      </w:r>
      <w:r w:rsidRPr="006F0473">
        <w:t>augmented reality (AR)</w:t>
      </w:r>
      <w:r w:rsidR="00E52A54" w:rsidRPr="006F0473">
        <w:t>,</w:t>
      </w:r>
      <w:r w:rsidRPr="006F0473">
        <w:t xml:space="preserve"> virtual reality (VR)</w:t>
      </w:r>
      <w:r w:rsidR="00E52A54" w:rsidRPr="006F0473">
        <w:t xml:space="preserve"> and mixed reality (MR)</w:t>
      </w:r>
      <w:r w:rsidRPr="006F0473">
        <w:t>, and emerging technologies such as metaverse will augment the role of audiovisual media in everyday lives.</w:t>
      </w:r>
    </w:p>
    <w:p w14:paraId="1F4A88EA" w14:textId="785A3081" w:rsidR="001957E4" w:rsidRPr="006F0473" w:rsidRDefault="001957E4" w:rsidP="001957E4">
      <w:r w:rsidRPr="006F0473">
        <w:t xml:space="preserve">The accessibility activities in Study Group </w:t>
      </w:r>
      <w:r w:rsidR="009B2512" w:rsidRPr="006F0473">
        <w:t xml:space="preserve">C </w:t>
      </w:r>
      <w:r w:rsidRPr="006F0473">
        <w:t>and its predecessors have created the following documents:</w:t>
      </w:r>
    </w:p>
    <w:p w14:paraId="09732ECF" w14:textId="77777777" w:rsidR="001957E4" w:rsidRPr="006F0473" w:rsidRDefault="001957E4" w:rsidP="001957E4">
      <w:pPr>
        <w:pStyle w:val="enumlev1"/>
      </w:pPr>
      <w:r w:rsidRPr="006F0473">
        <w:t>–</w:t>
      </w:r>
      <w:r w:rsidRPr="006F0473">
        <w:tab/>
        <w:t>ITU-T V.18 for real time text telephony;</w:t>
      </w:r>
    </w:p>
    <w:p w14:paraId="22D77EB6" w14:textId="77777777" w:rsidR="001957E4" w:rsidRPr="006F0473" w:rsidRDefault="001957E4" w:rsidP="001957E4">
      <w:pPr>
        <w:pStyle w:val="enumlev1"/>
      </w:pPr>
      <w:r w:rsidRPr="006F0473">
        <w:t>–</w:t>
      </w:r>
      <w:r w:rsidRPr="006F0473">
        <w:tab/>
        <w:t>ITU-T T.140 as the general presentation protocol for real time text conversation;</w:t>
      </w:r>
    </w:p>
    <w:p w14:paraId="4024D8D8" w14:textId="77777777" w:rsidR="001957E4" w:rsidRPr="006F0473" w:rsidRDefault="001957E4" w:rsidP="001957E4">
      <w:pPr>
        <w:pStyle w:val="enumlev1"/>
      </w:pPr>
      <w:r w:rsidRPr="006F0473">
        <w:t>–</w:t>
      </w:r>
      <w:r w:rsidRPr="006F0473">
        <w:tab/>
      </w:r>
      <w:r w:rsidRPr="006F0473">
        <w:rPr>
          <w:spacing w:val="-2"/>
        </w:rPr>
        <w:t>ITU-T T.134 for real time text conversation in T.120 data conferencing environments;</w:t>
      </w:r>
    </w:p>
    <w:p w14:paraId="609FB04E" w14:textId="77777777" w:rsidR="001957E4" w:rsidRPr="006F0473" w:rsidRDefault="001957E4" w:rsidP="001957E4">
      <w:pPr>
        <w:pStyle w:val="enumlev1"/>
      </w:pPr>
      <w:r w:rsidRPr="006F0473">
        <w:t>–</w:t>
      </w:r>
      <w:r w:rsidRPr="006F0473">
        <w:tab/>
        <w:t>Annex G to ITU-T H.323 for real time text conversation in H.323 packet multimedia environment;</w:t>
      </w:r>
    </w:p>
    <w:p w14:paraId="693B985E" w14:textId="77777777" w:rsidR="001957E4" w:rsidRPr="006F0473" w:rsidRDefault="001957E4" w:rsidP="001957E4">
      <w:pPr>
        <w:pStyle w:val="enumlev1"/>
      </w:pPr>
      <w:r w:rsidRPr="006F0473">
        <w:t>–</w:t>
      </w:r>
      <w:r w:rsidRPr="006F0473">
        <w:tab/>
        <w:t>Annex L to ITU-T H.324 for real time text conversation in low bit-rate multimedia applications;</w:t>
      </w:r>
    </w:p>
    <w:p w14:paraId="2E514DE7" w14:textId="77777777" w:rsidR="001957E4" w:rsidRPr="006F0473" w:rsidRDefault="001957E4" w:rsidP="001957E4">
      <w:pPr>
        <w:pStyle w:val="enumlev1"/>
      </w:pPr>
      <w:r w:rsidRPr="006F0473">
        <w:rPr>
          <w:lang w:val="fr-FR"/>
        </w:rPr>
        <w:t>–</w:t>
      </w:r>
      <w:r w:rsidRPr="006F0473">
        <w:rPr>
          <w:lang w:val="fr-FR"/>
        </w:rPr>
        <w:tab/>
        <w:t xml:space="preserve">ITU-T F.703 – Multimedia conversation service description. </w:t>
      </w:r>
      <w:r w:rsidRPr="006F0473">
        <w:t>Includes definitions of the accessible conversational services, i.e., total conversation;</w:t>
      </w:r>
    </w:p>
    <w:p w14:paraId="00266526" w14:textId="77777777" w:rsidR="001957E4" w:rsidRPr="006F0473" w:rsidRDefault="001957E4" w:rsidP="001957E4">
      <w:pPr>
        <w:pStyle w:val="enumlev1"/>
      </w:pPr>
      <w:r w:rsidRPr="006F0473">
        <w:t>–</w:t>
      </w:r>
      <w:r w:rsidRPr="006F0473">
        <w:tab/>
        <w:t>H-series Supplement 1 – Application profile – Sign language and lip-reading real-time conversation using low bit-rate video communication;</w:t>
      </w:r>
    </w:p>
    <w:p w14:paraId="5C030831" w14:textId="77777777" w:rsidR="001957E4" w:rsidRPr="006F0473" w:rsidRDefault="001957E4" w:rsidP="001957E4">
      <w:pPr>
        <w:pStyle w:val="enumlev1"/>
      </w:pPr>
      <w:r w:rsidRPr="006F0473">
        <w:t>–</w:t>
      </w:r>
      <w:r w:rsidRPr="006F0473">
        <w:tab/>
        <w:t>ITU-T F.790 – Telecommunications accessibility guidelines for older persons and persons with disabilities;</w:t>
      </w:r>
    </w:p>
    <w:p w14:paraId="7B5E3224" w14:textId="77777777" w:rsidR="001957E4" w:rsidRPr="006F0473" w:rsidRDefault="001957E4" w:rsidP="001957E4">
      <w:pPr>
        <w:pStyle w:val="enumlev1"/>
      </w:pPr>
      <w:r w:rsidRPr="006F0473">
        <w:t>–</w:t>
      </w:r>
      <w:r w:rsidRPr="006F0473">
        <w:tab/>
        <w:t>ITU-T F.791 – Accessibility terms and definitions;</w:t>
      </w:r>
    </w:p>
    <w:p w14:paraId="67B67E58" w14:textId="77777777" w:rsidR="001957E4" w:rsidRPr="006F0473" w:rsidRDefault="001957E4" w:rsidP="001957E4">
      <w:pPr>
        <w:pStyle w:val="enumlev1"/>
      </w:pPr>
      <w:r w:rsidRPr="006F0473">
        <w:t>–</w:t>
      </w:r>
      <w:r w:rsidRPr="006F0473">
        <w:tab/>
        <w:t>ITU-T H.702 – Accessibility profiles for IPTV systems;</w:t>
      </w:r>
    </w:p>
    <w:p w14:paraId="5F19EC21" w14:textId="77777777" w:rsidR="001957E4" w:rsidRPr="006F0473" w:rsidRDefault="001957E4" w:rsidP="001957E4">
      <w:pPr>
        <w:pStyle w:val="enumlev1"/>
      </w:pPr>
      <w:r w:rsidRPr="006F0473">
        <w:t>–</w:t>
      </w:r>
      <w:r w:rsidRPr="006F0473">
        <w:tab/>
        <w:t>ITU-T F.930 – Multimedia relay services;</w:t>
      </w:r>
    </w:p>
    <w:p w14:paraId="008498FD" w14:textId="77777777" w:rsidR="001957E4" w:rsidRPr="006F0473" w:rsidRDefault="001957E4" w:rsidP="001957E4">
      <w:pPr>
        <w:pStyle w:val="enumlev1"/>
      </w:pPr>
      <w:r w:rsidRPr="006F0473">
        <w:t>–</w:t>
      </w:r>
      <w:r w:rsidRPr="006F0473">
        <w:tab/>
        <w:t>ITU-T F.921 – Audio-based indoor and outdoor network navigation system for persons with vision impairment;</w:t>
      </w:r>
    </w:p>
    <w:p w14:paraId="79EDE412" w14:textId="77777777" w:rsidR="001957E4" w:rsidRPr="006F0473" w:rsidRDefault="001957E4" w:rsidP="001957E4">
      <w:pPr>
        <w:pStyle w:val="enumlev1"/>
      </w:pPr>
      <w:r w:rsidRPr="006F0473">
        <w:lastRenderedPageBreak/>
        <w:t>–</w:t>
      </w:r>
      <w:r w:rsidRPr="006F0473">
        <w:tab/>
        <w:t>ITU-T F.922 – Requirements of information service system for visually impaired persons;</w:t>
      </w:r>
    </w:p>
    <w:p w14:paraId="36536F4A" w14:textId="77777777" w:rsidR="001957E4" w:rsidRPr="006F0473" w:rsidRDefault="001957E4" w:rsidP="001957E4">
      <w:pPr>
        <w:pStyle w:val="enumlev1"/>
      </w:pPr>
      <w:r w:rsidRPr="006F0473">
        <w:t>–</w:t>
      </w:r>
      <w:r w:rsidRPr="006F0473">
        <w:tab/>
        <w:t>ITU-T Technical Paper FSTP-AM – Guidelines for accessible meetings;</w:t>
      </w:r>
    </w:p>
    <w:p w14:paraId="39E14CB7" w14:textId="77777777" w:rsidR="001957E4" w:rsidRPr="006F0473" w:rsidRDefault="001957E4" w:rsidP="001957E4">
      <w:pPr>
        <w:pStyle w:val="enumlev1"/>
      </w:pPr>
      <w:bookmarkStart w:id="12" w:name="OLE_LINK2"/>
      <w:r w:rsidRPr="006F0473">
        <w:t>–</w:t>
      </w:r>
      <w:r w:rsidRPr="006F0473">
        <w:tab/>
      </w:r>
      <w:bookmarkEnd w:id="12"/>
      <w:r w:rsidRPr="006F0473">
        <w:t xml:space="preserve">ITU-T Technical Paper FSTP-ACC-RemPart </w:t>
      </w:r>
      <w:bookmarkStart w:id="13" w:name="OLE_LINK4"/>
      <w:r w:rsidRPr="006F0473">
        <w:t xml:space="preserve">– </w:t>
      </w:r>
      <w:bookmarkEnd w:id="13"/>
      <w:r w:rsidRPr="006F0473">
        <w:t>Guidelines for supporting remote participation in meetings for all;</w:t>
      </w:r>
    </w:p>
    <w:p w14:paraId="77DBD596" w14:textId="2C383DF3" w:rsidR="00B55F00" w:rsidRPr="006F0473" w:rsidRDefault="00B55F00" w:rsidP="001957E4">
      <w:pPr>
        <w:pStyle w:val="enumlev1"/>
      </w:pPr>
      <w:r w:rsidRPr="006F0473">
        <w:t>–</w:t>
      </w:r>
      <w:r w:rsidRPr="006F0473">
        <w:tab/>
        <w:t xml:space="preserve">ITU-T Technical Paper </w:t>
      </w:r>
      <w:bookmarkStart w:id="14" w:name="OLE_LINK3"/>
      <w:r w:rsidRPr="006F0473">
        <w:t>HSTP.ACC-UC</w:t>
      </w:r>
      <w:bookmarkEnd w:id="14"/>
      <w:r w:rsidRPr="006F0473">
        <w:rPr>
          <w:rFonts w:ascii="MS Mincho" w:eastAsia="MS Mincho" w:hAnsi="MS Mincho" w:cs="MS Mincho"/>
          <w:lang w:eastAsia="ja-JP"/>
        </w:rPr>
        <w:t xml:space="preserve"> </w:t>
      </w:r>
      <w:r w:rsidRPr="006F0473">
        <w:t>– Use cases for inclusive media access services;</w:t>
      </w:r>
    </w:p>
    <w:p w14:paraId="1348D25D" w14:textId="77777777" w:rsidR="001957E4" w:rsidRPr="006F0473" w:rsidRDefault="001957E4" w:rsidP="001957E4">
      <w:pPr>
        <w:pStyle w:val="enumlev1"/>
      </w:pPr>
      <w:r w:rsidRPr="006F0473">
        <w:t>–</w:t>
      </w:r>
      <w:r w:rsidRPr="006F0473">
        <w:tab/>
        <w:t>ITU-T Technical Paper FSTP-TACL – Telecommunications accessibility checklist;</w:t>
      </w:r>
    </w:p>
    <w:p w14:paraId="6BBAF101" w14:textId="77777777" w:rsidR="001957E4" w:rsidRPr="006F0473" w:rsidRDefault="001957E4" w:rsidP="001957E4">
      <w:pPr>
        <w:pStyle w:val="enumlev1"/>
      </w:pPr>
      <w:r w:rsidRPr="006F0473">
        <w:t>–</w:t>
      </w:r>
      <w:r w:rsidRPr="006F0473">
        <w:tab/>
        <w:t>ITU-T Technical Paper FSTP-WebVRI – Guidelines on Web-based remote sign language interpretation (VRI).</w:t>
      </w:r>
    </w:p>
    <w:p w14:paraId="2C995C9B" w14:textId="37544C87" w:rsidR="002F6E05" w:rsidRPr="006F0473" w:rsidRDefault="002F6E05" w:rsidP="001957E4">
      <w:pPr>
        <w:pStyle w:val="enumlev1"/>
      </w:pPr>
      <w:r w:rsidRPr="006F0473">
        <w:t>–</w:t>
      </w:r>
      <w:r w:rsidRPr="006F0473">
        <w:tab/>
        <w:t>ITU-T Technical Report TR.CUP – Concept of a common user profile format used to personalize audiovisual media</w:t>
      </w:r>
    </w:p>
    <w:p w14:paraId="7DBCAE8B" w14:textId="77777777" w:rsidR="001957E4" w:rsidRPr="006F0473" w:rsidRDefault="001957E4" w:rsidP="001957E4">
      <w:r w:rsidRPr="006F0473">
        <w:t>Complemented by a number of additions to other Recommendations, the total conversation concept was founded for conversation in video, text and voice as an accessible superset of video telephony, text telephony and voice telephony.</w:t>
      </w:r>
    </w:p>
    <w:p w14:paraId="15D07365" w14:textId="1E622B6C" w:rsidR="009B2512" w:rsidRPr="006F0473" w:rsidRDefault="001957E4" w:rsidP="001F0640">
      <w:r w:rsidRPr="006F0473">
        <w:t xml:space="preserve">The task of this Question is to engage in standardization activities leading to services systems </w:t>
      </w:r>
      <w:r w:rsidR="005D216F" w:rsidRPr="006F0473">
        <w:t xml:space="preserve">and applications </w:t>
      </w:r>
      <w:r w:rsidRPr="006F0473">
        <w:t>that apply the universal design concept</w:t>
      </w:r>
      <w:r w:rsidR="009B2512" w:rsidRPr="006F0473">
        <w:t xml:space="preserve">, in line </w:t>
      </w:r>
      <w:r w:rsidR="001F0640" w:rsidRPr="006F0473">
        <w:t xml:space="preserve">with </w:t>
      </w:r>
      <w:r w:rsidR="009B2512" w:rsidRPr="006F0473">
        <w:t xml:space="preserve">the UN CRPD, European Union Accessibility Directive and other national legislation of Member States. </w:t>
      </w:r>
    </w:p>
    <w:p w14:paraId="59FCC991" w14:textId="306D5E1F" w:rsidR="009B2512" w:rsidRPr="006F0473" w:rsidRDefault="009B2512" w:rsidP="009B2512">
      <w:pPr>
        <w:rPr>
          <w:rFonts w:eastAsia="DengXian"/>
        </w:rPr>
      </w:pPr>
      <w:r w:rsidRPr="006F0473">
        <w:t xml:space="preserve">This Question plans to investigate accessibility of </w:t>
      </w:r>
      <w:r w:rsidRPr="006F0473">
        <w:rPr>
          <w:rFonts w:eastAsia="DengXian"/>
        </w:rPr>
        <w:t xml:space="preserve">audiovisual content for viewing </w:t>
      </w:r>
      <w:r w:rsidR="00E24D8E" w:rsidRPr="006F0473">
        <w:rPr>
          <w:rFonts w:eastAsia="MS Mincho" w:hint="eastAsia"/>
          <w:lang w:eastAsia="ja-JP"/>
        </w:rPr>
        <w:t>a</w:t>
      </w:r>
      <w:r w:rsidR="00E24D8E" w:rsidRPr="006F0473">
        <w:rPr>
          <w:rFonts w:eastAsia="MS Mincho"/>
          <w:lang w:eastAsia="ja-JP"/>
        </w:rPr>
        <w:t xml:space="preserve">nd listening </w:t>
      </w:r>
      <w:r w:rsidRPr="006F0473">
        <w:rPr>
          <w:rFonts w:eastAsia="DengXian"/>
        </w:rPr>
        <w:t xml:space="preserve">experiences </w:t>
      </w:r>
      <w:r w:rsidR="001F0640" w:rsidRPr="006F0473">
        <w:rPr>
          <w:rFonts w:eastAsia="DengXian"/>
        </w:rPr>
        <w:t xml:space="preserve">with a wide range of delivery platforms, including </w:t>
      </w:r>
      <w:r w:rsidR="00E24D8E" w:rsidRPr="006F0473">
        <w:rPr>
          <w:rFonts w:eastAsia="DengXian"/>
        </w:rPr>
        <w:t>extended reality (XR) (e.g., augmented reality (AR), virtual reality (VR) and mixed reality (MR)), immersive environment</w:t>
      </w:r>
      <w:r w:rsidR="00992A00" w:rsidRPr="006F0473">
        <w:rPr>
          <w:rFonts w:eastAsia="DengXian"/>
        </w:rPr>
        <w:t>s</w:t>
      </w:r>
      <w:r w:rsidR="00E24D8E" w:rsidRPr="006F0473">
        <w:rPr>
          <w:rFonts w:eastAsia="DengXian"/>
        </w:rPr>
        <w:t>, virtual worlds, and metaverse</w:t>
      </w:r>
      <w:r w:rsidRPr="006F0473">
        <w:rPr>
          <w:rFonts w:eastAsia="DengXian"/>
        </w:rPr>
        <w:t>.</w:t>
      </w:r>
    </w:p>
    <w:p w14:paraId="5150E01F" w14:textId="77777777" w:rsidR="001957E4" w:rsidRPr="006F0473" w:rsidRDefault="001957E4" w:rsidP="001957E4">
      <w:r w:rsidRPr="006F0473">
        <w:t>Consideration should be given to services in new generation networks with fixed as well as mobile features.</w:t>
      </w:r>
    </w:p>
    <w:p w14:paraId="26B2E7B8" w14:textId="77777777" w:rsidR="001957E4" w:rsidRPr="006F0473" w:rsidRDefault="001957E4" w:rsidP="001957E4">
      <w:r w:rsidRPr="006F0473">
        <w:t>The group also has a task to promote and enhance accessibility as a normal part of ITU work.</w:t>
      </w:r>
    </w:p>
    <w:p w14:paraId="3F6831D5" w14:textId="77777777" w:rsidR="001957E4" w:rsidRPr="006F0473" w:rsidRDefault="001957E4" w:rsidP="001957E4">
      <w:pPr>
        <w:pStyle w:val="Heading3"/>
      </w:pPr>
      <w:bookmarkStart w:id="15" w:name="_Toc167825813"/>
      <w:r w:rsidRPr="006F0473">
        <w:t>2</w:t>
      </w:r>
      <w:r w:rsidRPr="006F0473">
        <w:tab/>
        <w:t>Study items</w:t>
      </w:r>
      <w:bookmarkEnd w:id="15"/>
    </w:p>
    <w:p w14:paraId="1B4C899B" w14:textId="77777777" w:rsidR="001957E4" w:rsidRPr="006F0473" w:rsidRDefault="001957E4" w:rsidP="001957E4">
      <w:r w:rsidRPr="006F0473">
        <w:t>Study items to be considered include, but are not limited to:</w:t>
      </w:r>
    </w:p>
    <w:p w14:paraId="6247AEE3" w14:textId="6AE1BDC9" w:rsidR="001957E4" w:rsidRPr="006F0473" w:rsidRDefault="001957E4" w:rsidP="001957E4">
      <w:pPr>
        <w:pStyle w:val="enumlev1"/>
      </w:pPr>
      <w:r w:rsidRPr="006F0473">
        <w:t>–</w:t>
      </w:r>
      <w:r w:rsidRPr="006F0473">
        <w:tab/>
        <w:t>clauses on accessibility issues in relevant Recommendations, declaring how inclusive design is achieved, as requested by ITU Plenipotentiary Conference Resolution 175 (</w:t>
      </w:r>
      <w:bookmarkStart w:id="16" w:name="_Hlk167824175"/>
      <w:r w:rsidRPr="006F0473">
        <w:t xml:space="preserve">rev. </w:t>
      </w:r>
      <w:r w:rsidR="00171ACF" w:rsidRPr="006F0473">
        <w:t>Bucharest 2022</w:t>
      </w:r>
      <w:bookmarkEnd w:id="16"/>
      <w:r w:rsidRPr="006F0473">
        <w:t>) and by the UNCRPD and SDGs;</w:t>
      </w:r>
    </w:p>
    <w:p w14:paraId="730D216A" w14:textId="77777777" w:rsidR="001957E4" w:rsidRPr="006F0473" w:rsidRDefault="001957E4" w:rsidP="001957E4">
      <w:pPr>
        <w:pStyle w:val="enumlev1"/>
      </w:pPr>
      <w:r w:rsidRPr="006F0473">
        <w:t>–</w:t>
      </w:r>
      <w:r w:rsidRPr="006F0473">
        <w:tab/>
        <w:t>support for wide performance limits in production, perception and control of each medium in communication services to allow for maximum usability in accordance with the principles of universal design. Specifically, study profiling of the latest video coding standards to fulfil sign language and lip-reading needs at very low bit rates and in error prone environments;</w:t>
      </w:r>
    </w:p>
    <w:p w14:paraId="59C7CF60" w14:textId="77777777" w:rsidR="001957E4" w:rsidRPr="006F0473" w:rsidRDefault="001957E4" w:rsidP="001957E4">
      <w:pPr>
        <w:pStyle w:val="enumlev1"/>
      </w:pPr>
      <w:r w:rsidRPr="006F0473">
        <w:t>–</w:t>
      </w:r>
      <w:r w:rsidRPr="006F0473">
        <w:tab/>
        <w:t xml:space="preserve">study potential accessibility benefits offered by emerging technologies, such as </w:t>
      </w:r>
      <w:r w:rsidRPr="006F0473">
        <w:rPr>
          <w:rFonts w:eastAsia="MS Mincho" w:hint="eastAsia"/>
          <w:lang w:eastAsia="ja-JP"/>
        </w:rPr>
        <w:t xml:space="preserve">immersive environments, virtual worlds, </w:t>
      </w:r>
      <w:r w:rsidRPr="006F0473">
        <w:t>metaverse, artificial intelligence, independent living, home automation, communication between smart things (IoT), cloud-based service and smart homes;</w:t>
      </w:r>
    </w:p>
    <w:p w14:paraId="616B770E" w14:textId="77777777" w:rsidR="001957E4" w:rsidRPr="006F0473" w:rsidRDefault="001957E4" w:rsidP="001957E4">
      <w:pPr>
        <w:pStyle w:val="enumlev1"/>
      </w:pPr>
      <w:r w:rsidRPr="006F0473">
        <w:t>–</w:t>
      </w:r>
      <w:r w:rsidRPr="006F0473">
        <w:tab/>
        <w:t>specification of interfaces on communication equipment to allow various forms of user interface equipment to be attached in order to enable session and device control and media handling by persons with varying capabilities and preferences;</w:t>
      </w:r>
      <w:r w:rsidRPr="006F0473">
        <w:br/>
        <w:t>NOTE – Examples of what the interfaces should support include: talking menus, keyboards, pointing devices, listening and viewing devices, Braille and voice call control, text conversation input and output;</w:t>
      </w:r>
    </w:p>
    <w:p w14:paraId="72C3447A" w14:textId="446F09F1" w:rsidR="001957E4" w:rsidRPr="006F0473" w:rsidRDefault="001957E4" w:rsidP="001957E4">
      <w:pPr>
        <w:pStyle w:val="enumlev1"/>
      </w:pPr>
      <w:r w:rsidRPr="006F0473">
        <w:lastRenderedPageBreak/>
        <w:t>–</w:t>
      </w:r>
      <w:r w:rsidRPr="006F0473">
        <w:tab/>
        <w:t>multimedia services including mechanisms for transformation between different media forms of the same content in order to adapt to the capabilities and preferences of end users. Such mechanisms may be automatic, for example text-to-speech, or performed by people, for example sign language interpretation</w:t>
      </w:r>
      <w:r w:rsidR="00854A59" w:rsidRPr="006F0473">
        <w:t xml:space="preserve"> and </w:t>
      </w:r>
    </w:p>
    <w:p w14:paraId="0EBE461B" w14:textId="4DB2504D" w:rsidR="00854A59" w:rsidRPr="006F0473" w:rsidRDefault="00854A59" w:rsidP="00854A59">
      <w:pPr>
        <w:pStyle w:val="enumlev1"/>
      </w:pPr>
      <w:r w:rsidRPr="006F0473">
        <w:t xml:space="preserve"> –</w:t>
      </w:r>
      <w:r w:rsidRPr="006F0473">
        <w:tab/>
      </w:r>
      <w:r w:rsidR="0065345C" w:rsidRPr="006F0473">
        <w:t>auto-translation requirements to enable accessibility to common languages</w:t>
      </w:r>
      <w:r w:rsidR="00992A00" w:rsidRPr="006F0473">
        <w:t>, where applicable</w:t>
      </w:r>
      <w:r w:rsidR="0065345C" w:rsidRPr="006F0473">
        <w:t>;</w:t>
      </w:r>
    </w:p>
    <w:p w14:paraId="4826E7D8" w14:textId="531CA377" w:rsidR="001957E4" w:rsidRPr="006F0473" w:rsidRDefault="001957E4" w:rsidP="001957E4">
      <w:pPr>
        <w:pStyle w:val="enumlev1"/>
      </w:pPr>
      <w:r w:rsidRPr="006F0473">
        <w:t>–</w:t>
      </w:r>
      <w:r w:rsidRPr="006F0473">
        <w:tab/>
      </w:r>
      <w:r w:rsidR="00E02704" w:rsidRPr="006F0473">
        <w:t xml:space="preserve">requirements and </w:t>
      </w:r>
      <w:r w:rsidRPr="006F0473">
        <w:t>mechanisms for user selectable media</w:t>
      </w:r>
      <w:r w:rsidR="00E02704" w:rsidRPr="006F0473">
        <w:t xml:space="preserve"> (such as captioning and sub-titles for various usage scenarios) and multi-platform common user profile formats to enable accessibility</w:t>
      </w:r>
      <w:r w:rsidRPr="006F0473">
        <w:t>, including its production, storage, transport, presentation and logical linking;</w:t>
      </w:r>
    </w:p>
    <w:p w14:paraId="58FF7765" w14:textId="16E1D642" w:rsidR="00854A59" w:rsidRPr="006F0473" w:rsidRDefault="00854A59" w:rsidP="00854A59">
      <w:pPr>
        <w:pStyle w:val="enumlev1"/>
      </w:pPr>
      <w:r w:rsidRPr="006F0473">
        <w:t>–</w:t>
      </w:r>
      <w:r w:rsidRPr="006F0473">
        <w:tab/>
        <w:t>investigat</w:t>
      </w:r>
      <w:r w:rsidR="00E02704" w:rsidRPr="006F0473">
        <w:t>e</w:t>
      </w:r>
      <w:r w:rsidRPr="006F0473">
        <w:t xml:space="preserve"> accessibility of emerging input technologies applicable to </w:t>
      </w:r>
      <w:r w:rsidR="00E02704" w:rsidRPr="006F0473">
        <w:t xml:space="preserve">multimedia content </w:t>
      </w:r>
      <w:r w:rsidRPr="006F0473">
        <w:t>delivery, such as second screen and gesture recognition.</w:t>
      </w:r>
    </w:p>
    <w:p w14:paraId="17991620" w14:textId="77777777" w:rsidR="001957E4" w:rsidRPr="006F0473" w:rsidRDefault="001957E4" w:rsidP="001957E4">
      <w:pPr>
        <w:pStyle w:val="enumlev1"/>
      </w:pPr>
      <w:r w:rsidRPr="006F0473">
        <w:t>–</w:t>
      </w:r>
      <w:r w:rsidRPr="006F0473">
        <w:tab/>
        <w:t>specification of accessible services using wireless telecommunication technologies, and using wireless short-range technologies for provision of convenient accessible features on communications equipment;</w:t>
      </w:r>
    </w:p>
    <w:p w14:paraId="66F27621" w14:textId="77777777" w:rsidR="001957E4" w:rsidRPr="006F0473" w:rsidRDefault="001957E4" w:rsidP="001957E4">
      <w:pPr>
        <w:pStyle w:val="enumlev1"/>
      </w:pPr>
      <w:r w:rsidRPr="006F0473">
        <w:t>–</w:t>
      </w:r>
      <w:r w:rsidRPr="006F0473">
        <w:tab/>
        <w:t>mechanisms for interworking with mono-media services in an accessible way (e.g. text telephony and voice telephony);</w:t>
      </w:r>
    </w:p>
    <w:p w14:paraId="7EAACC24" w14:textId="77777777" w:rsidR="001957E4" w:rsidRPr="006F0473" w:rsidRDefault="001957E4" w:rsidP="001957E4">
      <w:pPr>
        <w:pStyle w:val="enumlev1"/>
      </w:pPr>
      <w:r w:rsidRPr="006F0473">
        <w:t>–</w:t>
      </w:r>
      <w:r w:rsidRPr="006F0473">
        <w:tab/>
        <w:t>maintenance of the total conversation concept, and its inclusion in any new multimedia conversation protocol;</w:t>
      </w:r>
    </w:p>
    <w:p w14:paraId="79668074" w14:textId="77777777" w:rsidR="001957E4" w:rsidRPr="006F0473" w:rsidRDefault="001957E4" w:rsidP="001957E4">
      <w:pPr>
        <w:pStyle w:val="enumlev1"/>
      </w:pPr>
      <w:r w:rsidRPr="006F0473">
        <w:t>–</w:t>
      </w:r>
      <w:r w:rsidRPr="006F0473">
        <w:tab/>
        <w:t>study the requirements on multimedia metadata from an accessibility point of view to encourage universal design in this field;</w:t>
      </w:r>
    </w:p>
    <w:p w14:paraId="6C5ADA40" w14:textId="77777777" w:rsidR="001957E4" w:rsidRPr="006F0473" w:rsidRDefault="001957E4" w:rsidP="001957E4">
      <w:pPr>
        <w:pStyle w:val="enumlev1"/>
      </w:pPr>
      <w:r w:rsidRPr="006F0473">
        <w:t>–</w:t>
      </w:r>
      <w:r w:rsidRPr="006F0473">
        <w:tab/>
        <w:t>study access to emergency services and early warning services by persons with disabilities and specific needs with a wide range of communication channels, e.g. text, sign language, and lip-reading supported speech, audio description, and braille;</w:t>
      </w:r>
    </w:p>
    <w:p w14:paraId="7473A9AE" w14:textId="77777777" w:rsidR="001957E4" w:rsidRPr="006F0473" w:rsidRDefault="001957E4" w:rsidP="001957E4">
      <w:pPr>
        <w:pStyle w:val="enumlev1"/>
      </w:pPr>
      <w:r w:rsidRPr="006F0473">
        <w:t>–</w:t>
      </w:r>
      <w:r w:rsidRPr="006F0473">
        <w:tab/>
        <w:t>study mechanisms for disability-inclusive disaster risk reduction.</w:t>
      </w:r>
    </w:p>
    <w:p w14:paraId="423D6D47" w14:textId="2CE8E853" w:rsidR="000F32D5" w:rsidRPr="006F0473" w:rsidRDefault="000F32D5" w:rsidP="000F32D5">
      <w:pPr>
        <w:pStyle w:val="enumlev1"/>
      </w:pPr>
      <w:r w:rsidRPr="006F0473">
        <w:t>–</w:t>
      </w:r>
      <w:r w:rsidRPr="006F0473">
        <w:tab/>
      </w:r>
      <w:r w:rsidR="00854A59" w:rsidRPr="006F0473">
        <w:t xml:space="preserve">propose </w:t>
      </w:r>
      <w:r w:rsidRPr="006F0473">
        <w:t xml:space="preserve">a common taxonomy of use cases for accessible audiovisual media in </w:t>
      </w:r>
      <w:r w:rsidR="00F25904" w:rsidRPr="006F0473">
        <w:t>content delivery</w:t>
      </w:r>
      <w:r w:rsidRPr="006F0473">
        <w:t xml:space="preserve"> systems.</w:t>
      </w:r>
    </w:p>
    <w:p w14:paraId="70D556AB" w14:textId="254D895D" w:rsidR="00854A59" w:rsidRPr="006F0473" w:rsidRDefault="00854A59" w:rsidP="00854A59">
      <w:pPr>
        <w:pStyle w:val="enumlev1"/>
      </w:pPr>
      <w:r w:rsidRPr="006F0473">
        <w:t>–</w:t>
      </w:r>
      <w:r w:rsidRPr="006F0473">
        <w:tab/>
        <w:t xml:space="preserve">in collaboration with the IRG-AVA, investigating a common framework to offer accessibility across various media and </w:t>
      </w:r>
      <w:r w:rsidR="00F25904" w:rsidRPr="006F0473">
        <w:t>delivery platforms</w:t>
      </w:r>
      <w:r w:rsidRPr="006F0473">
        <w:t>.</w:t>
      </w:r>
    </w:p>
    <w:p w14:paraId="2DC2BEDD" w14:textId="7521B703" w:rsidR="000F32D5" w:rsidRPr="006F0473" w:rsidRDefault="000F32D5" w:rsidP="000F32D5">
      <w:pPr>
        <w:pStyle w:val="enumlev1"/>
      </w:pPr>
      <w:r w:rsidRPr="006F0473">
        <w:t>–</w:t>
      </w:r>
      <w:r w:rsidRPr="006F0473">
        <w:tab/>
      </w:r>
      <w:r w:rsidR="00854A59" w:rsidRPr="006F0473">
        <w:t xml:space="preserve">investigate </w:t>
      </w:r>
      <w:r w:rsidRPr="006F0473">
        <w:t>accessibility of audiovisual delivery for content distribution networks.</w:t>
      </w:r>
    </w:p>
    <w:p w14:paraId="75C43FEF" w14:textId="2806F7FC" w:rsidR="00E02704" w:rsidRPr="006F0473" w:rsidRDefault="00E02704" w:rsidP="00E02704">
      <w:pPr>
        <w:pStyle w:val="enumlev1"/>
      </w:pPr>
      <w:r w:rsidRPr="006F0473">
        <w:t>–</w:t>
      </w:r>
      <w:r w:rsidRPr="006F0473">
        <w:tab/>
        <w:t>investigate challenges of providing accessibility services for audiovisual content in developing countries</w:t>
      </w:r>
      <w:r w:rsidR="00F25904" w:rsidRPr="006F0473">
        <w:t xml:space="preserve"> using different delivery platforms</w:t>
      </w:r>
      <w:r w:rsidRPr="006F0473">
        <w:t>.</w:t>
      </w:r>
    </w:p>
    <w:p w14:paraId="34F181F2" w14:textId="77777777" w:rsidR="0056007B" w:rsidRPr="006F0473" w:rsidRDefault="0056007B" w:rsidP="000F32D5">
      <w:pPr>
        <w:pStyle w:val="enumlev1"/>
      </w:pPr>
    </w:p>
    <w:p w14:paraId="417D3D6C" w14:textId="0CAEDF9B" w:rsidR="000F32D5" w:rsidRPr="006F0473" w:rsidRDefault="000F32D5" w:rsidP="000F32D5">
      <w:pPr>
        <w:pStyle w:val="Heading3"/>
      </w:pPr>
      <w:bookmarkStart w:id="17" w:name="_Toc167825814"/>
      <w:r w:rsidRPr="006F0473">
        <w:t>3</w:t>
      </w:r>
      <w:r w:rsidRPr="006F0473">
        <w:tab/>
        <w:t>Tasks</w:t>
      </w:r>
      <w:bookmarkEnd w:id="17"/>
    </w:p>
    <w:p w14:paraId="7CAA2615" w14:textId="77777777" w:rsidR="000F32D5" w:rsidRPr="006F0473" w:rsidRDefault="000F32D5" w:rsidP="00CA4869">
      <w:pPr>
        <w:keepNext/>
      </w:pPr>
      <w:r w:rsidRPr="006F0473">
        <w:t>Tasks include, but are not limited to:</w:t>
      </w:r>
    </w:p>
    <w:p w14:paraId="569BAD45" w14:textId="1D7CFD55" w:rsidR="000F32D5" w:rsidRPr="006F0473" w:rsidRDefault="000F32D5" w:rsidP="000F32D5">
      <w:pPr>
        <w:pStyle w:val="enumlev1"/>
      </w:pPr>
      <w:r w:rsidRPr="006F0473">
        <w:t>–</w:t>
      </w:r>
      <w:r w:rsidRPr="006F0473">
        <w:tab/>
        <w:t>develop common user profile format addressing the needs of persons with accessibility restrictions, that could be utilized by different media and platforms;</w:t>
      </w:r>
    </w:p>
    <w:p w14:paraId="2D530DF4" w14:textId="6F0E39BF" w:rsidR="000F32D5" w:rsidRPr="006F0473" w:rsidRDefault="000F32D5" w:rsidP="000F32D5">
      <w:pPr>
        <w:pStyle w:val="enumlev1"/>
      </w:pPr>
      <w:r w:rsidRPr="006F0473">
        <w:t>–</w:t>
      </w:r>
      <w:r w:rsidRPr="006F0473">
        <w:tab/>
        <w:t>optimiz</w:t>
      </w:r>
      <w:r w:rsidR="00171ACF" w:rsidRPr="006F0473">
        <w:t>e</w:t>
      </w:r>
      <w:r w:rsidRPr="006F0473">
        <w:t xml:space="preserve"> positioning of visual accessibility features (like signing, closed captioning) in content distribution systems and related advanced services (e.g. </w:t>
      </w:r>
      <w:r w:rsidR="00E52A54" w:rsidRPr="006F0473">
        <w:t>XR/</w:t>
      </w:r>
      <w:r w:rsidRPr="006F0473">
        <w:t>AR/VR</w:t>
      </w:r>
      <w:r w:rsidR="00E52A54" w:rsidRPr="006F0473">
        <w:t xml:space="preserve">/MR or </w:t>
      </w:r>
      <w:r w:rsidRPr="006F0473">
        <w:t>metaverse);</w:t>
      </w:r>
    </w:p>
    <w:p w14:paraId="6D096389" w14:textId="77777777" w:rsidR="0056007B" w:rsidRPr="006F0473" w:rsidRDefault="0056007B" w:rsidP="0056007B">
      <w:pPr>
        <w:pStyle w:val="enumlev1"/>
      </w:pPr>
      <w:r w:rsidRPr="006F0473">
        <w:t>–</w:t>
      </w:r>
      <w:r w:rsidRPr="006F0473">
        <w:tab/>
        <w:t>assist in the development of guidelines to improve accessibility and usability for emerging new devices such as head-mounted displays (HMD) supporting XR (e.g., AR, VR, MR)</w:t>
      </w:r>
      <w:r w:rsidRPr="006F0473">
        <w:rPr>
          <w:rFonts w:eastAsia="MS Mincho"/>
          <w:lang w:eastAsia="ja-JP"/>
        </w:rPr>
        <w:t xml:space="preserve">, immersive environments, virtual worlds, and </w:t>
      </w:r>
      <w:r w:rsidRPr="006F0473">
        <w:t>metaverse;</w:t>
      </w:r>
    </w:p>
    <w:p w14:paraId="6949F220" w14:textId="60E24D9A" w:rsidR="000F32D5" w:rsidRPr="006F0473" w:rsidRDefault="000F32D5" w:rsidP="000F32D5">
      <w:pPr>
        <w:pStyle w:val="enumlev1"/>
      </w:pPr>
      <w:r w:rsidRPr="006F0473">
        <w:t>–</w:t>
      </w:r>
      <w:r w:rsidRPr="006F0473">
        <w:tab/>
        <w:t>develop auto-translation requirements for multilingual support using artificial intelligence, natural language processing, and other emerging technologies.</w:t>
      </w:r>
    </w:p>
    <w:p w14:paraId="1E504945" w14:textId="77777777" w:rsidR="0056007B" w:rsidRPr="006F0473" w:rsidRDefault="0056007B" w:rsidP="0056007B">
      <w:pPr>
        <w:pStyle w:val="enumlev1"/>
      </w:pPr>
      <w:r w:rsidRPr="006F0473">
        <w:lastRenderedPageBreak/>
        <w:t>–</w:t>
      </w:r>
      <w:r w:rsidRPr="006F0473">
        <w:tab/>
        <w:t>contribute to the continued harmonization and maintenance of the real time text telephone service, for example when new technologies are specified for PSTN or IP transmission;</w:t>
      </w:r>
    </w:p>
    <w:p w14:paraId="455580D4" w14:textId="77777777" w:rsidR="0056007B" w:rsidRPr="006F0473" w:rsidRDefault="0056007B" w:rsidP="0056007B">
      <w:pPr>
        <w:pStyle w:val="enumlev1"/>
      </w:pPr>
      <w:r w:rsidRPr="006F0473">
        <w:t>–</w:t>
      </w:r>
      <w:r w:rsidRPr="006F0473">
        <w:tab/>
        <w:t>develop guidance for implementers of interfaces between communication devices and user interface devices;</w:t>
      </w:r>
    </w:p>
    <w:p w14:paraId="7C3C17A8" w14:textId="77777777" w:rsidR="0056007B" w:rsidRPr="006F0473" w:rsidRDefault="0056007B" w:rsidP="0056007B">
      <w:pPr>
        <w:pStyle w:val="enumlev1"/>
      </w:pPr>
      <w:r w:rsidRPr="006F0473">
        <w:t>–</w:t>
      </w:r>
      <w:r w:rsidRPr="006F0473">
        <w:tab/>
        <w:t>develop Recommendations and guidelines to improve accessibility to audiovisual media, such as IPTV systems and streaming media;</w:t>
      </w:r>
    </w:p>
    <w:p w14:paraId="286495A6" w14:textId="77777777" w:rsidR="0056007B" w:rsidRPr="006F0473" w:rsidRDefault="0056007B" w:rsidP="0056007B">
      <w:pPr>
        <w:pStyle w:val="enumlev1"/>
      </w:pPr>
      <w:r w:rsidRPr="006F0473">
        <w:t>–</w:t>
      </w:r>
      <w:r w:rsidRPr="006F0473">
        <w:tab/>
        <w:t>develop Recommendations and guidelines to improve accessibility of services using new emerging technologies such as artificial intelligence and metaverse;</w:t>
      </w:r>
    </w:p>
    <w:p w14:paraId="315D9A28" w14:textId="77777777" w:rsidR="0056007B" w:rsidRPr="006F0473" w:rsidRDefault="0056007B" w:rsidP="0056007B">
      <w:pPr>
        <w:pStyle w:val="enumlev1"/>
      </w:pPr>
      <w:r w:rsidRPr="006F0473">
        <w:t>–</w:t>
      </w:r>
      <w:r w:rsidRPr="006F0473">
        <w:tab/>
        <w:t>assist in the development of guidelines for procurement of accessible systems, services and devices;</w:t>
      </w:r>
    </w:p>
    <w:p w14:paraId="6EEFACD9" w14:textId="77777777" w:rsidR="0056007B" w:rsidRPr="006F0473" w:rsidRDefault="0056007B" w:rsidP="0056007B">
      <w:pPr>
        <w:pStyle w:val="enumlev1"/>
      </w:pPr>
      <w:r w:rsidRPr="006F0473">
        <w:t>–</w:t>
      </w:r>
      <w:r w:rsidRPr="006F0473">
        <w:tab/>
        <w:t>develop specification in support of total conversation for disabilities beyond the needs of the deaf;</w:t>
      </w:r>
    </w:p>
    <w:p w14:paraId="7BC6E322" w14:textId="77777777" w:rsidR="0056007B" w:rsidRPr="006F0473" w:rsidRDefault="0056007B" w:rsidP="0056007B">
      <w:pPr>
        <w:pStyle w:val="enumlev1"/>
      </w:pPr>
      <w:r w:rsidRPr="006F0473">
        <w:t>–</w:t>
      </w:r>
      <w:r w:rsidRPr="006F0473">
        <w:tab/>
        <w:t>develop guidance for implementers of relay systems for deaf, hard of hearing and speech-impaired users;</w:t>
      </w:r>
    </w:p>
    <w:p w14:paraId="18049B8C" w14:textId="77777777" w:rsidR="0056007B" w:rsidRPr="006F0473" w:rsidRDefault="0056007B" w:rsidP="0056007B">
      <w:pPr>
        <w:pStyle w:val="enumlev1"/>
      </w:pPr>
      <w:r w:rsidRPr="006F0473">
        <w:t>–</w:t>
      </w:r>
      <w:r w:rsidRPr="006F0473">
        <w:tab/>
        <w:t>maintain the list of suitable accessibility terms and definitions;</w:t>
      </w:r>
    </w:p>
    <w:p w14:paraId="56408AEE" w14:textId="4B5D52A3" w:rsidR="0056007B" w:rsidRPr="006F0473" w:rsidRDefault="0056007B" w:rsidP="0056007B">
      <w:pPr>
        <w:pStyle w:val="enumlev1"/>
      </w:pPr>
      <w:r w:rsidRPr="006F0473">
        <w:t>–</w:t>
      </w:r>
      <w:r w:rsidRPr="006F0473">
        <w:tab/>
        <w:t>develop participation taxonomy of use cases for accessible audiovisual media in content delivery systems;</w:t>
      </w:r>
    </w:p>
    <w:p w14:paraId="32029A9F" w14:textId="56380F2E" w:rsidR="0056007B" w:rsidRPr="006F0473" w:rsidRDefault="0056007B" w:rsidP="0056007B">
      <w:pPr>
        <w:pStyle w:val="enumlev1"/>
      </w:pPr>
      <w:r w:rsidRPr="006F0473">
        <w:t>–</w:t>
      </w:r>
      <w:r w:rsidRPr="006F0473">
        <w:tab/>
        <w:t>develop roadmaps for audiovisual accessibility for content delivery in both developed and developing countries.</w:t>
      </w:r>
    </w:p>
    <w:p w14:paraId="41D8FA65" w14:textId="77777777" w:rsidR="0056007B" w:rsidRPr="006F0473" w:rsidRDefault="0056007B" w:rsidP="0056007B">
      <w:pPr>
        <w:pStyle w:val="enumlev1"/>
      </w:pPr>
      <w:r w:rsidRPr="006F0473">
        <w:t>–</w:t>
      </w:r>
      <w:r w:rsidRPr="006F0473">
        <w:tab/>
        <w:t>create guidelines for the design of IP terminal devices and IP communication systems for the inclusion of accessibility features including text conversation, video and alerting, and maintain interoperability with legacy text telephones;</w:t>
      </w:r>
    </w:p>
    <w:p w14:paraId="0C80BBDA" w14:textId="77777777" w:rsidR="0056007B" w:rsidRPr="006F0473" w:rsidRDefault="0056007B" w:rsidP="0056007B">
      <w:pPr>
        <w:pStyle w:val="enumlev1"/>
      </w:pPr>
      <w:r w:rsidRPr="006F0473">
        <w:t>–</w:t>
      </w:r>
      <w:r w:rsidRPr="006F0473">
        <w:tab/>
        <w:t>coordination with other ITU-R, ITU-T and ITU-D study groups for fulfilment of accessibility requirements in their Recommendations;</w:t>
      </w:r>
    </w:p>
    <w:p w14:paraId="41B34FFE" w14:textId="77777777" w:rsidR="0056007B" w:rsidRPr="006F0473" w:rsidRDefault="0056007B" w:rsidP="0056007B">
      <w:pPr>
        <w:pStyle w:val="enumlev1"/>
      </w:pPr>
      <w:r w:rsidRPr="006F0473">
        <w:t>–</w:t>
      </w:r>
      <w:r w:rsidRPr="006F0473">
        <w:tab/>
        <w:t>coordination with other SDOs for fulfilment of accessibility requirements in their specifications;</w:t>
      </w:r>
    </w:p>
    <w:p w14:paraId="1710AD26" w14:textId="24674EC1" w:rsidR="0056007B" w:rsidRPr="006F0473" w:rsidRDefault="0056007B" w:rsidP="0056007B">
      <w:pPr>
        <w:pStyle w:val="enumlev1"/>
      </w:pPr>
      <w:r w:rsidRPr="006F0473">
        <w:t>–</w:t>
      </w:r>
      <w:r w:rsidRPr="006F0473">
        <w:tab/>
        <w:t>coordinat</w:t>
      </w:r>
      <w:r w:rsidR="00171ACF" w:rsidRPr="006F0473">
        <w:t>e</w:t>
      </w:r>
      <w:r w:rsidRPr="006F0473">
        <w:t xml:space="preserve"> with ITU IRG-AVA and ISO/IEC JTC1 SC35, taking into account relevant metaverse deliverables allocated to SGC;</w:t>
      </w:r>
    </w:p>
    <w:p w14:paraId="75CF5787" w14:textId="77777777" w:rsidR="0056007B" w:rsidRPr="006F0473" w:rsidRDefault="0056007B" w:rsidP="0056007B">
      <w:pPr>
        <w:pStyle w:val="enumlev1"/>
      </w:pPr>
      <w:r w:rsidRPr="006F0473">
        <w:t>–</w:t>
      </w:r>
      <w:r w:rsidRPr="006F0473">
        <w:tab/>
        <w:t>continue to support the collaboration with ISO/IEC JTC1/SC 35 on standards for ICT accessibility;</w:t>
      </w:r>
    </w:p>
    <w:p w14:paraId="63787927" w14:textId="01BA9D14" w:rsidR="00CA4869" w:rsidRPr="006F0473" w:rsidRDefault="00CA4869" w:rsidP="00CA4869">
      <w:pPr>
        <w:pStyle w:val="enumlev1"/>
      </w:pPr>
      <w:r w:rsidRPr="006F0473">
        <w:t>–</w:t>
      </w:r>
      <w:r w:rsidRPr="006F0473">
        <w:tab/>
        <w:t>promotion of total conversation defined in ITU-T F.703 as a mainstream service;</w:t>
      </w:r>
    </w:p>
    <w:p w14:paraId="1FCCAA9B" w14:textId="77777777" w:rsidR="00CA4869" w:rsidRPr="006F0473" w:rsidRDefault="00CA4869" w:rsidP="00CA4869">
      <w:pPr>
        <w:pStyle w:val="enumlev1"/>
      </w:pPr>
      <w:r w:rsidRPr="006F0473">
        <w:t>–</w:t>
      </w:r>
      <w:r w:rsidRPr="006F0473">
        <w:tab/>
        <w:t>promotion of the concept of universal design, as defined in the UNCRPD;</w:t>
      </w:r>
    </w:p>
    <w:p w14:paraId="09B9C332" w14:textId="77777777" w:rsidR="00CA4869" w:rsidRPr="006F0473" w:rsidRDefault="00CA4869" w:rsidP="00CA4869">
      <w:pPr>
        <w:pStyle w:val="enumlev1"/>
      </w:pPr>
      <w:r w:rsidRPr="006F0473">
        <w:t>–</w:t>
      </w:r>
      <w:r w:rsidRPr="006F0473">
        <w:tab/>
        <w:t>promotion of SDGs;</w:t>
      </w:r>
    </w:p>
    <w:p w14:paraId="050401E7" w14:textId="0FDF50AD" w:rsidR="00CA4869" w:rsidRPr="006F0473" w:rsidRDefault="00CA4869" w:rsidP="00CA4869">
      <w:pPr>
        <w:pStyle w:val="enumlev1"/>
      </w:pPr>
      <w:r w:rsidRPr="006F0473">
        <w:t>–</w:t>
      </w:r>
      <w:r w:rsidRPr="006F0473">
        <w:tab/>
        <w:t>maintain the documents under the responsibility of the Question (including ITU-T F.790-series, V.18; FSTP-TACL, FSTP-AM, FSTP-ACC-RemPart</w:t>
      </w:r>
      <w:r w:rsidR="0065345C" w:rsidRPr="006F0473">
        <w:t>, FSTP-ACC-UC</w:t>
      </w:r>
      <w:r w:rsidRPr="006F0473">
        <w:t>);</w:t>
      </w:r>
    </w:p>
    <w:p w14:paraId="05C9AC3A" w14:textId="6A005A61" w:rsidR="00CA4869" w:rsidRPr="006F0473" w:rsidRDefault="00CA4869" w:rsidP="00CA4869">
      <w:pPr>
        <w:pStyle w:val="enumlev1"/>
      </w:pPr>
      <w:r w:rsidRPr="006F0473">
        <w:t>–</w:t>
      </w:r>
      <w:r w:rsidRPr="006F0473">
        <w:tab/>
        <w:t>modification and/or extension of existing deliverables under ITU-T Study Group </w:t>
      </w:r>
      <w:r w:rsidR="002F6E05" w:rsidRPr="006F0473">
        <w:t xml:space="preserve">C </w:t>
      </w:r>
      <w:r w:rsidRPr="006F0473">
        <w:t>responsibility to enable accessible systems (including ITU-T F.703 and H.702).</w:t>
      </w:r>
    </w:p>
    <w:p w14:paraId="24E0CE1E" w14:textId="0FA57577" w:rsidR="00CA4869" w:rsidRPr="00DB604D" w:rsidRDefault="00CA4869" w:rsidP="00CA4869">
      <w:r w:rsidRPr="00DB604D">
        <w:t>An up-to-date status of work under this Question is found in the SG</w:t>
      </w:r>
      <w:r w:rsidR="0056007B" w:rsidRPr="00DB604D">
        <w:t>C</w:t>
      </w:r>
      <w:r w:rsidRPr="00DB604D">
        <w:t xml:space="preserve"> work programme (</w:t>
      </w:r>
      <w:r w:rsidR="0056007B" w:rsidRPr="00DB604D">
        <w:t>https://www.itu.int/ITU-T/workprog/wp_search.aspx?sp=18&amp;q=</w:t>
      </w:r>
      <w:r w:rsidR="001F0307" w:rsidRPr="001F0307">
        <w:rPr>
          <w:highlight w:val="yellow"/>
        </w:rPr>
        <w:t>[Acc</w:t>
      </w:r>
      <w:r w:rsidR="0056007B" w:rsidRPr="001F0307">
        <w:rPr>
          <w:highlight w:val="yellow"/>
        </w:rPr>
        <w:t>/</w:t>
      </w:r>
      <w:r w:rsidR="001F0307" w:rsidRPr="001F0307">
        <w:rPr>
          <w:highlight w:val="yellow"/>
        </w:rPr>
        <w:t>C]</w:t>
      </w:r>
      <w:r w:rsidRPr="00DB604D">
        <w:t>).</w:t>
      </w:r>
    </w:p>
    <w:p w14:paraId="1BDFEAE6" w14:textId="78432F5A" w:rsidR="00231E49" w:rsidRPr="00DB604D" w:rsidRDefault="00231E49" w:rsidP="00F20162"/>
    <w:p w14:paraId="7650A2D6" w14:textId="77777777" w:rsidR="00231E49" w:rsidRPr="006F0473" w:rsidRDefault="00231E49" w:rsidP="00231E49">
      <w:pPr>
        <w:pStyle w:val="Heading3"/>
      </w:pPr>
      <w:bookmarkStart w:id="18" w:name="_Toc167825815"/>
      <w:r w:rsidRPr="00DB604D">
        <w:lastRenderedPageBreak/>
        <w:t>4</w:t>
      </w:r>
      <w:r w:rsidRPr="00DB604D">
        <w:tab/>
      </w:r>
      <w:r w:rsidRPr="006F0473">
        <w:t>Relationships</w:t>
      </w:r>
      <w:bookmarkEnd w:id="18"/>
    </w:p>
    <w:p w14:paraId="0E83F2EB" w14:textId="77777777" w:rsidR="00231E49" w:rsidRPr="006F0473" w:rsidRDefault="00231E49" w:rsidP="00231E49">
      <w:pPr>
        <w:pStyle w:val="Headingb"/>
      </w:pPr>
      <w:r w:rsidRPr="006F0473">
        <w:t>Recommendations</w:t>
      </w:r>
    </w:p>
    <w:p w14:paraId="770AC88E" w14:textId="77777777" w:rsidR="00231E49" w:rsidRPr="006F0473" w:rsidRDefault="00231E49" w:rsidP="00231E49">
      <w:pPr>
        <w:pStyle w:val="enumlev1"/>
      </w:pPr>
      <w:r w:rsidRPr="006F0473">
        <w:t>–</w:t>
      </w:r>
      <w:r w:rsidRPr="006F0473">
        <w:tab/>
        <w:t>ITU-T F.700, G.722, G.722.2, G.729, G.769/Y.1242, G.799.1/Y.1451.1, H.300-series, H.248, H.264, H.265, H.17, H.700-series, V.150-series, T.140, Y.1901</w:t>
      </w:r>
    </w:p>
    <w:p w14:paraId="73BCEFB6" w14:textId="77777777" w:rsidR="00231E49" w:rsidRPr="006F0473" w:rsidRDefault="00231E49" w:rsidP="00231E49">
      <w:pPr>
        <w:pStyle w:val="Headingb"/>
      </w:pPr>
      <w:r w:rsidRPr="006F0473">
        <w:t>Questions</w:t>
      </w:r>
    </w:p>
    <w:p w14:paraId="32450A56" w14:textId="2974CF85" w:rsidR="00231E49" w:rsidRPr="006F0473" w:rsidRDefault="00231E49" w:rsidP="00231E49">
      <w:pPr>
        <w:pStyle w:val="enumlev1"/>
      </w:pPr>
      <w:r w:rsidRPr="006F0473">
        <w:t>–</w:t>
      </w:r>
      <w:r w:rsidRPr="006F0473">
        <w:tab/>
        <w:t>All Questions of Study Group C</w:t>
      </w:r>
    </w:p>
    <w:p w14:paraId="1DAA4A67" w14:textId="77777777" w:rsidR="00231E49" w:rsidRPr="006F0473" w:rsidRDefault="00231E49" w:rsidP="00231E49">
      <w:pPr>
        <w:pStyle w:val="Headingb"/>
      </w:pPr>
      <w:r w:rsidRPr="006F0473">
        <w:t>Study groups</w:t>
      </w:r>
    </w:p>
    <w:p w14:paraId="5E8C8B8A" w14:textId="77777777" w:rsidR="00231E49" w:rsidRPr="006F0473" w:rsidRDefault="00231E49" w:rsidP="00231E49">
      <w:pPr>
        <w:pStyle w:val="enumlev1"/>
      </w:pPr>
      <w:r w:rsidRPr="006F0473">
        <w:t>–</w:t>
      </w:r>
      <w:r w:rsidRPr="006F0473">
        <w:tab/>
        <w:t>ITU-T SG12 on media quality</w:t>
      </w:r>
    </w:p>
    <w:p w14:paraId="50D2070C" w14:textId="77777777" w:rsidR="00231E49" w:rsidRPr="006F0473" w:rsidRDefault="00231E49" w:rsidP="00231E49">
      <w:pPr>
        <w:pStyle w:val="enumlev1"/>
      </w:pPr>
      <w:r w:rsidRPr="006F0473">
        <w:t>–</w:t>
      </w:r>
      <w:r w:rsidRPr="006F0473">
        <w:tab/>
        <w:t>ITU-T SG13 on future networks</w:t>
      </w:r>
    </w:p>
    <w:p w14:paraId="24653000" w14:textId="77777777" w:rsidR="00231E49" w:rsidRPr="006F0473" w:rsidRDefault="00231E49" w:rsidP="00231E49">
      <w:pPr>
        <w:pStyle w:val="enumlev1"/>
      </w:pPr>
      <w:r w:rsidRPr="006F0473">
        <w:t>–</w:t>
      </w:r>
      <w:r w:rsidRPr="006F0473">
        <w:tab/>
        <w:t>ITU-T SG15 on access networks, for inclusive design in communication services</w:t>
      </w:r>
    </w:p>
    <w:p w14:paraId="58EF4544" w14:textId="77777777" w:rsidR="00231E49" w:rsidRPr="006F0473" w:rsidRDefault="00231E49" w:rsidP="00231E49">
      <w:pPr>
        <w:pStyle w:val="enumlev1"/>
      </w:pPr>
      <w:r w:rsidRPr="006F0473">
        <w:t>–</w:t>
      </w:r>
      <w:r w:rsidRPr="006F0473">
        <w:tab/>
        <w:t>ITU-T SG17 on privacy, security and child online protection</w:t>
      </w:r>
    </w:p>
    <w:p w14:paraId="6E4136AA" w14:textId="77777777" w:rsidR="00231E49" w:rsidRPr="006F0473" w:rsidRDefault="00231E49" w:rsidP="00231E49">
      <w:pPr>
        <w:pStyle w:val="enumlev1"/>
      </w:pPr>
      <w:r w:rsidRPr="006F0473">
        <w:t>–</w:t>
      </w:r>
      <w:r w:rsidRPr="006F0473">
        <w:tab/>
        <w:t>ITU-T SG20 on IoT and smart cities &amp; communities</w:t>
      </w:r>
    </w:p>
    <w:p w14:paraId="56DB065A" w14:textId="77777777" w:rsidR="00231E49" w:rsidRPr="006F0473" w:rsidRDefault="00231E49" w:rsidP="00231E49">
      <w:pPr>
        <w:pStyle w:val="enumlev1"/>
      </w:pPr>
      <w:r w:rsidRPr="006F0473">
        <w:t>–</w:t>
      </w:r>
      <w:r w:rsidRPr="006F0473">
        <w:tab/>
        <w:t>ITU-R WP5A, SG6</w:t>
      </w:r>
    </w:p>
    <w:p w14:paraId="2B8F886F" w14:textId="78B7BC15" w:rsidR="00231E49" w:rsidRPr="006F0473" w:rsidRDefault="00231E49" w:rsidP="00F64F34">
      <w:pPr>
        <w:pStyle w:val="enumlev1"/>
      </w:pPr>
      <w:r w:rsidRPr="006F0473">
        <w:t>–</w:t>
      </w:r>
      <w:r w:rsidRPr="006F0473">
        <w:tab/>
        <w:t xml:space="preserve">ITU-D SG1 on </w:t>
      </w:r>
      <w:r w:rsidR="000A12F4" w:rsidRPr="006F0473">
        <w:t xml:space="preserve">enabling inclusive communication, especially </w:t>
      </w:r>
      <w:r w:rsidRPr="006F0473">
        <w:t xml:space="preserve">for </w:t>
      </w:r>
      <w:r w:rsidR="00183621" w:rsidRPr="006F0473">
        <w:t xml:space="preserve">persons </w:t>
      </w:r>
      <w:r w:rsidRPr="006F0473">
        <w:t>with disabilities</w:t>
      </w:r>
    </w:p>
    <w:p w14:paraId="3C71C6B8" w14:textId="3BB75CDA" w:rsidR="00231E49" w:rsidRPr="006F0473" w:rsidRDefault="00231E49" w:rsidP="00231E49">
      <w:pPr>
        <w:pStyle w:val="enumlev1"/>
      </w:pPr>
      <w:r w:rsidRPr="006F0473">
        <w:t>–</w:t>
      </w:r>
      <w:r w:rsidRPr="006F0473">
        <w:tab/>
        <w:t xml:space="preserve">ITU-D SG2 on </w:t>
      </w:r>
      <w:r w:rsidR="00A43114" w:rsidRPr="006F0473">
        <w:t xml:space="preserve">digital </w:t>
      </w:r>
      <w:r w:rsidR="00BC4389" w:rsidRPr="006F0473">
        <w:t>transformation</w:t>
      </w:r>
      <w:r w:rsidR="00E85C27" w:rsidRPr="006F0473">
        <w:t xml:space="preserve"> and enabling technologies for e-services and applications, including e-health and e-education</w:t>
      </w:r>
    </w:p>
    <w:p w14:paraId="73E143C0" w14:textId="77777777" w:rsidR="00231E49" w:rsidRPr="006F0473" w:rsidRDefault="00231E49" w:rsidP="00231E49">
      <w:pPr>
        <w:pStyle w:val="Headingb"/>
      </w:pPr>
      <w:r w:rsidRPr="006F0473">
        <w:t>Other ITU bodies</w:t>
      </w:r>
    </w:p>
    <w:p w14:paraId="23F124D2" w14:textId="0471EE57" w:rsidR="00231E49" w:rsidRPr="006F0473" w:rsidRDefault="00231E49" w:rsidP="00231E49">
      <w:pPr>
        <w:pStyle w:val="enumlev1"/>
      </w:pPr>
      <w:r w:rsidRPr="006F0473">
        <w:t>–</w:t>
      </w:r>
      <w:r w:rsidRPr="006F0473">
        <w:tab/>
        <w:t>ITU-T JCA-AHF</w:t>
      </w:r>
    </w:p>
    <w:p w14:paraId="751E60BB" w14:textId="77777777" w:rsidR="00231E49" w:rsidRPr="006F0473" w:rsidRDefault="00231E49" w:rsidP="00231E49">
      <w:pPr>
        <w:pStyle w:val="enumlev1"/>
      </w:pPr>
      <w:r w:rsidRPr="006F0473">
        <w:t>–</w:t>
      </w:r>
      <w:r w:rsidRPr="006F0473">
        <w:tab/>
        <w:t>ITU-D special initiatives</w:t>
      </w:r>
    </w:p>
    <w:p w14:paraId="2971DAF9" w14:textId="77777777" w:rsidR="00231E49" w:rsidRPr="006F0473" w:rsidRDefault="00231E49" w:rsidP="00231E49">
      <w:pPr>
        <w:pStyle w:val="Headingb"/>
      </w:pPr>
      <w:r w:rsidRPr="006F0473">
        <w:t>Other bodies</w:t>
      </w:r>
    </w:p>
    <w:p w14:paraId="682B4F07" w14:textId="77777777" w:rsidR="00183621" w:rsidRPr="006F0473" w:rsidRDefault="00183621" w:rsidP="00183621">
      <w:pPr>
        <w:pStyle w:val="enumlev1"/>
      </w:pPr>
      <w:r w:rsidRPr="006F0473">
        <w:t>–</w:t>
      </w:r>
      <w:r w:rsidRPr="006F0473">
        <w:tab/>
        <w:t>ITU IRG-AVA</w:t>
      </w:r>
    </w:p>
    <w:p w14:paraId="0FEA51CF" w14:textId="77777777" w:rsidR="00231E49" w:rsidRPr="006F0473" w:rsidRDefault="00231E49" w:rsidP="00231E49">
      <w:pPr>
        <w:pStyle w:val="enumlev1"/>
      </w:pPr>
      <w:r w:rsidRPr="006F0473">
        <w:t>–</w:t>
      </w:r>
      <w:r w:rsidRPr="006F0473">
        <w:tab/>
        <w:t>IETF in general, and specifically the MMUSIC, WebRTC and AVT groups</w:t>
      </w:r>
    </w:p>
    <w:p w14:paraId="2B513363" w14:textId="77777777" w:rsidR="00231E49" w:rsidRPr="006F0473" w:rsidRDefault="00231E49" w:rsidP="00231E49">
      <w:pPr>
        <w:pStyle w:val="enumlev1"/>
      </w:pPr>
      <w:r w:rsidRPr="006F0473">
        <w:t>–</w:t>
      </w:r>
      <w:r w:rsidRPr="006F0473">
        <w:tab/>
        <w:t>3GPP and 3GPP2 for mobile accessibility inclusion and co-ordination of text telephony and total conversation related issues</w:t>
      </w:r>
    </w:p>
    <w:p w14:paraId="652D37DA" w14:textId="77777777" w:rsidR="00231E49" w:rsidRPr="006F0473" w:rsidRDefault="00231E49" w:rsidP="00231E49">
      <w:pPr>
        <w:pStyle w:val="enumlev1"/>
      </w:pPr>
      <w:r w:rsidRPr="006F0473">
        <w:t>–</w:t>
      </w:r>
      <w:r w:rsidRPr="006F0473">
        <w:tab/>
        <w:t>ETSI, particularly TC HF (Human Factors)</w:t>
      </w:r>
    </w:p>
    <w:p w14:paraId="12C48CB3" w14:textId="77777777" w:rsidR="00231E49" w:rsidRPr="006F0473" w:rsidRDefault="00231E49" w:rsidP="00231E49">
      <w:pPr>
        <w:pStyle w:val="enumlev1"/>
      </w:pPr>
      <w:r w:rsidRPr="006F0473">
        <w:t>–</w:t>
      </w:r>
      <w:r w:rsidRPr="006F0473">
        <w:tab/>
        <w:t>ISO/IEC JTC1/SC 35 on accessibility and user interfaces</w:t>
      </w:r>
    </w:p>
    <w:p w14:paraId="19567517" w14:textId="77777777" w:rsidR="00231E49" w:rsidRPr="006F0473" w:rsidRDefault="00231E49" w:rsidP="00231E49">
      <w:pPr>
        <w:pStyle w:val="enumlev1"/>
      </w:pPr>
      <w:r w:rsidRPr="006F0473">
        <w:t>–</w:t>
      </w:r>
      <w:r w:rsidRPr="006F0473">
        <w:tab/>
        <w:t>ISO/TC 159/SC 4 on accessibility (TBC)</w:t>
      </w:r>
    </w:p>
    <w:p w14:paraId="24D6A077" w14:textId="77777777" w:rsidR="00231E49" w:rsidRPr="006F0473" w:rsidRDefault="00231E49" w:rsidP="00231E49">
      <w:pPr>
        <w:pStyle w:val="enumlev1"/>
      </w:pPr>
      <w:r w:rsidRPr="006F0473">
        <w:t>–</w:t>
      </w:r>
      <w:r w:rsidRPr="006F0473">
        <w:tab/>
        <w:t>IEC TC100 on assisted living</w:t>
      </w:r>
    </w:p>
    <w:p w14:paraId="58D6B60B" w14:textId="77777777" w:rsidR="00231E49" w:rsidRPr="006F0473" w:rsidRDefault="00231E49" w:rsidP="00231E49">
      <w:pPr>
        <w:pStyle w:val="enumlev1"/>
      </w:pPr>
      <w:r w:rsidRPr="006F0473">
        <w:t>–</w:t>
      </w:r>
      <w:r w:rsidRPr="006F0473">
        <w:tab/>
        <w:t>W3C on Web accessibility</w:t>
      </w:r>
    </w:p>
    <w:p w14:paraId="4012A268" w14:textId="77777777" w:rsidR="00231E49" w:rsidRPr="006F0473" w:rsidRDefault="00231E49" w:rsidP="00231E49">
      <w:pPr>
        <w:pStyle w:val="enumlev1"/>
      </w:pPr>
      <w:r w:rsidRPr="006F0473">
        <w:t>–</w:t>
      </w:r>
      <w:r w:rsidRPr="006F0473">
        <w:tab/>
        <w:t>G3ict (Global Initiative for Inclusive ICTs)</w:t>
      </w:r>
    </w:p>
    <w:p w14:paraId="25ED4487" w14:textId="77777777" w:rsidR="00231E49" w:rsidRPr="006F0473" w:rsidRDefault="00231E49" w:rsidP="00231E49">
      <w:pPr>
        <w:pStyle w:val="enumlev1"/>
      </w:pPr>
      <w:r w:rsidRPr="006F0473">
        <w:t>–</w:t>
      </w:r>
      <w:r w:rsidRPr="006F0473">
        <w:tab/>
        <w:t>Internet Governance Forum</w:t>
      </w:r>
    </w:p>
    <w:p w14:paraId="1A6AB33B" w14:textId="77777777" w:rsidR="00231E49" w:rsidRPr="006F0473" w:rsidRDefault="00231E49" w:rsidP="00231E49">
      <w:pPr>
        <w:pStyle w:val="enumlev1"/>
        <w:rPr>
          <w:rFonts w:eastAsia="MS Mincho"/>
          <w:lang w:eastAsia="ja-JP"/>
        </w:rPr>
      </w:pPr>
      <w:bookmarkStart w:id="19" w:name="OLE_LINK1"/>
      <w:r w:rsidRPr="006F0473">
        <w:t>–</w:t>
      </w:r>
      <w:r w:rsidRPr="006F0473">
        <w:tab/>
      </w:r>
      <w:bookmarkEnd w:id="19"/>
      <w:r w:rsidRPr="006F0473">
        <w:t>WHO, WIPO and other United Nations specialized agencies</w:t>
      </w:r>
    </w:p>
    <w:p w14:paraId="0A6A9D27" w14:textId="393331EF" w:rsidR="00231E49" w:rsidRPr="006F0473" w:rsidRDefault="0065345C" w:rsidP="00ED5E36">
      <w:pPr>
        <w:pStyle w:val="enumlev1"/>
        <w:ind w:left="1133" w:hangingChars="472" w:hanging="1133"/>
        <w:rPr>
          <w:rFonts w:eastAsia="MS Mincho"/>
          <w:lang w:eastAsia="ja-JP"/>
        </w:rPr>
      </w:pPr>
      <w:r w:rsidRPr="006F0473">
        <w:t>–</w:t>
      </w:r>
      <w:r w:rsidRPr="006F0473">
        <w:tab/>
      </w:r>
      <w:r w:rsidR="00231E49" w:rsidRPr="006F0473">
        <w:t>Regional organizations such as the Asia Pacific Telecommunity, European Accessibility Resource Centre, AccesibleEU</w:t>
      </w:r>
      <w:r w:rsidR="00231E49" w:rsidRPr="006F0473">
        <w:rPr>
          <w:rFonts w:eastAsia="MS Mincho" w:hint="eastAsia"/>
          <w:lang w:eastAsia="ja-JP"/>
        </w:rPr>
        <w:t>, Zero Project</w:t>
      </w:r>
    </w:p>
    <w:p w14:paraId="371B95EB" w14:textId="7C0F73B0" w:rsidR="00231E49" w:rsidRPr="006F0473" w:rsidRDefault="00231E49" w:rsidP="00231E49">
      <w:pPr>
        <w:pStyle w:val="enumlev1"/>
        <w:rPr>
          <w:rFonts w:eastAsia="MS Mincho"/>
          <w:lang w:eastAsia="ja-JP"/>
        </w:rPr>
      </w:pPr>
      <w:r w:rsidRPr="006F0473">
        <w:t>–</w:t>
      </w:r>
      <w:r w:rsidRPr="006F0473">
        <w:tab/>
        <w:t>Disability organizations including the World Federation of the Deaf (WFD), World Blind Union (WBU), International Federation of Hard of Hearing People (IFHOH) and Disabled People's International (DPI)</w:t>
      </w:r>
    </w:p>
    <w:p w14:paraId="18C90C46" w14:textId="77777777" w:rsidR="00183621" w:rsidRPr="006F0473" w:rsidRDefault="00183621" w:rsidP="00183621">
      <w:pPr>
        <w:pStyle w:val="Headingb"/>
      </w:pPr>
      <w:r w:rsidRPr="006F0473">
        <w:t>WSIS Action Lines:</w:t>
      </w:r>
    </w:p>
    <w:p w14:paraId="73E8A9D3" w14:textId="77777777" w:rsidR="00183621" w:rsidRPr="006F0473" w:rsidRDefault="00183621" w:rsidP="00183621">
      <w:pPr>
        <w:pStyle w:val="enumlev1"/>
      </w:pPr>
      <w:r w:rsidRPr="006F0473">
        <w:t>–</w:t>
      </w:r>
      <w:r w:rsidRPr="006F0473">
        <w:tab/>
        <w:t>C2, C3, C5, C6, C9, C11</w:t>
      </w:r>
    </w:p>
    <w:p w14:paraId="3FC80009" w14:textId="77777777" w:rsidR="00183621" w:rsidRPr="006F0473" w:rsidRDefault="00183621" w:rsidP="00183621">
      <w:pPr>
        <w:pStyle w:val="Headingb"/>
      </w:pPr>
      <w:r w:rsidRPr="006F0473">
        <w:lastRenderedPageBreak/>
        <w:t>Sustainable Development Goals:</w:t>
      </w:r>
    </w:p>
    <w:p w14:paraId="76B620D3" w14:textId="77777777" w:rsidR="00183621" w:rsidRPr="006F0473" w:rsidRDefault="00183621" w:rsidP="00183621">
      <w:pPr>
        <w:pStyle w:val="enumlev1"/>
      </w:pPr>
      <w:r w:rsidRPr="006F0473">
        <w:t>–</w:t>
      </w:r>
      <w:r w:rsidRPr="006F0473">
        <w:tab/>
        <w:t>9</w:t>
      </w:r>
    </w:p>
    <w:p w14:paraId="447C7992" w14:textId="3E685D83" w:rsidR="00231E49" w:rsidRPr="006F0473" w:rsidRDefault="00ED5E36" w:rsidP="00ED5E36">
      <w:pPr>
        <w:jc w:val="center"/>
      </w:pPr>
      <w:r w:rsidRPr="006F0473">
        <w:t>_____________________</w:t>
      </w:r>
    </w:p>
    <w:p w14:paraId="43192CE8" w14:textId="77777777" w:rsidR="00323B4B" w:rsidRPr="006F0473" w:rsidRDefault="00323B4B" w:rsidP="00323B4B"/>
    <w:sectPr w:rsidR="00323B4B" w:rsidRPr="006F0473" w:rsidSect="009E6409">
      <w:pgSz w:w="11907" w:h="16840"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FAA65C4" w14:textId="77777777" w:rsidR="00CC5808" w:rsidRDefault="00CC5808" w:rsidP="00231E49">
      <w:pPr>
        <w:spacing w:before="0"/>
      </w:pPr>
      <w:r>
        <w:separator/>
      </w:r>
    </w:p>
  </w:endnote>
  <w:endnote w:type="continuationSeparator" w:id="0">
    <w:p w14:paraId="2AACB072" w14:textId="77777777" w:rsidR="00CC5808" w:rsidRDefault="00CC5808" w:rsidP="00231E49">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Yu Gothic"/>
    <w:panose1 w:val="00000000000000000000"/>
    <w:charset w:val="80"/>
    <w:family w:val="auto"/>
    <w:notTrueType/>
    <w:pitch w:val="variable"/>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altName w:val="Times New Roman"/>
    <w:charset w:val="00"/>
    <w:family w:val="auto"/>
    <w:pitch w:val="default"/>
  </w:font>
  <w:font w:name="Segoe UI">
    <w:altName w:val="Sylfaen"/>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703A52F" w14:textId="77777777" w:rsidR="00CC5808" w:rsidRDefault="00CC5808" w:rsidP="00231E49">
      <w:pPr>
        <w:spacing w:before="0"/>
      </w:pPr>
      <w:r>
        <w:separator/>
      </w:r>
    </w:p>
  </w:footnote>
  <w:footnote w:type="continuationSeparator" w:id="0">
    <w:p w14:paraId="14849173" w14:textId="77777777" w:rsidR="00CC5808" w:rsidRDefault="00CC5808" w:rsidP="00231E49">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7A2A010"/>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B3147A58"/>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47C600B0"/>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1E3AE4F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DB82BADA"/>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C9EEA98"/>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E88CE8D6"/>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BDFAB0C6"/>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11FC66E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BCE0CE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2CD27D4"/>
    <w:multiLevelType w:val="hybridMultilevel"/>
    <w:tmpl w:val="452641FE"/>
    <w:lvl w:ilvl="0" w:tplc="1F208C98">
      <w:start w:val="1"/>
      <w:numFmt w:val="decimal"/>
      <w:pStyle w:val="References"/>
      <w:lvlText w:val="[%1]"/>
      <w:lvlJc w:val="left"/>
      <w:pPr>
        <w:tabs>
          <w:tab w:val="num" w:pos="1418"/>
        </w:tabs>
        <w:ind w:left="1418" w:hanging="141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0582F34"/>
    <w:multiLevelType w:val="hybridMultilevel"/>
    <w:tmpl w:val="2FA6635E"/>
    <w:lvl w:ilvl="0" w:tplc="D22EDD58">
      <w:start w:val="1"/>
      <w:numFmt w:val="bullet"/>
      <w:lvlRestart w:val="0"/>
      <w:lvlText w:val="–"/>
      <w:lvlJc w:val="left"/>
      <w:pPr>
        <w:ind w:left="720" w:hanging="363"/>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2CB0DA7"/>
    <w:multiLevelType w:val="hybridMultilevel"/>
    <w:tmpl w:val="E90867DA"/>
    <w:lvl w:ilvl="0" w:tplc="D22EDD58">
      <w:start w:val="1"/>
      <w:numFmt w:val="bullet"/>
      <w:lvlRestart w:val="0"/>
      <w:lvlText w:val="–"/>
      <w:lvlJc w:val="left"/>
      <w:pPr>
        <w:ind w:left="720" w:hanging="363"/>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F013ABE"/>
    <w:multiLevelType w:val="multilevel"/>
    <w:tmpl w:val="2E909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1068261486">
    <w:abstractNumId w:val="13"/>
  </w:num>
  <w:num w:numId="2" w16cid:durableId="71508499">
    <w:abstractNumId w:val="13"/>
  </w:num>
  <w:num w:numId="3" w16cid:durableId="1770851140">
    <w:abstractNumId w:val="13"/>
  </w:num>
  <w:num w:numId="4" w16cid:durableId="1709139390">
    <w:abstractNumId w:val="13"/>
  </w:num>
  <w:num w:numId="5" w16cid:durableId="927738849">
    <w:abstractNumId w:val="13"/>
  </w:num>
  <w:num w:numId="6" w16cid:durableId="813911759">
    <w:abstractNumId w:val="13"/>
  </w:num>
  <w:num w:numId="7" w16cid:durableId="1096287302">
    <w:abstractNumId w:val="13"/>
  </w:num>
  <w:num w:numId="8" w16cid:durableId="267129661">
    <w:abstractNumId w:val="13"/>
  </w:num>
  <w:num w:numId="9" w16cid:durableId="660041043">
    <w:abstractNumId w:val="13"/>
  </w:num>
  <w:num w:numId="10" w16cid:durableId="1532301516">
    <w:abstractNumId w:val="10"/>
  </w:num>
  <w:num w:numId="11" w16cid:durableId="1994066345">
    <w:abstractNumId w:val="9"/>
  </w:num>
  <w:num w:numId="12" w16cid:durableId="1071002654">
    <w:abstractNumId w:val="7"/>
  </w:num>
  <w:num w:numId="13" w16cid:durableId="1062364305">
    <w:abstractNumId w:val="6"/>
  </w:num>
  <w:num w:numId="14" w16cid:durableId="304625249">
    <w:abstractNumId w:val="5"/>
  </w:num>
  <w:num w:numId="15" w16cid:durableId="191503305">
    <w:abstractNumId w:val="4"/>
  </w:num>
  <w:num w:numId="16" w16cid:durableId="820119252">
    <w:abstractNumId w:val="8"/>
  </w:num>
  <w:num w:numId="17" w16cid:durableId="928779774">
    <w:abstractNumId w:val="3"/>
  </w:num>
  <w:num w:numId="18" w16cid:durableId="1615163348">
    <w:abstractNumId w:val="2"/>
  </w:num>
  <w:num w:numId="19" w16cid:durableId="50809214">
    <w:abstractNumId w:val="1"/>
  </w:num>
  <w:num w:numId="20" w16cid:durableId="33233099">
    <w:abstractNumId w:val="0"/>
  </w:num>
  <w:num w:numId="21" w16cid:durableId="766777368">
    <w:abstractNumId w:val="11"/>
  </w:num>
  <w:num w:numId="22" w16cid:durableId="76966028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567"/>
  <w:drawingGridHorizontalSpacing w:val="120"/>
  <w:displayHorizontalDrawingGridEvery w:val="2"/>
  <w:displayVerticalDrawingGridEvery w:val="2"/>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6BCD"/>
    <w:rsid w:val="000002CE"/>
    <w:rsid w:val="00000339"/>
    <w:rsid w:val="00000FA8"/>
    <w:rsid w:val="00005F83"/>
    <w:rsid w:val="00006B9A"/>
    <w:rsid w:val="0001104D"/>
    <w:rsid w:val="00012EB5"/>
    <w:rsid w:val="00017655"/>
    <w:rsid w:val="00017FE7"/>
    <w:rsid w:val="00022B29"/>
    <w:rsid w:val="00025502"/>
    <w:rsid w:val="00027A32"/>
    <w:rsid w:val="00030DBC"/>
    <w:rsid w:val="0003117B"/>
    <w:rsid w:val="0003257A"/>
    <w:rsid w:val="0004493F"/>
    <w:rsid w:val="00050A24"/>
    <w:rsid w:val="00055464"/>
    <w:rsid w:val="0006330F"/>
    <w:rsid w:val="00063556"/>
    <w:rsid w:val="000661D3"/>
    <w:rsid w:val="000755B2"/>
    <w:rsid w:val="000769E6"/>
    <w:rsid w:val="00077E88"/>
    <w:rsid w:val="0008099A"/>
    <w:rsid w:val="000842F4"/>
    <w:rsid w:val="00085268"/>
    <w:rsid w:val="00092930"/>
    <w:rsid w:val="00096D82"/>
    <w:rsid w:val="00097D70"/>
    <w:rsid w:val="000A12F4"/>
    <w:rsid w:val="000A1971"/>
    <w:rsid w:val="000A31CB"/>
    <w:rsid w:val="000B286A"/>
    <w:rsid w:val="000B594B"/>
    <w:rsid w:val="000B748C"/>
    <w:rsid w:val="000C1868"/>
    <w:rsid w:val="000C5FD9"/>
    <w:rsid w:val="000D7A19"/>
    <w:rsid w:val="000E02DF"/>
    <w:rsid w:val="000E4E82"/>
    <w:rsid w:val="000E6414"/>
    <w:rsid w:val="000F2E95"/>
    <w:rsid w:val="000F32D5"/>
    <w:rsid w:val="000F67F1"/>
    <w:rsid w:val="00103F3E"/>
    <w:rsid w:val="00106AAB"/>
    <w:rsid w:val="00107AA2"/>
    <w:rsid w:val="00110480"/>
    <w:rsid w:val="001113C7"/>
    <w:rsid w:val="00112783"/>
    <w:rsid w:val="00114606"/>
    <w:rsid w:val="00115B4C"/>
    <w:rsid w:val="00117A13"/>
    <w:rsid w:val="0012002D"/>
    <w:rsid w:val="00122669"/>
    <w:rsid w:val="00123A2B"/>
    <w:rsid w:val="001266E6"/>
    <w:rsid w:val="00131282"/>
    <w:rsid w:val="00131D86"/>
    <w:rsid w:val="00134BB5"/>
    <w:rsid w:val="00137E61"/>
    <w:rsid w:val="00146FED"/>
    <w:rsid w:val="00147EE6"/>
    <w:rsid w:val="001528E6"/>
    <w:rsid w:val="00155DD6"/>
    <w:rsid w:val="00157413"/>
    <w:rsid w:val="001605F4"/>
    <w:rsid w:val="00161BAB"/>
    <w:rsid w:val="0016529A"/>
    <w:rsid w:val="001664ED"/>
    <w:rsid w:val="00166E75"/>
    <w:rsid w:val="00167647"/>
    <w:rsid w:val="00171ACF"/>
    <w:rsid w:val="00172670"/>
    <w:rsid w:val="00176C2F"/>
    <w:rsid w:val="00177871"/>
    <w:rsid w:val="00181DAE"/>
    <w:rsid w:val="00183621"/>
    <w:rsid w:val="00184A3C"/>
    <w:rsid w:val="001862D2"/>
    <w:rsid w:val="001871E3"/>
    <w:rsid w:val="001872B3"/>
    <w:rsid w:val="001942EC"/>
    <w:rsid w:val="001945B8"/>
    <w:rsid w:val="001957E4"/>
    <w:rsid w:val="00196438"/>
    <w:rsid w:val="001A03CC"/>
    <w:rsid w:val="001A1E05"/>
    <w:rsid w:val="001A6BCD"/>
    <w:rsid w:val="001A6E14"/>
    <w:rsid w:val="001A79B0"/>
    <w:rsid w:val="001B4799"/>
    <w:rsid w:val="001B4A85"/>
    <w:rsid w:val="001B6D84"/>
    <w:rsid w:val="001C01DD"/>
    <w:rsid w:val="001C06CA"/>
    <w:rsid w:val="001C303F"/>
    <w:rsid w:val="001D240C"/>
    <w:rsid w:val="001D505A"/>
    <w:rsid w:val="001D5206"/>
    <w:rsid w:val="001D6401"/>
    <w:rsid w:val="001E031A"/>
    <w:rsid w:val="001E1E53"/>
    <w:rsid w:val="001E2CE2"/>
    <w:rsid w:val="001E3A97"/>
    <w:rsid w:val="001E58AB"/>
    <w:rsid w:val="001E5965"/>
    <w:rsid w:val="001E5E42"/>
    <w:rsid w:val="001E6C93"/>
    <w:rsid w:val="001E7D6A"/>
    <w:rsid w:val="001F0307"/>
    <w:rsid w:val="001F0640"/>
    <w:rsid w:val="001F0D74"/>
    <w:rsid w:val="001F551C"/>
    <w:rsid w:val="001F5DA4"/>
    <w:rsid w:val="00201109"/>
    <w:rsid w:val="00201267"/>
    <w:rsid w:val="002027A2"/>
    <w:rsid w:val="00202AA7"/>
    <w:rsid w:val="00213C1C"/>
    <w:rsid w:val="002157FB"/>
    <w:rsid w:val="00216499"/>
    <w:rsid w:val="0022194A"/>
    <w:rsid w:val="00222121"/>
    <w:rsid w:val="00223009"/>
    <w:rsid w:val="00226A0F"/>
    <w:rsid w:val="00230922"/>
    <w:rsid w:val="002313E5"/>
    <w:rsid w:val="00231E49"/>
    <w:rsid w:val="002341B0"/>
    <w:rsid w:val="00242B8D"/>
    <w:rsid w:val="00250E11"/>
    <w:rsid w:val="00257576"/>
    <w:rsid w:val="00257A66"/>
    <w:rsid w:val="00260003"/>
    <w:rsid w:val="00262AC6"/>
    <w:rsid w:val="00263A01"/>
    <w:rsid w:val="00265E0D"/>
    <w:rsid w:val="00265FC7"/>
    <w:rsid w:val="002706A2"/>
    <w:rsid w:val="00271D94"/>
    <w:rsid w:val="00272DCD"/>
    <w:rsid w:val="0027462B"/>
    <w:rsid w:val="002806B1"/>
    <w:rsid w:val="00281AC7"/>
    <w:rsid w:val="0028651A"/>
    <w:rsid w:val="00287355"/>
    <w:rsid w:val="002A57C1"/>
    <w:rsid w:val="002A6E11"/>
    <w:rsid w:val="002B27EF"/>
    <w:rsid w:val="002B2938"/>
    <w:rsid w:val="002B4844"/>
    <w:rsid w:val="002B49FE"/>
    <w:rsid w:val="002B4C67"/>
    <w:rsid w:val="002C69A4"/>
    <w:rsid w:val="002C6A7F"/>
    <w:rsid w:val="002D0969"/>
    <w:rsid w:val="002D372B"/>
    <w:rsid w:val="002D3F46"/>
    <w:rsid w:val="002D66C8"/>
    <w:rsid w:val="002E2EC1"/>
    <w:rsid w:val="002E40ED"/>
    <w:rsid w:val="002E6279"/>
    <w:rsid w:val="002E712F"/>
    <w:rsid w:val="002F00D4"/>
    <w:rsid w:val="002F0B65"/>
    <w:rsid w:val="002F0B8A"/>
    <w:rsid w:val="002F21DA"/>
    <w:rsid w:val="002F316F"/>
    <w:rsid w:val="002F3A6A"/>
    <w:rsid w:val="002F5706"/>
    <w:rsid w:val="002F6AD3"/>
    <w:rsid w:val="002F6E05"/>
    <w:rsid w:val="00303B66"/>
    <w:rsid w:val="00306040"/>
    <w:rsid w:val="00310082"/>
    <w:rsid w:val="003102A3"/>
    <w:rsid w:val="00310F96"/>
    <w:rsid w:val="00314E84"/>
    <w:rsid w:val="00315755"/>
    <w:rsid w:val="00323B4B"/>
    <w:rsid w:val="00327081"/>
    <w:rsid w:val="003331EE"/>
    <w:rsid w:val="00335A28"/>
    <w:rsid w:val="00337560"/>
    <w:rsid w:val="003429F2"/>
    <w:rsid w:val="00343245"/>
    <w:rsid w:val="00343BA0"/>
    <w:rsid w:val="00346B76"/>
    <w:rsid w:val="00347D06"/>
    <w:rsid w:val="00347FFC"/>
    <w:rsid w:val="00350363"/>
    <w:rsid w:val="00350AC2"/>
    <w:rsid w:val="00352738"/>
    <w:rsid w:val="00357B31"/>
    <w:rsid w:val="0036170A"/>
    <w:rsid w:val="003666B3"/>
    <w:rsid w:val="003676EB"/>
    <w:rsid w:val="0037050B"/>
    <w:rsid w:val="00370AB3"/>
    <w:rsid w:val="00370CF4"/>
    <w:rsid w:val="0037341A"/>
    <w:rsid w:val="00376609"/>
    <w:rsid w:val="00377C74"/>
    <w:rsid w:val="0038320B"/>
    <w:rsid w:val="00383C8F"/>
    <w:rsid w:val="00387228"/>
    <w:rsid w:val="003A121C"/>
    <w:rsid w:val="003A229D"/>
    <w:rsid w:val="003A39E0"/>
    <w:rsid w:val="003A76F6"/>
    <w:rsid w:val="003B197C"/>
    <w:rsid w:val="003B1D28"/>
    <w:rsid w:val="003B2A40"/>
    <w:rsid w:val="003B53B3"/>
    <w:rsid w:val="003D0967"/>
    <w:rsid w:val="003D2C2B"/>
    <w:rsid w:val="003D3C3E"/>
    <w:rsid w:val="003D58F8"/>
    <w:rsid w:val="003D7964"/>
    <w:rsid w:val="003E152B"/>
    <w:rsid w:val="003E21BA"/>
    <w:rsid w:val="003E355D"/>
    <w:rsid w:val="003E440C"/>
    <w:rsid w:val="003F5E9C"/>
    <w:rsid w:val="003F6921"/>
    <w:rsid w:val="003F7CBB"/>
    <w:rsid w:val="00401B94"/>
    <w:rsid w:val="00402B6C"/>
    <w:rsid w:val="004032AC"/>
    <w:rsid w:val="00410D5A"/>
    <w:rsid w:val="00411475"/>
    <w:rsid w:val="00411C59"/>
    <w:rsid w:val="00412A4D"/>
    <w:rsid w:val="00412A89"/>
    <w:rsid w:val="00413C40"/>
    <w:rsid w:val="00413D0A"/>
    <w:rsid w:val="004143C4"/>
    <w:rsid w:val="00417EED"/>
    <w:rsid w:val="00422C23"/>
    <w:rsid w:val="0042468A"/>
    <w:rsid w:val="00425055"/>
    <w:rsid w:val="0042553A"/>
    <w:rsid w:val="00432526"/>
    <w:rsid w:val="00434345"/>
    <w:rsid w:val="00434F2A"/>
    <w:rsid w:val="00435BA6"/>
    <w:rsid w:val="004368E3"/>
    <w:rsid w:val="004401F6"/>
    <w:rsid w:val="00444079"/>
    <w:rsid w:val="00444228"/>
    <w:rsid w:val="00444784"/>
    <w:rsid w:val="004454D3"/>
    <w:rsid w:val="00446162"/>
    <w:rsid w:val="00446B1C"/>
    <w:rsid w:val="00452887"/>
    <w:rsid w:val="0045405F"/>
    <w:rsid w:val="00454C7C"/>
    <w:rsid w:val="00455102"/>
    <w:rsid w:val="00460665"/>
    <w:rsid w:val="004607FB"/>
    <w:rsid w:val="00460ED4"/>
    <w:rsid w:val="0046182A"/>
    <w:rsid w:val="00462B6A"/>
    <w:rsid w:val="00464CC7"/>
    <w:rsid w:val="00465632"/>
    <w:rsid w:val="004669B1"/>
    <w:rsid w:val="00466AC2"/>
    <w:rsid w:val="00466E34"/>
    <w:rsid w:val="00470936"/>
    <w:rsid w:val="004717A9"/>
    <w:rsid w:val="004722B0"/>
    <w:rsid w:val="00473548"/>
    <w:rsid w:val="004753D9"/>
    <w:rsid w:val="00477426"/>
    <w:rsid w:val="004806F0"/>
    <w:rsid w:val="00480BF5"/>
    <w:rsid w:val="00481970"/>
    <w:rsid w:val="00481B8F"/>
    <w:rsid w:val="00483B57"/>
    <w:rsid w:val="00497851"/>
    <w:rsid w:val="004A019C"/>
    <w:rsid w:val="004A460E"/>
    <w:rsid w:val="004A66F3"/>
    <w:rsid w:val="004A6F37"/>
    <w:rsid w:val="004A7E65"/>
    <w:rsid w:val="004B1A33"/>
    <w:rsid w:val="004B1BCD"/>
    <w:rsid w:val="004B2E75"/>
    <w:rsid w:val="004B34BB"/>
    <w:rsid w:val="004B3BD0"/>
    <w:rsid w:val="004B4317"/>
    <w:rsid w:val="004B5105"/>
    <w:rsid w:val="004C2E42"/>
    <w:rsid w:val="004C3990"/>
    <w:rsid w:val="004C5F5E"/>
    <w:rsid w:val="004C6C19"/>
    <w:rsid w:val="004D054B"/>
    <w:rsid w:val="004D0FFC"/>
    <w:rsid w:val="004D217C"/>
    <w:rsid w:val="004D53AD"/>
    <w:rsid w:val="004D5D51"/>
    <w:rsid w:val="004E1D1B"/>
    <w:rsid w:val="004E7413"/>
    <w:rsid w:val="004F18BB"/>
    <w:rsid w:val="004F467F"/>
    <w:rsid w:val="004F4EB6"/>
    <w:rsid w:val="00500C55"/>
    <w:rsid w:val="00502C16"/>
    <w:rsid w:val="00504261"/>
    <w:rsid w:val="00507D55"/>
    <w:rsid w:val="00514399"/>
    <w:rsid w:val="005166B9"/>
    <w:rsid w:val="00517973"/>
    <w:rsid w:val="00517C7D"/>
    <w:rsid w:val="00522154"/>
    <w:rsid w:val="00524AFA"/>
    <w:rsid w:val="0052618A"/>
    <w:rsid w:val="00527984"/>
    <w:rsid w:val="005307FF"/>
    <w:rsid w:val="00542167"/>
    <w:rsid w:val="0054509D"/>
    <w:rsid w:val="00547A8B"/>
    <w:rsid w:val="00547CC9"/>
    <w:rsid w:val="00553C5C"/>
    <w:rsid w:val="00554DAD"/>
    <w:rsid w:val="00555133"/>
    <w:rsid w:val="0056007B"/>
    <w:rsid w:val="00560C65"/>
    <w:rsid w:val="005614F6"/>
    <w:rsid w:val="005633B4"/>
    <w:rsid w:val="00572091"/>
    <w:rsid w:val="00574F82"/>
    <w:rsid w:val="00575F9B"/>
    <w:rsid w:val="005771A3"/>
    <w:rsid w:val="0057782F"/>
    <w:rsid w:val="005815CC"/>
    <w:rsid w:val="0058254B"/>
    <w:rsid w:val="00583141"/>
    <w:rsid w:val="0058633E"/>
    <w:rsid w:val="00590C8C"/>
    <w:rsid w:val="00593191"/>
    <w:rsid w:val="00593340"/>
    <w:rsid w:val="005A2A95"/>
    <w:rsid w:val="005B0D58"/>
    <w:rsid w:val="005B1C8B"/>
    <w:rsid w:val="005B29FD"/>
    <w:rsid w:val="005B5835"/>
    <w:rsid w:val="005B5F01"/>
    <w:rsid w:val="005B66FC"/>
    <w:rsid w:val="005C083A"/>
    <w:rsid w:val="005C6264"/>
    <w:rsid w:val="005D216F"/>
    <w:rsid w:val="005D228F"/>
    <w:rsid w:val="005D3BE6"/>
    <w:rsid w:val="005D572B"/>
    <w:rsid w:val="005D5E52"/>
    <w:rsid w:val="005D633F"/>
    <w:rsid w:val="005D6FA8"/>
    <w:rsid w:val="005D7328"/>
    <w:rsid w:val="005E3DA5"/>
    <w:rsid w:val="005E4B83"/>
    <w:rsid w:val="005E51E1"/>
    <w:rsid w:val="005E5474"/>
    <w:rsid w:val="005E7AFD"/>
    <w:rsid w:val="005F23F2"/>
    <w:rsid w:val="005F3636"/>
    <w:rsid w:val="005F4B8F"/>
    <w:rsid w:val="005F6550"/>
    <w:rsid w:val="005F6894"/>
    <w:rsid w:val="005F6B17"/>
    <w:rsid w:val="006041E5"/>
    <w:rsid w:val="0060474D"/>
    <w:rsid w:val="00613B53"/>
    <w:rsid w:val="00616390"/>
    <w:rsid w:val="00621FC0"/>
    <w:rsid w:val="00623B64"/>
    <w:rsid w:val="006246ED"/>
    <w:rsid w:val="00627024"/>
    <w:rsid w:val="006334FD"/>
    <w:rsid w:val="006336BF"/>
    <w:rsid w:val="006361D0"/>
    <w:rsid w:val="006401EA"/>
    <w:rsid w:val="00641D2A"/>
    <w:rsid w:val="006440F8"/>
    <w:rsid w:val="00652934"/>
    <w:rsid w:val="0065345C"/>
    <w:rsid w:val="00656BDC"/>
    <w:rsid w:val="00657999"/>
    <w:rsid w:val="0066061E"/>
    <w:rsid w:val="00661C0F"/>
    <w:rsid w:val="00667CAF"/>
    <w:rsid w:val="00670127"/>
    <w:rsid w:val="00671B96"/>
    <w:rsid w:val="00672840"/>
    <w:rsid w:val="00672A32"/>
    <w:rsid w:val="00672C0A"/>
    <w:rsid w:val="00673355"/>
    <w:rsid w:val="006733BC"/>
    <w:rsid w:val="006851ED"/>
    <w:rsid w:val="006871D2"/>
    <w:rsid w:val="00691155"/>
    <w:rsid w:val="0069505A"/>
    <w:rsid w:val="0069505B"/>
    <w:rsid w:val="006A20A8"/>
    <w:rsid w:val="006A2774"/>
    <w:rsid w:val="006A3DF0"/>
    <w:rsid w:val="006A43C1"/>
    <w:rsid w:val="006B1676"/>
    <w:rsid w:val="006B1D1B"/>
    <w:rsid w:val="006B5FAD"/>
    <w:rsid w:val="006C20B0"/>
    <w:rsid w:val="006C2430"/>
    <w:rsid w:val="006C2AC8"/>
    <w:rsid w:val="006C40DE"/>
    <w:rsid w:val="006C538F"/>
    <w:rsid w:val="006C6EAE"/>
    <w:rsid w:val="006C72D3"/>
    <w:rsid w:val="006D0765"/>
    <w:rsid w:val="006D1F7B"/>
    <w:rsid w:val="006D6A9B"/>
    <w:rsid w:val="006E1652"/>
    <w:rsid w:val="006E3E05"/>
    <w:rsid w:val="006E550A"/>
    <w:rsid w:val="006E7742"/>
    <w:rsid w:val="006E7AB0"/>
    <w:rsid w:val="006F0473"/>
    <w:rsid w:val="006F117E"/>
    <w:rsid w:val="006F6A15"/>
    <w:rsid w:val="0070068E"/>
    <w:rsid w:val="00707C72"/>
    <w:rsid w:val="0071032C"/>
    <w:rsid w:val="0071243A"/>
    <w:rsid w:val="00712802"/>
    <w:rsid w:val="007139EE"/>
    <w:rsid w:val="007164A1"/>
    <w:rsid w:val="00721FE0"/>
    <w:rsid w:val="007231AD"/>
    <w:rsid w:val="007238CA"/>
    <w:rsid w:val="00723B74"/>
    <w:rsid w:val="007262D6"/>
    <w:rsid w:val="00726B8B"/>
    <w:rsid w:val="00730793"/>
    <w:rsid w:val="007371B9"/>
    <w:rsid w:val="0074553A"/>
    <w:rsid w:val="007472FB"/>
    <w:rsid w:val="00753305"/>
    <w:rsid w:val="00753F94"/>
    <w:rsid w:val="00755A6D"/>
    <w:rsid w:val="00760549"/>
    <w:rsid w:val="00761CA4"/>
    <w:rsid w:val="00762E3F"/>
    <w:rsid w:val="00764015"/>
    <w:rsid w:val="00766B94"/>
    <w:rsid w:val="0077101F"/>
    <w:rsid w:val="00771B16"/>
    <w:rsid w:val="00774F2B"/>
    <w:rsid w:val="007760D0"/>
    <w:rsid w:val="00780AF7"/>
    <w:rsid w:val="00783489"/>
    <w:rsid w:val="007862F5"/>
    <w:rsid w:val="0078663F"/>
    <w:rsid w:val="007935B0"/>
    <w:rsid w:val="00793CD3"/>
    <w:rsid w:val="00794834"/>
    <w:rsid w:val="0079581B"/>
    <w:rsid w:val="00796096"/>
    <w:rsid w:val="00796FCB"/>
    <w:rsid w:val="007977C4"/>
    <w:rsid w:val="007A096C"/>
    <w:rsid w:val="007A4E4C"/>
    <w:rsid w:val="007A522A"/>
    <w:rsid w:val="007A7398"/>
    <w:rsid w:val="007B3431"/>
    <w:rsid w:val="007B40F5"/>
    <w:rsid w:val="007B5558"/>
    <w:rsid w:val="007C11F2"/>
    <w:rsid w:val="007C7042"/>
    <w:rsid w:val="007D2F0F"/>
    <w:rsid w:val="007D2F42"/>
    <w:rsid w:val="007D4908"/>
    <w:rsid w:val="007D7074"/>
    <w:rsid w:val="007E1D1A"/>
    <w:rsid w:val="007F107B"/>
    <w:rsid w:val="007F5562"/>
    <w:rsid w:val="008062A5"/>
    <w:rsid w:val="00807B28"/>
    <w:rsid w:val="00811118"/>
    <w:rsid w:val="00814C73"/>
    <w:rsid w:val="00821E6D"/>
    <w:rsid w:val="00823B5F"/>
    <w:rsid w:val="00823E8E"/>
    <w:rsid w:val="00831BDA"/>
    <w:rsid w:val="0083402B"/>
    <w:rsid w:val="00840CDC"/>
    <w:rsid w:val="00846658"/>
    <w:rsid w:val="00847782"/>
    <w:rsid w:val="00850AFE"/>
    <w:rsid w:val="00852B99"/>
    <w:rsid w:val="00854A59"/>
    <w:rsid w:val="00855010"/>
    <w:rsid w:val="00855AA6"/>
    <w:rsid w:val="00855B71"/>
    <w:rsid w:val="0085720D"/>
    <w:rsid w:val="008579FD"/>
    <w:rsid w:val="00862429"/>
    <w:rsid w:val="00862F6E"/>
    <w:rsid w:val="008709E6"/>
    <w:rsid w:val="00870CFD"/>
    <w:rsid w:val="00877486"/>
    <w:rsid w:val="008800C6"/>
    <w:rsid w:val="00882DF8"/>
    <w:rsid w:val="0088492F"/>
    <w:rsid w:val="008879EF"/>
    <w:rsid w:val="00887A32"/>
    <w:rsid w:val="0089140E"/>
    <w:rsid w:val="00891EC9"/>
    <w:rsid w:val="00893909"/>
    <w:rsid w:val="00894717"/>
    <w:rsid w:val="008A20A2"/>
    <w:rsid w:val="008A79CD"/>
    <w:rsid w:val="008A7C9E"/>
    <w:rsid w:val="008B1D6B"/>
    <w:rsid w:val="008B2841"/>
    <w:rsid w:val="008B2FC9"/>
    <w:rsid w:val="008B3D3F"/>
    <w:rsid w:val="008C25C8"/>
    <w:rsid w:val="008C2962"/>
    <w:rsid w:val="008C2F86"/>
    <w:rsid w:val="008C38B8"/>
    <w:rsid w:val="008C5677"/>
    <w:rsid w:val="008C71ED"/>
    <w:rsid w:val="008D31AC"/>
    <w:rsid w:val="008D3778"/>
    <w:rsid w:val="008E3321"/>
    <w:rsid w:val="008E3FAA"/>
    <w:rsid w:val="008E3FD0"/>
    <w:rsid w:val="008E5942"/>
    <w:rsid w:val="008E7D3D"/>
    <w:rsid w:val="008F24C6"/>
    <w:rsid w:val="008F55EA"/>
    <w:rsid w:val="008F6E82"/>
    <w:rsid w:val="008F7D58"/>
    <w:rsid w:val="00900222"/>
    <w:rsid w:val="0090354F"/>
    <w:rsid w:val="00906CD8"/>
    <w:rsid w:val="009142BB"/>
    <w:rsid w:val="009168AF"/>
    <w:rsid w:val="009177BB"/>
    <w:rsid w:val="00920E41"/>
    <w:rsid w:val="00921601"/>
    <w:rsid w:val="009232E9"/>
    <w:rsid w:val="0092642F"/>
    <w:rsid w:val="00926E88"/>
    <w:rsid w:val="00932726"/>
    <w:rsid w:val="0093606E"/>
    <w:rsid w:val="00944925"/>
    <w:rsid w:val="00944AAC"/>
    <w:rsid w:val="0094660D"/>
    <w:rsid w:val="00951D2A"/>
    <w:rsid w:val="00953111"/>
    <w:rsid w:val="00955E8A"/>
    <w:rsid w:val="00956489"/>
    <w:rsid w:val="00960F92"/>
    <w:rsid w:val="00964783"/>
    <w:rsid w:val="00964FDC"/>
    <w:rsid w:val="009659E4"/>
    <w:rsid w:val="00976863"/>
    <w:rsid w:val="0098004D"/>
    <w:rsid w:val="00980114"/>
    <w:rsid w:val="00980403"/>
    <w:rsid w:val="009847FC"/>
    <w:rsid w:val="00992A00"/>
    <w:rsid w:val="00993F54"/>
    <w:rsid w:val="009961B2"/>
    <w:rsid w:val="009A0558"/>
    <w:rsid w:val="009A0FF0"/>
    <w:rsid w:val="009A629B"/>
    <w:rsid w:val="009B02D1"/>
    <w:rsid w:val="009B20B2"/>
    <w:rsid w:val="009B2512"/>
    <w:rsid w:val="009B3D53"/>
    <w:rsid w:val="009B7695"/>
    <w:rsid w:val="009B7E38"/>
    <w:rsid w:val="009C17D4"/>
    <w:rsid w:val="009C1C09"/>
    <w:rsid w:val="009C7254"/>
    <w:rsid w:val="009C7DBA"/>
    <w:rsid w:val="009C7F12"/>
    <w:rsid w:val="009D1404"/>
    <w:rsid w:val="009D1536"/>
    <w:rsid w:val="009D1ABE"/>
    <w:rsid w:val="009D2D99"/>
    <w:rsid w:val="009D43A1"/>
    <w:rsid w:val="009D4B30"/>
    <w:rsid w:val="009D5964"/>
    <w:rsid w:val="009E05FB"/>
    <w:rsid w:val="009E2EB0"/>
    <w:rsid w:val="009E45A6"/>
    <w:rsid w:val="009E4C27"/>
    <w:rsid w:val="009E5F5B"/>
    <w:rsid w:val="009E6409"/>
    <w:rsid w:val="009E7BCC"/>
    <w:rsid w:val="009F6454"/>
    <w:rsid w:val="00A0167C"/>
    <w:rsid w:val="00A01EE1"/>
    <w:rsid w:val="00A02421"/>
    <w:rsid w:val="00A10A16"/>
    <w:rsid w:val="00A113F2"/>
    <w:rsid w:val="00A12E8B"/>
    <w:rsid w:val="00A270F6"/>
    <w:rsid w:val="00A3107C"/>
    <w:rsid w:val="00A31EDE"/>
    <w:rsid w:val="00A3317A"/>
    <w:rsid w:val="00A33885"/>
    <w:rsid w:val="00A341A4"/>
    <w:rsid w:val="00A376AD"/>
    <w:rsid w:val="00A4137D"/>
    <w:rsid w:val="00A41716"/>
    <w:rsid w:val="00A41EB0"/>
    <w:rsid w:val="00A43114"/>
    <w:rsid w:val="00A44E77"/>
    <w:rsid w:val="00A46AE4"/>
    <w:rsid w:val="00A52F64"/>
    <w:rsid w:val="00A564AE"/>
    <w:rsid w:val="00A62887"/>
    <w:rsid w:val="00A64EF2"/>
    <w:rsid w:val="00A67788"/>
    <w:rsid w:val="00A7057D"/>
    <w:rsid w:val="00A71A73"/>
    <w:rsid w:val="00A72130"/>
    <w:rsid w:val="00A74048"/>
    <w:rsid w:val="00A74697"/>
    <w:rsid w:val="00A74ED9"/>
    <w:rsid w:val="00A752E4"/>
    <w:rsid w:val="00A76ABC"/>
    <w:rsid w:val="00A77A81"/>
    <w:rsid w:val="00A81DD7"/>
    <w:rsid w:val="00A82DE1"/>
    <w:rsid w:val="00A90A92"/>
    <w:rsid w:val="00A91B6A"/>
    <w:rsid w:val="00A9519D"/>
    <w:rsid w:val="00A952C4"/>
    <w:rsid w:val="00AA14F4"/>
    <w:rsid w:val="00AA2313"/>
    <w:rsid w:val="00AA3B47"/>
    <w:rsid w:val="00AA7BFE"/>
    <w:rsid w:val="00AB258E"/>
    <w:rsid w:val="00AB274D"/>
    <w:rsid w:val="00AB4538"/>
    <w:rsid w:val="00AC20C3"/>
    <w:rsid w:val="00AC2669"/>
    <w:rsid w:val="00AC3107"/>
    <w:rsid w:val="00AC6353"/>
    <w:rsid w:val="00AC7AAE"/>
    <w:rsid w:val="00AD0060"/>
    <w:rsid w:val="00AD1E9E"/>
    <w:rsid w:val="00AD1ECD"/>
    <w:rsid w:val="00AD5160"/>
    <w:rsid w:val="00AD5EBC"/>
    <w:rsid w:val="00AD70AE"/>
    <w:rsid w:val="00AD718C"/>
    <w:rsid w:val="00AD7AD8"/>
    <w:rsid w:val="00AE06BF"/>
    <w:rsid w:val="00AE14EC"/>
    <w:rsid w:val="00AE1BBA"/>
    <w:rsid w:val="00AE2CD6"/>
    <w:rsid w:val="00AE55AB"/>
    <w:rsid w:val="00AE5A26"/>
    <w:rsid w:val="00AF031A"/>
    <w:rsid w:val="00AF0E98"/>
    <w:rsid w:val="00AF4B26"/>
    <w:rsid w:val="00B00BB8"/>
    <w:rsid w:val="00B02348"/>
    <w:rsid w:val="00B04944"/>
    <w:rsid w:val="00B0567F"/>
    <w:rsid w:val="00B060E3"/>
    <w:rsid w:val="00B10963"/>
    <w:rsid w:val="00B12259"/>
    <w:rsid w:val="00B1257A"/>
    <w:rsid w:val="00B12D14"/>
    <w:rsid w:val="00B1358A"/>
    <w:rsid w:val="00B1425A"/>
    <w:rsid w:val="00B14E45"/>
    <w:rsid w:val="00B16E08"/>
    <w:rsid w:val="00B17455"/>
    <w:rsid w:val="00B21F02"/>
    <w:rsid w:val="00B242CB"/>
    <w:rsid w:val="00B250FE"/>
    <w:rsid w:val="00B32463"/>
    <w:rsid w:val="00B33205"/>
    <w:rsid w:val="00B33913"/>
    <w:rsid w:val="00B33DFA"/>
    <w:rsid w:val="00B35004"/>
    <w:rsid w:val="00B451A9"/>
    <w:rsid w:val="00B46698"/>
    <w:rsid w:val="00B54C4B"/>
    <w:rsid w:val="00B55F00"/>
    <w:rsid w:val="00B641D0"/>
    <w:rsid w:val="00B648E0"/>
    <w:rsid w:val="00B67496"/>
    <w:rsid w:val="00B75495"/>
    <w:rsid w:val="00B8109D"/>
    <w:rsid w:val="00B8179B"/>
    <w:rsid w:val="00B84329"/>
    <w:rsid w:val="00B846A3"/>
    <w:rsid w:val="00B879FB"/>
    <w:rsid w:val="00B912E0"/>
    <w:rsid w:val="00B9268E"/>
    <w:rsid w:val="00B94B9A"/>
    <w:rsid w:val="00B959B9"/>
    <w:rsid w:val="00B974E8"/>
    <w:rsid w:val="00B9764D"/>
    <w:rsid w:val="00BA2256"/>
    <w:rsid w:val="00BA2B4C"/>
    <w:rsid w:val="00BA3F2D"/>
    <w:rsid w:val="00BA451B"/>
    <w:rsid w:val="00BB0838"/>
    <w:rsid w:val="00BB2183"/>
    <w:rsid w:val="00BB411B"/>
    <w:rsid w:val="00BB46A0"/>
    <w:rsid w:val="00BB7122"/>
    <w:rsid w:val="00BC031E"/>
    <w:rsid w:val="00BC1F8A"/>
    <w:rsid w:val="00BC27D4"/>
    <w:rsid w:val="00BC41A0"/>
    <w:rsid w:val="00BC4389"/>
    <w:rsid w:val="00BD0091"/>
    <w:rsid w:val="00BD06A6"/>
    <w:rsid w:val="00BD3ACE"/>
    <w:rsid w:val="00BD6C74"/>
    <w:rsid w:val="00BE735C"/>
    <w:rsid w:val="00BF0878"/>
    <w:rsid w:val="00BF3358"/>
    <w:rsid w:val="00BF5690"/>
    <w:rsid w:val="00BF639B"/>
    <w:rsid w:val="00C0104E"/>
    <w:rsid w:val="00C018B2"/>
    <w:rsid w:val="00C02937"/>
    <w:rsid w:val="00C0323E"/>
    <w:rsid w:val="00C036F7"/>
    <w:rsid w:val="00C03E5B"/>
    <w:rsid w:val="00C04058"/>
    <w:rsid w:val="00C06B27"/>
    <w:rsid w:val="00C076C1"/>
    <w:rsid w:val="00C10877"/>
    <w:rsid w:val="00C13153"/>
    <w:rsid w:val="00C142A5"/>
    <w:rsid w:val="00C16FA2"/>
    <w:rsid w:val="00C24E33"/>
    <w:rsid w:val="00C27945"/>
    <w:rsid w:val="00C31D81"/>
    <w:rsid w:val="00C352EA"/>
    <w:rsid w:val="00C40D49"/>
    <w:rsid w:val="00C42100"/>
    <w:rsid w:val="00C43515"/>
    <w:rsid w:val="00C44450"/>
    <w:rsid w:val="00C44893"/>
    <w:rsid w:val="00C44E1B"/>
    <w:rsid w:val="00C45C0E"/>
    <w:rsid w:val="00C4740B"/>
    <w:rsid w:val="00C4763B"/>
    <w:rsid w:val="00C603DE"/>
    <w:rsid w:val="00C61742"/>
    <w:rsid w:val="00C61D2C"/>
    <w:rsid w:val="00C62383"/>
    <w:rsid w:val="00C63CB5"/>
    <w:rsid w:val="00C6485D"/>
    <w:rsid w:val="00C64E15"/>
    <w:rsid w:val="00C672A3"/>
    <w:rsid w:val="00C802CE"/>
    <w:rsid w:val="00C81734"/>
    <w:rsid w:val="00C83124"/>
    <w:rsid w:val="00C839F2"/>
    <w:rsid w:val="00C8468B"/>
    <w:rsid w:val="00C939FC"/>
    <w:rsid w:val="00C9502D"/>
    <w:rsid w:val="00C97908"/>
    <w:rsid w:val="00CA0B6A"/>
    <w:rsid w:val="00CA0E12"/>
    <w:rsid w:val="00CA1EC3"/>
    <w:rsid w:val="00CA318C"/>
    <w:rsid w:val="00CA4869"/>
    <w:rsid w:val="00CA577E"/>
    <w:rsid w:val="00CA6505"/>
    <w:rsid w:val="00CA7227"/>
    <w:rsid w:val="00CB588D"/>
    <w:rsid w:val="00CB7D42"/>
    <w:rsid w:val="00CC37DB"/>
    <w:rsid w:val="00CC5808"/>
    <w:rsid w:val="00CC795E"/>
    <w:rsid w:val="00CC7C38"/>
    <w:rsid w:val="00CD0289"/>
    <w:rsid w:val="00CD24B3"/>
    <w:rsid w:val="00CD3809"/>
    <w:rsid w:val="00CD4ACC"/>
    <w:rsid w:val="00CE2E7F"/>
    <w:rsid w:val="00CF1AB3"/>
    <w:rsid w:val="00CF1F92"/>
    <w:rsid w:val="00CF3243"/>
    <w:rsid w:val="00CF44F8"/>
    <w:rsid w:val="00D002DE"/>
    <w:rsid w:val="00D0442B"/>
    <w:rsid w:val="00D06403"/>
    <w:rsid w:val="00D077EC"/>
    <w:rsid w:val="00D11F7F"/>
    <w:rsid w:val="00D22FC6"/>
    <w:rsid w:val="00D25E27"/>
    <w:rsid w:val="00D26958"/>
    <w:rsid w:val="00D305B5"/>
    <w:rsid w:val="00D316BA"/>
    <w:rsid w:val="00D32900"/>
    <w:rsid w:val="00D34EC4"/>
    <w:rsid w:val="00D42D8D"/>
    <w:rsid w:val="00D43B84"/>
    <w:rsid w:val="00D45DE4"/>
    <w:rsid w:val="00D50156"/>
    <w:rsid w:val="00D50BAD"/>
    <w:rsid w:val="00D50DD7"/>
    <w:rsid w:val="00D5167B"/>
    <w:rsid w:val="00D51AFF"/>
    <w:rsid w:val="00D53F49"/>
    <w:rsid w:val="00D561D6"/>
    <w:rsid w:val="00D671C7"/>
    <w:rsid w:val="00D672BA"/>
    <w:rsid w:val="00D6768B"/>
    <w:rsid w:val="00D67CAA"/>
    <w:rsid w:val="00D70D16"/>
    <w:rsid w:val="00D72F49"/>
    <w:rsid w:val="00D80ACE"/>
    <w:rsid w:val="00D816A5"/>
    <w:rsid w:val="00D816D3"/>
    <w:rsid w:val="00D845C1"/>
    <w:rsid w:val="00D84CB7"/>
    <w:rsid w:val="00D91255"/>
    <w:rsid w:val="00D93DA6"/>
    <w:rsid w:val="00D942F3"/>
    <w:rsid w:val="00D97365"/>
    <w:rsid w:val="00D97E90"/>
    <w:rsid w:val="00DA080F"/>
    <w:rsid w:val="00DA15E2"/>
    <w:rsid w:val="00DA1DE9"/>
    <w:rsid w:val="00DA2BE1"/>
    <w:rsid w:val="00DA50CD"/>
    <w:rsid w:val="00DA59D4"/>
    <w:rsid w:val="00DA7C58"/>
    <w:rsid w:val="00DB4F52"/>
    <w:rsid w:val="00DB511E"/>
    <w:rsid w:val="00DB604D"/>
    <w:rsid w:val="00DB676C"/>
    <w:rsid w:val="00DC08E9"/>
    <w:rsid w:val="00DC0A63"/>
    <w:rsid w:val="00DC5217"/>
    <w:rsid w:val="00DD136D"/>
    <w:rsid w:val="00DD2F98"/>
    <w:rsid w:val="00DD514A"/>
    <w:rsid w:val="00DD7CC3"/>
    <w:rsid w:val="00DE2BD6"/>
    <w:rsid w:val="00DE415F"/>
    <w:rsid w:val="00DE68D8"/>
    <w:rsid w:val="00DE7E61"/>
    <w:rsid w:val="00DF1FFD"/>
    <w:rsid w:val="00DF5B1E"/>
    <w:rsid w:val="00DF6239"/>
    <w:rsid w:val="00DF7859"/>
    <w:rsid w:val="00E00C83"/>
    <w:rsid w:val="00E016C3"/>
    <w:rsid w:val="00E016E9"/>
    <w:rsid w:val="00E01A5E"/>
    <w:rsid w:val="00E01DAD"/>
    <w:rsid w:val="00E02704"/>
    <w:rsid w:val="00E02E8F"/>
    <w:rsid w:val="00E041DB"/>
    <w:rsid w:val="00E05A81"/>
    <w:rsid w:val="00E133E2"/>
    <w:rsid w:val="00E150D6"/>
    <w:rsid w:val="00E16A67"/>
    <w:rsid w:val="00E203FE"/>
    <w:rsid w:val="00E223A9"/>
    <w:rsid w:val="00E232FF"/>
    <w:rsid w:val="00E24D8E"/>
    <w:rsid w:val="00E254A6"/>
    <w:rsid w:val="00E27939"/>
    <w:rsid w:val="00E27E41"/>
    <w:rsid w:val="00E34BBF"/>
    <w:rsid w:val="00E35418"/>
    <w:rsid w:val="00E36F50"/>
    <w:rsid w:val="00E50C94"/>
    <w:rsid w:val="00E52824"/>
    <w:rsid w:val="00E52A54"/>
    <w:rsid w:val="00E52D35"/>
    <w:rsid w:val="00E5305A"/>
    <w:rsid w:val="00E628BB"/>
    <w:rsid w:val="00E62B7F"/>
    <w:rsid w:val="00E75037"/>
    <w:rsid w:val="00E77DE2"/>
    <w:rsid w:val="00E809A7"/>
    <w:rsid w:val="00E85AB7"/>
    <w:rsid w:val="00E85C27"/>
    <w:rsid w:val="00E86A5D"/>
    <w:rsid w:val="00E86AE9"/>
    <w:rsid w:val="00E908D6"/>
    <w:rsid w:val="00E93343"/>
    <w:rsid w:val="00E95565"/>
    <w:rsid w:val="00E9664D"/>
    <w:rsid w:val="00EA1377"/>
    <w:rsid w:val="00EA4AEB"/>
    <w:rsid w:val="00EA4E00"/>
    <w:rsid w:val="00EA51DE"/>
    <w:rsid w:val="00EA6BD4"/>
    <w:rsid w:val="00EA6E19"/>
    <w:rsid w:val="00EA6FA7"/>
    <w:rsid w:val="00EB000D"/>
    <w:rsid w:val="00EB22C2"/>
    <w:rsid w:val="00EB2D68"/>
    <w:rsid w:val="00EB5397"/>
    <w:rsid w:val="00EB6D19"/>
    <w:rsid w:val="00EB6E6A"/>
    <w:rsid w:val="00EC00CA"/>
    <w:rsid w:val="00EC2769"/>
    <w:rsid w:val="00EC4AAC"/>
    <w:rsid w:val="00EC7452"/>
    <w:rsid w:val="00EC784D"/>
    <w:rsid w:val="00ED4081"/>
    <w:rsid w:val="00ED5BA8"/>
    <w:rsid w:val="00ED5E36"/>
    <w:rsid w:val="00EF23EE"/>
    <w:rsid w:val="00EF32A4"/>
    <w:rsid w:val="00EF39B8"/>
    <w:rsid w:val="00EF3E94"/>
    <w:rsid w:val="00EF591D"/>
    <w:rsid w:val="00F01F9E"/>
    <w:rsid w:val="00F02A93"/>
    <w:rsid w:val="00F03019"/>
    <w:rsid w:val="00F104F7"/>
    <w:rsid w:val="00F127BF"/>
    <w:rsid w:val="00F13B70"/>
    <w:rsid w:val="00F150E2"/>
    <w:rsid w:val="00F154A1"/>
    <w:rsid w:val="00F20162"/>
    <w:rsid w:val="00F208FE"/>
    <w:rsid w:val="00F226EE"/>
    <w:rsid w:val="00F25904"/>
    <w:rsid w:val="00F303CD"/>
    <w:rsid w:val="00F31F9C"/>
    <w:rsid w:val="00F3586C"/>
    <w:rsid w:val="00F35C9D"/>
    <w:rsid w:val="00F36239"/>
    <w:rsid w:val="00F36F66"/>
    <w:rsid w:val="00F412E9"/>
    <w:rsid w:val="00F41AE8"/>
    <w:rsid w:val="00F4765B"/>
    <w:rsid w:val="00F51057"/>
    <w:rsid w:val="00F52079"/>
    <w:rsid w:val="00F57B8B"/>
    <w:rsid w:val="00F60788"/>
    <w:rsid w:val="00F627E9"/>
    <w:rsid w:val="00F64F34"/>
    <w:rsid w:val="00F65790"/>
    <w:rsid w:val="00F67057"/>
    <w:rsid w:val="00F72643"/>
    <w:rsid w:val="00F731D9"/>
    <w:rsid w:val="00F736E6"/>
    <w:rsid w:val="00F80F4D"/>
    <w:rsid w:val="00F82906"/>
    <w:rsid w:val="00F873DF"/>
    <w:rsid w:val="00F94445"/>
    <w:rsid w:val="00F96940"/>
    <w:rsid w:val="00FA1AF9"/>
    <w:rsid w:val="00FA57E6"/>
    <w:rsid w:val="00FA6F95"/>
    <w:rsid w:val="00FB099C"/>
    <w:rsid w:val="00FB2166"/>
    <w:rsid w:val="00FC1B22"/>
    <w:rsid w:val="00FC253A"/>
    <w:rsid w:val="00FC4278"/>
    <w:rsid w:val="00FC7293"/>
    <w:rsid w:val="00FC73A2"/>
    <w:rsid w:val="00FC7ACB"/>
    <w:rsid w:val="00FF4AC9"/>
    <w:rsid w:val="00FF55C6"/>
    <w:rsid w:val="00FF623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A847220"/>
  <w15:chartTrackingRefBased/>
  <w15:docId w15:val="{71A470D2-D0F4-4B3B-B05A-52405CBD8B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lsdException w:name="heading 1" w:uiPriority="0"/>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323B4B"/>
    <w:pPr>
      <w:tabs>
        <w:tab w:val="left" w:pos="1134"/>
        <w:tab w:val="left" w:pos="1871"/>
        <w:tab w:val="left" w:pos="2268"/>
      </w:tabs>
      <w:overflowPunct w:val="0"/>
      <w:autoSpaceDE w:val="0"/>
      <w:autoSpaceDN w:val="0"/>
      <w:adjustRightInd w:val="0"/>
      <w:spacing w:before="120"/>
      <w:textAlignment w:val="baseline"/>
    </w:pPr>
    <w:rPr>
      <w:rFonts w:eastAsia="Times New Roman"/>
      <w:sz w:val="24"/>
      <w:lang w:val="en-GB" w:eastAsia="en-US"/>
    </w:rPr>
  </w:style>
  <w:style w:type="paragraph" w:styleId="Heading1">
    <w:name w:val="heading 1"/>
    <w:basedOn w:val="Normal"/>
    <w:next w:val="Normal"/>
    <w:link w:val="Heading1Char"/>
    <w:rsid w:val="00231E49"/>
    <w:pPr>
      <w:keepNext/>
      <w:keepLines/>
      <w:tabs>
        <w:tab w:val="clear" w:pos="1134"/>
        <w:tab w:val="clear" w:pos="1871"/>
        <w:tab w:val="clear" w:pos="2268"/>
        <w:tab w:val="left" w:pos="794"/>
        <w:tab w:val="left" w:pos="1191"/>
        <w:tab w:val="left" w:pos="1588"/>
        <w:tab w:val="left" w:pos="1985"/>
      </w:tabs>
      <w:spacing w:before="360"/>
      <w:ind w:left="794" w:hanging="794"/>
      <w:outlineLvl w:val="0"/>
    </w:pPr>
    <w:rPr>
      <w:b/>
    </w:rPr>
  </w:style>
  <w:style w:type="paragraph" w:styleId="Heading2">
    <w:name w:val="heading 2"/>
    <w:basedOn w:val="Heading1"/>
    <w:next w:val="Normal"/>
    <w:link w:val="Heading2Char"/>
    <w:rsid w:val="00231E49"/>
    <w:pPr>
      <w:spacing w:before="240"/>
      <w:outlineLvl w:val="1"/>
    </w:pPr>
  </w:style>
  <w:style w:type="paragraph" w:styleId="Heading3">
    <w:name w:val="heading 3"/>
    <w:basedOn w:val="Heading1"/>
    <w:next w:val="Normal"/>
    <w:link w:val="Heading3Char"/>
    <w:rsid w:val="00231E49"/>
    <w:pPr>
      <w:spacing w:before="160"/>
      <w:outlineLvl w:val="2"/>
    </w:pPr>
  </w:style>
  <w:style w:type="paragraph" w:styleId="Heading4">
    <w:name w:val="heading 4"/>
    <w:basedOn w:val="Heading3"/>
    <w:next w:val="Normal"/>
    <w:link w:val="Heading4Char"/>
    <w:qFormat/>
    <w:rsid w:val="00231E49"/>
    <w:pPr>
      <w:tabs>
        <w:tab w:val="clear" w:pos="794"/>
        <w:tab w:val="left" w:pos="1021"/>
      </w:tabs>
      <w:ind w:left="1021" w:hanging="1021"/>
      <w:outlineLvl w:val="3"/>
    </w:pPr>
  </w:style>
  <w:style w:type="paragraph" w:styleId="Heading5">
    <w:name w:val="heading 5"/>
    <w:basedOn w:val="Heading4"/>
    <w:next w:val="Normal"/>
    <w:link w:val="Heading5Char"/>
    <w:qFormat/>
    <w:rsid w:val="00231E49"/>
    <w:pPr>
      <w:outlineLvl w:val="4"/>
    </w:pPr>
  </w:style>
  <w:style w:type="paragraph" w:styleId="Heading6">
    <w:name w:val="heading 6"/>
    <w:basedOn w:val="Heading4"/>
    <w:next w:val="Normal"/>
    <w:link w:val="Heading6Char"/>
    <w:rsid w:val="00231E49"/>
    <w:pPr>
      <w:tabs>
        <w:tab w:val="clear" w:pos="1021"/>
        <w:tab w:val="clear" w:pos="1191"/>
      </w:tabs>
      <w:ind w:left="1588" w:hanging="1588"/>
      <w:outlineLvl w:val="5"/>
    </w:pPr>
  </w:style>
  <w:style w:type="paragraph" w:styleId="Heading7">
    <w:name w:val="heading 7"/>
    <w:basedOn w:val="Heading6"/>
    <w:next w:val="Normal"/>
    <w:link w:val="Heading7Char"/>
    <w:rsid w:val="00231E49"/>
    <w:pPr>
      <w:outlineLvl w:val="6"/>
    </w:pPr>
  </w:style>
  <w:style w:type="paragraph" w:styleId="Heading8">
    <w:name w:val="heading 8"/>
    <w:basedOn w:val="Heading6"/>
    <w:next w:val="Normal"/>
    <w:link w:val="Heading8Char"/>
    <w:rsid w:val="00231E49"/>
    <w:pPr>
      <w:outlineLvl w:val="7"/>
    </w:pPr>
  </w:style>
  <w:style w:type="paragraph" w:styleId="Heading9">
    <w:name w:val="heading 9"/>
    <w:basedOn w:val="Heading6"/>
    <w:next w:val="Normal"/>
    <w:link w:val="Heading9Char"/>
    <w:rsid w:val="00231E4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rrectionSeparatorBegin">
    <w:name w:val="Correction Separator Begin"/>
    <w:basedOn w:val="Normal"/>
    <w:rsid w:val="00BB46A0"/>
    <w:pPr>
      <w:keepNext/>
      <w:pBdr>
        <w:bottom w:val="single" w:sz="12" w:space="1" w:color="auto"/>
      </w:pBdr>
      <w:spacing w:before="240" w:after="240"/>
      <w:ind w:left="1440" w:right="1440"/>
      <w:jc w:val="center"/>
    </w:pPr>
    <w:rPr>
      <w:b/>
      <w:i/>
      <w:sz w:val="20"/>
      <w:lang w:val="en-US"/>
    </w:rPr>
  </w:style>
  <w:style w:type="paragraph" w:customStyle="1" w:styleId="CorrectionSeparatorEnd">
    <w:name w:val="Correction Separator End"/>
    <w:basedOn w:val="Normal"/>
    <w:rsid w:val="00BB46A0"/>
    <w:pPr>
      <w:pBdr>
        <w:top w:val="single" w:sz="12" w:space="1" w:color="auto"/>
      </w:pBdr>
      <w:spacing w:before="240" w:after="240"/>
      <w:ind w:left="1440" w:right="1440"/>
      <w:jc w:val="center"/>
    </w:pPr>
    <w:rPr>
      <w:b/>
      <w:i/>
      <w:sz w:val="20"/>
      <w:lang w:val="en-US"/>
    </w:rPr>
  </w:style>
  <w:style w:type="paragraph" w:customStyle="1" w:styleId="Figure">
    <w:name w:val="Figure"/>
    <w:basedOn w:val="Normal"/>
    <w:next w:val="Normal"/>
    <w:rsid w:val="00BB46A0"/>
    <w:pPr>
      <w:keepNext/>
      <w:keepLines/>
      <w:tabs>
        <w:tab w:val="left" w:pos="794"/>
        <w:tab w:val="left" w:pos="1191"/>
        <w:tab w:val="left" w:pos="1588"/>
        <w:tab w:val="left" w:pos="1985"/>
      </w:tabs>
      <w:spacing w:before="240" w:after="120"/>
      <w:jc w:val="center"/>
    </w:pPr>
  </w:style>
  <w:style w:type="paragraph" w:customStyle="1" w:styleId="FigureNotitle">
    <w:name w:val="Figure_No &amp; title"/>
    <w:basedOn w:val="Normal"/>
    <w:next w:val="Normal"/>
    <w:qFormat/>
    <w:rsid w:val="00BB46A0"/>
    <w:pPr>
      <w:keepLines/>
      <w:tabs>
        <w:tab w:val="left" w:pos="794"/>
        <w:tab w:val="left" w:pos="1191"/>
        <w:tab w:val="left" w:pos="1588"/>
        <w:tab w:val="left" w:pos="1985"/>
      </w:tabs>
      <w:spacing w:before="240" w:after="120"/>
      <w:jc w:val="center"/>
    </w:pPr>
    <w:rPr>
      <w:b/>
    </w:rPr>
  </w:style>
  <w:style w:type="character" w:customStyle="1" w:styleId="Heading1Char">
    <w:name w:val="Heading 1 Char"/>
    <w:basedOn w:val="DefaultParagraphFont"/>
    <w:link w:val="Heading1"/>
    <w:rsid w:val="00231E49"/>
    <w:rPr>
      <w:rFonts w:eastAsia="Times New Roman"/>
      <w:b/>
      <w:sz w:val="24"/>
      <w:lang w:val="en-GB" w:eastAsia="en-US"/>
    </w:rPr>
  </w:style>
  <w:style w:type="paragraph" w:customStyle="1" w:styleId="Heading1Centered">
    <w:name w:val="Heading 1 Centered"/>
    <w:basedOn w:val="Heading1"/>
    <w:rsid w:val="00BB46A0"/>
    <w:pPr>
      <w:ind w:left="0" w:firstLine="0"/>
      <w:jc w:val="center"/>
    </w:pPr>
  </w:style>
  <w:style w:type="character" w:customStyle="1" w:styleId="Heading2Char">
    <w:name w:val="Heading 2 Char"/>
    <w:basedOn w:val="DefaultParagraphFont"/>
    <w:link w:val="Heading2"/>
    <w:rsid w:val="00231E49"/>
    <w:rPr>
      <w:rFonts w:eastAsia="Times New Roman"/>
      <w:b/>
      <w:sz w:val="24"/>
      <w:lang w:val="en-GB" w:eastAsia="en-US"/>
    </w:rPr>
  </w:style>
  <w:style w:type="character" w:customStyle="1" w:styleId="Heading3Char">
    <w:name w:val="Heading 3 Char"/>
    <w:basedOn w:val="DefaultParagraphFont"/>
    <w:link w:val="Heading3"/>
    <w:rsid w:val="00231E49"/>
    <w:rPr>
      <w:rFonts w:eastAsia="Times New Roman"/>
      <w:b/>
      <w:sz w:val="24"/>
      <w:lang w:val="en-GB" w:eastAsia="en-US"/>
    </w:rPr>
  </w:style>
  <w:style w:type="character" w:customStyle="1" w:styleId="Heading4Char">
    <w:name w:val="Heading 4 Char"/>
    <w:basedOn w:val="DefaultParagraphFont"/>
    <w:link w:val="Heading4"/>
    <w:rsid w:val="00231E49"/>
    <w:rPr>
      <w:rFonts w:eastAsia="Times New Roman"/>
      <w:b/>
      <w:sz w:val="24"/>
      <w:lang w:val="en-GB" w:eastAsia="en-US"/>
    </w:rPr>
  </w:style>
  <w:style w:type="character" w:customStyle="1" w:styleId="Heading5Char">
    <w:name w:val="Heading 5 Char"/>
    <w:basedOn w:val="DefaultParagraphFont"/>
    <w:link w:val="Heading5"/>
    <w:rsid w:val="00231E49"/>
    <w:rPr>
      <w:rFonts w:eastAsia="Times New Roman"/>
      <w:b/>
      <w:sz w:val="24"/>
      <w:lang w:val="en-GB" w:eastAsia="en-US"/>
    </w:rPr>
  </w:style>
  <w:style w:type="character" w:customStyle="1" w:styleId="Heading6Char">
    <w:name w:val="Heading 6 Char"/>
    <w:basedOn w:val="DefaultParagraphFont"/>
    <w:link w:val="Heading6"/>
    <w:rsid w:val="00231E49"/>
    <w:rPr>
      <w:rFonts w:eastAsia="Times New Roman"/>
      <w:b/>
      <w:sz w:val="24"/>
      <w:lang w:val="en-GB" w:eastAsia="en-US"/>
    </w:rPr>
  </w:style>
  <w:style w:type="character" w:customStyle="1" w:styleId="Heading7Char">
    <w:name w:val="Heading 7 Char"/>
    <w:basedOn w:val="DefaultParagraphFont"/>
    <w:link w:val="Heading7"/>
    <w:rsid w:val="00231E49"/>
    <w:rPr>
      <w:rFonts w:eastAsia="Times New Roman"/>
      <w:b/>
      <w:sz w:val="24"/>
      <w:lang w:val="en-GB" w:eastAsia="en-US"/>
    </w:rPr>
  </w:style>
  <w:style w:type="character" w:customStyle="1" w:styleId="Heading8Char">
    <w:name w:val="Heading 8 Char"/>
    <w:basedOn w:val="DefaultParagraphFont"/>
    <w:link w:val="Heading8"/>
    <w:rsid w:val="00231E49"/>
    <w:rPr>
      <w:rFonts w:eastAsia="Times New Roman"/>
      <w:b/>
      <w:sz w:val="24"/>
      <w:lang w:val="en-GB" w:eastAsia="en-US"/>
    </w:rPr>
  </w:style>
  <w:style w:type="character" w:customStyle="1" w:styleId="Heading9Char">
    <w:name w:val="Heading 9 Char"/>
    <w:basedOn w:val="DefaultParagraphFont"/>
    <w:link w:val="Heading9"/>
    <w:rsid w:val="00231E49"/>
    <w:rPr>
      <w:rFonts w:eastAsia="Times New Roman"/>
      <w:b/>
      <w:sz w:val="24"/>
      <w:lang w:val="en-GB" w:eastAsia="en-US"/>
    </w:rPr>
  </w:style>
  <w:style w:type="paragraph" w:customStyle="1" w:styleId="Headingb">
    <w:name w:val="Heading_b"/>
    <w:basedOn w:val="Normal"/>
    <w:next w:val="Normal"/>
    <w:link w:val="HeadingbChar"/>
    <w:qFormat/>
    <w:rsid w:val="00231E49"/>
    <w:pPr>
      <w:keepNext/>
      <w:tabs>
        <w:tab w:val="clear" w:pos="1134"/>
        <w:tab w:val="clear" w:pos="1871"/>
        <w:tab w:val="clear" w:pos="2268"/>
        <w:tab w:val="left" w:pos="794"/>
        <w:tab w:val="left" w:pos="1191"/>
        <w:tab w:val="left" w:pos="1588"/>
        <w:tab w:val="left" w:pos="1985"/>
      </w:tabs>
      <w:spacing w:before="160"/>
    </w:pPr>
    <w:rPr>
      <w:rFonts w:eastAsiaTheme="minorEastAsia"/>
      <w:b/>
      <w:lang w:eastAsia="ja-JP"/>
    </w:rPr>
  </w:style>
  <w:style w:type="paragraph" w:customStyle="1" w:styleId="Headingi">
    <w:name w:val="Heading_i"/>
    <w:basedOn w:val="Normal"/>
    <w:next w:val="Normal"/>
    <w:rsid w:val="00231E49"/>
    <w:pPr>
      <w:keepNext/>
      <w:tabs>
        <w:tab w:val="clear" w:pos="1134"/>
        <w:tab w:val="clear" w:pos="1871"/>
        <w:tab w:val="clear" w:pos="2268"/>
        <w:tab w:val="left" w:pos="794"/>
        <w:tab w:val="left" w:pos="1191"/>
        <w:tab w:val="left" w:pos="1588"/>
        <w:tab w:val="left" w:pos="1985"/>
      </w:tabs>
      <w:spacing w:before="160"/>
    </w:pPr>
    <w:rPr>
      <w:rFonts w:eastAsiaTheme="minorEastAsia"/>
      <w:i/>
      <w:lang w:eastAsia="ja-JP"/>
    </w:rPr>
  </w:style>
  <w:style w:type="character" w:styleId="Hyperlink">
    <w:name w:val="Hyperlink"/>
    <w:basedOn w:val="DefaultParagraphFont"/>
    <w:rsid w:val="00BB46A0"/>
    <w:rPr>
      <w:color w:val="0000FF"/>
      <w:u w:val="single"/>
    </w:rPr>
  </w:style>
  <w:style w:type="paragraph" w:customStyle="1" w:styleId="LSDeadline">
    <w:name w:val="LSDeadline"/>
    <w:basedOn w:val="LSForAction"/>
    <w:next w:val="Normal"/>
    <w:rsid w:val="00CB588D"/>
    <w:rPr>
      <w:bCs w:val="0"/>
    </w:rPr>
  </w:style>
  <w:style w:type="paragraph" w:customStyle="1" w:styleId="LSSource">
    <w:name w:val="LSSource"/>
    <w:basedOn w:val="LSForAction"/>
    <w:next w:val="Normal"/>
    <w:rsid w:val="00CB588D"/>
    <w:rPr>
      <w:rFonts w:eastAsiaTheme="minorHAnsi"/>
      <w:bCs w:val="0"/>
    </w:rPr>
  </w:style>
  <w:style w:type="paragraph" w:customStyle="1" w:styleId="LSTitle">
    <w:name w:val="LSTitle"/>
    <w:basedOn w:val="LSForAction"/>
    <w:next w:val="Normal"/>
    <w:rsid w:val="00CB588D"/>
    <w:rPr>
      <w:rFonts w:eastAsiaTheme="minorHAnsi"/>
      <w:bCs w:val="0"/>
    </w:rPr>
  </w:style>
  <w:style w:type="paragraph" w:customStyle="1" w:styleId="LSTo">
    <w:name w:val="LSTo"/>
    <w:basedOn w:val="Normal"/>
    <w:rsid w:val="004B2E75"/>
    <w:pPr>
      <w:tabs>
        <w:tab w:val="left" w:pos="794"/>
        <w:tab w:val="left" w:pos="1191"/>
        <w:tab w:val="left" w:pos="1588"/>
        <w:tab w:val="left" w:pos="1985"/>
      </w:tabs>
    </w:pPr>
    <w:rPr>
      <w:bCs/>
    </w:rPr>
  </w:style>
  <w:style w:type="paragraph" w:customStyle="1" w:styleId="Note">
    <w:name w:val="Note"/>
    <w:basedOn w:val="Normal"/>
    <w:rsid w:val="00F20162"/>
    <w:pPr>
      <w:tabs>
        <w:tab w:val="left" w:pos="794"/>
        <w:tab w:val="left" w:pos="1191"/>
        <w:tab w:val="left" w:pos="1588"/>
        <w:tab w:val="left" w:pos="1985"/>
      </w:tabs>
      <w:spacing w:before="80"/>
    </w:pPr>
    <w:rPr>
      <w:sz w:val="22"/>
    </w:rPr>
  </w:style>
  <w:style w:type="paragraph" w:customStyle="1" w:styleId="RecNo">
    <w:name w:val="Rec_No"/>
    <w:basedOn w:val="Normal"/>
    <w:next w:val="Normal"/>
    <w:rsid w:val="00BB46A0"/>
    <w:pPr>
      <w:keepNext/>
      <w:keepLines/>
      <w:tabs>
        <w:tab w:val="left" w:pos="794"/>
        <w:tab w:val="left" w:pos="1191"/>
        <w:tab w:val="left" w:pos="1588"/>
        <w:tab w:val="left" w:pos="1985"/>
      </w:tabs>
      <w:spacing w:before="0"/>
    </w:pPr>
    <w:rPr>
      <w:b/>
      <w:sz w:val="28"/>
    </w:rPr>
  </w:style>
  <w:style w:type="paragraph" w:customStyle="1" w:styleId="Rectitle">
    <w:name w:val="Rec_title"/>
    <w:basedOn w:val="Normal"/>
    <w:next w:val="Normal"/>
    <w:rsid w:val="00BB46A0"/>
    <w:pPr>
      <w:keepNext/>
      <w:keepLines/>
      <w:tabs>
        <w:tab w:val="left" w:pos="794"/>
        <w:tab w:val="left" w:pos="1191"/>
        <w:tab w:val="left" w:pos="1588"/>
        <w:tab w:val="left" w:pos="1985"/>
      </w:tabs>
      <w:spacing w:before="360"/>
      <w:jc w:val="center"/>
    </w:pPr>
    <w:rPr>
      <w:b/>
      <w:sz w:val="28"/>
    </w:rPr>
  </w:style>
  <w:style w:type="paragraph" w:customStyle="1" w:styleId="Reftext">
    <w:name w:val="Ref_text"/>
    <w:basedOn w:val="Normal"/>
    <w:rsid w:val="000B594B"/>
    <w:pPr>
      <w:ind w:left="2268" w:hanging="2268"/>
    </w:pPr>
  </w:style>
  <w:style w:type="paragraph" w:customStyle="1" w:styleId="TableNotitle">
    <w:name w:val="Table_No &amp; title"/>
    <w:basedOn w:val="Normal"/>
    <w:next w:val="Normal"/>
    <w:qFormat/>
    <w:rsid w:val="00BB46A0"/>
    <w:pPr>
      <w:keepNext/>
      <w:keepLines/>
      <w:tabs>
        <w:tab w:val="left" w:pos="794"/>
        <w:tab w:val="left" w:pos="1191"/>
        <w:tab w:val="left" w:pos="1588"/>
        <w:tab w:val="left" w:pos="1985"/>
      </w:tabs>
      <w:spacing w:before="360" w:after="120"/>
      <w:jc w:val="center"/>
    </w:pPr>
    <w:rPr>
      <w:b/>
    </w:rPr>
  </w:style>
  <w:style w:type="paragraph" w:styleId="TOC1">
    <w:name w:val="toc 1"/>
    <w:basedOn w:val="Normal"/>
    <w:uiPriority w:val="39"/>
    <w:rsid w:val="00323B4B"/>
    <w:pPr>
      <w:keepLines/>
      <w:tabs>
        <w:tab w:val="clear" w:pos="1134"/>
        <w:tab w:val="clear" w:pos="1871"/>
        <w:tab w:val="clear" w:pos="2268"/>
        <w:tab w:val="left" w:pos="964"/>
        <w:tab w:val="right" w:leader="dot" w:pos="9639"/>
      </w:tabs>
      <w:spacing w:before="240"/>
      <w:ind w:left="680" w:right="851" w:hanging="680"/>
    </w:pPr>
    <w:rPr>
      <w:rFonts w:eastAsia="Batang"/>
      <w:noProof/>
    </w:rPr>
  </w:style>
  <w:style w:type="paragraph" w:styleId="TOC2">
    <w:name w:val="toc 2"/>
    <w:basedOn w:val="TOC1"/>
    <w:uiPriority w:val="39"/>
    <w:rsid w:val="00323B4B"/>
    <w:pPr>
      <w:tabs>
        <w:tab w:val="clear" w:pos="964"/>
      </w:tabs>
      <w:spacing w:before="80"/>
      <w:ind w:left="1531" w:hanging="851"/>
    </w:pPr>
  </w:style>
  <w:style w:type="paragraph" w:styleId="TOC3">
    <w:name w:val="toc 3"/>
    <w:basedOn w:val="TOC2"/>
    <w:uiPriority w:val="39"/>
    <w:rsid w:val="00323B4B"/>
    <w:pPr>
      <w:ind w:left="2269"/>
    </w:pPr>
  </w:style>
  <w:style w:type="paragraph" w:customStyle="1" w:styleId="Normalbeforetable">
    <w:name w:val="Normal before table"/>
    <w:basedOn w:val="Normal"/>
    <w:rsid w:val="00FC7293"/>
    <w:pPr>
      <w:keepNext/>
      <w:spacing w:after="120"/>
    </w:pPr>
    <w:rPr>
      <w:rFonts w:eastAsia="????"/>
    </w:rPr>
  </w:style>
  <w:style w:type="paragraph" w:customStyle="1" w:styleId="Tablehead">
    <w:name w:val="Table_head"/>
    <w:basedOn w:val="Normal"/>
    <w:next w:val="Normal"/>
    <w:rsid w:val="00FB2166"/>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rsid w:val="00FB216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after="40"/>
    </w:pPr>
    <w:rPr>
      <w:sz w:val="22"/>
    </w:rPr>
  </w:style>
  <w:style w:type="paragraph" w:customStyle="1" w:styleId="Tabletext">
    <w:name w:val="Table_text"/>
    <w:basedOn w:val="Normal"/>
    <w:rsid w:val="00FB216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2"/>
    </w:rPr>
  </w:style>
  <w:style w:type="paragraph" w:customStyle="1" w:styleId="Headingib">
    <w:name w:val="Heading_ib"/>
    <w:basedOn w:val="Headingi"/>
    <w:next w:val="Normal"/>
    <w:qFormat/>
    <w:rsid w:val="00231E49"/>
    <w:rPr>
      <w:b/>
      <w:bCs/>
    </w:rPr>
  </w:style>
  <w:style w:type="paragraph" w:customStyle="1" w:styleId="References">
    <w:name w:val="References"/>
    <w:basedOn w:val="Normal"/>
    <w:rsid w:val="0077101F"/>
    <w:pPr>
      <w:widowControl w:val="0"/>
      <w:numPr>
        <w:numId w:val="10"/>
      </w:numPr>
    </w:pPr>
    <w:rPr>
      <w:lang w:eastAsia="zh-CN"/>
    </w:rPr>
  </w:style>
  <w:style w:type="paragraph" w:customStyle="1" w:styleId="NormalITU">
    <w:name w:val="Normal_ITU"/>
    <w:basedOn w:val="Normal"/>
    <w:rsid w:val="00C02937"/>
    <w:rPr>
      <w:rFonts w:cs="Arial"/>
      <w:lang w:val="en-US"/>
    </w:rPr>
  </w:style>
  <w:style w:type="paragraph" w:customStyle="1" w:styleId="AnnexNotitle">
    <w:name w:val="Annex_No &amp; title"/>
    <w:basedOn w:val="Normal"/>
    <w:next w:val="Normal"/>
    <w:rsid w:val="009B7695"/>
    <w:pPr>
      <w:keepNext/>
      <w:keepLines/>
      <w:tabs>
        <w:tab w:val="left" w:pos="794"/>
        <w:tab w:val="left" w:pos="1191"/>
        <w:tab w:val="left" w:pos="1588"/>
        <w:tab w:val="left" w:pos="1985"/>
      </w:tabs>
      <w:spacing w:before="480"/>
      <w:jc w:val="center"/>
    </w:pPr>
    <w:rPr>
      <w:b/>
      <w:sz w:val="28"/>
    </w:rPr>
  </w:style>
  <w:style w:type="paragraph" w:customStyle="1" w:styleId="AppendixNotitle">
    <w:name w:val="Appendix_No &amp; title"/>
    <w:basedOn w:val="AnnexNotitle"/>
    <w:next w:val="Normal"/>
    <w:rsid w:val="009B7695"/>
  </w:style>
  <w:style w:type="paragraph" w:customStyle="1" w:styleId="Figurelegend">
    <w:name w:val="Figure_legend"/>
    <w:basedOn w:val="Normal"/>
    <w:rsid w:val="00980403"/>
    <w:pPr>
      <w:keepNext/>
      <w:keepLines/>
      <w:spacing w:before="20" w:after="20"/>
    </w:pPr>
    <w:rPr>
      <w:sz w:val="18"/>
    </w:rPr>
  </w:style>
  <w:style w:type="paragraph" w:customStyle="1" w:styleId="Title1">
    <w:name w:val="Title 1"/>
    <w:basedOn w:val="Normal"/>
    <w:next w:val="Normal"/>
    <w:rsid w:val="00167647"/>
    <w:pPr>
      <w:tabs>
        <w:tab w:val="left" w:pos="567"/>
        <w:tab w:val="left" w:pos="1701"/>
        <w:tab w:val="left" w:pos="2835"/>
      </w:tabs>
      <w:spacing w:before="240"/>
      <w:jc w:val="center"/>
    </w:pPr>
    <w:rPr>
      <w:caps/>
      <w:sz w:val="28"/>
    </w:rPr>
  </w:style>
  <w:style w:type="paragraph" w:customStyle="1" w:styleId="Title2">
    <w:name w:val="Title 2"/>
    <w:basedOn w:val="Title1"/>
    <w:next w:val="Normal"/>
    <w:rsid w:val="00167647"/>
  </w:style>
  <w:style w:type="paragraph" w:customStyle="1" w:styleId="Title3">
    <w:name w:val="Title 3"/>
    <w:basedOn w:val="Title2"/>
    <w:next w:val="Normal"/>
    <w:rsid w:val="00167647"/>
    <w:rPr>
      <w:caps w:val="0"/>
    </w:rPr>
  </w:style>
  <w:style w:type="paragraph" w:customStyle="1" w:styleId="Title4">
    <w:name w:val="Title 4"/>
    <w:basedOn w:val="Title3"/>
    <w:next w:val="Heading1"/>
    <w:rsid w:val="00167647"/>
    <w:rPr>
      <w:b/>
    </w:rPr>
  </w:style>
  <w:style w:type="paragraph" w:customStyle="1" w:styleId="Formal">
    <w:name w:val="Formal"/>
    <w:basedOn w:val="Normal"/>
    <w:rsid w:val="006733BC"/>
    <w:pPr>
      <w:tabs>
        <w:tab w:val="left" w:pos="567"/>
        <w:tab w:val="left" w:pos="1701"/>
        <w:tab w:val="left" w:pos="2835"/>
        <w:tab w:val="left" w:pos="3402"/>
        <w:tab w:val="left" w:pos="3969"/>
        <w:tab w:val="left" w:pos="4536"/>
        <w:tab w:val="left" w:pos="5103"/>
        <w:tab w:val="left" w:pos="5670"/>
      </w:tabs>
      <w:spacing w:before="0"/>
    </w:pPr>
    <w:rPr>
      <w:rFonts w:ascii="Courier New" w:eastAsia="SimSun" w:hAnsi="Courier New"/>
      <w:noProof/>
      <w:sz w:val="20"/>
      <w:lang w:val="en-US"/>
    </w:rPr>
  </w:style>
  <w:style w:type="paragraph" w:customStyle="1" w:styleId="Docnumber">
    <w:name w:val="Docnumber"/>
    <w:basedOn w:val="Normal"/>
    <w:link w:val="DocnumberChar"/>
    <w:rsid w:val="003A39E0"/>
    <w:pPr>
      <w:tabs>
        <w:tab w:val="left" w:pos="794"/>
        <w:tab w:val="left" w:pos="1191"/>
        <w:tab w:val="left" w:pos="1588"/>
        <w:tab w:val="left" w:pos="1985"/>
      </w:tabs>
      <w:jc w:val="right"/>
    </w:pPr>
    <w:rPr>
      <w:rFonts w:eastAsia="SimSun"/>
      <w:b/>
      <w:sz w:val="32"/>
    </w:rPr>
  </w:style>
  <w:style w:type="character" w:customStyle="1" w:styleId="DocnumberChar">
    <w:name w:val="Docnumber Char"/>
    <w:link w:val="Docnumber"/>
    <w:rsid w:val="003A39E0"/>
    <w:rPr>
      <w:rFonts w:eastAsia="SimSun"/>
      <w:b/>
      <w:sz w:val="32"/>
      <w:lang w:val="en-GB" w:eastAsia="en-US"/>
    </w:rPr>
  </w:style>
  <w:style w:type="paragraph" w:styleId="TableofFigures">
    <w:name w:val="table of figures"/>
    <w:basedOn w:val="Normal"/>
    <w:next w:val="Normal"/>
    <w:uiPriority w:val="99"/>
    <w:rsid w:val="00AB258E"/>
    <w:pPr>
      <w:tabs>
        <w:tab w:val="right" w:leader="dot" w:pos="9639"/>
      </w:tabs>
    </w:pPr>
    <w:rPr>
      <w:rFonts w:eastAsia="MS Mincho"/>
    </w:rPr>
  </w:style>
  <w:style w:type="paragraph" w:styleId="Header">
    <w:name w:val="header"/>
    <w:basedOn w:val="Normal"/>
    <w:link w:val="HeaderChar"/>
    <w:semiHidden/>
    <w:rsid w:val="005B29FD"/>
    <w:pPr>
      <w:spacing w:before="0"/>
      <w:jc w:val="center"/>
    </w:pPr>
    <w:rPr>
      <w:sz w:val="18"/>
    </w:rPr>
  </w:style>
  <w:style w:type="character" w:customStyle="1" w:styleId="HeaderChar">
    <w:name w:val="Header Char"/>
    <w:basedOn w:val="DefaultParagraphFont"/>
    <w:link w:val="Header"/>
    <w:semiHidden/>
    <w:rsid w:val="005B29FD"/>
    <w:rPr>
      <w:rFonts w:eastAsia="Times New Roman"/>
      <w:sz w:val="18"/>
      <w:lang w:val="en-GB" w:eastAsia="en-US"/>
    </w:rPr>
  </w:style>
  <w:style w:type="character" w:customStyle="1" w:styleId="ReftextArial9pt">
    <w:name w:val="Ref_text Arial 9 pt"/>
    <w:rsid w:val="003B197C"/>
    <w:rPr>
      <w:rFonts w:ascii="Arial" w:hAnsi="Arial" w:cs="Arial"/>
      <w:sz w:val="18"/>
      <w:szCs w:val="18"/>
    </w:rPr>
  </w:style>
  <w:style w:type="paragraph" w:customStyle="1" w:styleId="LSForAction">
    <w:name w:val="LSForAction"/>
    <w:basedOn w:val="Normal"/>
    <w:rsid w:val="00CB588D"/>
    <w:pPr>
      <w:tabs>
        <w:tab w:val="left" w:pos="794"/>
        <w:tab w:val="left" w:pos="1191"/>
        <w:tab w:val="left" w:pos="1588"/>
        <w:tab w:val="left" w:pos="1985"/>
      </w:tabs>
    </w:pPr>
    <w:rPr>
      <w:bCs/>
    </w:rPr>
  </w:style>
  <w:style w:type="paragraph" w:customStyle="1" w:styleId="LSForComment">
    <w:name w:val="LSForComment"/>
    <w:basedOn w:val="LSForAction"/>
    <w:next w:val="Normal"/>
    <w:rsid w:val="00CB588D"/>
  </w:style>
  <w:style w:type="paragraph" w:customStyle="1" w:styleId="LSForInfo">
    <w:name w:val="LSForInfo"/>
    <w:basedOn w:val="LSForAction"/>
    <w:next w:val="Normal"/>
    <w:rsid w:val="00CB588D"/>
  </w:style>
  <w:style w:type="paragraph" w:styleId="Footer">
    <w:name w:val="footer"/>
    <w:basedOn w:val="Normal"/>
    <w:link w:val="FooterChar"/>
    <w:rsid w:val="00547CC9"/>
    <w:pPr>
      <w:tabs>
        <w:tab w:val="left" w:pos="5954"/>
        <w:tab w:val="right" w:pos="9639"/>
      </w:tabs>
      <w:spacing w:before="0"/>
    </w:pPr>
    <w:rPr>
      <w:caps/>
      <w:noProof/>
      <w:sz w:val="16"/>
      <w:lang w:eastAsia="zh-CN"/>
    </w:rPr>
  </w:style>
  <w:style w:type="character" w:customStyle="1" w:styleId="FooterChar">
    <w:name w:val="Footer Char"/>
    <w:link w:val="Footer"/>
    <w:rsid w:val="00547CC9"/>
    <w:rPr>
      <w:rFonts w:eastAsia="Times New Roman"/>
      <w:caps/>
      <w:noProof/>
      <w:sz w:val="16"/>
      <w:lang w:val="en-GB"/>
    </w:rPr>
  </w:style>
  <w:style w:type="paragraph" w:styleId="MacroText">
    <w:name w:val="macro"/>
    <w:link w:val="MacroTextChar"/>
    <w:rsid w:val="00181DAE"/>
    <w:pPr>
      <w:tabs>
        <w:tab w:val="left" w:pos="480"/>
        <w:tab w:val="left" w:pos="960"/>
        <w:tab w:val="left" w:pos="1440"/>
        <w:tab w:val="left" w:pos="1920"/>
        <w:tab w:val="left" w:pos="2400"/>
        <w:tab w:val="left" w:pos="2880"/>
        <w:tab w:val="left" w:pos="3360"/>
        <w:tab w:val="left" w:pos="3840"/>
        <w:tab w:val="left" w:pos="4320"/>
      </w:tabs>
      <w:spacing w:before="120"/>
    </w:pPr>
    <w:rPr>
      <w:rFonts w:ascii="Courier New" w:hAnsi="Courier New" w:cs="CG Times"/>
      <w:lang w:val="en-GB" w:eastAsia="ja-JP"/>
    </w:rPr>
  </w:style>
  <w:style w:type="character" w:customStyle="1" w:styleId="MacroTextChar">
    <w:name w:val="Macro Text Char"/>
    <w:basedOn w:val="DefaultParagraphFont"/>
    <w:link w:val="MacroText"/>
    <w:rsid w:val="00181DAE"/>
    <w:rPr>
      <w:rFonts w:ascii="Courier New" w:hAnsi="Courier New" w:cs="CG Times"/>
      <w:lang w:val="en-GB" w:eastAsia="ja-JP"/>
    </w:rPr>
  </w:style>
  <w:style w:type="paragraph" w:customStyle="1" w:styleId="LSApproval">
    <w:name w:val="LSApproval"/>
    <w:basedOn w:val="Normal"/>
    <w:rsid w:val="004B1A33"/>
    <w:rPr>
      <w:bCs/>
    </w:rPr>
  </w:style>
  <w:style w:type="paragraph" w:customStyle="1" w:styleId="TSBHeaderQuestion">
    <w:name w:val="TSBHeaderQuestion"/>
    <w:basedOn w:val="Normal"/>
    <w:rsid w:val="003A39E0"/>
  </w:style>
  <w:style w:type="paragraph" w:customStyle="1" w:styleId="TSBHeaderRight14">
    <w:name w:val="TSBHeaderRight14"/>
    <w:basedOn w:val="Normal"/>
    <w:rsid w:val="003A39E0"/>
    <w:pPr>
      <w:jc w:val="right"/>
    </w:pPr>
    <w:rPr>
      <w:b/>
      <w:bCs/>
      <w:sz w:val="28"/>
      <w:szCs w:val="28"/>
    </w:rPr>
  </w:style>
  <w:style w:type="paragraph" w:customStyle="1" w:styleId="TSBHeaderSource">
    <w:name w:val="TSBHeaderSource"/>
    <w:basedOn w:val="Normal"/>
    <w:rsid w:val="003A39E0"/>
  </w:style>
  <w:style w:type="paragraph" w:customStyle="1" w:styleId="TSBHeaderSummary">
    <w:name w:val="TSBHeaderSummary"/>
    <w:basedOn w:val="Normal"/>
    <w:rsid w:val="003A39E0"/>
  </w:style>
  <w:style w:type="paragraph" w:customStyle="1" w:styleId="TSBHeaderTitle">
    <w:name w:val="TSBHeaderTitle"/>
    <w:basedOn w:val="Normal"/>
    <w:rsid w:val="003A39E0"/>
  </w:style>
  <w:style w:type="paragraph" w:customStyle="1" w:styleId="VenueDate">
    <w:name w:val="VenueDate"/>
    <w:basedOn w:val="Normal"/>
    <w:rsid w:val="003A39E0"/>
    <w:pPr>
      <w:jc w:val="right"/>
    </w:pPr>
  </w:style>
  <w:style w:type="paragraph" w:customStyle="1" w:styleId="toc0">
    <w:name w:val="toc 0"/>
    <w:basedOn w:val="Normal"/>
    <w:next w:val="TOC1"/>
    <w:rsid w:val="00572091"/>
    <w:pPr>
      <w:tabs>
        <w:tab w:val="right" w:pos="9639"/>
      </w:tabs>
    </w:pPr>
    <w:rPr>
      <w:b/>
      <w:sz w:val="20"/>
    </w:rPr>
  </w:style>
  <w:style w:type="paragraph" w:customStyle="1" w:styleId="enumlev1">
    <w:name w:val="enumlev1"/>
    <w:basedOn w:val="Normal"/>
    <w:link w:val="enumlev1Char"/>
    <w:rsid w:val="00231E49"/>
    <w:pPr>
      <w:tabs>
        <w:tab w:val="clear" w:pos="2268"/>
        <w:tab w:val="left" w:pos="2608"/>
        <w:tab w:val="left" w:pos="3345"/>
      </w:tabs>
      <w:spacing w:before="80"/>
      <w:ind w:left="1134" w:hanging="1134"/>
    </w:pPr>
  </w:style>
  <w:style w:type="paragraph" w:customStyle="1" w:styleId="Questionhistory">
    <w:name w:val="Question_history"/>
    <w:basedOn w:val="Normal"/>
    <w:uiPriority w:val="99"/>
    <w:rsid w:val="00231E49"/>
    <w:pPr>
      <w:tabs>
        <w:tab w:val="clear" w:pos="1134"/>
        <w:tab w:val="clear" w:pos="1871"/>
        <w:tab w:val="clear" w:pos="2268"/>
      </w:tabs>
      <w:overflowPunct/>
      <w:autoSpaceDE/>
      <w:autoSpaceDN/>
      <w:adjustRightInd/>
      <w:textAlignment w:val="auto"/>
    </w:pPr>
    <w:rPr>
      <w:rFonts w:eastAsiaTheme="minorHAnsi"/>
      <w:szCs w:val="24"/>
      <w:lang w:eastAsia="ja-JP"/>
    </w:rPr>
  </w:style>
  <w:style w:type="character" w:customStyle="1" w:styleId="enumlev1Char">
    <w:name w:val="enumlev1 Char"/>
    <w:link w:val="enumlev1"/>
    <w:qFormat/>
    <w:locked/>
    <w:rsid w:val="00231E49"/>
    <w:rPr>
      <w:rFonts w:eastAsia="Times New Roman"/>
      <w:sz w:val="24"/>
      <w:lang w:val="en-GB" w:eastAsia="en-US"/>
    </w:rPr>
  </w:style>
  <w:style w:type="character" w:customStyle="1" w:styleId="HeadingbChar">
    <w:name w:val="Heading_b Char"/>
    <w:link w:val="Headingb"/>
    <w:qFormat/>
    <w:locked/>
    <w:rsid w:val="00231E49"/>
    <w:rPr>
      <w:b/>
      <w:sz w:val="24"/>
      <w:lang w:val="en-GB" w:eastAsia="ja-JP"/>
    </w:rPr>
  </w:style>
  <w:style w:type="paragraph" w:styleId="Caption">
    <w:name w:val="caption"/>
    <w:basedOn w:val="Normal"/>
    <w:next w:val="Normal"/>
    <w:uiPriority w:val="35"/>
    <w:semiHidden/>
    <w:unhideWhenUsed/>
    <w:rsid w:val="00231E49"/>
    <w:pPr>
      <w:spacing w:before="0" w:after="200"/>
    </w:pPr>
    <w:rPr>
      <w:i/>
      <w:iCs/>
      <w:color w:val="1F497D" w:themeColor="text2"/>
      <w:sz w:val="18"/>
      <w:szCs w:val="18"/>
    </w:rPr>
  </w:style>
  <w:style w:type="paragraph" w:styleId="FootnoteText">
    <w:name w:val="footnote text"/>
    <w:basedOn w:val="Normal"/>
    <w:link w:val="FootnoteTextChar"/>
    <w:uiPriority w:val="99"/>
    <w:semiHidden/>
    <w:unhideWhenUsed/>
    <w:rsid w:val="00231E49"/>
    <w:pPr>
      <w:spacing w:before="0"/>
    </w:pPr>
    <w:rPr>
      <w:sz w:val="20"/>
    </w:rPr>
  </w:style>
  <w:style w:type="character" w:customStyle="1" w:styleId="FootnoteTextChar">
    <w:name w:val="Footnote Text Char"/>
    <w:basedOn w:val="DefaultParagraphFont"/>
    <w:link w:val="FootnoteText"/>
    <w:uiPriority w:val="99"/>
    <w:semiHidden/>
    <w:rsid w:val="00231E49"/>
    <w:rPr>
      <w:rFonts w:eastAsia="Times New Roman"/>
      <w:lang w:val="en-GB" w:eastAsia="en-US"/>
    </w:rPr>
  </w:style>
  <w:style w:type="character" w:styleId="FootnoteReference">
    <w:name w:val="footnote reference"/>
    <w:basedOn w:val="DefaultParagraphFont"/>
    <w:uiPriority w:val="99"/>
    <w:semiHidden/>
    <w:unhideWhenUsed/>
    <w:rsid w:val="00231E49"/>
    <w:rPr>
      <w:vertAlign w:val="superscript"/>
    </w:rPr>
  </w:style>
  <w:style w:type="paragraph" w:styleId="BalloonText">
    <w:name w:val="Balloon Text"/>
    <w:basedOn w:val="Normal"/>
    <w:link w:val="BalloonTextChar"/>
    <w:uiPriority w:val="99"/>
    <w:semiHidden/>
    <w:unhideWhenUsed/>
    <w:rsid w:val="00231E49"/>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31E49"/>
    <w:rPr>
      <w:rFonts w:ascii="Segoe UI" w:eastAsia="Times New Roman" w:hAnsi="Segoe UI" w:cs="Segoe UI"/>
      <w:sz w:val="18"/>
      <w:szCs w:val="18"/>
      <w:lang w:val="en-GB" w:eastAsia="en-US"/>
    </w:rPr>
  </w:style>
  <w:style w:type="paragraph" w:styleId="Bibliography">
    <w:name w:val="Bibliography"/>
    <w:basedOn w:val="Normal"/>
    <w:next w:val="Normal"/>
    <w:uiPriority w:val="37"/>
    <w:semiHidden/>
    <w:unhideWhenUsed/>
    <w:rsid w:val="00231E49"/>
  </w:style>
  <w:style w:type="paragraph" w:styleId="BlockText">
    <w:name w:val="Block Text"/>
    <w:basedOn w:val="Normal"/>
    <w:uiPriority w:val="99"/>
    <w:semiHidden/>
    <w:unhideWhenUsed/>
    <w:rsid w:val="00231E4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iPriority w:val="99"/>
    <w:semiHidden/>
    <w:unhideWhenUsed/>
    <w:rsid w:val="00231E49"/>
    <w:pPr>
      <w:spacing w:after="120"/>
    </w:pPr>
  </w:style>
  <w:style w:type="character" w:customStyle="1" w:styleId="BodyTextChar">
    <w:name w:val="Body Text Char"/>
    <w:basedOn w:val="DefaultParagraphFont"/>
    <w:link w:val="BodyText"/>
    <w:uiPriority w:val="99"/>
    <w:semiHidden/>
    <w:rsid w:val="00231E49"/>
    <w:rPr>
      <w:rFonts w:eastAsia="Times New Roman"/>
      <w:sz w:val="24"/>
      <w:lang w:val="en-GB" w:eastAsia="en-US"/>
    </w:rPr>
  </w:style>
  <w:style w:type="paragraph" w:styleId="BodyText2">
    <w:name w:val="Body Text 2"/>
    <w:basedOn w:val="Normal"/>
    <w:link w:val="BodyText2Char"/>
    <w:uiPriority w:val="99"/>
    <w:semiHidden/>
    <w:unhideWhenUsed/>
    <w:rsid w:val="00231E49"/>
    <w:pPr>
      <w:spacing w:after="120" w:line="480" w:lineRule="auto"/>
    </w:pPr>
  </w:style>
  <w:style w:type="character" w:customStyle="1" w:styleId="BodyText2Char">
    <w:name w:val="Body Text 2 Char"/>
    <w:basedOn w:val="DefaultParagraphFont"/>
    <w:link w:val="BodyText2"/>
    <w:uiPriority w:val="99"/>
    <w:semiHidden/>
    <w:rsid w:val="00231E49"/>
    <w:rPr>
      <w:rFonts w:eastAsia="Times New Roman"/>
      <w:sz w:val="24"/>
      <w:lang w:val="en-GB" w:eastAsia="en-US"/>
    </w:rPr>
  </w:style>
  <w:style w:type="paragraph" w:styleId="BodyText3">
    <w:name w:val="Body Text 3"/>
    <w:basedOn w:val="Normal"/>
    <w:link w:val="BodyText3Char"/>
    <w:uiPriority w:val="99"/>
    <w:semiHidden/>
    <w:unhideWhenUsed/>
    <w:rsid w:val="00231E49"/>
    <w:pPr>
      <w:spacing w:after="120"/>
    </w:pPr>
    <w:rPr>
      <w:sz w:val="16"/>
      <w:szCs w:val="16"/>
    </w:rPr>
  </w:style>
  <w:style w:type="character" w:customStyle="1" w:styleId="BodyText3Char">
    <w:name w:val="Body Text 3 Char"/>
    <w:basedOn w:val="DefaultParagraphFont"/>
    <w:link w:val="BodyText3"/>
    <w:uiPriority w:val="99"/>
    <w:semiHidden/>
    <w:rsid w:val="00231E49"/>
    <w:rPr>
      <w:rFonts w:eastAsia="Times New Roman"/>
      <w:sz w:val="16"/>
      <w:szCs w:val="16"/>
      <w:lang w:val="en-GB" w:eastAsia="en-US"/>
    </w:rPr>
  </w:style>
  <w:style w:type="paragraph" w:styleId="BodyTextFirstIndent">
    <w:name w:val="Body Text First Indent"/>
    <w:basedOn w:val="BodyText"/>
    <w:link w:val="BodyTextFirstIndentChar"/>
    <w:uiPriority w:val="99"/>
    <w:semiHidden/>
    <w:unhideWhenUsed/>
    <w:rsid w:val="00231E49"/>
    <w:pPr>
      <w:spacing w:after="0"/>
      <w:ind w:firstLine="360"/>
    </w:pPr>
  </w:style>
  <w:style w:type="character" w:customStyle="1" w:styleId="BodyTextFirstIndentChar">
    <w:name w:val="Body Text First Indent Char"/>
    <w:basedOn w:val="BodyTextChar"/>
    <w:link w:val="BodyTextFirstIndent"/>
    <w:uiPriority w:val="99"/>
    <w:semiHidden/>
    <w:rsid w:val="00231E49"/>
    <w:rPr>
      <w:rFonts w:eastAsia="Times New Roman"/>
      <w:sz w:val="24"/>
      <w:lang w:val="en-GB" w:eastAsia="en-US"/>
    </w:rPr>
  </w:style>
  <w:style w:type="paragraph" w:styleId="BodyTextIndent">
    <w:name w:val="Body Text Indent"/>
    <w:basedOn w:val="Normal"/>
    <w:link w:val="BodyTextIndentChar"/>
    <w:uiPriority w:val="99"/>
    <w:semiHidden/>
    <w:unhideWhenUsed/>
    <w:rsid w:val="00231E49"/>
    <w:pPr>
      <w:spacing w:after="120"/>
      <w:ind w:left="360"/>
    </w:pPr>
  </w:style>
  <w:style w:type="character" w:customStyle="1" w:styleId="BodyTextIndentChar">
    <w:name w:val="Body Text Indent Char"/>
    <w:basedOn w:val="DefaultParagraphFont"/>
    <w:link w:val="BodyTextIndent"/>
    <w:uiPriority w:val="99"/>
    <w:semiHidden/>
    <w:rsid w:val="00231E49"/>
    <w:rPr>
      <w:rFonts w:eastAsia="Times New Roman"/>
      <w:sz w:val="24"/>
      <w:lang w:val="en-GB" w:eastAsia="en-US"/>
    </w:rPr>
  </w:style>
  <w:style w:type="paragraph" w:styleId="BodyTextFirstIndent2">
    <w:name w:val="Body Text First Indent 2"/>
    <w:basedOn w:val="BodyTextIndent"/>
    <w:link w:val="BodyTextFirstIndent2Char"/>
    <w:uiPriority w:val="99"/>
    <w:semiHidden/>
    <w:unhideWhenUsed/>
    <w:rsid w:val="00231E49"/>
    <w:pPr>
      <w:spacing w:after="0"/>
      <w:ind w:firstLine="360"/>
    </w:pPr>
  </w:style>
  <w:style w:type="character" w:customStyle="1" w:styleId="BodyTextFirstIndent2Char">
    <w:name w:val="Body Text First Indent 2 Char"/>
    <w:basedOn w:val="BodyTextIndentChar"/>
    <w:link w:val="BodyTextFirstIndent2"/>
    <w:uiPriority w:val="99"/>
    <w:semiHidden/>
    <w:rsid w:val="00231E49"/>
    <w:rPr>
      <w:rFonts w:eastAsia="Times New Roman"/>
      <w:sz w:val="24"/>
      <w:lang w:val="en-GB" w:eastAsia="en-US"/>
    </w:rPr>
  </w:style>
  <w:style w:type="paragraph" w:styleId="BodyTextIndent2">
    <w:name w:val="Body Text Indent 2"/>
    <w:basedOn w:val="Normal"/>
    <w:link w:val="BodyTextIndent2Char"/>
    <w:uiPriority w:val="99"/>
    <w:semiHidden/>
    <w:unhideWhenUsed/>
    <w:rsid w:val="00231E49"/>
    <w:pPr>
      <w:spacing w:after="120" w:line="480" w:lineRule="auto"/>
      <w:ind w:left="360"/>
    </w:pPr>
  </w:style>
  <w:style w:type="character" w:customStyle="1" w:styleId="BodyTextIndent2Char">
    <w:name w:val="Body Text Indent 2 Char"/>
    <w:basedOn w:val="DefaultParagraphFont"/>
    <w:link w:val="BodyTextIndent2"/>
    <w:uiPriority w:val="99"/>
    <w:semiHidden/>
    <w:rsid w:val="00231E49"/>
    <w:rPr>
      <w:rFonts w:eastAsia="Times New Roman"/>
      <w:sz w:val="24"/>
      <w:lang w:val="en-GB" w:eastAsia="en-US"/>
    </w:rPr>
  </w:style>
  <w:style w:type="paragraph" w:styleId="BodyTextIndent3">
    <w:name w:val="Body Text Indent 3"/>
    <w:basedOn w:val="Normal"/>
    <w:link w:val="BodyTextIndent3Char"/>
    <w:uiPriority w:val="99"/>
    <w:semiHidden/>
    <w:unhideWhenUsed/>
    <w:rsid w:val="00231E49"/>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231E49"/>
    <w:rPr>
      <w:rFonts w:eastAsia="Times New Roman"/>
      <w:sz w:val="16"/>
      <w:szCs w:val="16"/>
      <w:lang w:val="en-GB" w:eastAsia="en-US"/>
    </w:rPr>
  </w:style>
  <w:style w:type="character" w:styleId="BookTitle">
    <w:name w:val="Book Title"/>
    <w:basedOn w:val="DefaultParagraphFont"/>
    <w:uiPriority w:val="33"/>
    <w:rsid w:val="00231E49"/>
    <w:rPr>
      <w:b/>
      <w:bCs/>
      <w:i/>
      <w:iCs/>
      <w:spacing w:val="5"/>
    </w:rPr>
  </w:style>
  <w:style w:type="paragraph" w:styleId="Closing">
    <w:name w:val="Closing"/>
    <w:basedOn w:val="Normal"/>
    <w:link w:val="ClosingChar"/>
    <w:uiPriority w:val="99"/>
    <w:semiHidden/>
    <w:unhideWhenUsed/>
    <w:rsid w:val="00231E49"/>
    <w:pPr>
      <w:spacing w:before="0"/>
      <w:ind w:left="4320"/>
    </w:pPr>
  </w:style>
  <w:style w:type="character" w:customStyle="1" w:styleId="ClosingChar">
    <w:name w:val="Closing Char"/>
    <w:basedOn w:val="DefaultParagraphFont"/>
    <w:link w:val="Closing"/>
    <w:uiPriority w:val="99"/>
    <w:semiHidden/>
    <w:rsid w:val="00231E49"/>
    <w:rPr>
      <w:rFonts w:eastAsia="Times New Roman"/>
      <w:sz w:val="24"/>
      <w:lang w:val="en-GB" w:eastAsia="en-US"/>
    </w:rPr>
  </w:style>
  <w:style w:type="character" w:styleId="CommentReference">
    <w:name w:val="annotation reference"/>
    <w:basedOn w:val="DefaultParagraphFont"/>
    <w:uiPriority w:val="99"/>
    <w:semiHidden/>
    <w:unhideWhenUsed/>
    <w:rsid w:val="00231E49"/>
    <w:rPr>
      <w:sz w:val="16"/>
      <w:szCs w:val="16"/>
    </w:rPr>
  </w:style>
  <w:style w:type="paragraph" w:styleId="CommentText">
    <w:name w:val="annotation text"/>
    <w:basedOn w:val="Normal"/>
    <w:link w:val="CommentTextChar"/>
    <w:uiPriority w:val="99"/>
    <w:unhideWhenUsed/>
    <w:rsid w:val="00231E49"/>
    <w:rPr>
      <w:sz w:val="20"/>
    </w:rPr>
  </w:style>
  <w:style w:type="character" w:customStyle="1" w:styleId="CommentTextChar">
    <w:name w:val="Comment Text Char"/>
    <w:basedOn w:val="DefaultParagraphFont"/>
    <w:link w:val="CommentText"/>
    <w:uiPriority w:val="99"/>
    <w:rsid w:val="00231E49"/>
    <w:rPr>
      <w:rFonts w:eastAsia="Times New Roman"/>
      <w:lang w:val="en-GB" w:eastAsia="en-US"/>
    </w:rPr>
  </w:style>
  <w:style w:type="paragraph" w:styleId="CommentSubject">
    <w:name w:val="annotation subject"/>
    <w:basedOn w:val="CommentText"/>
    <w:next w:val="CommentText"/>
    <w:link w:val="CommentSubjectChar"/>
    <w:uiPriority w:val="99"/>
    <w:semiHidden/>
    <w:unhideWhenUsed/>
    <w:rsid w:val="00231E49"/>
    <w:rPr>
      <w:b/>
      <w:bCs/>
    </w:rPr>
  </w:style>
  <w:style w:type="character" w:customStyle="1" w:styleId="CommentSubjectChar">
    <w:name w:val="Comment Subject Char"/>
    <w:basedOn w:val="CommentTextChar"/>
    <w:link w:val="CommentSubject"/>
    <w:uiPriority w:val="99"/>
    <w:semiHidden/>
    <w:rsid w:val="00231E49"/>
    <w:rPr>
      <w:rFonts w:eastAsia="Times New Roman"/>
      <w:b/>
      <w:bCs/>
      <w:lang w:val="en-GB" w:eastAsia="en-US"/>
    </w:rPr>
  </w:style>
  <w:style w:type="paragraph" w:styleId="Date">
    <w:name w:val="Date"/>
    <w:basedOn w:val="Normal"/>
    <w:next w:val="Normal"/>
    <w:link w:val="DateChar"/>
    <w:uiPriority w:val="99"/>
    <w:semiHidden/>
    <w:unhideWhenUsed/>
    <w:rsid w:val="00231E49"/>
  </w:style>
  <w:style w:type="character" w:customStyle="1" w:styleId="DateChar">
    <w:name w:val="Date Char"/>
    <w:basedOn w:val="DefaultParagraphFont"/>
    <w:link w:val="Date"/>
    <w:uiPriority w:val="99"/>
    <w:semiHidden/>
    <w:rsid w:val="00231E49"/>
    <w:rPr>
      <w:rFonts w:eastAsia="Times New Roman"/>
      <w:sz w:val="24"/>
      <w:lang w:val="en-GB" w:eastAsia="en-US"/>
    </w:rPr>
  </w:style>
  <w:style w:type="paragraph" w:styleId="DocumentMap">
    <w:name w:val="Document Map"/>
    <w:basedOn w:val="Normal"/>
    <w:link w:val="DocumentMapChar"/>
    <w:uiPriority w:val="99"/>
    <w:semiHidden/>
    <w:unhideWhenUsed/>
    <w:rsid w:val="00231E49"/>
    <w:pPr>
      <w:spacing w:before="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231E49"/>
    <w:rPr>
      <w:rFonts w:ascii="Segoe UI" w:eastAsia="Times New Roman" w:hAnsi="Segoe UI" w:cs="Segoe UI"/>
      <w:sz w:val="16"/>
      <w:szCs w:val="16"/>
      <w:lang w:val="en-GB" w:eastAsia="en-US"/>
    </w:rPr>
  </w:style>
  <w:style w:type="paragraph" w:styleId="E-mailSignature">
    <w:name w:val="E-mail Signature"/>
    <w:basedOn w:val="Normal"/>
    <w:link w:val="E-mailSignatureChar"/>
    <w:uiPriority w:val="99"/>
    <w:semiHidden/>
    <w:unhideWhenUsed/>
    <w:rsid w:val="00231E49"/>
    <w:pPr>
      <w:spacing w:before="0"/>
    </w:pPr>
  </w:style>
  <w:style w:type="character" w:customStyle="1" w:styleId="E-mailSignatureChar">
    <w:name w:val="E-mail Signature Char"/>
    <w:basedOn w:val="DefaultParagraphFont"/>
    <w:link w:val="E-mailSignature"/>
    <w:uiPriority w:val="99"/>
    <w:semiHidden/>
    <w:rsid w:val="00231E49"/>
    <w:rPr>
      <w:rFonts w:eastAsia="Times New Roman"/>
      <w:sz w:val="24"/>
      <w:lang w:val="en-GB" w:eastAsia="en-US"/>
    </w:rPr>
  </w:style>
  <w:style w:type="character" w:styleId="Emphasis">
    <w:name w:val="Emphasis"/>
    <w:basedOn w:val="DefaultParagraphFont"/>
    <w:uiPriority w:val="20"/>
    <w:rsid w:val="00231E49"/>
    <w:rPr>
      <w:i/>
      <w:iCs/>
    </w:rPr>
  </w:style>
  <w:style w:type="character" w:styleId="EndnoteReference">
    <w:name w:val="endnote reference"/>
    <w:basedOn w:val="DefaultParagraphFont"/>
    <w:uiPriority w:val="99"/>
    <w:semiHidden/>
    <w:unhideWhenUsed/>
    <w:rsid w:val="00231E49"/>
    <w:rPr>
      <w:vertAlign w:val="superscript"/>
    </w:rPr>
  </w:style>
  <w:style w:type="paragraph" w:styleId="EndnoteText">
    <w:name w:val="endnote text"/>
    <w:basedOn w:val="Normal"/>
    <w:link w:val="EndnoteTextChar"/>
    <w:uiPriority w:val="99"/>
    <w:semiHidden/>
    <w:unhideWhenUsed/>
    <w:rsid w:val="00231E49"/>
    <w:pPr>
      <w:spacing w:before="0"/>
    </w:pPr>
    <w:rPr>
      <w:sz w:val="20"/>
    </w:rPr>
  </w:style>
  <w:style w:type="character" w:customStyle="1" w:styleId="EndnoteTextChar">
    <w:name w:val="Endnote Text Char"/>
    <w:basedOn w:val="DefaultParagraphFont"/>
    <w:link w:val="EndnoteText"/>
    <w:uiPriority w:val="99"/>
    <w:semiHidden/>
    <w:rsid w:val="00231E49"/>
    <w:rPr>
      <w:rFonts w:eastAsia="Times New Roman"/>
      <w:lang w:val="en-GB" w:eastAsia="en-US"/>
    </w:rPr>
  </w:style>
  <w:style w:type="paragraph" w:styleId="EnvelopeAddress">
    <w:name w:val="envelope address"/>
    <w:basedOn w:val="Normal"/>
    <w:uiPriority w:val="99"/>
    <w:semiHidden/>
    <w:unhideWhenUsed/>
    <w:rsid w:val="00231E49"/>
    <w:pPr>
      <w:framePr w:w="7920" w:h="1980" w:hRule="exact" w:hSpace="180" w:wrap="auto" w:hAnchor="page" w:xAlign="center" w:yAlign="bottom"/>
      <w:spacing w:before="0"/>
      <w:ind w:left="2880"/>
    </w:pPr>
    <w:rPr>
      <w:rFonts w:asciiTheme="majorHAnsi" w:eastAsiaTheme="majorEastAsia" w:hAnsiTheme="majorHAnsi" w:cstheme="majorBidi"/>
      <w:szCs w:val="24"/>
    </w:rPr>
  </w:style>
  <w:style w:type="paragraph" w:styleId="EnvelopeReturn">
    <w:name w:val="envelope return"/>
    <w:basedOn w:val="Normal"/>
    <w:uiPriority w:val="99"/>
    <w:semiHidden/>
    <w:unhideWhenUsed/>
    <w:rsid w:val="00231E49"/>
    <w:pPr>
      <w:spacing w:before="0"/>
    </w:pPr>
    <w:rPr>
      <w:rFonts w:asciiTheme="majorHAnsi" w:eastAsiaTheme="majorEastAsia" w:hAnsiTheme="majorHAnsi" w:cstheme="majorBidi"/>
      <w:sz w:val="20"/>
    </w:rPr>
  </w:style>
  <w:style w:type="character" w:styleId="FollowedHyperlink">
    <w:name w:val="FollowedHyperlink"/>
    <w:basedOn w:val="DefaultParagraphFont"/>
    <w:uiPriority w:val="99"/>
    <w:semiHidden/>
    <w:unhideWhenUsed/>
    <w:rsid w:val="00231E49"/>
    <w:rPr>
      <w:color w:val="800080" w:themeColor="followedHyperlink"/>
      <w:u w:val="single"/>
    </w:rPr>
  </w:style>
  <w:style w:type="character" w:customStyle="1" w:styleId="Hashtag1">
    <w:name w:val="Hashtag1"/>
    <w:basedOn w:val="DefaultParagraphFont"/>
    <w:uiPriority w:val="99"/>
    <w:semiHidden/>
    <w:unhideWhenUsed/>
    <w:rsid w:val="00231E49"/>
    <w:rPr>
      <w:color w:val="2B579A"/>
      <w:shd w:val="clear" w:color="auto" w:fill="E1DFDD"/>
    </w:rPr>
  </w:style>
  <w:style w:type="character" w:styleId="HTMLAcronym">
    <w:name w:val="HTML Acronym"/>
    <w:basedOn w:val="DefaultParagraphFont"/>
    <w:uiPriority w:val="99"/>
    <w:semiHidden/>
    <w:unhideWhenUsed/>
    <w:rsid w:val="00231E49"/>
  </w:style>
  <w:style w:type="paragraph" w:styleId="HTMLAddress">
    <w:name w:val="HTML Address"/>
    <w:basedOn w:val="Normal"/>
    <w:link w:val="HTMLAddressChar"/>
    <w:uiPriority w:val="99"/>
    <w:semiHidden/>
    <w:unhideWhenUsed/>
    <w:rsid w:val="00231E49"/>
    <w:pPr>
      <w:spacing w:before="0"/>
    </w:pPr>
    <w:rPr>
      <w:i/>
      <w:iCs/>
    </w:rPr>
  </w:style>
  <w:style w:type="character" w:customStyle="1" w:styleId="HTMLAddressChar">
    <w:name w:val="HTML Address Char"/>
    <w:basedOn w:val="DefaultParagraphFont"/>
    <w:link w:val="HTMLAddress"/>
    <w:uiPriority w:val="99"/>
    <w:semiHidden/>
    <w:rsid w:val="00231E49"/>
    <w:rPr>
      <w:rFonts w:eastAsia="Times New Roman"/>
      <w:i/>
      <w:iCs/>
      <w:sz w:val="24"/>
      <w:lang w:val="en-GB" w:eastAsia="en-US"/>
    </w:rPr>
  </w:style>
  <w:style w:type="character" w:styleId="HTMLCite">
    <w:name w:val="HTML Cite"/>
    <w:basedOn w:val="DefaultParagraphFont"/>
    <w:uiPriority w:val="99"/>
    <w:semiHidden/>
    <w:unhideWhenUsed/>
    <w:rsid w:val="00231E49"/>
    <w:rPr>
      <w:i/>
      <w:iCs/>
    </w:rPr>
  </w:style>
  <w:style w:type="character" w:styleId="HTMLCode">
    <w:name w:val="HTML Code"/>
    <w:basedOn w:val="DefaultParagraphFont"/>
    <w:uiPriority w:val="99"/>
    <w:semiHidden/>
    <w:unhideWhenUsed/>
    <w:rsid w:val="00231E49"/>
    <w:rPr>
      <w:rFonts w:ascii="Consolas" w:hAnsi="Consolas"/>
      <w:sz w:val="20"/>
      <w:szCs w:val="20"/>
    </w:rPr>
  </w:style>
  <w:style w:type="character" w:styleId="HTMLDefinition">
    <w:name w:val="HTML Definition"/>
    <w:basedOn w:val="DefaultParagraphFont"/>
    <w:uiPriority w:val="99"/>
    <w:semiHidden/>
    <w:unhideWhenUsed/>
    <w:rsid w:val="00231E49"/>
    <w:rPr>
      <w:i/>
      <w:iCs/>
    </w:rPr>
  </w:style>
  <w:style w:type="character" w:styleId="HTMLKeyboard">
    <w:name w:val="HTML Keyboard"/>
    <w:basedOn w:val="DefaultParagraphFont"/>
    <w:uiPriority w:val="99"/>
    <w:semiHidden/>
    <w:unhideWhenUsed/>
    <w:rsid w:val="00231E49"/>
    <w:rPr>
      <w:rFonts w:ascii="Consolas" w:hAnsi="Consolas"/>
      <w:sz w:val="20"/>
      <w:szCs w:val="20"/>
    </w:rPr>
  </w:style>
  <w:style w:type="paragraph" w:styleId="HTMLPreformatted">
    <w:name w:val="HTML Preformatted"/>
    <w:basedOn w:val="Normal"/>
    <w:link w:val="HTMLPreformattedChar"/>
    <w:uiPriority w:val="99"/>
    <w:semiHidden/>
    <w:unhideWhenUsed/>
    <w:rsid w:val="00231E49"/>
    <w:pPr>
      <w:spacing w:before="0"/>
    </w:pPr>
    <w:rPr>
      <w:rFonts w:ascii="Consolas" w:hAnsi="Consolas"/>
      <w:sz w:val="20"/>
    </w:rPr>
  </w:style>
  <w:style w:type="character" w:customStyle="1" w:styleId="HTMLPreformattedChar">
    <w:name w:val="HTML Preformatted Char"/>
    <w:basedOn w:val="DefaultParagraphFont"/>
    <w:link w:val="HTMLPreformatted"/>
    <w:uiPriority w:val="99"/>
    <w:semiHidden/>
    <w:rsid w:val="00231E49"/>
    <w:rPr>
      <w:rFonts w:ascii="Consolas" w:eastAsia="Times New Roman" w:hAnsi="Consolas"/>
      <w:lang w:val="en-GB" w:eastAsia="en-US"/>
    </w:rPr>
  </w:style>
  <w:style w:type="character" w:styleId="HTMLSample">
    <w:name w:val="HTML Sample"/>
    <w:basedOn w:val="DefaultParagraphFont"/>
    <w:uiPriority w:val="99"/>
    <w:semiHidden/>
    <w:unhideWhenUsed/>
    <w:rsid w:val="00231E49"/>
    <w:rPr>
      <w:rFonts w:ascii="Consolas" w:hAnsi="Consolas"/>
      <w:sz w:val="24"/>
      <w:szCs w:val="24"/>
    </w:rPr>
  </w:style>
  <w:style w:type="character" w:styleId="HTMLTypewriter">
    <w:name w:val="HTML Typewriter"/>
    <w:basedOn w:val="DefaultParagraphFont"/>
    <w:uiPriority w:val="99"/>
    <w:semiHidden/>
    <w:unhideWhenUsed/>
    <w:rsid w:val="00231E49"/>
    <w:rPr>
      <w:rFonts w:ascii="Consolas" w:hAnsi="Consolas"/>
      <w:sz w:val="20"/>
      <w:szCs w:val="20"/>
    </w:rPr>
  </w:style>
  <w:style w:type="character" w:styleId="HTMLVariable">
    <w:name w:val="HTML Variable"/>
    <w:basedOn w:val="DefaultParagraphFont"/>
    <w:uiPriority w:val="99"/>
    <w:semiHidden/>
    <w:unhideWhenUsed/>
    <w:rsid w:val="00231E49"/>
    <w:rPr>
      <w:i/>
      <w:iCs/>
    </w:rPr>
  </w:style>
  <w:style w:type="paragraph" w:styleId="Index1">
    <w:name w:val="index 1"/>
    <w:basedOn w:val="Normal"/>
    <w:next w:val="Normal"/>
    <w:autoRedefine/>
    <w:uiPriority w:val="99"/>
    <w:semiHidden/>
    <w:unhideWhenUsed/>
    <w:rsid w:val="00231E49"/>
    <w:pPr>
      <w:tabs>
        <w:tab w:val="clear" w:pos="1134"/>
        <w:tab w:val="clear" w:pos="1871"/>
        <w:tab w:val="clear" w:pos="2268"/>
      </w:tabs>
      <w:spacing w:before="0"/>
      <w:ind w:left="240" w:hanging="240"/>
    </w:pPr>
  </w:style>
  <w:style w:type="paragraph" w:styleId="Index2">
    <w:name w:val="index 2"/>
    <w:basedOn w:val="Normal"/>
    <w:next w:val="Normal"/>
    <w:autoRedefine/>
    <w:uiPriority w:val="99"/>
    <w:semiHidden/>
    <w:unhideWhenUsed/>
    <w:rsid w:val="00231E49"/>
    <w:pPr>
      <w:tabs>
        <w:tab w:val="clear" w:pos="1134"/>
        <w:tab w:val="clear" w:pos="1871"/>
        <w:tab w:val="clear" w:pos="2268"/>
      </w:tabs>
      <w:spacing w:before="0"/>
      <w:ind w:left="480" w:hanging="240"/>
    </w:pPr>
  </w:style>
  <w:style w:type="paragraph" w:styleId="Index3">
    <w:name w:val="index 3"/>
    <w:basedOn w:val="Normal"/>
    <w:next w:val="Normal"/>
    <w:autoRedefine/>
    <w:uiPriority w:val="99"/>
    <w:semiHidden/>
    <w:unhideWhenUsed/>
    <w:rsid w:val="00231E49"/>
    <w:pPr>
      <w:tabs>
        <w:tab w:val="clear" w:pos="1134"/>
        <w:tab w:val="clear" w:pos="1871"/>
        <w:tab w:val="clear" w:pos="2268"/>
      </w:tabs>
      <w:spacing w:before="0"/>
      <w:ind w:left="720" w:hanging="240"/>
    </w:pPr>
  </w:style>
  <w:style w:type="paragraph" w:styleId="Index4">
    <w:name w:val="index 4"/>
    <w:basedOn w:val="Normal"/>
    <w:next w:val="Normal"/>
    <w:autoRedefine/>
    <w:uiPriority w:val="99"/>
    <w:semiHidden/>
    <w:unhideWhenUsed/>
    <w:rsid w:val="00231E49"/>
    <w:pPr>
      <w:tabs>
        <w:tab w:val="clear" w:pos="1134"/>
        <w:tab w:val="clear" w:pos="1871"/>
        <w:tab w:val="clear" w:pos="2268"/>
      </w:tabs>
      <w:spacing w:before="0"/>
      <w:ind w:left="960" w:hanging="240"/>
    </w:pPr>
  </w:style>
  <w:style w:type="paragraph" w:styleId="Index5">
    <w:name w:val="index 5"/>
    <w:basedOn w:val="Normal"/>
    <w:next w:val="Normal"/>
    <w:autoRedefine/>
    <w:uiPriority w:val="99"/>
    <w:semiHidden/>
    <w:unhideWhenUsed/>
    <w:rsid w:val="00231E49"/>
    <w:pPr>
      <w:tabs>
        <w:tab w:val="clear" w:pos="1134"/>
        <w:tab w:val="clear" w:pos="1871"/>
        <w:tab w:val="clear" w:pos="2268"/>
      </w:tabs>
      <w:spacing w:before="0"/>
      <w:ind w:left="1200" w:hanging="240"/>
    </w:pPr>
  </w:style>
  <w:style w:type="paragraph" w:styleId="Index6">
    <w:name w:val="index 6"/>
    <w:basedOn w:val="Normal"/>
    <w:next w:val="Normal"/>
    <w:autoRedefine/>
    <w:uiPriority w:val="99"/>
    <w:semiHidden/>
    <w:unhideWhenUsed/>
    <w:rsid w:val="00231E49"/>
    <w:pPr>
      <w:tabs>
        <w:tab w:val="clear" w:pos="1134"/>
        <w:tab w:val="clear" w:pos="1871"/>
        <w:tab w:val="clear" w:pos="2268"/>
      </w:tabs>
      <w:spacing w:before="0"/>
      <w:ind w:left="1440" w:hanging="240"/>
    </w:pPr>
  </w:style>
  <w:style w:type="paragraph" w:styleId="Index7">
    <w:name w:val="index 7"/>
    <w:basedOn w:val="Normal"/>
    <w:next w:val="Normal"/>
    <w:autoRedefine/>
    <w:uiPriority w:val="99"/>
    <w:semiHidden/>
    <w:unhideWhenUsed/>
    <w:rsid w:val="00231E49"/>
    <w:pPr>
      <w:tabs>
        <w:tab w:val="clear" w:pos="1134"/>
        <w:tab w:val="clear" w:pos="1871"/>
        <w:tab w:val="clear" w:pos="2268"/>
      </w:tabs>
      <w:spacing w:before="0"/>
      <w:ind w:left="1680" w:hanging="240"/>
    </w:pPr>
  </w:style>
  <w:style w:type="paragraph" w:styleId="Index8">
    <w:name w:val="index 8"/>
    <w:basedOn w:val="Normal"/>
    <w:next w:val="Normal"/>
    <w:autoRedefine/>
    <w:uiPriority w:val="99"/>
    <w:semiHidden/>
    <w:unhideWhenUsed/>
    <w:rsid w:val="00231E49"/>
    <w:pPr>
      <w:tabs>
        <w:tab w:val="clear" w:pos="1134"/>
        <w:tab w:val="clear" w:pos="1871"/>
        <w:tab w:val="clear" w:pos="2268"/>
      </w:tabs>
      <w:spacing w:before="0"/>
      <w:ind w:left="1920" w:hanging="240"/>
    </w:pPr>
  </w:style>
  <w:style w:type="paragraph" w:styleId="Index9">
    <w:name w:val="index 9"/>
    <w:basedOn w:val="Normal"/>
    <w:next w:val="Normal"/>
    <w:autoRedefine/>
    <w:uiPriority w:val="99"/>
    <w:semiHidden/>
    <w:unhideWhenUsed/>
    <w:rsid w:val="00231E49"/>
    <w:pPr>
      <w:tabs>
        <w:tab w:val="clear" w:pos="1134"/>
        <w:tab w:val="clear" w:pos="1871"/>
        <w:tab w:val="clear" w:pos="2268"/>
      </w:tabs>
      <w:spacing w:before="0"/>
      <w:ind w:left="2160" w:hanging="240"/>
    </w:pPr>
  </w:style>
  <w:style w:type="paragraph" w:styleId="IndexHeading">
    <w:name w:val="index heading"/>
    <w:basedOn w:val="Normal"/>
    <w:next w:val="Index1"/>
    <w:uiPriority w:val="99"/>
    <w:semiHidden/>
    <w:unhideWhenUsed/>
    <w:rsid w:val="00231E49"/>
    <w:rPr>
      <w:rFonts w:asciiTheme="majorHAnsi" w:eastAsiaTheme="majorEastAsia" w:hAnsiTheme="majorHAnsi" w:cstheme="majorBidi"/>
      <w:b/>
      <w:bCs/>
    </w:rPr>
  </w:style>
  <w:style w:type="character" w:styleId="IntenseEmphasis">
    <w:name w:val="Intense Emphasis"/>
    <w:basedOn w:val="DefaultParagraphFont"/>
    <w:uiPriority w:val="21"/>
    <w:rsid w:val="00231E49"/>
    <w:rPr>
      <w:i/>
      <w:iCs/>
      <w:color w:val="4F81BD" w:themeColor="accent1"/>
    </w:rPr>
  </w:style>
  <w:style w:type="paragraph" w:styleId="IntenseQuote">
    <w:name w:val="Intense Quote"/>
    <w:basedOn w:val="Normal"/>
    <w:next w:val="Normal"/>
    <w:link w:val="IntenseQuoteChar"/>
    <w:uiPriority w:val="30"/>
    <w:rsid w:val="00231E4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231E49"/>
    <w:rPr>
      <w:rFonts w:eastAsia="Times New Roman"/>
      <w:i/>
      <w:iCs/>
      <w:color w:val="4F81BD" w:themeColor="accent1"/>
      <w:sz w:val="24"/>
      <w:lang w:val="en-GB" w:eastAsia="en-US"/>
    </w:rPr>
  </w:style>
  <w:style w:type="character" w:styleId="IntenseReference">
    <w:name w:val="Intense Reference"/>
    <w:basedOn w:val="DefaultParagraphFont"/>
    <w:uiPriority w:val="32"/>
    <w:rsid w:val="00231E49"/>
    <w:rPr>
      <w:b/>
      <w:bCs/>
      <w:smallCaps/>
      <w:color w:val="4F81BD" w:themeColor="accent1"/>
      <w:spacing w:val="5"/>
    </w:rPr>
  </w:style>
  <w:style w:type="character" w:styleId="LineNumber">
    <w:name w:val="line number"/>
    <w:basedOn w:val="DefaultParagraphFont"/>
    <w:uiPriority w:val="99"/>
    <w:semiHidden/>
    <w:unhideWhenUsed/>
    <w:rsid w:val="00231E49"/>
  </w:style>
  <w:style w:type="paragraph" w:styleId="List">
    <w:name w:val="List"/>
    <w:basedOn w:val="Normal"/>
    <w:uiPriority w:val="99"/>
    <w:semiHidden/>
    <w:unhideWhenUsed/>
    <w:rsid w:val="00231E49"/>
    <w:pPr>
      <w:ind w:left="360" w:hanging="360"/>
      <w:contextualSpacing/>
    </w:pPr>
  </w:style>
  <w:style w:type="paragraph" w:styleId="List2">
    <w:name w:val="List 2"/>
    <w:basedOn w:val="Normal"/>
    <w:uiPriority w:val="99"/>
    <w:semiHidden/>
    <w:unhideWhenUsed/>
    <w:rsid w:val="00231E49"/>
    <w:pPr>
      <w:ind w:left="720" w:hanging="360"/>
      <w:contextualSpacing/>
    </w:pPr>
  </w:style>
  <w:style w:type="paragraph" w:styleId="List3">
    <w:name w:val="List 3"/>
    <w:basedOn w:val="Normal"/>
    <w:uiPriority w:val="99"/>
    <w:semiHidden/>
    <w:unhideWhenUsed/>
    <w:rsid w:val="00231E49"/>
    <w:pPr>
      <w:ind w:left="1080" w:hanging="360"/>
      <w:contextualSpacing/>
    </w:pPr>
  </w:style>
  <w:style w:type="paragraph" w:styleId="List4">
    <w:name w:val="List 4"/>
    <w:basedOn w:val="Normal"/>
    <w:uiPriority w:val="99"/>
    <w:semiHidden/>
    <w:unhideWhenUsed/>
    <w:rsid w:val="00231E49"/>
    <w:pPr>
      <w:ind w:left="1440" w:hanging="360"/>
      <w:contextualSpacing/>
    </w:pPr>
  </w:style>
  <w:style w:type="paragraph" w:styleId="List5">
    <w:name w:val="List 5"/>
    <w:basedOn w:val="Normal"/>
    <w:uiPriority w:val="99"/>
    <w:semiHidden/>
    <w:unhideWhenUsed/>
    <w:rsid w:val="00231E49"/>
    <w:pPr>
      <w:ind w:left="1800" w:hanging="360"/>
      <w:contextualSpacing/>
    </w:pPr>
  </w:style>
  <w:style w:type="paragraph" w:styleId="ListBullet">
    <w:name w:val="List Bullet"/>
    <w:basedOn w:val="Normal"/>
    <w:uiPriority w:val="99"/>
    <w:semiHidden/>
    <w:unhideWhenUsed/>
    <w:rsid w:val="00231E49"/>
    <w:pPr>
      <w:numPr>
        <w:numId w:val="11"/>
      </w:numPr>
      <w:contextualSpacing/>
    </w:pPr>
  </w:style>
  <w:style w:type="paragraph" w:styleId="ListBullet2">
    <w:name w:val="List Bullet 2"/>
    <w:basedOn w:val="Normal"/>
    <w:uiPriority w:val="99"/>
    <w:semiHidden/>
    <w:unhideWhenUsed/>
    <w:rsid w:val="00231E49"/>
    <w:pPr>
      <w:numPr>
        <w:numId w:val="12"/>
      </w:numPr>
      <w:contextualSpacing/>
    </w:pPr>
  </w:style>
  <w:style w:type="paragraph" w:styleId="ListBullet3">
    <w:name w:val="List Bullet 3"/>
    <w:basedOn w:val="Normal"/>
    <w:uiPriority w:val="99"/>
    <w:semiHidden/>
    <w:unhideWhenUsed/>
    <w:rsid w:val="00231E49"/>
    <w:pPr>
      <w:numPr>
        <w:numId w:val="13"/>
      </w:numPr>
      <w:contextualSpacing/>
    </w:pPr>
  </w:style>
  <w:style w:type="paragraph" w:styleId="ListBullet4">
    <w:name w:val="List Bullet 4"/>
    <w:basedOn w:val="Normal"/>
    <w:uiPriority w:val="99"/>
    <w:semiHidden/>
    <w:unhideWhenUsed/>
    <w:rsid w:val="00231E49"/>
    <w:pPr>
      <w:numPr>
        <w:numId w:val="14"/>
      </w:numPr>
      <w:contextualSpacing/>
    </w:pPr>
  </w:style>
  <w:style w:type="paragraph" w:styleId="ListBullet5">
    <w:name w:val="List Bullet 5"/>
    <w:basedOn w:val="Normal"/>
    <w:uiPriority w:val="99"/>
    <w:semiHidden/>
    <w:unhideWhenUsed/>
    <w:rsid w:val="00231E49"/>
    <w:pPr>
      <w:numPr>
        <w:numId w:val="15"/>
      </w:numPr>
      <w:contextualSpacing/>
    </w:pPr>
  </w:style>
  <w:style w:type="paragraph" w:styleId="ListContinue">
    <w:name w:val="List Continue"/>
    <w:basedOn w:val="Normal"/>
    <w:uiPriority w:val="99"/>
    <w:semiHidden/>
    <w:unhideWhenUsed/>
    <w:rsid w:val="00231E49"/>
    <w:pPr>
      <w:spacing w:after="120"/>
      <w:ind w:left="360"/>
      <w:contextualSpacing/>
    </w:pPr>
  </w:style>
  <w:style w:type="paragraph" w:styleId="ListContinue2">
    <w:name w:val="List Continue 2"/>
    <w:basedOn w:val="Normal"/>
    <w:uiPriority w:val="99"/>
    <w:semiHidden/>
    <w:unhideWhenUsed/>
    <w:rsid w:val="00231E49"/>
    <w:pPr>
      <w:spacing w:after="120"/>
      <w:ind w:left="720"/>
      <w:contextualSpacing/>
    </w:pPr>
  </w:style>
  <w:style w:type="paragraph" w:styleId="ListContinue3">
    <w:name w:val="List Continue 3"/>
    <w:basedOn w:val="Normal"/>
    <w:uiPriority w:val="99"/>
    <w:semiHidden/>
    <w:unhideWhenUsed/>
    <w:rsid w:val="00231E49"/>
    <w:pPr>
      <w:spacing w:after="120"/>
      <w:ind w:left="1080"/>
      <w:contextualSpacing/>
    </w:pPr>
  </w:style>
  <w:style w:type="paragraph" w:styleId="ListContinue4">
    <w:name w:val="List Continue 4"/>
    <w:basedOn w:val="Normal"/>
    <w:uiPriority w:val="99"/>
    <w:semiHidden/>
    <w:unhideWhenUsed/>
    <w:rsid w:val="00231E49"/>
    <w:pPr>
      <w:spacing w:after="120"/>
      <w:ind w:left="1440"/>
      <w:contextualSpacing/>
    </w:pPr>
  </w:style>
  <w:style w:type="paragraph" w:styleId="ListContinue5">
    <w:name w:val="List Continue 5"/>
    <w:basedOn w:val="Normal"/>
    <w:uiPriority w:val="99"/>
    <w:semiHidden/>
    <w:unhideWhenUsed/>
    <w:rsid w:val="00231E49"/>
    <w:pPr>
      <w:spacing w:after="120"/>
      <w:ind w:left="1800"/>
      <w:contextualSpacing/>
    </w:pPr>
  </w:style>
  <w:style w:type="paragraph" w:styleId="ListNumber">
    <w:name w:val="List Number"/>
    <w:basedOn w:val="Normal"/>
    <w:uiPriority w:val="99"/>
    <w:semiHidden/>
    <w:unhideWhenUsed/>
    <w:rsid w:val="00231E49"/>
    <w:pPr>
      <w:numPr>
        <w:numId w:val="16"/>
      </w:numPr>
      <w:contextualSpacing/>
    </w:pPr>
  </w:style>
  <w:style w:type="paragraph" w:styleId="ListNumber2">
    <w:name w:val="List Number 2"/>
    <w:basedOn w:val="Normal"/>
    <w:uiPriority w:val="99"/>
    <w:semiHidden/>
    <w:unhideWhenUsed/>
    <w:rsid w:val="00231E49"/>
    <w:pPr>
      <w:numPr>
        <w:numId w:val="17"/>
      </w:numPr>
      <w:contextualSpacing/>
    </w:pPr>
  </w:style>
  <w:style w:type="paragraph" w:styleId="ListNumber3">
    <w:name w:val="List Number 3"/>
    <w:basedOn w:val="Normal"/>
    <w:uiPriority w:val="99"/>
    <w:semiHidden/>
    <w:unhideWhenUsed/>
    <w:rsid w:val="00231E49"/>
    <w:pPr>
      <w:numPr>
        <w:numId w:val="18"/>
      </w:numPr>
      <w:contextualSpacing/>
    </w:pPr>
  </w:style>
  <w:style w:type="paragraph" w:styleId="ListNumber4">
    <w:name w:val="List Number 4"/>
    <w:basedOn w:val="Normal"/>
    <w:uiPriority w:val="99"/>
    <w:semiHidden/>
    <w:unhideWhenUsed/>
    <w:rsid w:val="00231E49"/>
    <w:pPr>
      <w:numPr>
        <w:numId w:val="19"/>
      </w:numPr>
      <w:contextualSpacing/>
    </w:pPr>
  </w:style>
  <w:style w:type="paragraph" w:styleId="ListNumber5">
    <w:name w:val="List Number 5"/>
    <w:basedOn w:val="Normal"/>
    <w:uiPriority w:val="99"/>
    <w:semiHidden/>
    <w:unhideWhenUsed/>
    <w:rsid w:val="00231E49"/>
    <w:pPr>
      <w:numPr>
        <w:numId w:val="20"/>
      </w:numPr>
      <w:contextualSpacing/>
    </w:pPr>
  </w:style>
  <w:style w:type="paragraph" w:styleId="ListParagraph">
    <w:name w:val="List Paragraph"/>
    <w:basedOn w:val="Normal"/>
    <w:uiPriority w:val="34"/>
    <w:rsid w:val="00231E49"/>
    <w:pPr>
      <w:ind w:left="720"/>
      <w:contextualSpacing/>
    </w:pPr>
  </w:style>
  <w:style w:type="character" w:customStyle="1" w:styleId="Mention1">
    <w:name w:val="Mention1"/>
    <w:basedOn w:val="DefaultParagraphFont"/>
    <w:uiPriority w:val="99"/>
    <w:semiHidden/>
    <w:unhideWhenUsed/>
    <w:rsid w:val="00231E49"/>
    <w:rPr>
      <w:color w:val="2B579A"/>
      <w:shd w:val="clear" w:color="auto" w:fill="E1DFDD"/>
    </w:rPr>
  </w:style>
  <w:style w:type="paragraph" w:styleId="MessageHeader">
    <w:name w:val="Message Header"/>
    <w:basedOn w:val="Normal"/>
    <w:link w:val="MessageHeaderChar"/>
    <w:uiPriority w:val="99"/>
    <w:semiHidden/>
    <w:unhideWhenUsed/>
    <w:rsid w:val="00231E49"/>
    <w:pPr>
      <w:pBdr>
        <w:top w:val="single" w:sz="6" w:space="1" w:color="auto"/>
        <w:left w:val="single" w:sz="6" w:space="1" w:color="auto"/>
        <w:bottom w:val="single" w:sz="6" w:space="1" w:color="auto"/>
        <w:right w:val="single" w:sz="6" w:space="1" w:color="auto"/>
      </w:pBdr>
      <w:shd w:val="pct20" w:color="auto" w:fill="auto"/>
      <w:spacing w:before="0"/>
      <w:ind w:left="1080" w:hanging="1080"/>
    </w:pPr>
    <w:rPr>
      <w:rFonts w:asciiTheme="majorHAnsi" w:eastAsiaTheme="majorEastAsia" w:hAnsiTheme="majorHAnsi" w:cstheme="majorBidi"/>
      <w:szCs w:val="24"/>
    </w:rPr>
  </w:style>
  <w:style w:type="character" w:customStyle="1" w:styleId="MessageHeaderChar">
    <w:name w:val="Message Header Char"/>
    <w:basedOn w:val="DefaultParagraphFont"/>
    <w:link w:val="MessageHeader"/>
    <w:uiPriority w:val="99"/>
    <w:semiHidden/>
    <w:rsid w:val="00231E49"/>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rsid w:val="00231E49"/>
    <w:pPr>
      <w:tabs>
        <w:tab w:val="left" w:pos="1134"/>
        <w:tab w:val="left" w:pos="1871"/>
        <w:tab w:val="left" w:pos="2268"/>
      </w:tabs>
      <w:overflowPunct w:val="0"/>
      <w:autoSpaceDE w:val="0"/>
      <w:autoSpaceDN w:val="0"/>
      <w:adjustRightInd w:val="0"/>
      <w:textAlignment w:val="baseline"/>
    </w:pPr>
    <w:rPr>
      <w:rFonts w:eastAsia="Times New Roman"/>
      <w:sz w:val="24"/>
      <w:lang w:val="en-GB" w:eastAsia="en-US"/>
    </w:rPr>
  </w:style>
  <w:style w:type="paragraph" w:styleId="NormalWeb">
    <w:name w:val="Normal (Web)"/>
    <w:basedOn w:val="Normal"/>
    <w:uiPriority w:val="99"/>
    <w:semiHidden/>
    <w:unhideWhenUsed/>
    <w:rsid w:val="00231E49"/>
    <w:rPr>
      <w:szCs w:val="24"/>
    </w:rPr>
  </w:style>
  <w:style w:type="paragraph" w:styleId="NormalIndent">
    <w:name w:val="Normal Indent"/>
    <w:basedOn w:val="Normal"/>
    <w:uiPriority w:val="99"/>
    <w:semiHidden/>
    <w:unhideWhenUsed/>
    <w:rsid w:val="00231E49"/>
    <w:pPr>
      <w:ind w:left="720"/>
    </w:pPr>
  </w:style>
  <w:style w:type="paragraph" w:styleId="NoteHeading">
    <w:name w:val="Note Heading"/>
    <w:basedOn w:val="Normal"/>
    <w:next w:val="Normal"/>
    <w:link w:val="NoteHeadingChar"/>
    <w:uiPriority w:val="99"/>
    <w:semiHidden/>
    <w:unhideWhenUsed/>
    <w:rsid w:val="00231E49"/>
    <w:pPr>
      <w:spacing w:before="0"/>
    </w:pPr>
  </w:style>
  <w:style w:type="character" w:customStyle="1" w:styleId="NoteHeadingChar">
    <w:name w:val="Note Heading Char"/>
    <w:basedOn w:val="DefaultParagraphFont"/>
    <w:link w:val="NoteHeading"/>
    <w:uiPriority w:val="99"/>
    <w:semiHidden/>
    <w:rsid w:val="00231E49"/>
    <w:rPr>
      <w:rFonts w:eastAsia="Times New Roman"/>
      <w:sz w:val="24"/>
      <w:lang w:val="en-GB" w:eastAsia="en-US"/>
    </w:rPr>
  </w:style>
  <w:style w:type="character" w:styleId="PageNumber">
    <w:name w:val="page number"/>
    <w:basedOn w:val="DefaultParagraphFont"/>
    <w:uiPriority w:val="99"/>
    <w:semiHidden/>
    <w:unhideWhenUsed/>
    <w:rsid w:val="00231E49"/>
  </w:style>
  <w:style w:type="character" w:styleId="PlaceholderText">
    <w:name w:val="Placeholder Text"/>
    <w:basedOn w:val="DefaultParagraphFont"/>
    <w:uiPriority w:val="99"/>
    <w:semiHidden/>
    <w:rsid w:val="00231E49"/>
    <w:rPr>
      <w:color w:val="808080"/>
    </w:rPr>
  </w:style>
  <w:style w:type="paragraph" w:styleId="PlainText">
    <w:name w:val="Plain Text"/>
    <w:basedOn w:val="Normal"/>
    <w:link w:val="PlainTextChar"/>
    <w:uiPriority w:val="99"/>
    <w:semiHidden/>
    <w:unhideWhenUsed/>
    <w:rsid w:val="00231E49"/>
    <w:pPr>
      <w:spacing w:before="0"/>
    </w:pPr>
    <w:rPr>
      <w:rFonts w:ascii="Consolas" w:hAnsi="Consolas"/>
      <w:sz w:val="21"/>
      <w:szCs w:val="21"/>
    </w:rPr>
  </w:style>
  <w:style w:type="character" w:customStyle="1" w:styleId="PlainTextChar">
    <w:name w:val="Plain Text Char"/>
    <w:basedOn w:val="DefaultParagraphFont"/>
    <w:link w:val="PlainText"/>
    <w:uiPriority w:val="99"/>
    <w:semiHidden/>
    <w:rsid w:val="00231E49"/>
    <w:rPr>
      <w:rFonts w:ascii="Consolas" w:eastAsia="Times New Roman" w:hAnsi="Consolas"/>
      <w:sz w:val="21"/>
      <w:szCs w:val="21"/>
      <w:lang w:val="en-GB" w:eastAsia="en-US"/>
    </w:rPr>
  </w:style>
  <w:style w:type="paragraph" w:styleId="Quote">
    <w:name w:val="Quote"/>
    <w:basedOn w:val="Normal"/>
    <w:next w:val="Normal"/>
    <w:link w:val="QuoteChar"/>
    <w:uiPriority w:val="29"/>
    <w:rsid w:val="00231E4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31E49"/>
    <w:rPr>
      <w:rFonts w:eastAsia="Times New Roman"/>
      <w:i/>
      <w:iCs/>
      <w:color w:val="404040" w:themeColor="text1" w:themeTint="BF"/>
      <w:sz w:val="24"/>
      <w:lang w:val="en-GB" w:eastAsia="en-US"/>
    </w:rPr>
  </w:style>
  <w:style w:type="paragraph" w:styleId="Salutation">
    <w:name w:val="Salutation"/>
    <w:basedOn w:val="Normal"/>
    <w:next w:val="Normal"/>
    <w:link w:val="SalutationChar"/>
    <w:uiPriority w:val="99"/>
    <w:semiHidden/>
    <w:unhideWhenUsed/>
    <w:rsid w:val="00231E49"/>
  </w:style>
  <w:style w:type="character" w:customStyle="1" w:styleId="SalutationChar">
    <w:name w:val="Salutation Char"/>
    <w:basedOn w:val="DefaultParagraphFont"/>
    <w:link w:val="Salutation"/>
    <w:uiPriority w:val="99"/>
    <w:semiHidden/>
    <w:rsid w:val="00231E49"/>
    <w:rPr>
      <w:rFonts w:eastAsia="Times New Roman"/>
      <w:sz w:val="24"/>
      <w:lang w:val="en-GB" w:eastAsia="en-US"/>
    </w:rPr>
  </w:style>
  <w:style w:type="paragraph" w:styleId="Signature">
    <w:name w:val="Signature"/>
    <w:basedOn w:val="Normal"/>
    <w:link w:val="SignatureChar"/>
    <w:uiPriority w:val="99"/>
    <w:semiHidden/>
    <w:unhideWhenUsed/>
    <w:rsid w:val="00231E49"/>
    <w:pPr>
      <w:spacing w:before="0"/>
      <w:ind w:left="4320"/>
    </w:pPr>
  </w:style>
  <w:style w:type="character" w:customStyle="1" w:styleId="SignatureChar">
    <w:name w:val="Signature Char"/>
    <w:basedOn w:val="DefaultParagraphFont"/>
    <w:link w:val="Signature"/>
    <w:uiPriority w:val="99"/>
    <w:semiHidden/>
    <w:rsid w:val="00231E49"/>
    <w:rPr>
      <w:rFonts w:eastAsia="Times New Roman"/>
      <w:sz w:val="24"/>
      <w:lang w:val="en-GB" w:eastAsia="en-US"/>
    </w:rPr>
  </w:style>
  <w:style w:type="character" w:customStyle="1" w:styleId="SmartHyperlink1">
    <w:name w:val="Smart Hyperlink1"/>
    <w:basedOn w:val="DefaultParagraphFont"/>
    <w:uiPriority w:val="99"/>
    <w:semiHidden/>
    <w:unhideWhenUsed/>
    <w:rsid w:val="00231E49"/>
    <w:rPr>
      <w:u w:val="dotted"/>
    </w:rPr>
  </w:style>
  <w:style w:type="character" w:styleId="Strong">
    <w:name w:val="Strong"/>
    <w:basedOn w:val="DefaultParagraphFont"/>
    <w:uiPriority w:val="22"/>
    <w:rsid w:val="00231E49"/>
    <w:rPr>
      <w:b/>
      <w:bCs/>
    </w:rPr>
  </w:style>
  <w:style w:type="paragraph" w:styleId="Subtitle">
    <w:name w:val="Subtitle"/>
    <w:basedOn w:val="Normal"/>
    <w:next w:val="Normal"/>
    <w:link w:val="SubtitleChar"/>
    <w:uiPriority w:val="11"/>
    <w:rsid w:val="00231E4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231E49"/>
    <w:rPr>
      <w:rFonts w:asciiTheme="minorHAnsi" w:hAnsiTheme="minorHAnsi" w:cstheme="minorBidi"/>
      <w:color w:val="5A5A5A" w:themeColor="text1" w:themeTint="A5"/>
      <w:spacing w:val="15"/>
      <w:sz w:val="22"/>
      <w:szCs w:val="22"/>
      <w:lang w:val="en-GB" w:eastAsia="en-US"/>
    </w:rPr>
  </w:style>
  <w:style w:type="character" w:styleId="SubtleEmphasis">
    <w:name w:val="Subtle Emphasis"/>
    <w:basedOn w:val="DefaultParagraphFont"/>
    <w:uiPriority w:val="19"/>
    <w:rsid w:val="00231E49"/>
    <w:rPr>
      <w:i/>
      <w:iCs/>
      <w:color w:val="404040" w:themeColor="text1" w:themeTint="BF"/>
    </w:rPr>
  </w:style>
  <w:style w:type="character" w:styleId="SubtleReference">
    <w:name w:val="Subtle Reference"/>
    <w:basedOn w:val="DefaultParagraphFont"/>
    <w:uiPriority w:val="31"/>
    <w:rsid w:val="00231E49"/>
    <w:rPr>
      <w:smallCaps/>
      <w:color w:val="5A5A5A" w:themeColor="text1" w:themeTint="A5"/>
    </w:rPr>
  </w:style>
  <w:style w:type="paragraph" w:styleId="TableofAuthorities">
    <w:name w:val="table of authorities"/>
    <w:basedOn w:val="Normal"/>
    <w:next w:val="Normal"/>
    <w:uiPriority w:val="99"/>
    <w:semiHidden/>
    <w:unhideWhenUsed/>
    <w:rsid w:val="00231E49"/>
    <w:pPr>
      <w:tabs>
        <w:tab w:val="clear" w:pos="1134"/>
        <w:tab w:val="clear" w:pos="1871"/>
        <w:tab w:val="clear" w:pos="2268"/>
      </w:tabs>
      <w:ind w:left="240" w:hanging="240"/>
    </w:pPr>
  </w:style>
  <w:style w:type="paragraph" w:styleId="Title">
    <w:name w:val="Title"/>
    <w:basedOn w:val="Normal"/>
    <w:next w:val="Normal"/>
    <w:link w:val="TitleChar"/>
    <w:uiPriority w:val="10"/>
    <w:rsid w:val="00231E49"/>
    <w:pPr>
      <w:spacing w:before="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31E49"/>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iPriority w:val="99"/>
    <w:semiHidden/>
    <w:unhideWhenUsed/>
    <w:rsid w:val="00231E49"/>
    <w:rPr>
      <w:rFonts w:asciiTheme="majorHAnsi" w:eastAsiaTheme="majorEastAsia" w:hAnsiTheme="majorHAnsi" w:cstheme="majorBidi"/>
      <w:b/>
      <w:bCs/>
      <w:szCs w:val="24"/>
    </w:rPr>
  </w:style>
  <w:style w:type="paragraph" w:styleId="TOC4">
    <w:name w:val="toc 4"/>
    <w:basedOn w:val="Normal"/>
    <w:next w:val="Normal"/>
    <w:autoRedefine/>
    <w:uiPriority w:val="39"/>
    <w:semiHidden/>
    <w:unhideWhenUsed/>
    <w:rsid w:val="00231E49"/>
    <w:pPr>
      <w:tabs>
        <w:tab w:val="clear" w:pos="1134"/>
        <w:tab w:val="clear" w:pos="1871"/>
        <w:tab w:val="clear" w:pos="2268"/>
      </w:tabs>
      <w:spacing w:after="100"/>
      <w:ind w:left="720"/>
    </w:pPr>
  </w:style>
  <w:style w:type="paragraph" w:styleId="TOC5">
    <w:name w:val="toc 5"/>
    <w:basedOn w:val="Normal"/>
    <w:next w:val="Normal"/>
    <w:autoRedefine/>
    <w:uiPriority w:val="39"/>
    <w:semiHidden/>
    <w:unhideWhenUsed/>
    <w:rsid w:val="00231E49"/>
    <w:pPr>
      <w:tabs>
        <w:tab w:val="clear" w:pos="1134"/>
        <w:tab w:val="clear" w:pos="1871"/>
        <w:tab w:val="clear" w:pos="2268"/>
      </w:tabs>
      <w:spacing w:after="100"/>
      <w:ind w:left="960"/>
    </w:pPr>
  </w:style>
  <w:style w:type="paragraph" w:styleId="TOC6">
    <w:name w:val="toc 6"/>
    <w:basedOn w:val="Normal"/>
    <w:next w:val="Normal"/>
    <w:autoRedefine/>
    <w:uiPriority w:val="39"/>
    <w:semiHidden/>
    <w:unhideWhenUsed/>
    <w:rsid w:val="00231E49"/>
    <w:pPr>
      <w:tabs>
        <w:tab w:val="clear" w:pos="1134"/>
        <w:tab w:val="clear" w:pos="1871"/>
        <w:tab w:val="clear" w:pos="2268"/>
      </w:tabs>
      <w:spacing w:after="100"/>
      <w:ind w:left="1200"/>
    </w:pPr>
  </w:style>
  <w:style w:type="paragraph" w:styleId="TOC7">
    <w:name w:val="toc 7"/>
    <w:basedOn w:val="Normal"/>
    <w:next w:val="Normal"/>
    <w:autoRedefine/>
    <w:uiPriority w:val="39"/>
    <w:semiHidden/>
    <w:unhideWhenUsed/>
    <w:rsid w:val="00231E49"/>
    <w:pPr>
      <w:tabs>
        <w:tab w:val="clear" w:pos="1134"/>
        <w:tab w:val="clear" w:pos="1871"/>
        <w:tab w:val="clear" w:pos="2268"/>
      </w:tabs>
      <w:spacing w:after="100"/>
      <w:ind w:left="1440"/>
    </w:pPr>
  </w:style>
  <w:style w:type="paragraph" w:styleId="TOC8">
    <w:name w:val="toc 8"/>
    <w:basedOn w:val="Normal"/>
    <w:next w:val="Normal"/>
    <w:autoRedefine/>
    <w:uiPriority w:val="39"/>
    <w:semiHidden/>
    <w:unhideWhenUsed/>
    <w:rsid w:val="00231E49"/>
    <w:pPr>
      <w:tabs>
        <w:tab w:val="clear" w:pos="1134"/>
        <w:tab w:val="clear" w:pos="1871"/>
        <w:tab w:val="clear" w:pos="2268"/>
      </w:tabs>
      <w:spacing w:after="100"/>
      <w:ind w:left="1680"/>
    </w:pPr>
  </w:style>
  <w:style w:type="paragraph" w:styleId="TOC9">
    <w:name w:val="toc 9"/>
    <w:basedOn w:val="Normal"/>
    <w:next w:val="Normal"/>
    <w:autoRedefine/>
    <w:uiPriority w:val="39"/>
    <w:semiHidden/>
    <w:unhideWhenUsed/>
    <w:rsid w:val="00231E49"/>
    <w:pPr>
      <w:tabs>
        <w:tab w:val="clear" w:pos="1134"/>
        <w:tab w:val="clear" w:pos="1871"/>
        <w:tab w:val="clear" w:pos="2268"/>
      </w:tabs>
      <w:spacing w:after="100"/>
      <w:ind w:left="1920"/>
    </w:pPr>
  </w:style>
  <w:style w:type="paragraph" w:styleId="TOCHeading">
    <w:name w:val="TOC Heading"/>
    <w:basedOn w:val="Heading1"/>
    <w:next w:val="Normal"/>
    <w:uiPriority w:val="39"/>
    <w:semiHidden/>
    <w:unhideWhenUsed/>
    <w:rsid w:val="00231E49"/>
    <w:pPr>
      <w:tabs>
        <w:tab w:val="clear" w:pos="794"/>
        <w:tab w:val="clear" w:pos="1191"/>
        <w:tab w:val="clear" w:pos="1588"/>
        <w:tab w:val="clear" w:pos="1985"/>
        <w:tab w:val="left" w:pos="1134"/>
        <w:tab w:val="left" w:pos="1871"/>
        <w:tab w:val="left" w:pos="2268"/>
      </w:tabs>
      <w:spacing w:before="240"/>
      <w:ind w:left="0" w:firstLine="0"/>
      <w:outlineLvl w:val="9"/>
    </w:pPr>
    <w:rPr>
      <w:rFonts w:asciiTheme="majorHAnsi" w:eastAsiaTheme="majorEastAsia" w:hAnsiTheme="majorHAnsi" w:cstheme="majorBidi"/>
      <w:b w:val="0"/>
      <w:color w:val="365F91" w:themeColor="accent1" w:themeShade="BF"/>
      <w:sz w:val="32"/>
      <w:szCs w:val="32"/>
    </w:rPr>
  </w:style>
  <w:style w:type="character" w:customStyle="1" w:styleId="UnresolvedMention1">
    <w:name w:val="Unresolved Mention1"/>
    <w:basedOn w:val="DefaultParagraphFont"/>
    <w:uiPriority w:val="99"/>
    <w:semiHidden/>
    <w:unhideWhenUsed/>
    <w:rsid w:val="00231E49"/>
    <w:rPr>
      <w:color w:val="605E5C"/>
      <w:shd w:val="clear" w:color="auto" w:fill="E1DFDD"/>
    </w:rPr>
  </w:style>
  <w:style w:type="paragraph" w:styleId="Revision">
    <w:name w:val="Revision"/>
    <w:hidden/>
    <w:uiPriority w:val="99"/>
    <w:semiHidden/>
    <w:rsid w:val="00183621"/>
    <w:rPr>
      <w:rFonts w:eastAsia="Times New Roman"/>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7193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simao.campos@itu.int"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stefano.polidori@itu.int"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noahluozz@gmail.co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sa-miyaji@kddi.com"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3B8278D0EC3142BF8F23AF93EBE4A4" ma:contentTypeVersion="4" ma:contentTypeDescription="Create a new document." ma:contentTypeScope="" ma:versionID="085e951ce7b8d6c2c9b1d9bd048e8d03">
  <xsd:schema xmlns:xsd="http://www.w3.org/2001/XMLSchema" xmlns:xs="http://www.w3.org/2001/XMLSchema" xmlns:p="http://schemas.microsoft.com/office/2006/metadata/properties" xmlns:ns2="b476d2d4-d3a9-4bf0-bd46-4e2406f50691" targetNamespace="http://schemas.microsoft.com/office/2006/metadata/properties" ma:root="true" ma:fieldsID="bb86d87908a7245725bfa461dbb50d9d" ns2:_="">
    <xsd:import namespace="b476d2d4-d3a9-4bf0-bd46-4e2406f5069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476d2d4-d3a9-4bf0-bd46-4e2406f5069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4382DA9-3F94-4930-81D9-9A6DB9532E71}">
  <ds:schemaRefs>
    <ds:schemaRef ds:uri="http://schemas.microsoft.com/sharepoint/v3/contenttype/forms"/>
  </ds:schemaRefs>
</ds:datastoreItem>
</file>

<file path=customXml/itemProps2.xml><?xml version="1.0" encoding="utf-8"?>
<ds:datastoreItem xmlns:ds="http://schemas.openxmlformats.org/officeDocument/2006/customXml" ds:itemID="{5D0D905F-7D8D-49F6-841E-1D91D23470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476d2d4-d3a9-4bf0-bd46-4e2406f506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2177</Words>
  <Characters>12413</Characters>
  <Application>Microsoft Office Word</Application>
  <DocSecurity>0</DocSecurity>
  <Lines>103</Lines>
  <Paragraphs>29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Text for a combined accessibility Question "Multimedia system, service and application accessibility for digital inclusion" in SGC</vt:lpstr>
      <vt:lpstr>Text for a combined accessibility Question "Multimedia system, service and application accessibility for digital inclusion" in SGC</vt:lpstr>
    </vt:vector>
  </TitlesOfParts>
  <Manager>ITU-T</Manager>
  <Company>International Telecommunication Union (ITU)</Company>
  <LinksUpToDate>false</LinksUpToDate>
  <CharactersWithSpaces>14561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Text for a combined accessibility Question Acc/C "Multimedia system, service and application accessibility for digital inclusion" in SGC</dc:title>
  <dc:subject/>
  <dc:creator>TSB</dc:creator>
  <cp:keywords/>
  <dc:description>SG9&amp;SG16-DOC23  For: E-meeting, 3 July 2024_x000d_Document date: _x000d_Saved by ITU51014895 at 11:17:11 on 02/07/2024</dc:description>
  <cp:lastModifiedBy>TSB</cp:lastModifiedBy>
  <cp:revision>3</cp:revision>
  <cp:lastPrinted>2011-04-05T14:28:00Z</cp:lastPrinted>
  <dcterms:created xsi:type="dcterms:W3CDTF">2024-07-15T15:27:00Z</dcterms:created>
  <dcterms:modified xsi:type="dcterms:W3CDTF">2024-07-15T15:35:00Z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SG9&amp;SG16-DOC23</vt:lpwstr>
  </property>
  <property fmtid="{D5CDD505-2E9C-101B-9397-08002B2CF9AE}" pid="3" name="Docdate">
    <vt:lpwstr/>
  </property>
  <property fmtid="{D5CDD505-2E9C-101B-9397-08002B2CF9AE}" pid="4" name="Docorlang">
    <vt:lpwstr/>
  </property>
  <property fmtid="{D5CDD505-2E9C-101B-9397-08002B2CF9AE}" pid="5" name="Docbluepink">
    <vt:lpwstr>N/A</vt:lpwstr>
  </property>
  <property fmtid="{D5CDD505-2E9C-101B-9397-08002B2CF9AE}" pid="6" name="Docdest">
    <vt:lpwstr>E-meeting, 3 July 2024</vt:lpwstr>
  </property>
  <property fmtid="{D5CDD505-2E9C-101B-9397-08002B2CF9AE}" pid="7" name="Docauthor">
    <vt:lpwstr>TSB</vt:lpwstr>
  </property>
</Properties>
</file>