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55"/>
        <w:gridCol w:w="4026"/>
        <w:gridCol w:w="4026"/>
      </w:tblGrid>
      <w:tr w:rsidR="0093226C" w:rsidRPr="0093226C" w14:paraId="4C69CC29" w14:textId="77777777" w:rsidTr="0093226C">
        <w:trPr>
          <w:cantSplit/>
        </w:trPr>
        <w:tc>
          <w:tcPr>
            <w:tcW w:w="1132" w:type="dxa"/>
            <w:vMerge w:val="restart"/>
            <w:vAlign w:val="center"/>
          </w:tcPr>
          <w:p w14:paraId="37B401D0" w14:textId="77777777" w:rsidR="0093226C" w:rsidRPr="0093226C" w:rsidRDefault="0093226C" w:rsidP="0093226C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93226C">
              <w:rPr>
                <w:noProof/>
              </w:rPr>
              <w:drawing>
                <wp:inline distT="0" distB="0" distL="0" distR="0" wp14:anchorId="4BB6F3D8" wp14:editId="44B57D6F">
                  <wp:extent cx="647700" cy="705600"/>
                  <wp:effectExtent l="0" t="0" r="0" b="0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2"/>
            <w:vMerge w:val="restart"/>
          </w:tcPr>
          <w:p w14:paraId="0FB65644" w14:textId="77777777" w:rsidR="0093226C" w:rsidRPr="0093226C" w:rsidRDefault="0093226C" w:rsidP="0093226C">
            <w:pPr>
              <w:rPr>
                <w:sz w:val="16"/>
                <w:szCs w:val="16"/>
              </w:rPr>
            </w:pPr>
            <w:r w:rsidRPr="0093226C">
              <w:rPr>
                <w:sz w:val="16"/>
                <w:szCs w:val="16"/>
              </w:rPr>
              <w:t>INTERNATIONAL TELECOMMUNICATION UNION</w:t>
            </w:r>
          </w:p>
          <w:p w14:paraId="6118300A" w14:textId="77777777" w:rsidR="0093226C" w:rsidRPr="0093226C" w:rsidRDefault="0093226C" w:rsidP="0093226C">
            <w:pPr>
              <w:rPr>
                <w:b/>
                <w:bCs/>
                <w:sz w:val="26"/>
                <w:szCs w:val="26"/>
              </w:rPr>
            </w:pPr>
            <w:r w:rsidRPr="0093226C">
              <w:rPr>
                <w:b/>
                <w:bCs/>
                <w:sz w:val="26"/>
                <w:szCs w:val="26"/>
              </w:rPr>
              <w:t>TELECOMMUNICATION</w:t>
            </w:r>
            <w:r w:rsidRPr="0093226C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7F7D874" w14:textId="77777777" w:rsidR="0093226C" w:rsidRPr="0093226C" w:rsidRDefault="0093226C" w:rsidP="0093226C">
            <w:pPr>
              <w:rPr>
                <w:sz w:val="20"/>
                <w:szCs w:val="20"/>
              </w:rPr>
            </w:pPr>
            <w:r w:rsidRPr="0093226C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93226C">
              <w:rPr>
                <w:sz w:val="20"/>
              </w:rPr>
              <w:t>2022</w:t>
            </w:r>
            <w:r w:rsidRPr="0093226C">
              <w:rPr>
                <w:sz w:val="20"/>
                <w:szCs w:val="20"/>
              </w:rPr>
              <w:t>-</w:t>
            </w:r>
            <w:r w:rsidRPr="0093226C">
              <w:rPr>
                <w:sz w:val="20"/>
              </w:rPr>
              <w:t>2024</w:t>
            </w:r>
            <w:bookmarkEnd w:id="2"/>
          </w:p>
        </w:tc>
        <w:tc>
          <w:tcPr>
            <w:tcW w:w="4026" w:type="dxa"/>
            <w:vAlign w:val="center"/>
          </w:tcPr>
          <w:p w14:paraId="7A37DEC3" w14:textId="4A878DBE" w:rsidR="0093226C" w:rsidRPr="0093226C" w:rsidRDefault="0093226C" w:rsidP="0093226C">
            <w:pPr>
              <w:pStyle w:val="Docnumber"/>
            </w:pPr>
            <w:r>
              <w:t>TSAG-TD</w:t>
            </w:r>
            <w:r w:rsidR="004D0400">
              <w:t>592</w:t>
            </w:r>
          </w:p>
        </w:tc>
      </w:tr>
      <w:tr w:rsidR="0093226C" w:rsidRPr="0093226C" w14:paraId="075922E6" w14:textId="77777777" w:rsidTr="0093226C">
        <w:trPr>
          <w:cantSplit/>
        </w:trPr>
        <w:tc>
          <w:tcPr>
            <w:tcW w:w="1132" w:type="dxa"/>
            <w:vMerge/>
          </w:tcPr>
          <w:p w14:paraId="11CA1B56" w14:textId="77777777" w:rsidR="0093226C" w:rsidRPr="0093226C" w:rsidRDefault="0093226C" w:rsidP="0093226C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481" w:type="dxa"/>
            <w:gridSpan w:val="2"/>
            <w:vMerge/>
          </w:tcPr>
          <w:p w14:paraId="11876EF0" w14:textId="77777777" w:rsidR="0093226C" w:rsidRPr="0093226C" w:rsidRDefault="0093226C" w:rsidP="0093226C">
            <w:pPr>
              <w:rPr>
                <w:smallCaps/>
                <w:sz w:val="20"/>
              </w:rPr>
            </w:pPr>
          </w:p>
        </w:tc>
        <w:tc>
          <w:tcPr>
            <w:tcW w:w="4026" w:type="dxa"/>
          </w:tcPr>
          <w:p w14:paraId="13B7A59D" w14:textId="0DE631B2" w:rsidR="0093226C" w:rsidRPr="0093226C" w:rsidRDefault="0093226C" w:rsidP="0093226C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3"/>
      <w:tr w:rsidR="0093226C" w:rsidRPr="0093226C" w14:paraId="0041D5D5" w14:textId="77777777" w:rsidTr="0093226C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019C8123" w14:textId="77777777" w:rsidR="0093226C" w:rsidRPr="0093226C" w:rsidRDefault="0093226C" w:rsidP="0093226C">
            <w:pPr>
              <w:rPr>
                <w:b/>
                <w:bCs/>
                <w:sz w:val="26"/>
              </w:rPr>
            </w:pPr>
          </w:p>
        </w:tc>
        <w:tc>
          <w:tcPr>
            <w:tcW w:w="4481" w:type="dxa"/>
            <w:gridSpan w:val="2"/>
            <w:vMerge/>
            <w:tcBorders>
              <w:bottom w:val="single" w:sz="12" w:space="0" w:color="auto"/>
            </w:tcBorders>
          </w:tcPr>
          <w:p w14:paraId="6C12DC4D" w14:textId="77777777" w:rsidR="0093226C" w:rsidRPr="0093226C" w:rsidRDefault="0093226C" w:rsidP="0093226C">
            <w:pPr>
              <w:rPr>
                <w:b/>
                <w:bCs/>
                <w:sz w:val="26"/>
              </w:rPr>
            </w:pPr>
          </w:p>
        </w:tc>
        <w:tc>
          <w:tcPr>
            <w:tcW w:w="4026" w:type="dxa"/>
            <w:tcBorders>
              <w:bottom w:val="single" w:sz="12" w:space="0" w:color="auto"/>
            </w:tcBorders>
            <w:vAlign w:val="center"/>
          </w:tcPr>
          <w:p w14:paraId="2A9A65D8" w14:textId="77777777" w:rsidR="0093226C" w:rsidRPr="0093226C" w:rsidRDefault="0093226C" w:rsidP="0093226C">
            <w:pPr>
              <w:pStyle w:val="TSBHeaderRight14"/>
            </w:pPr>
            <w:r w:rsidRPr="0093226C">
              <w:t>Original: English</w:t>
            </w:r>
          </w:p>
        </w:tc>
      </w:tr>
      <w:tr w:rsidR="0093226C" w:rsidRPr="0093226C" w14:paraId="5B329C4B" w14:textId="77777777" w:rsidTr="0093226C">
        <w:trPr>
          <w:cantSplit/>
        </w:trPr>
        <w:tc>
          <w:tcPr>
            <w:tcW w:w="1587" w:type="dxa"/>
            <w:gridSpan w:val="2"/>
          </w:tcPr>
          <w:p w14:paraId="78B4EEFE" w14:textId="77777777" w:rsidR="0093226C" w:rsidRPr="0093226C" w:rsidRDefault="0093226C" w:rsidP="0093226C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93226C">
              <w:rPr>
                <w:b/>
                <w:bCs/>
              </w:rPr>
              <w:t>Question(s):</w:t>
            </w:r>
          </w:p>
        </w:tc>
        <w:tc>
          <w:tcPr>
            <w:tcW w:w="4026" w:type="dxa"/>
          </w:tcPr>
          <w:p w14:paraId="50418354" w14:textId="3CDFA05C" w:rsidR="0093226C" w:rsidRPr="0093226C" w:rsidRDefault="0093226C" w:rsidP="0093226C">
            <w:pPr>
              <w:pStyle w:val="TSBHeaderQuestion"/>
            </w:pPr>
            <w:r w:rsidRPr="0093226C">
              <w:t>N/A</w:t>
            </w:r>
          </w:p>
        </w:tc>
        <w:tc>
          <w:tcPr>
            <w:tcW w:w="4026" w:type="dxa"/>
          </w:tcPr>
          <w:p w14:paraId="7C581BE2" w14:textId="63D37105" w:rsidR="0093226C" w:rsidRPr="0093226C" w:rsidRDefault="004D0400" w:rsidP="0093226C">
            <w:pPr>
              <w:pStyle w:val="VenueDate"/>
            </w:pPr>
            <w:r>
              <w:t>Geneva, 29 July - 2 August 2024</w:t>
            </w:r>
          </w:p>
        </w:tc>
      </w:tr>
      <w:tr w:rsidR="0093226C" w:rsidRPr="0093226C" w14:paraId="65534FEF" w14:textId="77777777" w:rsidTr="005F7827">
        <w:trPr>
          <w:cantSplit/>
        </w:trPr>
        <w:tc>
          <w:tcPr>
            <w:tcW w:w="9639" w:type="dxa"/>
            <w:gridSpan w:val="4"/>
          </w:tcPr>
          <w:p w14:paraId="3FA2D85D" w14:textId="67B64932" w:rsidR="0093226C" w:rsidRPr="0093226C" w:rsidRDefault="0093226C" w:rsidP="0093226C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93226C">
              <w:rPr>
                <w:b/>
                <w:bCs/>
              </w:rPr>
              <w:t>TD</w:t>
            </w:r>
          </w:p>
        </w:tc>
      </w:tr>
      <w:tr w:rsidR="0093226C" w:rsidRPr="0093226C" w14:paraId="68E25A74" w14:textId="77777777" w:rsidTr="0093226C">
        <w:trPr>
          <w:cantSplit/>
        </w:trPr>
        <w:tc>
          <w:tcPr>
            <w:tcW w:w="1587" w:type="dxa"/>
            <w:gridSpan w:val="2"/>
          </w:tcPr>
          <w:p w14:paraId="482E7018" w14:textId="77777777" w:rsidR="0093226C" w:rsidRPr="0093226C" w:rsidRDefault="0093226C" w:rsidP="0093226C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93226C">
              <w:rPr>
                <w:b/>
                <w:bCs/>
              </w:rPr>
              <w:t>Source:</w:t>
            </w:r>
          </w:p>
        </w:tc>
        <w:tc>
          <w:tcPr>
            <w:tcW w:w="8052" w:type="dxa"/>
            <w:gridSpan w:val="2"/>
          </w:tcPr>
          <w:p w14:paraId="388F349E" w14:textId="245BBC24" w:rsidR="0093226C" w:rsidRPr="0093226C" w:rsidRDefault="0093226C" w:rsidP="0093226C">
            <w:pPr>
              <w:pStyle w:val="TSBHeaderSource"/>
            </w:pPr>
            <w:r w:rsidRPr="0093226C">
              <w:t>Chair, ITU-T SG9</w:t>
            </w:r>
          </w:p>
        </w:tc>
      </w:tr>
      <w:tr w:rsidR="0093226C" w:rsidRPr="0093226C" w14:paraId="22E1CE60" w14:textId="77777777" w:rsidTr="0093226C">
        <w:trPr>
          <w:cantSplit/>
        </w:trPr>
        <w:tc>
          <w:tcPr>
            <w:tcW w:w="1587" w:type="dxa"/>
            <w:gridSpan w:val="2"/>
            <w:tcBorders>
              <w:bottom w:val="single" w:sz="8" w:space="0" w:color="auto"/>
            </w:tcBorders>
          </w:tcPr>
          <w:p w14:paraId="4EB4F1CD" w14:textId="77777777" w:rsidR="0093226C" w:rsidRPr="0093226C" w:rsidRDefault="0093226C" w:rsidP="0093226C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93226C">
              <w:rPr>
                <w:b/>
                <w:bCs/>
              </w:rPr>
              <w:t>Title:</w:t>
            </w:r>
          </w:p>
        </w:tc>
        <w:tc>
          <w:tcPr>
            <w:tcW w:w="8052" w:type="dxa"/>
            <w:gridSpan w:val="2"/>
            <w:tcBorders>
              <w:bottom w:val="single" w:sz="8" w:space="0" w:color="auto"/>
            </w:tcBorders>
          </w:tcPr>
          <w:p w14:paraId="0EAD2143" w14:textId="45878F24" w:rsidR="0093226C" w:rsidRPr="0093226C" w:rsidRDefault="00B45ED6" w:rsidP="0093226C">
            <w:pPr>
              <w:pStyle w:val="TSBHeaderTitle"/>
            </w:pPr>
            <w:r>
              <w:rPr>
                <w:color w:val="000000"/>
                <w:lang w:eastAsia="zh-CN"/>
              </w:rPr>
              <w:t xml:space="preserve">ITU-T </w:t>
            </w:r>
            <w:r w:rsidR="004D0400">
              <w:rPr>
                <w:color w:val="000000"/>
                <w:lang w:eastAsia="zh-CN"/>
              </w:rPr>
              <w:t>SG9 preparations for WTSA-24</w:t>
            </w:r>
          </w:p>
        </w:tc>
      </w:tr>
      <w:tr w:rsidR="001C4B91" w:rsidRPr="00B45ED6" w14:paraId="44575018" w14:textId="77777777" w:rsidTr="006F0797">
        <w:trPr>
          <w:cantSplit/>
        </w:trPr>
        <w:tc>
          <w:tcPr>
            <w:tcW w:w="158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71BDB03" w14:textId="77777777" w:rsidR="001C4B91" w:rsidRPr="00136DDD" w:rsidRDefault="001C4B91" w:rsidP="0060045D">
            <w:pPr>
              <w:rPr>
                <w:b/>
                <w:bCs/>
              </w:rPr>
            </w:pPr>
            <w:bookmarkStart w:id="9" w:name="dcontact"/>
            <w:bookmarkStart w:id="10" w:name="dcontact1"/>
            <w:bookmarkStart w:id="11" w:name="dcontent1" w:colFirst="1" w:colLast="1"/>
            <w:bookmarkStart w:id="12" w:name="_Hlk98768222"/>
            <w:bookmarkEnd w:id="1"/>
            <w:bookmarkEnd w:id="8"/>
            <w:r w:rsidRPr="2149A48D">
              <w:rPr>
                <w:b/>
                <w:bCs/>
              </w:rPr>
              <w:t>Contact: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62ADEF8F" w14:textId="364A015A" w:rsidR="001C4B91" w:rsidRPr="00F806F9" w:rsidRDefault="00F806F9" w:rsidP="00F806F9">
            <w:r>
              <w:t>Satoshi Miyaji</w:t>
            </w:r>
            <w:r w:rsidR="001C4B91" w:rsidRPr="00F806F9">
              <w:br/>
            </w:r>
            <w:r>
              <w:t>KDDI Corporation</w:t>
            </w:r>
            <w:r w:rsidR="001C4B91" w:rsidRPr="00F806F9">
              <w:br/>
            </w:r>
            <w:r>
              <w:t>Japan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45CC2940" w14:textId="3306EBAA" w:rsidR="001C4B91" w:rsidRPr="0093226C" w:rsidRDefault="001C4B91" w:rsidP="00B86602">
            <w:pPr>
              <w:tabs>
                <w:tab w:val="left" w:pos="794"/>
              </w:tabs>
              <w:rPr>
                <w:lang w:val="de-DE"/>
              </w:rPr>
            </w:pPr>
            <w:r w:rsidRPr="0093226C">
              <w:rPr>
                <w:lang w:val="de-DE"/>
              </w:rPr>
              <w:t>Tel:</w:t>
            </w:r>
            <w:r w:rsidRPr="0093226C">
              <w:rPr>
                <w:lang w:val="de-DE"/>
              </w:rPr>
              <w:tab/>
              <w:t>+</w:t>
            </w:r>
            <w:r w:rsidR="00F806F9" w:rsidRPr="0093226C">
              <w:rPr>
                <w:lang w:val="de-DE"/>
              </w:rPr>
              <w:t>81 80 5060 9134</w:t>
            </w:r>
            <w:r w:rsidRPr="0093226C">
              <w:rPr>
                <w:lang w:val="de-DE"/>
              </w:rPr>
              <w:br/>
              <w:t>E-mail:</w:t>
            </w:r>
            <w:r w:rsidRPr="0093226C">
              <w:rPr>
                <w:lang w:val="de-DE"/>
              </w:rPr>
              <w:tab/>
            </w:r>
            <w:hyperlink r:id="rId12" w:history="1">
              <w:r w:rsidR="0093226C" w:rsidRPr="00670CC8">
                <w:rPr>
                  <w:rStyle w:val="Hyperlink"/>
                  <w:lang w:val="de-DE"/>
                </w:rPr>
                <w:t>sa-miyaji@kddi.com</w:t>
              </w:r>
            </w:hyperlink>
            <w:r w:rsidR="0093226C">
              <w:rPr>
                <w:lang w:val="de-DE"/>
              </w:rPr>
              <w:t xml:space="preserve"> </w:t>
            </w:r>
          </w:p>
        </w:tc>
      </w:tr>
      <w:tr w:rsidR="00A34AA8" w:rsidRPr="00364979" w14:paraId="73618AF4" w14:textId="77777777" w:rsidTr="006F0797">
        <w:trPr>
          <w:cantSplit/>
        </w:trPr>
        <w:tc>
          <w:tcPr>
            <w:tcW w:w="158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4A88C5F" w14:textId="77777777" w:rsidR="00A34AA8" w:rsidRPr="00136DDD" w:rsidRDefault="00A34AA8" w:rsidP="00A34AA8">
            <w:pPr>
              <w:rPr>
                <w:b/>
                <w:bCs/>
              </w:rPr>
            </w:pPr>
            <w:bookmarkStart w:id="13" w:name="dcontent" w:colFirst="1" w:colLast="1"/>
            <w:bookmarkEnd w:id="9"/>
            <w:bookmarkEnd w:id="10"/>
            <w:bookmarkEnd w:id="11"/>
            <w:r w:rsidRPr="2149A48D">
              <w:rPr>
                <w:b/>
                <w:bCs/>
              </w:rPr>
              <w:t>Contact: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311E08AE" w14:textId="2B60CE16" w:rsidR="00A34AA8" w:rsidRPr="00BB0E98" w:rsidRDefault="00A34AA8" w:rsidP="00A34AA8">
            <w:r w:rsidRPr="00EB74EA">
              <w:t>Mr Stefano Polidori</w:t>
            </w:r>
            <w:r w:rsidRPr="00EB74EA">
              <w:br/>
              <w:t xml:space="preserve">TSB; </w:t>
            </w:r>
            <w:r>
              <w:t>Counsellor SG9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683FD1D3" w14:textId="1AFA7789" w:rsidR="00A34AA8" w:rsidRPr="00BB0E98" w:rsidRDefault="00A34AA8" w:rsidP="00A34AA8">
            <w:pPr>
              <w:tabs>
                <w:tab w:val="left" w:pos="794"/>
              </w:tabs>
            </w:pPr>
            <w:r>
              <w:t>E-mail:</w:t>
            </w:r>
            <w:r>
              <w:tab/>
            </w:r>
            <w:hyperlink r:id="rId13" w:history="1">
              <w:r w:rsidRPr="00EB74EA">
                <w:rPr>
                  <w:rStyle w:val="Hyperlink"/>
                </w:rPr>
                <w:t>stefano.polidori@itu.int</w:t>
              </w:r>
            </w:hyperlink>
          </w:p>
        </w:tc>
      </w:tr>
      <w:bookmarkEnd w:id="13"/>
    </w:tbl>
    <w:p w14:paraId="001CA3C9" w14:textId="77777777" w:rsidR="00DB0706" w:rsidRPr="00397713" w:rsidRDefault="00DB0706" w:rsidP="0089088E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89088E" w:rsidRPr="00136DDD" w14:paraId="101F633C" w14:textId="77777777" w:rsidTr="004646F1">
        <w:trPr>
          <w:cantSplit/>
        </w:trPr>
        <w:tc>
          <w:tcPr>
            <w:tcW w:w="1588" w:type="dxa"/>
          </w:tcPr>
          <w:p w14:paraId="65C4144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2E4B0C30" w14:textId="38CE4927" w:rsidR="0089088E" w:rsidRPr="008249A7" w:rsidRDefault="00E72B08" w:rsidP="00397713">
            <w:pPr>
              <w:pStyle w:val="TSBHeaderSummary"/>
              <w:rPr>
                <w:highlight w:val="yellow"/>
              </w:rPr>
            </w:pPr>
            <w:r w:rsidRPr="00E72B08">
              <w:t xml:space="preserve">This document provides the </w:t>
            </w:r>
            <w:r w:rsidR="005377C2">
              <w:t xml:space="preserve">updated mandate (Res.2 portion) and Question texts </w:t>
            </w:r>
            <w:r w:rsidR="00D43EBC">
              <w:t>of</w:t>
            </w:r>
            <w:r w:rsidRPr="00E72B08">
              <w:t xml:space="preserve"> </w:t>
            </w:r>
            <w:r w:rsidR="00B94FF2">
              <w:t xml:space="preserve">ITU-T </w:t>
            </w:r>
            <w:r w:rsidRPr="00E72B08">
              <w:t>SG9</w:t>
            </w:r>
            <w:r w:rsidR="005377C2">
              <w:t xml:space="preserve"> for next Study Period (2025-2028)</w:t>
            </w:r>
            <w:r w:rsidRPr="00E72B08">
              <w:t>.</w:t>
            </w:r>
          </w:p>
        </w:tc>
      </w:tr>
    </w:tbl>
    <w:bookmarkEnd w:id="12"/>
    <w:p w14:paraId="0976F8FD" w14:textId="2C3295B8" w:rsidR="00B912D8" w:rsidRPr="00B912D8" w:rsidRDefault="00B912D8" w:rsidP="00F17E8F">
      <w:pPr>
        <w:spacing w:before="60"/>
        <w:rPr>
          <w:rFonts w:eastAsia="MS Mincho"/>
        </w:rPr>
      </w:pPr>
      <w:r w:rsidRPr="00B912D8">
        <w:rPr>
          <w:rFonts w:eastAsia="MS Mincho"/>
        </w:rPr>
        <w:t xml:space="preserve">The fourth </w:t>
      </w:r>
      <w:r w:rsidR="00933855">
        <w:rPr>
          <w:rFonts w:eastAsia="MS Mincho"/>
        </w:rPr>
        <w:t xml:space="preserve">ITU-T </w:t>
      </w:r>
      <w:r w:rsidRPr="00B912D8">
        <w:rPr>
          <w:rFonts w:eastAsia="MS Mincho"/>
        </w:rPr>
        <w:t>Study Group 9 (Broadband cable and TV) meeting in the study period 2022-2024 was held fully virtual, from 9 to 17 May 2024.</w:t>
      </w:r>
    </w:p>
    <w:p w14:paraId="1BCD9CF1" w14:textId="7F6EF4C2" w:rsidR="00B912D8" w:rsidRDefault="00B912D8" w:rsidP="00F17E8F">
      <w:pPr>
        <w:spacing w:before="60"/>
        <w:rPr>
          <w:rFonts w:eastAsia="MS Mincho"/>
        </w:rPr>
      </w:pPr>
      <w:r w:rsidRPr="00B912D8">
        <w:rPr>
          <w:rFonts w:eastAsia="MS Mincho"/>
        </w:rPr>
        <w:t xml:space="preserve">During this meeting, three </w:t>
      </w:r>
      <w:r>
        <w:rPr>
          <w:rFonts w:eastAsia="MS Mincho"/>
        </w:rPr>
        <w:t xml:space="preserve">special </w:t>
      </w:r>
      <w:r w:rsidRPr="00B912D8">
        <w:rPr>
          <w:rFonts w:eastAsia="MS Mincho"/>
        </w:rPr>
        <w:t xml:space="preserve">sessions on SG9 restructuring in view of WTSA-24 were held on Friday 10 May </w:t>
      </w:r>
      <w:r>
        <w:rPr>
          <w:rFonts w:eastAsia="MS Mincho"/>
        </w:rPr>
        <w:t>(</w:t>
      </w:r>
      <w:r w:rsidRPr="00B912D8">
        <w:rPr>
          <w:rFonts w:eastAsia="MS Mincho"/>
        </w:rPr>
        <w:t>S3</w:t>
      </w:r>
      <w:r>
        <w:rPr>
          <w:rFonts w:eastAsia="MS Mincho"/>
        </w:rPr>
        <w:t>)</w:t>
      </w:r>
      <w:r w:rsidRPr="00B912D8">
        <w:rPr>
          <w:rFonts w:eastAsia="MS Mincho"/>
        </w:rPr>
        <w:t xml:space="preserve"> and Monday 13 May </w:t>
      </w:r>
      <w:r>
        <w:rPr>
          <w:rFonts w:eastAsia="MS Mincho"/>
        </w:rPr>
        <w:t>(</w:t>
      </w:r>
      <w:r w:rsidRPr="00B912D8">
        <w:rPr>
          <w:rFonts w:eastAsia="MS Mincho"/>
        </w:rPr>
        <w:t>S2</w:t>
      </w:r>
      <w:r>
        <w:rPr>
          <w:rFonts w:eastAsia="MS Mincho"/>
        </w:rPr>
        <w:t>, S</w:t>
      </w:r>
      <w:r w:rsidRPr="00B912D8">
        <w:rPr>
          <w:rFonts w:eastAsia="MS Mincho"/>
        </w:rPr>
        <w:t>3</w:t>
      </w:r>
      <w:r>
        <w:rPr>
          <w:rFonts w:eastAsia="MS Mincho"/>
        </w:rPr>
        <w:t xml:space="preserve">), </w:t>
      </w:r>
      <w:r w:rsidRPr="00B912D8">
        <w:rPr>
          <w:rFonts w:eastAsia="MS Mincho"/>
        </w:rPr>
        <w:t>chaired by SG9 Chair, Mr Satoshi Miyaji</w:t>
      </w:r>
      <w:r>
        <w:rPr>
          <w:rFonts w:eastAsia="MS Mincho"/>
        </w:rPr>
        <w:t>.</w:t>
      </w:r>
    </w:p>
    <w:p w14:paraId="31030F6E" w14:textId="1D2A6F24" w:rsidR="00B912D8" w:rsidRDefault="00C97DFD" w:rsidP="00F17E8F">
      <w:pPr>
        <w:spacing w:before="60"/>
        <w:rPr>
          <w:rFonts w:eastAsia="MS Mincho"/>
        </w:rPr>
      </w:pPr>
      <w:r>
        <w:rPr>
          <w:rFonts w:eastAsia="MS Mincho"/>
        </w:rPr>
        <w:t>These sessions provided a venue to</w:t>
      </w:r>
      <w:r w:rsidR="00B912D8" w:rsidRPr="00B912D8">
        <w:rPr>
          <w:rFonts w:eastAsia="MS Mincho"/>
        </w:rPr>
        <w:t xml:space="preserve"> </w:t>
      </w:r>
      <w:r w:rsidRPr="00B912D8">
        <w:rPr>
          <w:rFonts w:eastAsia="MS Mincho"/>
        </w:rPr>
        <w:t>reflect on SG9 achievements in this Study Period</w:t>
      </w:r>
      <w:r>
        <w:rPr>
          <w:rFonts w:eastAsia="MS Mincho"/>
        </w:rPr>
        <w:t>, as well as to</w:t>
      </w:r>
      <w:r w:rsidRPr="00B912D8">
        <w:rPr>
          <w:rFonts w:eastAsia="MS Mincho"/>
        </w:rPr>
        <w:t xml:space="preserve"> </w:t>
      </w:r>
      <w:r w:rsidR="00B912D8" w:rsidRPr="00B912D8">
        <w:rPr>
          <w:rFonts w:eastAsia="MS Mincho"/>
        </w:rPr>
        <w:t>revise SG9 mandate and the Questions texts for the next</w:t>
      </w:r>
      <w:r w:rsidR="00B912D8">
        <w:rPr>
          <w:rFonts w:eastAsia="MS Mincho"/>
        </w:rPr>
        <w:t xml:space="preserve"> </w:t>
      </w:r>
      <w:r w:rsidR="00B912D8" w:rsidRPr="00B912D8">
        <w:rPr>
          <w:rFonts w:eastAsia="MS Mincho"/>
        </w:rPr>
        <w:t xml:space="preserve">study period. </w:t>
      </w:r>
    </w:p>
    <w:p w14:paraId="4DB52329" w14:textId="19FCF261" w:rsidR="00933855" w:rsidRDefault="00933855" w:rsidP="00F17E8F">
      <w:pPr>
        <w:spacing w:before="60"/>
      </w:pPr>
      <w:r w:rsidRPr="00214958">
        <w:t>SG9 is aware that WTSA may decide to consolidate SG9 and SG16 into one Study Group (SGC).</w:t>
      </w:r>
      <w:r>
        <w:t xml:space="preserve"> </w:t>
      </w:r>
      <w:r w:rsidRPr="00214958">
        <w:t>However, th</w:t>
      </w:r>
      <w:r>
        <w:t xml:space="preserve">e updated mandate as well as the updated </w:t>
      </w:r>
      <w:r w:rsidRPr="00214958">
        <w:t>list of Question texts w</w:t>
      </w:r>
      <w:r>
        <w:t>ere</w:t>
      </w:r>
      <w:r w:rsidRPr="00214958">
        <w:t xml:space="preserve"> prepared</w:t>
      </w:r>
      <w:r w:rsidR="00962C59" w:rsidRPr="00962C59">
        <w:rPr>
          <w:rFonts w:eastAsia="MS Mincho"/>
        </w:rPr>
        <w:t xml:space="preserve"> </w:t>
      </w:r>
      <w:r w:rsidR="00962C59">
        <w:rPr>
          <w:rFonts w:eastAsia="MS Mincho"/>
        </w:rPr>
        <w:t>to provide a backup plan in case WTSA-24 decides to maintain SG9</w:t>
      </w:r>
      <w:r w:rsidRPr="00214958">
        <w:t xml:space="preserve"> as a</w:t>
      </w:r>
      <w:r>
        <w:t>n</w:t>
      </w:r>
      <w:r w:rsidRPr="00214958">
        <w:t xml:space="preserve"> independent Study Group.</w:t>
      </w:r>
      <w:r>
        <w:t xml:space="preserve"> </w:t>
      </w:r>
    </w:p>
    <w:p w14:paraId="3912C073" w14:textId="77777777" w:rsidR="00933855" w:rsidRPr="00214958" w:rsidRDefault="00933855" w:rsidP="00F17E8F">
      <w:pPr>
        <w:spacing w:before="60"/>
      </w:pPr>
      <w:r w:rsidRPr="00214958">
        <w:t xml:space="preserve">In that case, SG9 </w:t>
      </w:r>
      <w:r>
        <w:t xml:space="preserve">would further </w:t>
      </w:r>
      <w:r w:rsidRPr="00214958">
        <w:t xml:space="preserve">propose </w:t>
      </w:r>
      <w:r>
        <w:t>that</w:t>
      </w:r>
      <w:r w:rsidRPr="00214958">
        <w:t xml:space="preserve"> WTSA</w:t>
      </w:r>
      <w:r>
        <w:noBreakHyphen/>
      </w:r>
      <w:r w:rsidRPr="00214958">
        <w:t xml:space="preserve">24 </w:t>
      </w:r>
      <w:r>
        <w:t>reassigns</w:t>
      </w:r>
      <w:r w:rsidRPr="00214958">
        <w:t xml:space="preserve"> five Questions from SG16 to SG9</w:t>
      </w:r>
      <w:r>
        <w:t>:</w:t>
      </w:r>
    </w:p>
    <w:p w14:paraId="1F6DCC7A" w14:textId="77777777" w:rsidR="00933855" w:rsidRPr="005616F2" w:rsidRDefault="00933855" w:rsidP="00F17E8F">
      <w:pPr>
        <w:pStyle w:val="enumlev1"/>
        <w:spacing w:before="60"/>
        <w:rPr>
          <w:i/>
          <w:iCs/>
        </w:rPr>
      </w:pPr>
      <w:r w:rsidRPr="005616F2">
        <w:rPr>
          <w:b/>
          <w:bCs/>
          <w:i/>
          <w:iCs/>
        </w:rPr>
        <w:t>–</w:t>
      </w:r>
      <w:r w:rsidRPr="005616F2">
        <w:rPr>
          <w:b/>
          <w:bCs/>
          <w:i/>
          <w:iCs/>
        </w:rPr>
        <w:tab/>
        <w:t>Q8/16, Q11/16, Q13/16, Q26/16 and Q27/16</w:t>
      </w:r>
      <w:r>
        <w:rPr>
          <w:b/>
          <w:bCs/>
          <w:i/>
          <w:iCs/>
        </w:rPr>
        <w:br/>
      </w:r>
      <w:r w:rsidRPr="005616F2">
        <w:rPr>
          <w:i/>
          <w:iCs/>
        </w:rPr>
        <w:t xml:space="preserve">(NB – Questions D/16, E/16, G/16, L/16, and M/16 in </w:t>
      </w:r>
      <w:hyperlink r:id="rId14" w:history="1">
        <w:r w:rsidRPr="005616F2">
          <w:rPr>
            <w:rStyle w:val="Hyperlink"/>
            <w:i/>
            <w:iCs/>
          </w:rPr>
          <w:t>WTSA-24 C18</w:t>
        </w:r>
      </w:hyperlink>
      <w:r w:rsidRPr="005616F2">
        <w:rPr>
          <w:i/>
          <w:iCs/>
        </w:rPr>
        <w:t>)</w:t>
      </w:r>
    </w:p>
    <w:p w14:paraId="7BF44152" w14:textId="1E007D4F" w:rsidR="00B912D8" w:rsidRDefault="00933855" w:rsidP="00F17E8F">
      <w:pPr>
        <w:spacing w:before="60"/>
        <w:rPr>
          <w:rFonts w:eastAsia="MS Mincho"/>
        </w:rPr>
      </w:pPr>
      <w:r>
        <w:rPr>
          <w:rFonts w:eastAsia="MS Mincho"/>
        </w:rPr>
        <w:t xml:space="preserve">Therefore, </w:t>
      </w:r>
      <w:r w:rsidR="00C97DFD">
        <w:rPr>
          <w:rFonts w:eastAsia="MS Mincho"/>
        </w:rPr>
        <w:t xml:space="preserve">SG9 </w:t>
      </w:r>
      <w:r w:rsidR="00B912D8" w:rsidRPr="00B912D8">
        <w:rPr>
          <w:rFonts w:eastAsia="MS Mincho"/>
        </w:rPr>
        <w:t xml:space="preserve">Questions texts were revised, finalised, and agreed to be submitted to WTSA-24 as contained in SG9-TD722R2. The mandate of SG9 </w:t>
      </w:r>
      <w:r>
        <w:rPr>
          <w:rFonts w:eastAsia="MS Mincho"/>
        </w:rPr>
        <w:t xml:space="preserve">for next Study Period (Res.2 portion) </w:t>
      </w:r>
      <w:r w:rsidR="00B912D8" w:rsidRPr="00B912D8">
        <w:rPr>
          <w:rFonts w:eastAsia="MS Mincho"/>
        </w:rPr>
        <w:t xml:space="preserve">was also </w:t>
      </w:r>
      <w:r>
        <w:rPr>
          <w:rFonts w:eastAsia="MS Mincho"/>
        </w:rPr>
        <w:t xml:space="preserve">updated </w:t>
      </w:r>
      <w:r w:rsidR="00B912D8" w:rsidRPr="00B912D8">
        <w:rPr>
          <w:rFonts w:eastAsia="MS Mincho"/>
        </w:rPr>
        <w:t>and agreed as contained in SG9-TD664R</w:t>
      </w:r>
      <w:r w:rsidR="00C97DFD">
        <w:rPr>
          <w:rFonts w:eastAsia="MS Mincho"/>
        </w:rPr>
        <w:t>5</w:t>
      </w:r>
      <w:r w:rsidR="00B912D8" w:rsidRPr="00B912D8">
        <w:rPr>
          <w:rFonts w:eastAsia="MS Mincho"/>
        </w:rPr>
        <w:t>. The main achievements of SG9 Question during 2022-2024 study period were also collected by the various Rapporteurs in SG9-TD718.</w:t>
      </w:r>
    </w:p>
    <w:p w14:paraId="4C3B782C" w14:textId="02BF8592" w:rsidR="00C97DFD" w:rsidRDefault="00C97DFD" w:rsidP="00F17E8F">
      <w:pPr>
        <w:spacing w:before="60"/>
        <w:rPr>
          <w:rFonts w:eastAsia="MS Mincho"/>
        </w:rPr>
      </w:pPr>
      <w:r>
        <w:rPr>
          <w:rFonts w:eastAsia="MS Mincho"/>
        </w:rPr>
        <w:t xml:space="preserve">Based on these documents, the WTSA Report (Part2) was drafted and submitted </w:t>
      </w:r>
      <w:r w:rsidR="00B93F06">
        <w:rPr>
          <w:rFonts w:eastAsia="MS Mincho"/>
        </w:rPr>
        <w:t xml:space="preserve">to </w:t>
      </w:r>
      <w:r>
        <w:rPr>
          <w:rFonts w:eastAsia="MS Mincho"/>
        </w:rPr>
        <w:t>the Assembly. A revision marked version of that report is attached for TSAG information.</w:t>
      </w:r>
    </w:p>
    <w:p w14:paraId="0B5BE7EB" w14:textId="2ECCD76D" w:rsidR="00C97DFD" w:rsidRDefault="00C97DFD" w:rsidP="00F17E8F">
      <w:pPr>
        <w:spacing w:before="60"/>
        <w:rPr>
          <w:rFonts w:eastAsia="MS Mincho"/>
        </w:rPr>
      </w:pPr>
      <w:r>
        <w:rPr>
          <w:rFonts w:eastAsia="MS Mincho"/>
        </w:rPr>
        <w:t>A</w:t>
      </w:r>
      <w:r w:rsidR="00933855">
        <w:rPr>
          <w:rFonts w:eastAsia="MS Mincho"/>
        </w:rPr>
        <w:t>lso, a</w:t>
      </w:r>
      <w:r>
        <w:rPr>
          <w:rFonts w:eastAsia="MS Mincho"/>
        </w:rPr>
        <w:t xml:space="preserve"> document reflecting the proposal to update SG9 mandate (Res.2 portion) is also attached</w:t>
      </w:r>
      <w:r w:rsidR="00933855">
        <w:rPr>
          <w:rFonts w:eastAsia="MS Mincho"/>
        </w:rPr>
        <w:t>. It will be included in WTSA Report (Part1) for the Assembly’s attention</w:t>
      </w:r>
      <w:r>
        <w:rPr>
          <w:rFonts w:eastAsia="MS Mincho"/>
        </w:rPr>
        <w:t>.</w:t>
      </w:r>
    </w:p>
    <w:p w14:paraId="349C0995" w14:textId="7D8CAA57" w:rsidR="00B93F06" w:rsidRDefault="00933855" w:rsidP="00F17E8F">
      <w:pPr>
        <w:spacing w:before="60"/>
        <w:rPr>
          <w:b/>
          <w:bCs/>
        </w:rPr>
      </w:pPr>
      <w:r>
        <w:rPr>
          <w:b/>
          <w:bCs/>
        </w:rPr>
        <w:t>Attachments 2:</w:t>
      </w:r>
    </w:p>
    <w:p w14:paraId="41C6AAA1" w14:textId="6388FBD5" w:rsidR="00933855" w:rsidRPr="005377C2" w:rsidRDefault="00933855" w:rsidP="00F17E8F">
      <w:pPr>
        <w:pStyle w:val="ListParagraph"/>
        <w:numPr>
          <w:ilvl w:val="0"/>
          <w:numId w:val="12"/>
        </w:numPr>
        <w:spacing w:before="60"/>
        <w:contextualSpacing w:val="0"/>
        <w:rPr>
          <w:b/>
          <w:bCs/>
          <w:i/>
          <w:iCs/>
        </w:rPr>
      </w:pPr>
      <w:r w:rsidRPr="005377C2">
        <w:rPr>
          <w:b/>
          <w:bCs/>
          <w:i/>
          <w:iCs/>
        </w:rPr>
        <w:t>Report of ITU-T SG9 to WTSA-24, part II: Questions proposed for study during the next study period (2025-2028)</w:t>
      </w:r>
      <w:r w:rsidR="00F17E8F" w:rsidRPr="00F17E8F">
        <w:rPr>
          <w:rFonts w:eastAsia="MS Mincho"/>
          <w:i/>
          <w:iCs/>
        </w:rPr>
        <w:t xml:space="preserve"> </w:t>
      </w:r>
      <w:r w:rsidR="00F17E8F">
        <w:rPr>
          <w:rFonts w:eastAsia="MS Mincho"/>
          <w:i/>
          <w:iCs/>
        </w:rPr>
        <w:br/>
      </w:r>
      <w:r w:rsidR="00F17E8F" w:rsidRPr="00F17E8F">
        <w:rPr>
          <w:i/>
          <w:iCs/>
        </w:rPr>
        <w:t>&lt;&lt;TSAG-TD592</w:t>
      </w:r>
      <w:r w:rsidR="00F17E8F">
        <w:rPr>
          <w:i/>
          <w:iCs/>
        </w:rPr>
        <w:t>-</w:t>
      </w:r>
      <w:r w:rsidR="00F17E8F" w:rsidRPr="00F17E8F">
        <w:rPr>
          <w:i/>
          <w:iCs/>
        </w:rPr>
        <w:t>Att1_WTSA-24-C08-SG9-revisions&gt;&gt;</w:t>
      </w:r>
    </w:p>
    <w:p w14:paraId="1DFE5473" w14:textId="2F023C88" w:rsidR="00C97DFD" w:rsidRPr="005377C2" w:rsidRDefault="00933855" w:rsidP="00F17E8F">
      <w:pPr>
        <w:pStyle w:val="ListParagraph"/>
        <w:numPr>
          <w:ilvl w:val="0"/>
          <w:numId w:val="12"/>
        </w:numPr>
        <w:spacing w:before="60"/>
        <w:contextualSpacing w:val="0"/>
        <w:rPr>
          <w:rFonts w:eastAsia="MS Mincho"/>
          <w:b/>
          <w:bCs/>
          <w:i/>
          <w:iCs/>
        </w:rPr>
      </w:pPr>
      <w:r w:rsidRPr="005377C2">
        <w:rPr>
          <w:rFonts w:eastAsia="MS Mincho"/>
          <w:b/>
          <w:bCs/>
          <w:i/>
          <w:iCs/>
        </w:rPr>
        <w:t>Proposed updates to the Study Group 9 mandate, Lead Study Group roles and Pont of Guidance (WTSA Resolution 2)</w:t>
      </w:r>
      <w:r w:rsidR="00F17E8F" w:rsidRPr="00F17E8F">
        <w:rPr>
          <w:rFonts w:eastAsia="MS Mincho"/>
          <w:i/>
          <w:iCs/>
        </w:rPr>
        <w:t xml:space="preserve"> </w:t>
      </w:r>
      <w:r w:rsidR="00F17E8F">
        <w:rPr>
          <w:rFonts w:eastAsia="MS Mincho"/>
          <w:i/>
          <w:iCs/>
        </w:rPr>
        <w:br/>
      </w:r>
      <w:r w:rsidR="00F17E8F" w:rsidRPr="00F17E8F">
        <w:rPr>
          <w:rFonts w:eastAsia="MS Mincho"/>
          <w:i/>
          <w:iCs/>
        </w:rPr>
        <w:t>&lt;&lt;TSAG-TD592</w:t>
      </w:r>
      <w:r w:rsidR="00F17E8F">
        <w:rPr>
          <w:rFonts w:eastAsia="MS Mincho"/>
          <w:i/>
          <w:iCs/>
        </w:rPr>
        <w:t>-</w:t>
      </w:r>
      <w:r w:rsidR="00F17E8F" w:rsidRPr="00F17E8F">
        <w:rPr>
          <w:rFonts w:eastAsia="MS Mincho"/>
          <w:i/>
          <w:iCs/>
        </w:rPr>
        <w:t>Att2_SG9-proposed-mandate_Res2-portion&gt;&gt;</w:t>
      </w:r>
    </w:p>
    <w:p w14:paraId="70E5CD09" w14:textId="77777777" w:rsidR="005604FC" w:rsidRDefault="008C5A9A" w:rsidP="008C5A9A">
      <w:pPr>
        <w:jc w:val="center"/>
      </w:pPr>
      <w:bookmarkStart w:id="14" w:name="_Hlk98856042"/>
      <w:r>
        <w:t>_______________________</w:t>
      </w:r>
      <w:bookmarkEnd w:id="14"/>
    </w:p>
    <w:sectPr w:rsidR="005604FC" w:rsidSect="0093226C">
      <w:headerReference w:type="default" r:id="rId15"/>
      <w:pgSz w:w="11907" w:h="16840" w:code="9"/>
      <w:pgMar w:top="1134" w:right="1134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C6D52F" w14:textId="77777777" w:rsidR="00AC790C" w:rsidRDefault="00AC790C" w:rsidP="00C42125">
      <w:pPr>
        <w:spacing w:before="0"/>
      </w:pPr>
      <w:r>
        <w:separator/>
      </w:r>
    </w:p>
  </w:endnote>
  <w:endnote w:type="continuationSeparator" w:id="0">
    <w:p w14:paraId="405A9FC4" w14:textId="77777777" w:rsidR="00AC790C" w:rsidRDefault="00AC790C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????"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AA0973" w14:textId="77777777" w:rsidR="00AC790C" w:rsidRDefault="00AC790C" w:rsidP="00C42125">
      <w:pPr>
        <w:spacing w:before="0"/>
      </w:pPr>
      <w:r>
        <w:separator/>
      </w:r>
    </w:p>
  </w:footnote>
  <w:footnote w:type="continuationSeparator" w:id="0">
    <w:p w14:paraId="73CF42A8" w14:textId="77777777" w:rsidR="00AC790C" w:rsidRDefault="00AC790C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139FD5" w14:textId="0818DEB5" w:rsidR="005976A1" w:rsidRPr="0093226C" w:rsidRDefault="0093226C" w:rsidP="0093226C">
    <w:pPr>
      <w:pStyle w:val="Header"/>
    </w:pPr>
    <w:r w:rsidRPr="0093226C">
      <w:t xml:space="preserve">- </w:t>
    </w:r>
    <w:r w:rsidRPr="0093226C">
      <w:fldChar w:fldCharType="begin"/>
    </w:r>
    <w:r w:rsidRPr="0093226C">
      <w:instrText xml:space="preserve"> PAGE  \* MERGEFORMAT </w:instrText>
    </w:r>
    <w:r w:rsidRPr="0093226C">
      <w:fldChar w:fldCharType="separate"/>
    </w:r>
    <w:r w:rsidRPr="0093226C">
      <w:rPr>
        <w:noProof/>
      </w:rPr>
      <w:t>1</w:t>
    </w:r>
    <w:r w:rsidRPr="0093226C">
      <w:fldChar w:fldCharType="end"/>
    </w:r>
    <w:r w:rsidRPr="0093226C">
      <w:t xml:space="preserve"> -</w:t>
    </w:r>
  </w:p>
  <w:p w14:paraId="3CD6DC53" w14:textId="2E4144D9" w:rsidR="0093226C" w:rsidRPr="0093226C" w:rsidRDefault="0093226C" w:rsidP="0093226C">
    <w:pPr>
      <w:pStyle w:val="Header"/>
      <w:spacing w:after="240"/>
    </w:pPr>
    <w:r>
      <w:t>TSAG-TD334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9EE94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08C5A5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90E71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0E8A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46C58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7C64B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2360DC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5042C8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C275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BEF6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42164F"/>
    <w:multiLevelType w:val="hybridMultilevel"/>
    <w:tmpl w:val="FB628E02"/>
    <w:lvl w:ilvl="0" w:tplc="F34EB58C">
      <w:start w:val="150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33B01C2"/>
    <w:multiLevelType w:val="hybridMultilevel"/>
    <w:tmpl w:val="B412CE5A"/>
    <w:lvl w:ilvl="0" w:tplc="EEAC04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190528351">
    <w:abstractNumId w:val="9"/>
  </w:num>
  <w:num w:numId="2" w16cid:durableId="905215961">
    <w:abstractNumId w:val="7"/>
  </w:num>
  <w:num w:numId="3" w16cid:durableId="1591428272">
    <w:abstractNumId w:val="6"/>
  </w:num>
  <w:num w:numId="4" w16cid:durableId="1253583266">
    <w:abstractNumId w:val="5"/>
  </w:num>
  <w:num w:numId="5" w16cid:durableId="1097210773">
    <w:abstractNumId w:val="4"/>
  </w:num>
  <w:num w:numId="6" w16cid:durableId="1590891063">
    <w:abstractNumId w:val="8"/>
  </w:num>
  <w:num w:numId="7" w16cid:durableId="1800759059">
    <w:abstractNumId w:val="3"/>
  </w:num>
  <w:num w:numId="8" w16cid:durableId="219487521">
    <w:abstractNumId w:val="2"/>
  </w:num>
  <w:num w:numId="9" w16cid:durableId="1836064614">
    <w:abstractNumId w:val="1"/>
  </w:num>
  <w:num w:numId="10" w16cid:durableId="529683483">
    <w:abstractNumId w:val="0"/>
  </w:num>
  <w:num w:numId="11" w16cid:durableId="420835785">
    <w:abstractNumId w:val="11"/>
  </w:num>
  <w:num w:numId="12" w16cid:durableId="107767867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99E"/>
    <w:rsid w:val="00002637"/>
    <w:rsid w:val="00010253"/>
    <w:rsid w:val="00014F69"/>
    <w:rsid w:val="000171DB"/>
    <w:rsid w:val="00023D9A"/>
    <w:rsid w:val="000279BC"/>
    <w:rsid w:val="00033AC3"/>
    <w:rsid w:val="0003582E"/>
    <w:rsid w:val="00043D75"/>
    <w:rsid w:val="00057000"/>
    <w:rsid w:val="000640E0"/>
    <w:rsid w:val="000677C3"/>
    <w:rsid w:val="00086D80"/>
    <w:rsid w:val="00093A00"/>
    <w:rsid w:val="000966A8"/>
    <w:rsid w:val="000A0A5C"/>
    <w:rsid w:val="000A5CA2"/>
    <w:rsid w:val="000B3CC0"/>
    <w:rsid w:val="000D655D"/>
    <w:rsid w:val="000E3C61"/>
    <w:rsid w:val="000E3E55"/>
    <w:rsid w:val="000E50E5"/>
    <w:rsid w:val="000E6083"/>
    <w:rsid w:val="000E6125"/>
    <w:rsid w:val="00100BAF"/>
    <w:rsid w:val="00113DBE"/>
    <w:rsid w:val="001200A6"/>
    <w:rsid w:val="00121AF7"/>
    <w:rsid w:val="001251DA"/>
    <w:rsid w:val="00125432"/>
    <w:rsid w:val="00130F80"/>
    <w:rsid w:val="00135B8D"/>
    <w:rsid w:val="00136DDD"/>
    <w:rsid w:val="00137F40"/>
    <w:rsid w:val="00144BDF"/>
    <w:rsid w:val="00155DDC"/>
    <w:rsid w:val="0016752A"/>
    <w:rsid w:val="001871EC"/>
    <w:rsid w:val="001A1B64"/>
    <w:rsid w:val="001A20C3"/>
    <w:rsid w:val="001A670F"/>
    <w:rsid w:val="001B6A45"/>
    <w:rsid w:val="001C1003"/>
    <w:rsid w:val="001C4B91"/>
    <w:rsid w:val="001C539E"/>
    <w:rsid w:val="001C62B8"/>
    <w:rsid w:val="001D033C"/>
    <w:rsid w:val="001D22D8"/>
    <w:rsid w:val="001D4296"/>
    <w:rsid w:val="001E2BB3"/>
    <w:rsid w:val="001E306C"/>
    <w:rsid w:val="001E7B0E"/>
    <w:rsid w:val="001F141D"/>
    <w:rsid w:val="001F7850"/>
    <w:rsid w:val="00200A06"/>
    <w:rsid w:val="00200A98"/>
    <w:rsid w:val="00200FA7"/>
    <w:rsid w:val="00201AFA"/>
    <w:rsid w:val="002229F1"/>
    <w:rsid w:val="00230B96"/>
    <w:rsid w:val="00233F75"/>
    <w:rsid w:val="0025233B"/>
    <w:rsid w:val="002528F9"/>
    <w:rsid w:val="00253DBE"/>
    <w:rsid w:val="00253DC6"/>
    <w:rsid w:val="0025489C"/>
    <w:rsid w:val="00262033"/>
    <w:rsid w:val="002622FA"/>
    <w:rsid w:val="00263518"/>
    <w:rsid w:val="002759E7"/>
    <w:rsid w:val="00277326"/>
    <w:rsid w:val="002875F1"/>
    <w:rsid w:val="002A11C4"/>
    <w:rsid w:val="002A399B"/>
    <w:rsid w:val="002B7E44"/>
    <w:rsid w:val="002C26C0"/>
    <w:rsid w:val="002C2BC5"/>
    <w:rsid w:val="002E0407"/>
    <w:rsid w:val="002E79CB"/>
    <w:rsid w:val="002F0471"/>
    <w:rsid w:val="002F1714"/>
    <w:rsid w:val="002F5CA7"/>
    <w:rsid w:val="002F7F55"/>
    <w:rsid w:val="003017F6"/>
    <w:rsid w:val="0030745F"/>
    <w:rsid w:val="00314630"/>
    <w:rsid w:val="003168AA"/>
    <w:rsid w:val="0032090A"/>
    <w:rsid w:val="00321CDE"/>
    <w:rsid w:val="003251DB"/>
    <w:rsid w:val="00333E15"/>
    <w:rsid w:val="00336FDF"/>
    <w:rsid w:val="003416D3"/>
    <w:rsid w:val="003553AA"/>
    <w:rsid w:val="003571BC"/>
    <w:rsid w:val="0036090C"/>
    <w:rsid w:val="00364979"/>
    <w:rsid w:val="00365FED"/>
    <w:rsid w:val="00385B9C"/>
    <w:rsid w:val="00385FB5"/>
    <w:rsid w:val="0038715D"/>
    <w:rsid w:val="00392E84"/>
    <w:rsid w:val="00394DBF"/>
    <w:rsid w:val="003957A6"/>
    <w:rsid w:val="00397713"/>
    <w:rsid w:val="003A43EF"/>
    <w:rsid w:val="003B60A2"/>
    <w:rsid w:val="003C0DA5"/>
    <w:rsid w:val="003C25CF"/>
    <w:rsid w:val="003C7445"/>
    <w:rsid w:val="003E39A2"/>
    <w:rsid w:val="003E57AB"/>
    <w:rsid w:val="003F2BED"/>
    <w:rsid w:val="003F6AF8"/>
    <w:rsid w:val="00400B49"/>
    <w:rsid w:val="0040415B"/>
    <w:rsid w:val="00412DD5"/>
    <w:rsid w:val="004139E4"/>
    <w:rsid w:val="0041598D"/>
    <w:rsid w:val="00415999"/>
    <w:rsid w:val="00443878"/>
    <w:rsid w:val="004539A8"/>
    <w:rsid w:val="004646F1"/>
    <w:rsid w:val="004712CA"/>
    <w:rsid w:val="0047422E"/>
    <w:rsid w:val="00474EE2"/>
    <w:rsid w:val="00492537"/>
    <w:rsid w:val="00492979"/>
    <w:rsid w:val="0049674B"/>
    <w:rsid w:val="004C0673"/>
    <w:rsid w:val="004C4E4E"/>
    <w:rsid w:val="004D0400"/>
    <w:rsid w:val="004E08F2"/>
    <w:rsid w:val="004E0D10"/>
    <w:rsid w:val="004F3816"/>
    <w:rsid w:val="004F500A"/>
    <w:rsid w:val="005126A0"/>
    <w:rsid w:val="005377C2"/>
    <w:rsid w:val="00543D41"/>
    <w:rsid w:val="00545472"/>
    <w:rsid w:val="0055034B"/>
    <w:rsid w:val="00552391"/>
    <w:rsid w:val="0055439A"/>
    <w:rsid w:val="005560D4"/>
    <w:rsid w:val="005571A4"/>
    <w:rsid w:val="005604FC"/>
    <w:rsid w:val="0056437D"/>
    <w:rsid w:val="00566EDA"/>
    <w:rsid w:val="0057081A"/>
    <w:rsid w:val="00572654"/>
    <w:rsid w:val="005856D0"/>
    <w:rsid w:val="00587246"/>
    <w:rsid w:val="00590BB1"/>
    <w:rsid w:val="005976A1"/>
    <w:rsid w:val="005A34E7"/>
    <w:rsid w:val="005A69A3"/>
    <w:rsid w:val="005B5629"/>
    <w:rsid w:val="005C0300"/>
    <w:rsid w:val="005C15C1"/>
    <w:rsid w:val="005C27A2"/>
    <w:rsid w:val="005C7755"/>
    <w:rsid w:val="005D4FEB"/>
    <w:rsid w:val="005D65ED"/>
    <w:rsid w:val="005E0E6C"/>
    <w:rsid w:val="005E1DAD"/>
    <w:rsid w:val="005F3902"/>
    <w:rsid w:val="005F4B6A"/>
    <w:rsid w:val="005F5E04"/>
    <w:rsid w:val="006010F3"/>
    <w:rsid w:val="00615A0A"/>
    <w:rsid w:val="00627C39"/>
    <w:rsid w:val="006333D4"/>
    <w:rsid w:val="006369B2"/>
    <w:rsid w:val="0063718D"/>
    <w:rsid w:val="00640585"/>
    <w:rsid w:val="006441B0"/>
    <w:rsid w:val="00647525"/>
    <w:rsid w:val="00647A71"/>
    <w:rsid w:val="00650DF3"/>
    <w:rsid w:val="006530A8"/>
    <w:rsid w:val="006570B0"/>
    <w:rsid w:val="0066022F"/>
    <w:rsid w:val="00670FD6"/>
    <w:rsid w:val="006823F3"/>
    <w:rsid w:val="006865B5"/>
    <w:rsid w:val="0069210B"/>
    <w:rsid w:val="00693139"/>
    <w:rsid w:val="00695DD7"/>
    <w:rsid w:val="006A0F3F"/>
    <w:rsid w:val="006A2A02"/>
    <w:rsid w:val="006A4055"/>
    <w:rsid w:val="006A7C27"/>
    <w:rsid w:val="006B2FE4"/>
    <w:rsid w:val="006B37B0"/>
    <w:rsid w:val="006B53AC"/>
    <w:rsid w:val="006B6BA2"/>
    <w:rsid w:val="006C29D8"/>
    <w:rsid w:val="006C5641"/>
    <w:rsid w:val="006D1089"/>
    <w:rsid w:val="006D1B86"/>
    <w:rsid w:val="006D5482"/>
    <w:rsid w:val="006D7355"/>
    <w:rsid w:val="006F0797"/>
    <w:rsid w:val="006F34AC"/>
    <w:rsid w:val="006F44B6"/>
    <w:rsid w:val="006F7DEE"/>
    <w:rsid w:val="0070558E"/>
    <w:rsid w:val="00715CA6"/>
    <w:rsid w:val="007231B9"/>
    <w:rsid w:val="00726EF8"/>
    <w:rsid w:val="00731135"/>
    <w:rsid w:val="007324AF"/>
    <w:rsid w:val="007409B4"/>
    <w:rsid w:val="00741974"/>
    <w:rsid w:val="007454B6"/>
    <w:rsid w:val="0075525E"/>
    <w:rsid w:val="00756D3D"/>
    <w:rsid w:val="007755E4"/>
    <w:rsid w:val="007806C2"/>
    <w:rsid w:val="00781FEE"/>
    <w:rsid w:val="007903F8"/>
    <w:rsid w:val="00794F4F"/>
    <w:rsid w:val="007974BE"/>
    <w:rsid w:val="007A0916"/>
    <w:rsid w:val="007A0DFD"/>
    <w:rsid w:val="007B29E7"/>
    <w:rsid w:val="007C5ED4"/>
    <w:rsid w:val="007C7122"/>
    <w:rsid w:val="007D3F11"/>
    <w:rsid w:val="007E2C69"/>
    <w:rsid w:val="007E4461"/>
    <w:rsid w:val="007E53E4"/>
    <w:rsid w:val="007E656A"/>
    <w:rsid w:val="007F3CAA"/>
    <w:rsid w:val="007F664D"/>
    <w:rsid w:val="00801B42"/>
    <w:rsid w:val="00823CD1"/>
    <w:rsid w:val="008249A7"/>
    <w:rsid w:val="008250A6"/>
    <w:rsid w:val="00831FE6"/>
    <w:rsid w:val="00836D45"/>
    <w:rsid w:val="00837203"/>
    <w:rsid w:val="00842137"/>
    <w:rsid w:val="00851E6C"/>
    <w:rsid w:val="00853F5F"/>
    <w:rsid w:val="008555F6"/>
    <w:rsid w:val="00856C7A"/>
    <w:rsid w:val="008623ED"/>
    <w:rsid w:val="00875AA6"/>
    <w:rsid w:val="00880944"/>
    <w:rsid w:val="00884B68"/>
    <w:rsid w:val="0089088E"/>
    <w:rsid w:val="00892297"/>
    <w:rsid w:val="00894DE3"/>
    <w:rsid w:val="008964D6"/>
    <w:rsid w:val="008B5123"/>
    <w:rsid w:val="008B5850"/>
    <w:rsid w:val="008C5A9A"/>
    <w:rsid w:val="008D1E1E"/>
    <w:rsid w:val="008E0172"/>
    <w:rsid w:val="00900D1B"/>
    <w:rsid w:val="00913D8F"/>
    <w:rsid w:val="00914326"/>
    <w:rsid w:val="00921870"/>
    <w:rsid w:val="00925D35"/>
    <w:rsid w:val="00925DEF"/>
    <w:rsid w:val="00925EAB"/>
    <w:rsid w:val="0093024C"/>
    <w:rsid w:val="0093226C"/>
    <w:rsid w:val="00933855"/>
    <w:rsid w:val="00936852"/>
    <w:rsid w:val="0094045D"/>
    <w:rsid w:val="009406B5"/>
    <w:rsid w:val="00946166"/>
    <w:rsid w:val="00962C59"/>
    <w:rsid w:val="00966B5C"/>
    <w:rsid w:val="00973EC3"/>
    <w:rsid w:val="00983164"/>
    <w:rsid w:val="00984252"/>
    <w:rsid w:val="009972EF"/>
    <w:rsid w:val="009A4003"/>
    <w:rsid w:val="009B5035"/>
    <w:rsid w:val="009C3160"/>
    <w:rsid w:val="009C6B3B"/>
    <w:rsid w:val="009D399E"/>
    <w:rsid w:val="009D644B"/>
    <w:rsid w:val="009E4B6B"/>
    <w:rsid w:val="009E59EB"/>
    <w:rsid w:val="009E5B9C"/>
    <w:rsid w:val="009E766E"/>
    <w:rsid w:val="009F1960"/>
    <w:rsid w:val="009F2222"/>
    <w:rsid w:val="009F297B"/>
    <w:rsid w:val="009F4B1A"/>
    <w:rsid w:val="009F715E"/>
    <w:rsid w:val="009F78FE"/>
    <w:rsid w:val="00A10DBB"/>
    <w:rsid w:val="00A11720"/>
    <w:rsid w:val="00A21247"/>
    <w:rsid w:val="00A311F0"/>
    <w:rsid w:val="00A3137A"/>
    <w:rsid w:val="00A31D47"/>
    <w:rsid w:val="00A34AA8"/>
    <w:rsid w:val="00A36A4A"/>
    <w:rsid w:val="00A4013E"/>
    <w:rsid w:val="00A4045F"/>
    <w:rsid w:val="00A427CD"/>
    <w:rsid w:val="00A45FEE"/>
    <w:rsid w:val="00A4600B"/>
    <w:rsid w:val="00A50506"/>
    <w:rsid w:val="00A51EF0"/>
    <w:rsid w:val="00A600CD"/>
    <w:rsid w:val="00A67A81"/>
    <w:rsid w:val="00A730A6"/>
    <w:rsid w:val="00A827B0"/>
    <w:rsid w:val="00A95762"/>
    <w:rsid w:val="00A96899"/>
    <w:rsid w:val="00A971A0"/>
    <w:rsid w:val="00AA1186"/>
    <w:rsid w:val="00AA1F22"/>
    <w:rsid w:val="00AB37FB"/>
    <w:rsid w:val="00AC3E73"/>
    <w:rsid w:val="00AC63B0"/>
    <w:rsid w:val="00AC790C"/>
    <w:rsid w:val="00AE65D7"/>
    <w:rsid w:val="00B05821"/>
    <w:rsid w:val="00B100D6"/>
    <w:rsid w:val="00B109E6"/>
    <w:rsid w:val="00B164C9"/>
    <w:rsid w:val="00B2519B"/>
    <w:rsid w:val="00B26C28"/>
    <w:rsid w:val="00B4174C"/>
    <w:rsid w:val="00B453F5"/>
    <w:rsid w:val="00B45ED6"/>
    <w:rsid w:val="00B5162E"/>
    <w:rsid w:val="00B54C6D"/>
    <w:rsid w:val="00B61624"/>
    <w:rsid w:val="00B66481"/>
    <w:rsid w:val="00B7189C"/>
    <w:rsid w:val="00B718A5"/>
    <w:rsid w:val="00B85A6D"/>
    <w:rsid w:val="00B86602"/>
    <w:rsid w:val="00B912D8"/>
    <w:rsid w:val="00B93F06"/>
    <w:rsid w:val="00B94FF2"/>
    <w:rsid w:val="00BA7411"/>
    <w:rsid w:val="00BA788A"/>
    <w:rsid w:val="00BB0E98"/>
    <w:rsid w:val="00BB4120"/>
    <w:rsid w:val="00BB4983"/>
    <w:rsid w:val="00BB7597"/>
    <w:rsid w:val="00BC2D90"/>
    <w:rsid w:val="00BC62E2"/>
    <w:rsid w:val="00BE4AC3"/>
    <w:rsid w:val="00C33C45"/>
    <w:rsid w:val="00C34A3D"/>
    <w:rsid w:val="00C4011C"/>
    <w:rsid w:val="00C42125"/>
    <w:rsid w:val="00C47120"/>
    <w:rsid w:val="00C52CF9"/>
    <w:rsid w:val="00C557CE"/>
    <w:rsid w:val="00C62814"/>
    <w:rsid w:val="00C67B25"/>
    <w:rsid w:val="00C748F7"/>
    <w:rsid w:val="00C74937"/>
    <w:rsid w:val="00C83214"/>
    <w:rsid w:val="00C97DFD"/>
    <w:rsid w:val="00CA2D7C"/>
    <w:rsid w:val="00CB2599"/>
    <w:rsid w:val="00CB770E"/>
    <w:rsid w:val="00CC386F"/>
    <w:rsid w:val="00CD2139"/>
    <w:rsid w:val="00CE5986"/>
    <w:rsid w:val="00CF0F8A"/>
    <w:rsid w:val="00D075DD"/>
    <w:rsid w:val="00D10291"/>
    <w:rsid w:val="00D10A47"/>
    <w:rsid w:val="00D116DB"/>
    <w:rsid w:val="00D26477"/>
    <w:rsid w:val="00D3779A"/>
    <w:rsid w:val="00D40866"/>
    <w:rsid w:val="00D43EBC"/>
    <w:rsid w:val="00D56CC3"/>
    <w:rsid w:val="00D647EF"/>
    <w:rsid w:val="00D73137"/>
    <w:rsid w:val="00D80B07"/>
    <w:rsid w:val="00D929A6"/>
    <w:rsid w:val="00D977A2"/>
    <w:rsid w:val="00DA0850"/>
    <w:rsid w:val="00DA16A5"/>
    <w:rsid w:val="00DA1D47"/>
    <w:rsid w:val="00DB0706"/>
    <w:rsid w:val="00DB380A"/>
    <w:rsid w:val="00DB7397"/>
    <w:rsid w:val="00DC5675"/>
    <w:rsid w:val="00DD3E24"/>
    <w:rsid w:val="00DD50DE"/>
    <w:rsid w:val="00DE1204"/>
    <w:rsid w:val="00DE3062"/>
    <w:rsid w:val="00DE7A2F"/>
    <w:rsid w:val="00E0581D"/>
    <w:rsid w:val="00E13518"/>
    <w:rsid w:val="00E1590B"/>
    <w:rsid w:val="00E204DD"/>
    <w:rsid w:val="00E228B7"/>
    <w:rsid w:val="00E353EC"/>
    <w:rsid w:val="00E43157"/>
    <w:rsid w:val="00E432F8"/>
    <w:rsid w:val="00E51F61"/>
    <w:rsid w:val="00E53C24"/>
    <w:rsid w:val="00E54121"/>
    <w:rsid w:val="00E56E77"/>
    <w:rsid w:val="00E61300"/>
    <w:rsid w:val="00E712CF"/>
    <w:rsid w:val="00E72B08"/>
    <w:rsid w:val="00EA0BE7"/>
    <w:rsid w:val="00EB444D"/>
    <w:rsid w:val="00EC42E5"/>
    <w:rsid w:val="00ED1B45"/>
    <w:rsid w:val="00EE1A06"/>
    <w:rsid w:val="00EE5C0D"/>
    <w:rsid w:val="00EE61AD"/>
    <w:rsid w:val="00EF4792"/>
    <w:rsid w:val="00EF76DC"/>
    <w:rsid w:val="00EF77F5"/>
    <w:rsid w:val="00F02294"/>
    <w:rsid w:val="00F17E8F"/>
    <w:rsid w:val="00F231BE"/>
    <w:rsid w:val="00F30DE7"/>
    <w:rsid w:val="00F3130C"/>
    <w:rsid w:val="00F35F57"/>
    <w:rsid w:val="00F50467"/>
    <w:rsid w:val="00F562A0"/>
    <w:rsid w:val="00F57FA4"/>
    <w:rsid w:val="00F806F9"/>
    <w:rsid w:val="00F9547A"/>
    <w:rsid w:val="00FA02CB"/>
    <w:rsid w:val="00FA2177"/>
    <w:rsid w:val="00FB0783"/>
    <w:rsid w:val="00FB7A8B"/>
    <w:rsid w:val="00FC2485"/>
    <w:rsid w:val="00FD439E"/>
    <w:rsid w:val="00FD76CB"/>
    <w:rsid w:val="00FE152B"/>
    <w:rsid w:val="00FE239E"/>
    <w:rsid w:val="00FE2528"/>
    <w:rsid w:val="00FE399B"/>
    <w:rsid w:val="00FF1151"/>
    <w:rsid w:val="00FF4546"/>
    <w:rsid w:val="00FF538F"/>
    <w:rsid w:val="2149A48D"/>
    <w:rsid w:val="3439E286"/>
    <w:rsid w:val="51AD9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2F12DA3"/>
  <w15:chartTrackingRefBased/>
  <w15:docId w15:val="{0FA2AEC0-461D-4965-9E18-236DA493C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D033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1D033C"/>
  </w:style>
  <w:style w:type="paragraph" w:customStyle="1" w:styleId="CorrectionSeparatorBegin">
    <w:name w:val="Correction Separator Begin"/>
    <w:basedOn w:val="Normal"/>
    <w:rsid w:val="001D033C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1D033C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1D033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1D033C"/>
    <w:rPr>
      <w:b/>
      <w:bCs/>
    </w:rPr>
  </w:style>
  <w:style w:type="paragraph" w:customStyle="1" w:styleId="Normalbeforetable">
    <w:name w:val="Normal before table"/>
    <w:basedOn w:val="Normal"/>
    <w:rsid w:val="001D033C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1D033C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1D033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link w:val="TabletextChar"/>
    <w:qFormat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1D033C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1D033C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1D033C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1D033C"/>
    <w:pPr>
      <w:ind w:left="2269"/>
    </w:pPr>
  </w:style>
  <w:style w:type="character" w:styleId="Hyperlink">
    <w:name w:val="Hyperlink"/>
    <w:aliases w:val="超级链接,CEO_Hyperlink,超?级链,Style 58,超????,하이퍼링크2,超链接1"/>
    <w:basedOn w:val="DefaultParagraphFont"/>
    <w:uiPriority w:val="99"/>
    <w:qFormat/>
    <w:rsid w:val="001D033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1D033C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1D033C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link w:val="enumlev1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paragraph" w:styleId="Revision">
    <w:name w:val="Revision"/>
    <w:hidden/>
    <w:uiPriority w:val="99"/>
    <w:semiHidden/>
    <w:rsid w:val="00AB37FB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6B6BA2"/>
    <w:pPr>
      <w:jc w:val="right"/>
    </w:pPr>
  </w:style>
  <w:style w:type="character" w:styleId="CommentReference">
    <w:name w:val="annotation reference"/>
    <w:basedOn w:val="DefaultParagraphFont"/>
    <w:uiPriority w:val="99"/>
    <w:semiHidden/>
    <w:unhideWhenUsed/>
    <w:rsid w:val="00DE12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12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1204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12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120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2528F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528F9"/>
    <w:rPr>
      <w:color w:val="2B579A"/>
      <w:shd w:val="clear" w:color="auto" w:fill="E1DFDD"/>
    </w:rPr>
  </w:style>
  <w:style w:type="character" w:customStyle="1" w:styleId="ReftextArial9pt">
    <w:name w:val="Ref_text Arial 9 pt"/>
    <w:rsid w:val="001D033C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1D03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1D033C"/>
  </w:style>
  <w:style w:type="paragraph" w:styleId="BlockText">
    <w:name w:val="Block Text"/>
    <w:basedOn w:val="Normal"/>
    <w:uiPriority w:val="99"/>
    <w:semiHidden/>
    <w:unhideWhenUsed/>
    <w:rsid w:val="001D033C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D03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D03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033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D033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D033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033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1D033C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1D033C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D033C"/>
  </w:style>
  <w:style w:type="character" w:customStyle="1" w:styleId="DateChar">
    <w:name w:val="Date Char"/>
    <w:basedOn w:val="DefaultParagraphFont"/>
    <w:link w:val="Dat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D033C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D033C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D033C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1D033C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1D033C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D033C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1D033C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1D033C"/>
  </w:style>
  <w:style w:type="paragraph" w:styleId="HTMLAddress">
    <w:name w:val="HTML Address"/>
    <w:basedOn w:val="Normal"/>
    <w:link w:val="HTMLAddressChar"/>
    <w:uiPriority w:val="99"/>
    <w:semiHidden/>
    <w:unhideWhenUsed/>
    <w:rsid w:val="001D033C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D033C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1D033C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D033C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033C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1D033C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D033C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D033C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D033C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D033C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D033C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D033C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D033C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D033C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D033C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D033C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1D033C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1D033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033C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1D033C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1D033C"/>
  </w:style>
  <w:style w:type="paragraph" w:styleId="List">
    <w:name w:val="List"/>
    <w:basedOn w:val="Normal"/>
    <w:uiPriority w:val="99"/>
    <w:semiHidden/>
    <w:unhideWhenUsed/>
    <w:rsid w:val="001D033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D033C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D033C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D033C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D033C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D033C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D033C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D033C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D033C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D033C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D033C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D033C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D033C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D033C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D033C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D033C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D033C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D033C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D033C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D033C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1D033C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D033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D03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D033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1D033C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1D033C"/>
  </w:style>
  <w:style w:type="paragraph" w:styleId="NormalIndent">
    <w:name w:val="Normal Indent"/>
    <w:basedOn w:val="Normal"/>
    <w:uiPriority w:val="99"/>
    <w:semiHidden/>
    <w:unhideWhenUsed/>
    <w:rsid w:val="001D033C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D033C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1D033C"/>
  </w:style>
  <w:style w:type="paragraph" w:styleId="PlainText">
    <w:name w:val="Plain Text"/>
    <w:basedOn w:val="Normal"/>
    <w:link w:val="PlainTextChar"/>
    <w:uiPriority w:val="99"/>
    <w:semiHidden/>
    <w:unhideWhenUsed/>
    <w:rsid w:val="001D033C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D033C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D033C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D033C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1D033C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1D033C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1D033C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1D033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D033C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1D033C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1D033C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D033C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1D033C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03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1D033C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D033C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D033C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D033C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D033C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D033C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1D033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Right14">
    <w:name w:val="TSBHeaderRight14"/>
    <w:basedOn w:val="Normal"/>
    <w:qFormat/>
    <w:rsid w:val="00397713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qFormat/>
    <w:rsid w:val="00397713"/>
  </w:style>
  <w:style w:type="paragraph" w:customStyle="1" w:styleId="TSBHeaderSource">
    <w:name w:val="TSBHeaderSource"/>
    <w:basedOn w:val="Normal"/>
    <w:qFormat/>
    <w:rsid w:val="00397713"/>
  </w:style>
  <w:style w:type="paragraph" w:customStyle="1" w:styleId="TSBHeaderTitle">
    <w:name w:val="TSBHeaderTitle"/>
    <w:basedOn w:val="Normal"/>
    <w:qFormat/>
    <w:rsid w:val="00397713"/>
  </w:style>
  <w:style w:type="paragraph" w:customStyle="1" w:styleId="TSBHeaderSummary">
    <w:name w:val="TSBHeaderSummary"/>
    <w:basedOn w:val="Normal"/>
    <w:rsid w:val="00397713"/>
  </w:style>
  <w:style w:type="table" w:styleId="TableGrid">
    <w:name w:val="Table Grid"/>
    <w:basedOn w:val="TableNormal"/>
    <w:uiPriority w:val="39"/>
    <w:qFormat/>
    <w:rsid w:val="00B85A6D"/>
    <w:pPr>
      <w:tabs>
        <w:tab w:val="left" w:pos="794"/>
        <w:tab w:val="left" w:pos="1191"/>
        <w:tab w:val="left" w:pos="1588"/>
        <w:tab w:val="left" w:pos="1985"/>
      </w:tabs>
      <w:spacing w:before="120" w:after="0" w:line="240" w:lineRule="auto"/>
    </w:pPr>
    <w:rPr>
      <w:rFonts w:ascii="CG Times" w:eastAsia="Times New Roman" w:hAnsi="CG Times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textChar">
    <w:name w:val="Table_text Char"/>
    <w:basedOn w:val="DefaultParagraphFont"/>
    <w:link w:val="Tabletext"/>
    <w:locked/>
    <w:rsid w:val="00B85A6D"/>
    <w:rPr>
      <w:rFonts w:ascii="Times New Roman" w:eastAsia="Times New Roman" w:hAnsi="Times New Roman" w:cs="Times New Roman"/>
      <w:szCs w:val="20"/>
      <w:lang w:val="en-GB" w:eastAsia="en-US"/>
    </w:rPr>
  </w:style>
  <w:style w:type="character" w:customStyle="1" w:styleId="enumlev1Char">
    <w:name w:val="enumlev1 Char"/>
    <w:link w:val="enumlev1"/>
    <w:locked/>
    <w:rsid w:val="00B93F06"/>
    <w:rPr>
      <w:rFonts w:ascii="Times New Roman" w:eastAsia="Times New Roman" w:hAnsi="Times New Roman" w:cs="Times New Roman"/>
      <w:sz w:val="24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47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tefano.polidori@itu.int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a-miyaji@kddi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T22-WTSA.24-C-0018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Props1.xml><?xml version="1.0" encoding="utf-8"?>
<ds:datastoreItem xmlns:ds="http://schemas.openxmlformats.org/officeDocument/2006/customXml" ds:itemID="{E156D120-7A8D-4235-A055-A06BCD8FBB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BBA7A6-AE2F-44D1-85FE-811BBDB2A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Basic_Document.dotx</Template>
  <TotalTime>39</TotalTime>
  <Pages>1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ITU-T SG9 Lead Study Group report</vt:lpstr>
    </vt:vector>
  </TitlesOfParts>
  <Manager>ITU-T</Manager>
  <Company>International Telecommunication Union (ITU)</Company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ITU-T SG9 Lead Study Group report</dc:title>
  <dc:subject/>
  <dc:creator>Chairman, ITU-T SG9</dc:creator>
  <cp:keywords/>
  <dc:description>TSAG-TD334  For: Geneva, 22 – 26 January 2024_x000d_Document date: _x000d_Saved by ITU51014254 at 16:04:07 on 12.01.2024</dc:description>
  <cp:lastModifiedBy>Al-Mnini, Lara</cp:lastModifiedBy>
  <cp:revision>8</cp:revision>
  <cp:lastPrinted>2016-12-23T12:52:00Z</cp:lastPrinted>
  <dcterms:created xsi:type="dcterms:W3CDTF">2024-01-12T15:07:00Z</dcterms:created>
  <dcterms:modified xsi:type="dcterms:W3CDTF">2024-07-02T12:14:00Z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TSAG-TD334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N/A</vt:lpwstr>
  </property>
  <property fmtid="{D5CDD505-2E9C-101B-9397-08002B2CF9AE}" pid="7" name="Docdest">
    <vt:lpwstr>Geneva, 22 – 26 January 2024</vt:lpwstr>
  </property>
  <property fmtid="{D5CDD505-2E9C-101B-9397-08002B2CF9AE}" pid="8" name="Docauthor">
    <vt:lpwstr>Chairman, ITU-T SG9</vt:lpwstr>
  </property>
</Properties>
</file>