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59361B" w14:paraId="1DAA664F" w14:textId="77777777" w:rsidTr="00E61E75">
        <w:trPr>
          <w:cantSplit/>
        </w:trPr>
        <w:tc>
          <w:tcPr>
            <w:tcW w:w="1190" w:type="dxa"/>
            <w:vMerge w:val="restart"/>
            <w:vAlign w:val="center"/>
          </w:tcPr>
          <w:p w14:paraId="00EF3BB4" w14:textId="6E2D6ED5" w:rsidR="00395DB7" w:rsidRPr="0059361B" w:rsidRDefault="00395DB7" w:rsidP="00E61E75">
            <w:pPr>
              <w:spacing w:before="0"/>
              <w:jc w:val="center"/>
              <w:rPr>
                <w:sz w:val="20"/>
              </w:rPr>
            </w:pPr>
            <w:bookmarkStart w:id="0" w:name="dnum" w:colFirst="2" w:colLast="2"/>
            <w:bookmarkStart w:id="1" w:name="dsg" w:colFirst="1" w:colLast="1"/>
            <w:bookmarkStart w:id="2" w:name="dtableau"/>
            <w:r w:rsidRPr="0059361B">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9361B" w:rsidRDefault="00395DB7" w:rsidP="00395DB7">
            <w:pPr>
              <w:rPr>
                <w:sz w:val="16"/>
                <w:szCs w:val="16"/>
              </w:rPr>
            </w:pPr>
            <w:r w:rsidRPr="0059361B">
              <w:rPr>
                <w:sz w:val="16"/>
                <w:szCs w:val="16"/>
              </w:rPr>
              <w:t>INTERNATIONAL TELECOMMUNICATION UNION</w:t>
            </w:r>
          </w:p>
          <w:p w14:paraId="33423D91" w14:textId="77777777" w:rsidR="00395DB7" w:rsidRPr="0059361B" w:rsidRDefault="00395DB7" w:rsidP="00395DB7">
            <w:pPr>
              <w:rPr>
                <w:b/>
                <w:bCs/>
                <w:sz w:val="26"/>
                <w:szCs w:val="26"/>
              </w:rPr>
            </w:pPr>
            <w:r w:rsidRPr="0059361B">
              <w:rPr>
                <w:b/>
                <w:bCs/>
                <w:sz w:val="26"/>
                <w:szCs w:val="26"/>
              </w:rPr>
              <w:t>TELECOMMUNICATION</w:t>
            </w:r>
            <w:r w:rsidRPr="0059361B">
              <w:rPr>
                <w:b/>
                <w:bCs/>
                <w:sz w:val="26"/>
                <w:szCs w:val="26"/>
              </w:rPr>
              <w:br/>
              <w:t>STANDARDIZATION SECTOR</w:t>
            </w:r>
          </w:p>
          <w:p w14:paraId="0CB09671" w14:textId="0F40B7F9" w:rsidR="00395DB7" w:rsidRPr="0059361B" w:rsidRDefault="00395DB7" w:rsidP="00395DB7">
            <w:pPr>
              <w:rPr>
                <w:sz w:val="20"/>
              </w:rPr>
            </w:pPr>
            <w:r w:rsidRPr="0059361B">
              <w:rPr>
                <w:sz w:val="20"/>
              </w:rPr>
              <w:t xml:space="preserve">STUDY PERIOD </w:t>
            </w:r>
            <w:bookmarkStart w:id="3" w:name="dstudyperiod"/>
            <w:r w:rsidRPr="0059361B">
              <w:rPr>
                <w:sz w:val="20"/>
              </w:rPr>
              <w:t>2022-2024</w:t>
            </w:r>
            <w:bookmarkEnd w:id="3"/>
          </w:p>
        </w:tc>
        <w:tc>
          <w:tcPr>
            <w:tcW w:w="4396" w:type="dxa"/>
            <w:vAlign w:val="center"/>
          </w:tcPr>
          <w:p w14:paraId="6D8836C7" w14:textId="2A9318F1" w:rsidR="00395DB7" w:rsidRPr="0059361B" w:rsidRDefault="00395DB7" w:rsidP="00E61E75">
            <w:pPr>
              <w:pStyle w:val="Docnumber"/>
            </w:pPr>
            <w:r w:rsidRPr="0059361B">
              <w:t>TSAG-TD</w:t>
            </w:r>
            <w:r w:rsidR="00FE03E8">
              <w:t>548</w:t>
            </w:r>
          </w:p>
        </w:tc>
      </w:tr>
      <w:bookmarkEnd w:id="0"/>
      <w:tr w:rsidR="00D55AF9" w:rsidRPr="0059361B" w14:paraId="20F72567" w14:textId="77777777" w:rsidTr="00E568DE">
        <w:trPr>
          <w:cantSplit/>
        </w:trPr>
        <w:tc>
          <w:tcPr>
            <w:tcW w:w="1190" w:type="dxa"/>
            <w:vMerge/>
          </w:tcPr>
          <w:p w14:paraId="2D239B79" w14:textId="77777777" w:rsidR="00D55AF9" w:rsidRPr="0059361B" w:rsidRDefault="00D55AF9" w:rsidP="00C63F6D">
            <w:pPr>
              <w:rPr>
                <w:smallCaps/>
                <w:sz w:val="20"/>
              </w:rPr>
            </w:pPr>
          </w:p>
        </w:tc>
        <w:tc>
          <w:tcPr>
            <w:tcW w:w="4053" w:type="dxa"/>
            <w:gridSpan w:val="3"/>
            <w:vMerge/>
          </w:tcPr>
          <w:p w14:paraId="4A104254" w14:textId="77777777" w:rsidR="00D55AF9" w:rsidRPr="0059361B" w:rsidRDefault="00D55AF9" w:rsidP="00C63F6D">
            <w:pPr>
              <w:rPr>
                <w:smallCaps/>
                <w:sz w:val="20"/>
              </w:rPr>
            </w:pPr>
          </w:p>
        </w:tc>
        <w:tc>
          <w:tcPr>
            <w:tcW w:w="4396" w:type="dxa"/>
          </w:tcPr>
          <w:p w14:paraId="6CCD7465" w14:textId="3B62F63B" w:rsidR="00D55AF9" w:rsidRPr="0059361B" w:rsidRDefault="00D55AF9" w:rsidP="00E61E75">
            <w:pPr>
              <w:pStyle w:val="TSBHeaderRight14"/>
            </w:pPr>
            <w:r w:rsidRPr="0059361B">
              <w:t>TSAG</w:t>
            </w:r>
          </w:p>
        </w:tc>
      </w:tr>
      <w:tr w:rsidR="00D55AF9" w:rsidRPr="0059361B" w14:paraId="3C0344B7" w14:textId="77777777" w:rsidTr="00E568DE">
        <w:trPr>
          <w:cantSplit/>
        </w:trPr>
        <w:tc>
          <w:tcPr>
            <w:tcW w:w="1190" w:type="dxa"/>
            <w:vMerge/>
            <w:tcBorders>
              <w:bottom w:val="single" w:sz="12" w:space="0" w:color="auto"/>
            </w:tcBorders>
          </w:tcPr>
          <w:p w14:paraId="4462AAAC" w14:textId="77777777" w:rsidR="00D55AF9" w:rsidRPr="0059361B" w:rsidRDefault="00D55AF9" w:rsidP="00C63F6D">
            <w:pPr>
              <w:rPr>
                <w:b/>
                <w:sz w:val="26"/>
              </w:rPr>
            </w:pPr>
          </w:p>
        </w:tc>
        <w:tc>
          <w:tcPr>
            <w:tcW w:w="4053" w:type="dxa"/>
            <w:gridSpan w:val="3"/>
            <w:vMerge/>
            <w:tcBorders>
              <w:bottom w:val="single" w:sz="12" w:space="0" w:color="auto"/>
            </w:tcBorders>
          </w:tcPr>
          <w:p w14:paraId="183A628D" w14:textId="77777777" w:rsidR="00D55AF9" w:rsidRPr="0059361B" w:rsidRDefault="00D55AF9" w:rsidP="00C63F6D">
            <w:pPr>
              <w:rPr>
                <w:b/>
                <w:sz w:val="26"/>
              </w:rPr>
            </w:pPr>
          </w:p>
        </w:tc>
        <w:tc>
          <w:tcPr>
            <w:tcW w:w="4396" w:type="dxa"/>
            <w:tcBorders>
              <w:bottom w:val="single" w:sz="12" w:space="0" w:color="auto"/>
            </w:tcBorders>
            <w:vAlign w:val="center"/>
          </w:tcPr>
          <w:p w14:paraId="12E37B70" w14:textId="5E8D0861" w:rsidR="00D55AF9" w:rsidRPr="0059361B" w:rsidRDefault="00D55AF9" w:rsidP="00E61E75">
            <w:pPr>
              <w:pStyle w:val="TSBHeaderRight14"/>
            </w:pPr>
            <w:r w:rsidRPr="0059361B">
              <w:t>Original: English</w:t>
            </w:r>
          </w:p>
        </w:tc>
      </w:tr>
      <w:tr w:rsidR="00D55AF9" w:rsidRPr="0059361B" w14:paraId="23C752D1" w14:textId="77777777" w:rsidTr="00E568DE">
        <w:trPr>
          <w:cantSplit/>
        </w:trPr>
        <w:tc>
          <w:tcPr>
            <w:tcW w:w="1616" w:type="dxa"/>
            <w:gridSpan w:val="3"/>
          </w:tcPr>
          <w:p w14:paraId="646FEFD4" w14:textId="77777777" w:rsidR="00D55AF9" w:rsidRPr="0059361B" w:rsidRDefault="00D55AF9" w:rsidP="00C63F6D">
            <w:pPr>
              <w:rPr>
                <w:b/>
              </w:rPr>
            </w:pPr>
            <w:bookmarkStart w:id="4" w:name="dbluepink" w:colFirst="1" w:colLast="1"/>
            <w:bookmarkStart w:id="5" w:name="dmeeting" w:colFirst="2" w:colLast="2"/>
            <w:bookmarkEnd w:id="1"/>
            <w:r w:rsidRPr="0059361B">
              <w:rPr>
                <w:b/>
              </w:rPr>
              <w:t>Question(s):</w:t>
            </w:r>
          </w:p>
        </w:tc>
        <w:tc>
          <w:tcPr>
            <w:tcW w:w="3627" w:type="dxa"/>
          </w:tcPr>
          <w:p w14:paraId="35507F91" w14:textId="3A7CADC2" w:rsidR="00D55AF9" w:rsidRPr="0059361B" w:rsidRDefault="003F22D0" w:rsidP="00E61E75">
            <w:pPr>
              <w:pStyle w:val="TSBHeaderQuestion"/>
            </w:pPr>
            <w:r w:rsidRPr="0059361B">
              <w:t>WP</w:t>
            </w:r>
            <w:r w:rsidR="000200B9" w:rsidRPr="0059361B">
              <w:t>1</w:t>
            </w:r>
            <w:r w:rsidRPr="0059361B">
              <w:t>/TSAG</w:t>
            </w:r>
          </w:p>
        </w:tc>
        <w:tc>
          <w:tcPr>
            <w:tcW w:w="4396" w:type="dxa"/>
          </w:tcPr>
          <w:p w14:paraId="6C3AB890" w14:textId="3D235685" w:rsidR="00D55AF9" w:rsidRPr="0059361B" w:rsidRDefault="002E2D22" w:rsidP="00E61E75">
            <w:pPr>
              <w:pStyle w:val="VenueDate"/>
            </w:pPr>
            <w:r w:rsidRPr="0059361B">
              <w:t>Geneva</w:t>
            </w:r>
            <w:r w:rsidR="00D40150" w:rsidRPr="0059361B">
              <w:t xml:space="preserve">, </w:t>
            </w:r>
            <w:r w:rsidR="00FE03E8">
              <w:t>29 July</w:t>
            </w:r>
            <w:r w:rsidR="00111CF3" w:rsidRPr="0059361B">
              <w:t xml:space="preserve"> </w:t>
            </w:r>
            <w:r w:rsidR="00753318">
              <w:t>-</w:t>
            </w:r>
            <w:r w:rsidR="00732F56" w:rsidRPr="0059361B">
              <w:t xml:space="preserve"> 2 </w:t>
            </w:r>
            <w:r w:rsidR="00FE03E8">
              <w:t>August</w:t>
            </w:r>
            <w:r w:rsidR="00732F56" w:rsidRPr="0059361B">
              <w:t xml:space="preserve"> </w:t>
            </w:r>
            <w:r w:rsidR="00111CF3" w:rsidRPr="0059361B">
              <w:t>2024</w:t>
            </w:r>
          </w:p>
        </w:tc>
      </w:tr>
      <w:tr w:rsidR="00D55AF9" w:rsidRPr="0059361B" w14:paraId="72AA5404" w14:textId="77777777" w:rsidTr="00E568DE">
        <w:trPr>
          <w:cantSplit/>
        </w:trPr>
        <w:tc>
          <w:tcPr>
            <w:tcW w:w="9639" w:type="dxa"/>
            <w:gridSpan w:val="5"/>
          </w:tcPr>
          <w:p w14:paraId="30C0E1FC" w14:textId="77777777" w:rsidR="00D55AF9" w:rsidRPr="0059361B" w:rsidRDefault="00D55AF9" w:rsidP="00C63F6D">
            <w:pPr>
              <w:jc w:val="center"/>
              <w:rPr>
                <w:b/>
              </w:rPr>
            </w:pPr>
            <w:bookmarkStart w:id="6" w:name="ddoctype" w:colFirst="0" w:colLast="0"/>
            <w:bookmarkStart w:id="7" w:name="dtitle" w:colFirst="0" w:colLast="0"/>
            <w:bookmarkEnd w:id="4"/>
            <w:bookmarkEnd w:id="5"/>
            <w:r w:rsidRPr="0059361B">
              <w:rPr>
                <w:b/>
              </w:rPr>
              <w:t>TD</w:t>
            </w:r>
          </w:p>
        </w:tc>
      </w:tr>
      <w:tr w:rsidR="00D55AF9" w:rsidRPr="0059361B" w14:paraId="3563962C" w14:textId="77777777" w:rsidTr="00E568DE">
        <w:trPr>
          <w:cantSplit/>
        </w:trPr>
        <w:tc>
          <w:tcPr>
            <w:tcW w:w="1616" w:type="dxa"/>
            <w:gridSpan w:val="3"/>
          </w:tcPr>
          <w:p w14:paraId="0B6604A2" w14:textId="77777777" w:rsidR="00D55AF9" w:rsidRPr="0059361B" w:rsidRDefault="00D55AF9" w:rsidP="00C63F6D">
            <w:pPr>
              <w:rPr>
                <w:b/>
              </w:rPr>
            </w:pPr>
            <w:bookmarkStart w:id="8" w:name="dsource" w:colFirst="1" w:colLast="1"/>
            <w:bookmarkEnd w:id="6"/>
            <w:bookmarkEnd w:id="7"/>
            <w:r w:rsidRPr="0059361B">
              <w:rPr>
                <w:b/>
              </w:rPr>
              <w:t>Source:</w:t>
            </w:r>
          </w:p>
        </w:tc>
        <w:tc>
          <w:tcPr>
            <w:tcW w:w="8023" w:type="dxa"/>
            <w:gridSpan w:val="2"/>
          </w:tcPr>
          <w:p w14:paraId="63CC72F9" w14:textId="0F58D08A" w:rsidR="00D55AF9" w:rsidRPr="0059361B" w:rsidRDefault="000200B9" w:rsidP="00E61E75">
            <w:pPr>
              <w:pStyle w:val="TSBHeaderSource"/>
            </w:pPr>
            <w:r w:rsidRPr="0059361B">
              <w:rPr>
                <w:rFonts w:hint="eastAsia"/>
              </w:rPr>
              <w:t>V</w:t>
            </w:r>
            <w:r w:rsidRPr="0059361B">
              <w:t xml:space="preserve">ice </w:t>
            </w:r>
            <w:r w:rsidR="003F22D0" w:rsidRPr="0059361B">
              <w:t>Chair, WP</w:t>
            </w:r>
            <w:r w:rsidRPr="0059361B">
              <w:t>1</w:t>
            </w:r>
            <w:r w:rsidR="003F22D0" w:rsidRPr="0059361B">
              <w:t>/TSAG</w:t>
            </w:r>
          </w:p>
        </w:tc>
      </w:tr>
      <w:tr w:rsidR="00D55AF9" w:rsidRPr="0059361B" w14:paraId="4A125627" w14:textId="77777777" w:rsidTr="00E568DE">
        <w:trPr>
          <w:cantSplit/>
        </w:trPr>
        <w:tc>
          <w:tcPr>
            <w:tcW w:w="1616" w:type="dxa"/>
            <w:gridSpan w:val="3"/>
          </w:tcPr>
          <w:p w14:paraId="4884D60C" w14:textId="77777777" w:rsidR="00D55AF9" w:rsidRPr="0059361B" w:rsidRDefault="00D55AF9" w:rsidP="00C63F6D">
            <w:bookmarkStart w:id="9" w:name="dtitle1" w:colFirst="1" w:colLast="1"/>
            <w:bookmarkEnd w:id="8"/>
            <w:r w:rsidRPr="0059361B">
              <w:rPr>
                <w:b/>
              </w:rPr>
              <w:t>Title:</w:t>
            </w:r>
          </w:p>
        </w:tc>
        <w:tc>
          <w:tcPr>
            <w:tcW w:w="8023" w:type="dxa"/>
            <w:gridSpan w:val="2"/>
          </w:tcPr>
          <w:p w14:paraId="2B146FD0" w14:textId="1FC41C5F" w:rsidR="00D55AF9" w:rsidRPr="0059361B" w:rsidRDefault="007F6733" w:rsidP="00E61E75">
            <w:pPr>
              <w:pStyle w:val="TSBHeaderTitle"/>
            </w:pPr>
            <w:r w:rsidRPr="0059361B">
              <w:t>WTSA action plan: Review of action lines under WP1/TSAG</w:t>
            </w:r>
          </w:p>
        </w:tc>
      </w:tr>
      <w:bookmarkEnd w:id="2"/>
      <w:bookmarkEnd w:id="9"/>
      <w:tr w:rsidR="00D55AF9" w:rsidRPr="00E06903" w14:paraId="6BA95D0D" w14:textId="77777777" w:rsidTr="00E568DE">
        <w:trPr>
          <w:cantSplit/>
        </w:trPr>
        <w:tc>
          <w:tcPr>
            <w:tcW w:w="1607" w:type="dxa"/>
            <w:gridSpan w:val="2"/>
            <w:tcBorders>
              <w:top w:val="single" w:sz="8" w:space="0" w:color="auto"/>
              <w:bottom w:val="single" w:sz="8" w:space="0" w:color="auto"/>
            </w:tcBorders>
          </w:tcPr>
          <w:p w14:paraId="1C66AEB8" w14:textId="77777777" w:rsidR="00D55AF9" w:rsidRPr="0059361B" w:rsidRDefault="00D55AF9" w:rsidP="00C63F6D">
            <w:pPr>
              <w:rPr>
                <w:b/>
              </w:rPr>
            </w:pPr>
            <w:r w:rsidRPr="0059361B">
              <w:rPr>
                <w:b/>
              </w:rPr>
              <w:t>Contact:</w:t>
            </w:r>
          </w:p>
        </w:tc>
        <w:tc>
          <w:tcPr>
            <w:tcW w:w="3636" w:type="dxa"/>
            <w:gridSpan w:val="2"/>
            <w:tcBorders>
              <w:top w:val="single" w:sz="8" w:space="0" w:color="auto"/>
              <w:bottom w:val="single" w:sz="8" w:space="0" w:color="auto"/>
            </w:tcBorders>
          </w:tcPr>
          <w:p w14:paraId="2A49993E" w14:textId="212009EC" w:rsidR="00D55AF9" w:rsidRPr="0059361B" w:rsidRDefault="000200B9" w:rsidP="00C14B64">
            <w:r w:rsidRPr="0059361B">
              <w:t>Minah LEE</w:t>
            </w:r>
            <w:r w:rsidR="00D55AF9" w:rsidRPr="0059361B">
              <w:br/>
            </w:r>
            <w:r w:rsidRPr="0059361B">
              <w:t>Korea (Rep.</w:t>
            </w:r>
            <w:r w:rsidR="002776C9">
              <w:t xml:space="preserve"> </w:t>
            </w:r>
            <w:r w:rsidRPr="0059361B">
              <w:t>of)</w:t>
            </w:r>
          </w:p>
        </w:tc>
        <w:tc>
          <w:tcPr>
            <w:tcW w:w="4396" w:type="dxa"/>
            <w:tcBorders>
              <w:top w:val="single" w:sz="8" w:space="0" w:color="auto"/>
              <w:bottom w:val="single" w:sz="8" w:space="0" w:color="auto"/>
            </w:tcBorders>
          </w:tcPr>
          <w:p w14:paraId="6488B58A" w14:textId="10405711" w:rsidR="00D20716" w:rsidRPr="00E06903" w:rsidRDefault="00D55AF9" w:rsidP="00E568DE">
            <w:pPr>
              <w:tabs>
                <w:tab w:val="left" w:pos="794"/>
              </w:tabs>
              <w:rPr>
                <w:highlight w:val="yellow"/>
                <w:lang w:val="de-DE"/>
              </w:rPr>
            </w:pPr>
            <w:r w:rsidRPr="00E06903">
              <w:rPr>
                <w:lang w:val="de-DE"/>
              </w:rPr>
              <w:t>E-mail:</w:t>
            </w:r>
            <w:r w:rsidR="00D20716" w:rsidRPr="00E06903">
              <w:rPr>
                <w:lang w:val="de-DE"/>
              </w:rPr>
              <w:t xml:space="preserve"> </w:t>
            </w:r>
            <w:hyperlink r:id="rId12" w:history="1">
              <w:r w:rsidR="000200B9" w:rsidRPr="00E06903">
                <w:rPr>
                  <w:rStyle w:val="Hyperlink"/>
                  <w:lang w:val="de-DE"/>
                </w:rPr>
                <w:t>misoko@tta.or.kr</w:t>
              </w:r>
            </w:hyperlink>
          </w:p>
        </w:tc>
      </w:tr>
      <w:tr w:rsidR="000A2C93" w:rsidRPr="0059361B" w14:paraId="66BF965E" w14:textId="77777777" w:rsidTr="00E568DE">
        <w:trPr>
          <w:cantSplit/>
        </w:trPr>
        <w:tc>
          <w:tcPr>
            <w:tcW w:w="1607" w:type="dxa"/>
            <w:gridSpan w:val="2"/>
            <w:tcBorders>
              <w:top w:val="single" w:sz="8" w:space="0" w:color="auto"/>
              <w:bottom w:val="single" w:sz="8" w:space="0" w:color="auto"/>
            </w:tcBorders>
          </w:tcPr>
          <w:p w14:paraId="45F2E16D" w14:textId="617EAF5D" w:rsidR="000A2C93" w:rsidRPr="0059361B" w:rsidRDefault="000A2C93" w:rsidP="000A2C93">
            <w:pPr>
              <w:rPr>
                <w:rFonts w:eastAsia="Malgun Gothic"/>
                <w:b/>
                <w:lang w:eastAsia="ko-KR"/>
              </w:rPr>
            </w:pPr>
            <w:r w:rsidRPr="0059361B">
              <w:rPr>
                <w:b/>
                <w:bCs/>
              </w:rPr>
              <w:t>Contact:</w:t>
            </w:r>
          </w:p>
        </w:tc>
        <w:tc>
          <w:tcPr>
            <w:tcW w:w="3636" w:type="dxa"/>
            <w:gridSpan w:val="2"/>
            <w:tcBorders>
              <w:top w:val="single" w:sz="8" w:space="0" w:color="auto"/>
              <w:bottom w:val="single" w:sz="8" w:space="0" w:color="auto"/>
            </w:tcBorders>
          </w:tcPr>
          <w:p w14:paraId="11BEE326" w14:textId="32872B7B" w:rsidR="000A2C93" w:rsidRPr="0059361B" w:rsidRDefault="000A2C93" w:rsidP="000A2C93">
            <w:r w:rsidRPr="0059361B">
              <w:t>Simão Campos</w:t>
            </w:r>
            <w:r w:rsidRPr="0059361B">
              <w:br/>
              <w:t>TSB; Secretary WP1</w:t>
            </w:r>
            <w:r w:rsidR="005A6285" w:rsidRPr="0059361B">
              <w:t>/TSAG</w:t>
            </w:r>
          </w:p>
        </w:tc>
        <w:tc>
          <w:tcPr>
            <w:tcW w:w="4396" w:type="dxa"/>
            <w:tcBorders>
              <w:top w:val="single" w:sz="8" w:space="0" w:color="auto"/>
              <w:bottom w:val="single" w:sz="8" w:space="0" w:color="auto"/>
            </w:tcBorders>
          </w:tcPr>
          <w:p w14:paraId="631CE665" w14:textId="35CD4DB8" w:rsidR="000A2C93" w:rsidRPr="0059361B" w:rsidRDefault="000A2C93" w:rsidP="00E568DE">
            <w:pPr>
              <w:tabs>
                <w:tab w:val="left" w:pos="794"/>
              </w:tabs>
            </w:pPr>
            <w:r w:rsidRPr="0059361B">
              <w:t>E-mail:</w:t>
            </w:r>
            <w:r w:rsidRPr="0059361B">
              <w:tab/>
            </w:r>
            <w:hyperlink r:id="rId13" w:history="1">
              <w:r w:rsidRPr="0059361B">
                <w:rPr>
                  <w:rStyle w:val="Hyperlink"/>
                </w:rPr>
                <w:t>simao.campos@itu.int</w:t>
              </w:r>
            </w:hyperlink>
            <w:r w:rsidRPr="0059361B">
              <w:t xml:space="preserve"> </w:t>
            </w:r>
          </w:p>
        </w:tc>
      </w:tr>
    </w:tbl>
    <w:p w14:paraId="5B63A778" w14:textId="77777777" w:rsidR="00D55AF9" w:rsidRPr="0059361B"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59361B" w14:paraId="5D53F7ED" w14:textId="77777777" w:rsidTr="001C7EEF">
        <w:trPr>
          <w:cantSplit/>
        </w:trPr>
        <w:tc>
          <w:tcPr>
            <w:tcW w:w="1613" w:type="dxa"/>
          </w:tcPr>
          <w:p w14:paraId="7E900AED" w14:textId="7870626A" w:rsidR="00D55AF9" w:rsidRPr="0059361B" w:rsidRDefault="00D55AF9" w:rsidP="00C93F68">
            <w:pPr>
              <w:spacing w:after="60"/>
              <w:rPr>
                <w:b/>
              </w:rPr>
            </w:pPr>
            <w:r w:rsidRPr="0059361B">
              <w:rPr>
                <w:b/>
              </w:rPr>
              <w:t>Abstract:</w:t>
            </w:r>
          </w:p>
        </w:tc>
        <w:tc>
          <w:tcPr>
            <w:tcW w:w="8026" w:type="dxa"/>
          </w:tcPr>
          <w:p w14:paraId="77003090" w14:textId="117573CA" w:rsidR="00D55AF9" w:rsidRPr="0059361B" w:rsidRDefault="00D55AF9" w:rsidP="00E61E75">
            <w:pPr>
              <w:pStyle w:val="TSBHeaderSummary"/>
            </w:pPr>
            <w:r w:rsidRPr="0059361B">
              <w:t xml:space="preserve">This </w:t>
            </w:r>
            <w:r w:rsidR="00397286" w:rsidRPr="0059361B">
              <w:t>TD</w:t>
            </w:r>
            <w:r w:rsidR="00697420" w:rsidRPr="0059361B">
              <w:t xml:space="preserve"> </w:t>
            </w:r>
            <w:r w:rsidR="002660ED" w:rsidRPr="0059361B">
              <w:t>contains</w:t>
            </w:r>
            <w:r w:rsidRPr="0059361B">
              <w:t xml:space="preserve"> </w:t>
            </w:r>
            <w:r w:rsidR="00894684" w:rsidRPr="0059361B">
              <w:t xml:space="preserve">the WTSA </w:t>
            </w:r>
            <w:r w:rsidR="00486DB6" w:rsidRPr="0059361B">
              <w:t xml:space="preserve">action plan </w:t>
            </w:r>
            <w:r w:rsidR="00894684" w:rsidRPr="0059361B">
              <w:t xml:space="preserve">list related to </w:t>
            </w:r>
            <w:r w:rsidR="00280807" w:rsidRPr="0059361B">
              <w:t>WP1</w:t>
            </w:r>
            <w:r w:rsidR="00602567" w:rsidRPr="0059361B">
              <w:t>/TSAG</w:t>
            </w:r>
            <w:r w:rsidR="00486DB6" w:rsidRPr="0059361B">
              <w:t>, with updated status</w:t>
            </w:r>
            <w:r w:rsidR="000C527A" w:rsidRPr="0059361B">
              <w:t xml:space="preserve"> and notes regarding fulfilment of WTSA resolutions</w:t>
            </w:r>
            <w:r w:rsidR="009E67C7">
              <w:t>.</w:t>
            </w:r>
          </w:p>
        </w:tc>
      </w:tr>
    </w:tbl>
    <w:p w14:paraId="795B236C" w14:textId="4266ABF7" w:rsidR="00D55AF9" w:rsidRPr="0059361B" w:rsidRDefault="00D55AF9" w:rsidP="00CC39DA">
      <w:pPr>
        <w:tabs>
          <w:tab w:val="left" w:pos="1701"/>
        </w:tabs>
      </w:pPr>
      <w:r w:rsidRPr="0059361B">
        <w:rPr>
          <w:b/>
        </w:rPr>
        <w:t>Action</w:t>
      </w:r>
      <w:r w:rsidRPr="0059361B">
        <w:t>:</w:t>
      </w:r>
      <w:r w:rsidRPr="0059361B">
        <w:tab/>
      </w:r>
      <w:r w:rsidR="00C85B07">
        <w:t>For discussion and adoption.</w:t>
      </w:r>
    </w:p>
    <w:p w14:paraId="79563A27" w14:textId="77777777" w:rsidR="00D55AF9" w:rsidRPr="0059361B" w:rsidRDefault="00D55AF9" w:rsidP="00D55AF9">
      <w:pPr>
        <w:spacing w:before="0"/>
        <w:rPr>
          <w:rFonts w:asciiTheme="majorBidi" w:hAnsiTheme="majorBidi" w:cstheme="majorBidi"/>
        </w:rPr>
      </w:pPr>
    </w:p>
    <w:p w14:paraId="256B211E" w14:textId="28D83B51" w:rsidR="001E2996" w:rsidRPr="0059361B" w:rsidRDefault="001E2996" w:rsidP="00AC2B0A">
      <w:pPr>
        <w:pStyle w:val="Headingb"/>
      </w:pPr>
      <w:r w:rsidRPr="0059361B">
        <w:t>Introduction</w:t>
      </w:r>
    </w:p>
    <w:p w14:paraId="1463F7DA" w14:textId="19586E14" w:rsidR="001C53DC" w:rsidRDefault="00624A9A" w:rsidP="001E2996">
      <w:r w:rsidRPr="0059361B">
        <w:t>This document provides</w:t>
      </w:r>
      <w:r w:rsidR="005C6DA9" w:rsidRPr="0059361B">
        <w:t xml:space="preserve"> </w:t>
      </w:r>
      <w:r w:rsidR="008A7D48">
        <w:t xml:space="preserve">updated </w:t>
      </w:r>
      <w:r w:rsidR="005C6DA9" w:rsidRPr="0059361B">
        <w:t xml:space="preserve">status of </w:t>
      </w:r>
      <w:r w:rsidRPr="0059361B">
        <w:t xml:space="preserve">the subset actions related to </w:t>
      </w:r>
      <w:r w:rsidR="00DE6EA1" w:rsidRPr="0059361B">
        <w:t>WP</w:t>
      </w:r>
      <w:r w:rsidR="008947A5" w:rsidRPr="0059361B">
        <w:t>1</w:t>
      </w:r>
      <w:r w:rsidR="008B5202" w:rsidRPr="0059361B">
        <w:t xml:space="preserve"> </w:t>
      </w:r>
      <w:r w:rsidR="008947A5" w:rsidRPr="0059361B">
        <w:t>(</w:t>
      </w:r>
      <w:r w:rsidR="00C25AF6" w:rsidRPr="0059361B">
        <w:t>Working Methods and related WTSA preparations</w:t>
      </w:r>
      <w:r w:rsidR="00DE6EA1" w:rsidRPr="0059361B">
        <w:t>)</w:t>
      </w:r>
      <w:r w:rsidR="008A7D48">
        <w:t xml:space="preserve"> from </w:t>
      </w:r>
      <w:hyperlink r:id="rId14" w:history="1">
        <w:r w:rsidR="008A7D48" w:rsidRPr="00322AB9">
          <w:rPr>
            <w:rStyle w:val="Hyperlink"/>
          </w:rPr>
          <w:t>TSAG</w:t>
        </w:r>
        <w:r w:rsidR="008A7D48" w:rsidRPr="00322AB9">
          <w:rPr>
            <w:rStyle w:val="Hyperlink"/>
            <w:rFonts w:eastAsia="Batang"/>
            <w:lang w:eastAsia="ko-KR"/>
          </w:rPr>
          <w:t>-TD452</w:t>
        </w:r>
      </w:hyperlink>
      <w:r w:rsidR="00790B1E" w:rsidRPr="0059361B">
        <w:t>.</w:t>
      </w:r>
      <w:r w:rsidR="00EA653F">
        <w:t xml:space="preserve"> The table hereinafter contains a summary of </w:t>
      </w:r>
      <w:r w:rsidR="00A61972">
        <w:t>the action</w:t>
      </w:r>
      <w:r w:rsidR="00D07AA9">
        <w:t>s</w:t>
      </w:r>
      <w:r w:rsidR="00A61972">
        <w:t xml:space="preserve"> to be addressed</w:t>
      </w:r>
      <w:r w:rsidR="00AE2B65">
        <w:t xml:space="preserve"> for adoption</w:t>
      </w:r>
      <w:r w:rsidR="00E53B26">
        <w:t>.</w:t>
      </w:r>
    </w:p>
    <w:p w14:paraId="7083B088" w14:textId="105E03E1" w:rsidR="00923FA6" w:rsidRDefault="00923FA6" w:rsidP="001E2996">
      <w:pPr>
        <w:rPr>
          <w:rFonts w:eastAsia="Malgun Gothic"/>
          <w:lang w:eastAsia="ko-KR"/>
        </w:rPr>
      </w:pPr>
      <w:r>
        <w:rPr>
          <w:rFonts w:eastAsia="Malgun Gothic" w:hint="eastAsia"/>
          <w:lang w:eastAsia="ko-KR"/>
        </w:rPr>
        <w:t>I</w:t>
      </w:r>
      <w:r>
        <w:rPr>
          <w:rFonts w:eastAsia="Malgun Gothic"/>
          <w:lang w:eastAsia="ko-KR"/>
        </w:rPr>
        <w:t>n the table, suggested actions are categorised into three as follows:</w:t>
      </w:r>
    </w:p>
    <w:p w14:paraId="5EAECA5D" w14:textId="1C6F921D" w:rsidR="00577A01" w:rsidRDefault="00577A01" w:rsidP="00577A01">
      <w:pPr>
        <w:pStyle w:val="ListParagraph"/>
        <w:numPr>
          <w:ilvl w:val="0"/>
          <w:numId w:val="28"/>
        </w:numPr>
        <w:rPr>
          <w:rFonts w:eastAsia="Malgun Gothic"/>
          <w:lang w:eastAsia="ko-KR"/>
        </w:rPr>
      </w:pPr>
      <w:r w:rsidRPr="009A7C40">
        <w:rPr>
          <w:rFonts w:eastAsia="Malgun Gothic" w:hint="eastAsia"/>
          <w:b/>
          <w:lang w:eastAsia="ko-KR"/>
        </w:rPr>
        <w:t>C</w:t>
      </w:r>
      <w:r w:rsidRPr="009A7C40">
        <w:rPr>
          <w:rFonts w:eastAsia="Malgun Gothic"/>
          <w:b/>
          <w:lang w:eastAsia="ko-KR"/>
        </w:rPr>
        <w:t>ompleted</w:t>
      </w:r>
      <w:r>
        <w:rPr>
          <w:rFonts w:eastAsia="Malgun Gothic"/>
          <w:lang w:eastAsia="ko-KR"/>
        </w:rPr>
        <w:t>:</w:t>
      </w:r>
      <w:r w:rsidR="00F04645">
        <w:rPr>
          <w:rFonts w:eastAsia="Malgun Gothic"/>
          <w:lang w:eastAsia="ko-KR"/>
        </w:rPr>
        <w:t xml:space="preserve"> </w:t>
      </w:r>
      <w:r w:rsidR="003236F9">
        <w:rPr>
          <w:rFonts w:eastAsia="Malgun Gothic"/>
          <w:lang w:eastAsia="ko-KR"/>
        </w:rPr>
        <w:t>Action</w:t>
      </w:r>
      <w:r w:rsidR="00971D6C">
        <w:rPr>
          <w:rFonts w:eastAsia="Malgun Gothic"/>
          <w:lang w:eastAsia="ko-KR"/>
        </w:rPr>
        <w:t xml:space="preserve"> items</w:t>
      </w:r>
      <w:r w:rsidR="003236F9">
        <w:rPr>
          <w:rFonts w:eastAsia="Malgun Gothic"/>
          <w:lang w:eastAsia="ko-KR"/>
        </w:rPr>
        <w:t xml:space="preserve"> </w:t>
      </w:r>
      <w:r w:rsidR="006E06A6">
        <w:rPr>
          <w:rFonts w:eastAsia="Malgun Gothic"/>
          <w:lang w:eastAsia="ko-KR"/>
        </w:rPr>
        <w:t>that were</w:t>
      </w:r>
      <w:r w:rsidR="003236F9">
        <w:rPr>
          <w:rFonts w:eastAsia="Malgun Gothic"/>
          <w:lang w:eastAsia="ko-KR"/>
        </w:rPr>
        <w:t xml:space="preserve"> completed in this study period.</w:t>
      </w:r>
    </w:p>
    <w:p w14:paraId="0FDED88E" w14:textId="793BF4DB" w:rsidR="00923FA6" w:rsidRDefault="00535184" w:rsidP="00923FA6">
      <w:pPr>
        <w:pStyle w:val="ListParagraph"/>
        <w:numPr>
          <w:ilvl w:val="0"/>
          <w:numId w:val="28"/>
        </w:numPr>
        <w:rPr>
          <w:rFonts w:eastAsia="Malgun Gothic"/>
          <w:lang w:eastAsia="ko-KR"/>
        </w:rPr>
      </w:pPr>
      <w:r w:rsidRPr="009A7C40">
        <w:rPr>
          <w:rFonts w:eastAsia="Malgun Gothic" w:hint="eastAsia"/>
          <w:b/>
          <w:lang w:eastAsia="ko-KR"/>
        </w:rPr>
        <w:t>O</w:t>
      </w:r>
      <w:r w:rsidRPr="009A7C40">
        <w:rPr>
          <w:rFonts w:eastAsia="Malgun Gothic"/>
          <w:b/>
          <w:lang w:eastAsia="ko-KR"/>
        </w:rPr>
        <w:t>ngoing</w:t>
      </w:r>
      <w:r>
        <w:rPr>
          <w:rFonts w:eastAsia="Malgun Gothic"/>
          <w:lang w:eastAsia="ko-KR"/>
        </w:rPr>
        <w:t xml:space="preserve">: Action </w:t>
      </w:r>
      <w:r w:rsidR="00971D6C">
        <w:rPr>
          <w:rFonts w:eastAsia="Malgun Gothic"/>
          <w:lang w:eastAsia="ko-KR"/>
        </w:rPr>
        <w:t xml:space="preserve">items </w:t>
      </w:r>
      <w:r w:rsidR="006E06A6">
        <w:rPr>
          <w:rFonts w:eastAsia="Malgun Gothic"/>
          <w:lang w:eastAsia="ko-KR"/>
        </w:rPr>
        <w:t>that are</w:t>
      </w:r>
      <w:r w:rsidR="004315D7">
        <w:rPr>
          <w:rFonts w:eastAsia="Malgun Gothic"/>
          <w:lang w:eastAsia="ko-KR"/>
        </w:rPr>
        <w:t xml:space="preserve"> </w:t>
      </w:r>
      <w:r>
        <w:rPr>
          <w:rFonts w:eastAsia="Malgun Gothic"/>
          <w:lang w:eastAsia="ko-KR"/>
        </w:rPr>
        <w:t>expected to be done in this study period</w:t>
      </w:r>
      <w:r w:rsidR="00D033E9">
        <w:rPr>
          <w:rFonts w:eastAsia="Malgun Gothic"/>
          <w:lang w:eastAsia="ko-KR"/>
        </w:rPr>
        <w:t>.</w:t>
      </w:r>
    </w:p>
    <w:p w14:paraId="1ABFA6CF" w14:textId="06E0E7D5" w:rsidR="00535184" w:rsidRPr="00971D6C" w:rsidRDefault="00535184" w:rsidP="00923FA6">
      <w:pPr>
        <w:pStyle w:val="ListParagraph"/>
        <w:numPr>
          <w:ilvl w:val="0"/>
          <w:numId w:val="28"/>
        </w:numPr>
        <w:rPr>
          <w:rFonts w:eastAsia="Malgun Gothic"/>
          <w:lang w:eastAsia="ko-KR"/>
        </w:rPr>
      </w:pPr>
      <w:r w:rsidRPr="009A7C40">
        <w:rPr>
          <w:rFonts w:eastAsia="Malgun Gothic" w:hint="eastAsia"/>
          <w:b/>
          <w:lang w:eastAsia="ko-KR"/>
        </w:rPr>
        <w:t>N</w:t>
      </w:r>
      <w:r w:rsidRPr="009A7C40">
        <w:rPr>
          <w:rFonts w:eastAsia="Malgun Gothic"/>
          <w:b/>
          <w:lang w:eastAsia="ko-KR"/>
        </w:rPr>
        <w:t>o Action</w:t>
      </w:r>
      <w:r>
        <w:rPr>
          <w:rFonts w:eastAsia="Malgun Gothic"/>
          <w:lang w:eastAsia="ko-KR"/>
        </w:rPr>
        <w:t xml:space="preserve">: </w:t>
      </w:r>
      <w:r w:rsidR="00322039">
        <w:rPr>
          <w:rFonts w:eastAsia="Malgun Gothic"/>
          <w:lang w:eastAsia="ko-KR"/>
        </w:rPr>
        <w:t>Action</w:t>
      </w:r>
      <w:r w:rsidR="00971D6C">
        <w:rPr>
          <w:rFonts w:eastAsia="Malgun Gothic"/>
          <w:lang w:eastAsia="ko-KR"/>
        </w:rPr>
        <w:t xml:space="preserve"> items</w:t>
      </w:r>
      <w:r w:rsidR="00322039">
        <w:rPr>
          <w:rFonts w:eastAsia="Malgun Gothic"/>
          <w:lang w:eastAsia="ko-KR"/>
        </w:rPr>
        <w:t xml:space="preserve"> </w:t>
      </w:r>
      <w:r w:rsidR="00B468DA">
        <w:rPr>
          <w:rFonts w:eastAsia="Malgun Gothic"/>
          <w:lang w:eastAsia="ko-KR"/>
        </w:rPr>
        <w:t>where</w:t>
      </w:r>
      <w:r w:rsidR="00322039">
        <w:rPr>
          <w:rFonts w:eastAsia="Malgun Gothic"/>
          <w:lang w:eastAsia="ko-KR"/>
        </w:rPr>
        <w:t xml:space="preserve"> </w:t>
      </w:r>
      <w:r w:rsidR="00770BC1" w:rsidRPr="0059361B">
        <w:rPr>
          <w:rFonts w:asciiTheme="majorBidi" w:hAnsiTheme="majorBidi" w:cstheme="majorBidi"/>
          <w:bCs/>
          <w:szCs w:val="22"/>
        </w:rPr>
        <w:t xml:space="preserve">no specific </w:t>
      </w:r>
      <w:r w:rsidR="004315D7">
        <w:rPr>
          <w:rFonts w:asciiTheme="majorBidi" w:hAnsiTheme="majorBidi" w:cstheme="majorBidi"/>
          <w:bCs/>
          <w:szCs w:val="22"/>
        </w:rPr>
        <w:t>activities</w:t>
      </w:r>
      <w:r w:rsidR="00770BC1">
        <w:rPr>
          <w:rFonts w:asciiTheme="majorBidi" w:hAnsiTheme="majorBidi" w:cstheme="majorBidi"/>
          <w:bCs/>
          <w:szCs w:val="22"/>
        </w:rPr>
        <w:t xml:space="preserve"> </w:t>
      </w:r>
      <w:r w:rsidR="00971D6C">
        <w:rPr>
          <w:rFonts w:asciiTheme="majorBidi" w:hAnsiTheme="majorBidi" w:cstheme="majorBidi"/>
          <w:bCs/>
          <w:szCs w:val="22"/>
        </w:rPr>
        <w:t>w</w:t>
      </w:r>
      <w:r w:rsidR="004315D7">
        <w:rPr>
          <w:rFonts w:asciiTheme="majorBidi" w:hAnsiTheme="majorBidi" w:cstheme="majorBidi"/>
          <w:bCs/>
          <w:szCs w:val="22"/>
        </w:rPr>
        <w:t>ere</w:t>
      </w:r>
      <w:r w:rsidR="00971D6C">
        <w:rPr>
          <w:rFonts w:asciiTheme="majorBidi" w:hAnsiTheme="majorBidi" w:cstheme="majorBidi"/>
          <w:bCs/>
          <w:szCs w:val="22"/>
        </w:rPr>
        <w:t xml:space="preserve"> recognised in this study period </w:t>
      </w:r>
      <w:r w:rsidR="00770BC1">
        <w:rPr>
          <w:rFonts w:asciiTheme="majorBidi" w:hAnsiTheme="majorBidi" w:cstheme="majorBidi"/>
          <w:bCs/>
          <w:szCs w:val="22"/>
        </w:rPr>
        <w:t>related to WP1</w:t>
      </w:r>
      <w:r w:rsidR="004315D7">
        <w:rPr>
          <w:rFonts w:asciiTheme="majorBidi" w:hAnsiTheme="majorBidi" w:cstheme="majorBidi"/>
          <w:bCs/>
          <w:szCs w:val="22"/>
        </w:rPr>
        <w:t>,</w:t>
      </w:r>
      <w:r w:rsidR="00770BC1">
        <w:rPr>
          <w:rFonts w:asciiTheme="majorBidi" w:hAnsiTheme="majorBidi" w:cstheme="majorBidi"/>
          <w:bCs/>
          <w:szCs w:val="22"/>
        </w:rPr>
        <w:t xml:space="preserve"> or </w:t>
      </w:r>
      <w:r w:rsidR="004315D7">
        <w:t>there are no actions to take further in the future.</w:t>
      </w:r>
    </w:p>
    <w:p w14:paraId="633D8DA2" w14:textId="7AAB9EE1" w:rsidR="00C37E30" w:rsidRPr="0059361B" w:rsidRDefault="00C37E30" w:rsidP="007416B2">
      <w:pPr>
        <w:pStyle w:val="Note"/>
        <w:rPr>
          <w:rFonts w:eastAsia="MS Mincho"/>
        </w:rPr>
      </w:pPr>
      <w:r>
        <w:rPr>
          <w:rFonts w:eastAsia="MS Mincho"/>
        </w:rPr>
        <w:t>NOTE – The contents will be subsequently merged /</w:t>
      </w:r>
      <w:r w:rsidRPr="007416B2">
        <w:rPr>
          <w:rFonts w:eastAsia="MS Mincho"/>
        </w:rPr>
        <w:t xml:space="preserve"> aligned with the latest v</w:t>
      </w:r>
      <w:r w:rsidR="003E2F32" w:rsidRPr="007416B2">
        <w:t>e</w:t>
      </w:r>
      <w:r w:rsidRPr="007416B2">
        <w:rPr>
          <w:rFonts w:eastAsia="MS Mincho"/>
        </w:rPr>
        <w:t>r</w:t>
      </w:r>
      <w:r w:rsidR="003E2F32" w:rsidRPr="007416B2">
        <w:t>s</w:t>
      </w:r>
      <w:r w:rsidRPr="007416B2">
        <w:rPr>
          <w:rFonts w:eastAsia="MS Mincho"/>
        </w:rPr>
        <w:t>ion of the</w:t>
      </w:r>
      <w:r w:rsidR="003E2F32" w:rsidRPr="007416B2">
        <w:t xml:space="preserve"> WTSA Action Plan for this TSAG meeting found in </w:t>
      </w:r>
      <w:hyperlink r:id="rId15" w:history="1">
        <w:r w:rsidR="007416B2" w:rsidRPr="007416B2">
          <w:rPr>
            <w:rStyle w:val="Hyperlink"/>
          </w:rPr>
          <w:t>T</w:t>
        </w:r>
        <w:r w:rsidR="007416B2">
          <w:rPr>
            <w:rStyle w:val="Hyperlink"/>
          </w:rPr>
          <w:t>SAG-T</w:t>
        </w:r>
        <w:r w:rsidR="007416B2" w:rsidRPr="007416B2">
          <w:rPr>
            <w:rStyle w:val="Hyperlink"/>
          </w:rPr>
          <w:t>D4</w:t>
        </w:r>
        <w:r w:rsidR="00EF23D7">
          <w:rPr>
            <w:rStyle w:val="Hyperlink"/>
          </w:rPr>
          <w:t>96</w:t>
        </w:r>
      </w:hyperlink>
      <w:r w:rsidR="005701C0" w:rsidRPr="007416B2">
        <w:t>.</w:t>
      </w:r>
    </w:p>
    <w:p w14:paraId="1E1FB8BB" w14:textId="77777777" w:rsidR="0059361B" w:rsidRPr="0059361B" w:rsidRDefault="0059361B" w:rsidP="00393C21"/>
    <w:p w14:paraId="1AFE6BEF" w14:textId="42431A1D" w:rsidR="000622C8" w:rsidRPr="0059361B" w:rsidRDefault="000622C8" w:rsidP="000622C8">
      <w:pPr>
        <w:pStyle w:val="Tablehead"/>
        <w:keepNext w:val="0"/>
        <w:jc w:val="left"/>
        <w:rPr>
          <w:rFonts w:asciiTheme="majorBidi" w:hAnsiTheme="majorBidi" w:cstheme="majorBidi"/>
          <w:szCs w:val="22"/>
        </w:rPr>
      </w:pPr>
      <w:r w:rsidRPr="0059361B">
        <w:t>Actions to address</w:t>
      </w:r>
      <w:r>
        <w:t>:</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62"/>
        <w:gridCol w:w="2268"/>
        <w:gridCol w:w="2410"/>
        <w:gridCol w:w="2126"/>
      </w:tblGrid>
      <w:tr w:rsidR="00695056" w:rsidRPr="0059361B" w14:paraId="10779E60" w14:textId="77777777" w:rsidTr="00C82CF6">
        <w:trPr>
          <w:cantSplit/>
          <w:tblHeader/>
          <w:jc w:val="center"/>
        </w:trPr>
        <w:tc>
          <w:tcPr>
            <w:tcW w:w="2962" w:type="dxa"/>
            <w:tcBorders>
              <w:top w:val="single" w:sz="12" w:space="0" w:color="auto"/>
              <w:bottom w:val="single" w:sz="12" w:space="0" w:color="auto"/>
            </w:tcBorders>
            <w:shd w:val="clear" w:color="auto" w:fill="auto"/>
          </w:tcPr>
          <w:p w14:paraId="7302F107" w14:textId="77777777" w:rsidR="00695056" w:rsidRPr="0059361B" w:rsidRDefault="00695056" w:rsidP="00273530">
            <w:pPr>
              <w:pStyle w:val="Tablehead"/>
              <w:keepNext w:val="0"/>
              <w:rPr>
                <w:rFonts w:asciiTheme="majorBidi" w:hAnsiTheme="majorBidi" w:cstheme="majorBidi"/>
                <w:szCs w:val="22"/>
              </w:rPr>
            </w:pPr>
            <w:r w:rsidRPr="0059361B">
              <w:rPr>
                <w:rFonts w:asciiTheme="majorBidi" w:hAnsiTheme="majorBidi" w:cstheme="majorBidi"/>
                <w:szCs w:val="22"/>
              </w:rPr>
              <w:t>Action Item</w:t>
            </w:r>
          </w:p>
        </w:tc>
        <w:tc>
          <w:tcPr>
            <w:tcW w:w="2268" w:type="dxa"/>
            <w:tcBorders>
              <w:top w:val="single" w:sz="12" w:space="0" w:color="auto"/>
              <w:bottom w:val="single" w:sz="12" w:space="0" w:color="auto"/>
            </w:tcBorders>
            <w:shd w:val="clear" w:color="auto" w:fill="auto"/>
            <w:hideMark/>
          </w:tcPr>
          <w:p w14:paraId="52E58690" w14:textId="77777777" w:rsidR="00695056" w:rsidRPr="0059361B" w:rsidRDefault="00695056" w:rsidP="00273530">
            <w:pPr>
              <w:pStyle w:val="Tablehead"/>
              <w:keepNext w:val="0"/>
              <w:rPr>
                <w:rFonts w:asciiTheme="majorBidi" w:hAnsiTheme="majorBidi" w:cstheme="majorBidi"/>
                <w:szCs w:val="22"/>
              </w:rPr>
            </w:pPr>
            <w:r w:rsidRPr="0059361B">
              <w:rPr>
                <w:rFonts w:asciiTheme="majorBidi" w:hAnsiTheme="majorBidi" w:cstheme="majorBidi"/>
                <w:szCs w:val="22"/>
              </w:rPr>
              <w:t>Action</w:t>
            </w:r>
          </w:p>
        </w:tc>
        <w:tc>
          <w:tcPr>
            <w:tcW w:w="2410" w:type="dxa"/>
            <w:tcBorders>
              <w:top w:val="single" w:sz="12" w:space="0" w:color="auto"/>
              <w:bottom w:val="single" w:sz="12" w:space="0" w:color="auto"/>
            </w:tcBorders>
            <w:shd w:val="clear" w:color="auto" w:fill="auto"/>
            <w:hideMark/>
          </w:tcPr>
          <w:p w14:paraId="4A68273E" w14:textId="59F236C0" w:rsidR="00695056" w:rsidRPr="0059361B" w:rsidRDefault="00D50FB8" w:rsidP="00273530">
            <w:pPr>
              <w:pStyle w:val="Tablehead"/>
              <w:keepNext w:val="0"/>
              <w:rPr>
                <w:rFonts w:asciiTheme="majorBidi" w:hAnsiTheme="majorBidi" w:cstheme="majorBidi"/>
                <w:szCs w:val="22"/>
              </w:rPr>
            </w:pPr>
            <w:r w:rsidRPr="0059361B">
              <w:rPr>
                <w:rFonts w:asciiTheme="majorBidi" w:hAnsiTheme="majorBidi" w:cstheme="majorBidi"/>
                <w:szCs w:val="22"/>
              </w:rPr>
              <w:t>Notes</w:t>
            </w:r>
          </w:p>
        </w:tc>
        <w:tc>
          <w:tcPr>
            <w:tcW w:w="2126" w:type="dxa"/>
            <w:tcBorders>
              <w:top w:val="single" w:sz="12" w:space="0" w:color="auto"/>
              <w:bottom w:val="single" w:sz="12" w:space="0" w:color="auto"/>
            </w:tcBorders>
            <w:shd w:val="clear" w:color="auto" w:fill="auto"/>
          </w:tcPr>
          <w:p w14:paraId="2329AA51" w14:textId="2B0956E3" w:rsidR="00F60D85" w:rsidRPr="007958CD" w:rsidRDefault="00DE4D33" w:rsidP="007958CD">
            <w:pPr>
              <w:pStyle w:val="Tablehead"/>
              <w:keepNext w:val="0"/>
              <w:rPr>
                <w:rFonts w:asciiTheme="majorBidi" w:hAnsiTheme="majorBidi" w:cstheme="majorBidi"/>
                <w:szCs w:val="22"/>
              </w:rPr>
            </w:pPr>
            <w:r w:rsidRPr="0059361B">
              <w:rPr>
                <w:rFonts w:asciiTheme="majorBidi" w:hAnsiTheme="majorBidi" w:cstheme="majorBidi"/>
                <w:szCs w:val="22"/>
              </w:rPr>
              <w:t>Suggested Action</w:t>
            </w:r>
          </w:p>
        </w:tc>
      </w:tr>
      <w:tr w:rsidR="00695056" w:rsidRPr="0059361B" w14:paraId="3C22A0D7" w14:textId="77777777" w:rsidTr="00C82CF6">
        <w:trPr>
          <w:cantSplit/>
          <w:jc w:val="center"/>
        </w:trPr>
        <w:tc>
          <w:tcPr>
            <w:tcW w:w="2962" w:type="dxa"/>
            <w:tcBorders>
              <w:top w:val="single" w:sz="12" w:space="0" w:color="auto"/>
              <w:left w:val="single" w:sz="12" w:space="0" w:color="auto"/>
              <w:right w:val="single" w:sz="4" w:space="0" w:color="auto"/>
            </w:tcBorders>
            <w:shd w:val="clear" w:color="auto" w:fill="auto"/>
          </w:tcPr>
          <w:p w14:paraId="70F21B9E" w14:textId="77777777" w:rsidR="0038137A" w:rsidRPr="0059361B" w:rsidRDefault="0038137A" w:rsidP="00273530">
            <w:pPr>
              <w:rPr>
                <w:rFonts w:asciiTheme="majorBidi" w:eastAsia="Times New Roman" w:hAnsiTheme="majorBidi" w:cstheme="majorBidi"/>
                <w:b/>
                <w:sz w:val="22"/>
                <w:szCs w:val="22"/>
                <w:lang w:eastAsia="en-US"/>
              </w:rPr>
            </w:pPr>
            <w:r w:rsidRPr="0059361B">
              <w:rPr>
                <w:rFonts w:asciiTheme="majorBidi" w:eastAsia="Times New Roman" w:hAnsiTheme="majorBidi" w:cstheme="majorBidi"/>
                <w:b/>
                <w:sz w:val="22"/>
                <w:szCs w:val="22"/>
                <w:lang w:eastAsia="en-US"/>
              </w:rPr>
              <w:t xml:space="preserve">007-06 </w:t>
            </w:r>
          </w:p>
          <w:p w14:paraId="5C17800D" w14:textId="23AC334B" w:rsidR="00695056" w:rsidRPr="0059361B" w:rsidRDefault="0038137A" w:rsidP="00273530">
            <w:pPr>
              <w:rPr>
                <w:rFonts w:asciiTheme="majorBidi" w:hAnsiTheme="majorBidi" w:cstheme="majorBidi"/>
                <w:sz w:val="22"/>
                <w:szCs w:val="22"/>
                <w:lang w:eastAsia="en-US"/>
              </w:rPr>
            </w:pPr>
            <w:r w:rsidRPr="0059361B">
              <w:rPr>
                <w:rFonts w:asciiTheme="majorBidi" w:hAnsiTheme="majorBidi" w:cstheme="majorBidi"/>
                <w:sz w:val="22"/>
                <w:szCs w:val="22"/>
                <w:lang w:eastAsia="en-US"/>
              </w:rPr>
              <w:t>Resolution 7 - Collaboration with the International Organization for Standardization and the International Electrotechnical Commission</w:t>
            </w:r>
          </w:p>
        </w:tc>
        <w:tc>
          <w:tcPr>
            <w:tcW w:w="2268" w:type="dxa"/>
            <w:tcBorders>
              <w:top w:val="single" w:sz="12" w:space="0" w:color="auto"/>
              <w:left w:val="single" w:sz="4" w:space="0" w:color="auto"/>
              <w:bottom w:val="single" w:sz="12" w:space="0" w:color="auto"/>
              <w:right w:val="single" w:sz="4" w:space="0" w:color="auto"/>
            </w:tcBorders>
            <w:shd w:val="clear" w:color="auto" w:fill="auto"/>
            <w:hideMark/>
          </w:tcPr>
          <w:p w14:paraId="0C986165" w14:textId="706AF744" w:rsidR="00695056" w:rsidRPr="0059361B" w:rsidRDefault="0038137A" w:rsidP="00273530">
            <w:pPr>
              <w:pStyle w:val="Tablehead"/>
              <w:keepNext w:val="0"/>
              <w:rPr>
                <w:rFonts w:asciiTheme="majorBidi" w:hAnsiTheme="majorBidi" w:cstheme="majorBidi"/>
                <w:szCs w:val="22"/>
              </w:rPr>
            </w:pPr>
            <w:r w:rsidRPr="0059361B">
              <w:rPr>
                <w:rFonts w:asciiTheme="majorBidi" w:hAnsiTheme="majorBidi" w:cstheme="majorBidi"/>
                <w:szCs w:val="22"/>
              </w:rPr>
              <w:t>TSBDir, the study groups and TSAG to consider and propose further improvements to the procedures for cooperation between ITU-T and ISO and IEC (resolves 6)</w:t>
            </w:r>
          </w:p>
        </w:tc>
        <w:tc>
          <w:tcPr>
            <w:tcW w:w="2410" w:type="dxa"/>
            <w:tcBorders>
              <w:top w:val="single" w:sz="12" w:space="0" w:color="auto"/>
              <w:left w:val="single" w:sz="4" w:space="0" w:color="auto"/>
              <w:bottom w:val="single" w:sz="12" w:space="0" w:color="auto"/>
              <w:right w:val="single" w:sz="4" w:space="0" w:color="auto"/>
            </w:tcBorders>
            <w:shd w:val="clear" w:color="auto" w:fill="auto"/>
            <w:hideMark/>
          </w:tcPr>
          <w:p w14:paraId="4CDD1E08" w14:textId="0CC2869A" w:rsidR="00096A1C" w:rsidRPr="002214CD" w:rsidRDefault="00811296" w:rsidP="00273530">
            <w:pPr>
              <w:rPr>
                <w:rFonts w:asciiTheme="majorBidi" w:eastAsia="Malgun Gothic" w:hAnsiTheme="majorBidi" w:cstheme="majorBidi"/>
                <w:bCs/>
                <w:sz w:val="22"/>
                <w:szCs w:val="22"/>
                <w:lang w:eastAsia="ko-KR"/>
              </w:rPr>
            </w:pPr>
            <w:r>
              <w:rPr>
                <w:rFonts w:asciiTheme="majorBidi" w:eastAsia="Malgun Gothic" w:hAnsiTheme="majorBidi" w:cstheme="majorBidi"/>
                <w:bCs/>
                <w:sz w:val="22"/>
                <w:szCs w:val="22"/>
                <w:lang w:eastAsia="ko-KR"/>
              </w:rPr>
              <w:t>SPCG</w:t>
            </w:r>
            <w:r w:rsidR="00252F3E">
              <w:rPr>
                <w:rFonts w:asciiTheme="majorBidi" w:eastAsia="Malgun Gothic" w:hAnsiTheme="majorBidi" w:cstheme="majorBidi"/>
                <w:bCs/>
                <w:sz w:val="22"/>
                <w:szCs w:val="22"/>
                <w:lang w:eastAsia="ko-KR"/>
              </w:rPr>
              <w:t xml:space="preserve"> reported its activities (See </w:t>
            </w:r>
            <w:hyperlink r:id="rId16" w:history="1">
              <w:r w:rsidR="00252F3E" w:rsidRPr="00252F3E">
                <w:rPr>
                  <w:rStyle w:val="Hyperlink"/>
                  <w:rFonts w:asciiTheme="majorBidi" w:eastAsia="Malgun Gothic" w:hAnsiTheme="majorBidi" w:cstheme="majorBidi"/>
                  <w:bCs/>
                  <w:sz w:val="22"/>
                  <w:szCs w:val="22"/>
                  <w:lang w:eastAsia="ko-KR"/>
                </w:rPr>
                <w:t>TD583</w:t>
              </w:r>
            </w:hyperlink>
            <w:r w:rsidR="00252F3E">
              <w:rPr>
                <w:rFonts w:asciiTheme="majorBidi" w:eastAsia="Malgun Gothic" w:hAnsiTheme="majorBidi" w:cstheme="majorBidi"/>
                <w:bCs/>
                <w:sz w:val="22"/>
                <w:szCs w:val="22"/>
                <w:lang w:eastAsia="ko-KR"/>
              </w:rPr>
              <w:t>)</w:t>
            </w:r>
            <w:r w:rsidR="0050073B">
              <w:rPr>
                <w:rFonts w:asciiTheme="majorBidi" w:eastAsia="Malgun Gothic" w:hAnsiTheme="majorBidi" w:cstheme="majorBidi" w:hint="eastAsia"/>
                <w:bCs/>
                <w:sz w:val="22"/>
                <w:szCs w:val="22"/>
                <w:lang w:eastAsia="ko-KR"/>
              </w:rPr>
              <w:t>.</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14:paraId="008652C9" w14:textId="13D6749A" w:rsidR="00695056" w:rsidRPr="0059361B" w:rsidRDefault="00513646" w:rsidP="00273530">
            <w:pPr>
              <w:pStyle w:val="Tablehead"/>
              <w:keepNext w:val="0"/>
              <w:rPr>
                <w:rFonts w:asciiTheme="majorBidi" w:hAnsiTheme="majorBidi" w:cstheme="majorBidi"/>
                <w:b w:val="0"/>
                <w:bCs/>
                <w:szCs w:val="22"/>
              </w:rPr>
            </w:pPr>
            <w:r w:rsidRPr="007D7D6E">
              <w:rPr>
                <w:rFonts w:asciiTheme="majorBidi" w:hAnsiTheme="majorBidi" w:cstheme="majorBidi" w:hint="eastAsia"/>
                <w:b w:val="0"/>
                <w:bCs/>
                <w:szCs w:val="22"/>
              </w:rPr>
              <w:t>C</w:t>
            </w:r>
            <w:r w:rsidRPr="007D7D6E">
              <w:rPr>
                <w:rFonts w:asciiTheme="majorBidi" w:hAnsiTheme="majorBidi" w:cstheme="majorBidi"/>
                <w:b w:val="0"/>
                <w:bCs/>
                <w:szCs w:val="22"/>
              </w:rPr>
              <w:t>om</w:t>
            </w:r>
            <w:r>
              <w:rPr>
                <w:rFonts w:asciiTheme="majorBidi" w:hAnsiTheme="majorBidi" w:cstheme="majorBidi"/>
                <w:b w:val="0"/>
                <w:bCs/>
                <w:szCs w:val="22"/>
              </w:rPr>
              <w:t>pleted</w:t>
            </w:r>
          </w:p>
        </w:tc>
      </w:tr>
      <w:tr w:rsidR="00695056" w:rsidRPr="0059361B" w14:paraId="1FFA4830" w14:textId="77777777" w:rsidTr="00C82CF6">
        <w:trPr>
          <w:cantSplit/>
          <w:jc w:val="center"/>
        </w:trPr>
        <w:tc>
          <w:tcPr>
            <w:tcW w:w="2962" w:type="dxa"/>
            <w:vMerge w:val="restart"/>
            <w:tcBorders>
              <w:top w:val="single" w:sz="12" w:space="0" w:color="auto"/>
              <w:left w:val="single" w:sz="12" w:space="0" w:color="auto"/>
              <w:right w:val="single" w:sz="4" w:space="0" w:color="auto"/>
            </w:tcBorders>
            <w:shd w:val="clear" w:color="auto" w:fill="auto"/>
          </w:tcPr>
          <w:p w14:paraId="5F7E0B17" w14:textId="51EF31D5" w:rsidR="008C090B" w:rsidRPr="0059361B" w:rsidRDefault="008C090B" w:rsidP="00273530">
            <w:pPr>
              <w:rPr>
                <w:rFonts w:asciiTheme="majorBidi" w:eastAsia="Times New Roman" w:hAnsiTheme="majorBidi" w:cstheme="majorBidi"/>
                <w:b/>
                <w:bCs/>
                <w:sz w:val="22"/>
                <w:szCs w:val="22"/>
                <w:lang w:eastAsia="en-US"/>
              </w:rPr>
            </w:pPr>
            <w:r w:rsidRPr="0059361B">
              <w:rPr>
                <w:rFonts w:asciiTheme="majorBidi" w:eastAsia="Times New Roman" w:hAnsiTheme="majorBidi" w:cstheme="majorBidi"/>
                <w:b/>
                <w:bCs/>
                <w:sz w:val="22"/>
                <w:szCs w:val="22"/>
                <w:lang w:eastAsia="en-US"/>
              </w:rPr>
              <w:lastRenderedPageBreak/>
              <w:t>022-03</w:t>
            </w:r>
            <w:r w:rsidR="0048477E" w:rsidRPr="0059361B">
              <w:rPr>
                <w:rFonts w:asciiTheme="majorBidi" w:eastAsia="Times New Roman" w:hAnsiTheme="majorBidi" w:cstheme="majorBidi"/>
                <w:b/>
                <w:bCs/>
                <w:sz w:val="22"/>
                <w:szCs w:val="22"/>
                <w:lang w:eastAsia="en-US"/>
              </w:rPr>
              <w:t xml:space="preserve">, 022-06, 022-16, </w:t>
            </w:r>
            <w:r w:rsidR="007B003B" w:rsidRPr="0059361B">
              <w:rPr>
                <w:rFonts w:asciiTheme="majorBidi" w:eastAsia="Times New Roman" w:hAnsiTheme="majorBidi" w:cstheme="majorBidi"/>
                <w:b/>
                <w:bCs/>
                <w:sz w:val="22"/>
                <w:szCs w:val="22"/>
                <w:lang w:eastAsia="en-US"/>
              </w:rPr>
              <w:t>022-2</w:t>
            </w:r>
            <w:r w:rsidR="007B003B">
              <w:rPr>
                <w:rFonts w:asciiTheme="majorBidi" w:eastAsia="Times New Roman" w:hAnsiTheme="majorBidi" w:cstheme="majorBidi"/>
                <w:b/>
                <w:bCs/>
                <w:sz w:val="22"/>
                <w:szCs w:val="22"/>
                <w:lang w:eastAsia="en-US"/>
              </w:rPr>
              <w:t>3</w:t>
            </w:r>
            <w:r w:rsidR="007B003B" w:rsidRPr="0059361B">
              <w:rPr>
                <w:rFonts w:asciiTheme="majorBidi" w:eastAsia="Times New Roman" w:hAnsiTheme="majorBidi" w:cstheme="majorBidi"/>
                <w:b/>
                <w:bCs/>
                <w:sz w:val="22"/>
                <w:szCs w:val="22"/>
                <w:lang w:eastAsia="en-US"/>
              </w:rPr>
              <w:t>,</w:t>
            </w:r>
            <w:r w:rsidR="007B003B">
              <w:rPr>
                <w:rFonts w:asciiTheme="majorBidi" w:eastAsia="Times New Roman" w:hAnsiTheme="majorBidi" w:cstheme="majorBidi"/>
                <w:b/>
                <w:bCs/>
                <w:sz w:val="22"/>
                <w:szCs w:val="22"/>
                <w:lang w:eastAsia="en-US"/>
              </w:rPr>
              <w:t xml:space="preserve"> </w:t>
            </w:r>
            <w:r w:rsidR="0048477E" w:rsidRPr="0059361B">
              <w:rPr>
                <w:rFonts w:asciiTheme="majorBidi" w:eastAsia="Times New Roman" w:hAnsiTheme="majorBidi" w:cstheme="majorBidi"/>
                <w:b/>
                <w:bCs/>
                <w:sz w:val="22"/>
                <w:szCs w:val="22"/>
                <w:lang w:eastAsia="en-US"/>
              </w:rPr>
              <w:t>022-25, 022-26, 022-27,</w:t>
            </w:r>
            <w:r w:rsidRPr="0059361B">
              <w:rPr>
                <w:rFonts w:asciiTheme="majorBidi" w:eastAsia="Times New Roman" w:hAnsiTheme="majorBidi" w:cstheme="majorBidi"/>
                <w:b/>
                <w:bCs/>
                <w:sz w:val="22"/>
                <w:szCs w:val="22"/>
                <w:lang w:eastAsia="en-US"/>
              </w:rPr>
              <w:t xml:space="preserve"> </w:t>
            </w:r>
            <w:r w:rsidR="0048477E" w:rsidRPr="0059361B">
              <w:rPr>
                <w:rFonts w:asciiTheme="majorBidi" w:eastAsia="Times New Roman" w:hAnsiTheme="majorBidi" w:cstheme="majorBidi"/>
                <w:b/>
                <w:bCs/>
                <w:sz w:val="22"/>
                <w:szCs w:val="22"/>
                <w:lang w:eastAsia="en-US"/>
              </w:rPr>
              <w:t>022-28</w:t>
            </w:r>
          </w:p>
          <w:p w14:paraId="71EE01C7" w14:textId="0F60E1AB" w:rsidR="00695056" w:rsidRPr="0059361B" w:rsidRDefault="00783F26" w:rsidP="00273530">
            <w:pPr>
              <w:rPr>
                <w:rFonts w:asciiTheme="majorBidi" w:hAnsiTheme="majorBidi" w:cstheme="majorBidi"/>
                <w:sz w:val="22"/>
                <w:szCs w:val="22"/>
                <w:lang w:eastAsia="en-US"/>
              </w:rPr>
            </w:pPr>
            <w:r w:rsidRPr="0059361B">
              <w:rPr>
                <w:rFonts w:asciiTheme="majorBidi" w:hAnsiTheme="majorBidi" w:cstheme="majorBidi"/>
                <w:sz w:val="22"/>
                <w:szCs w:val="22"/>
                <w:lang w:eastAsia="en-US"/>
              </w:rPr>
              <w:t>Resolution 22 - Authorization for Telecommunication Standardization Advisory Group to act between world telecommunication standardization assemblies</w:t>
            </w:r>
          </w:p>
        </w:tc>
        <w:tc>
          <w:tcPr>
            <w:tcW w:w="2268" w:type="dxa"/>
            <w:tcBorders>
              <w:top w:val="single" w:sz="12" w:space="0" w:color="auto"/>
              <w:left w:val="single" w:sz="4" w:space="0" w:color="auto"/>
              <w:bottom w:val="single" w:sz="4" w:space="0" w:color="auto"/>
              <w:right w:val="single" w:sz="4" w:space="0" w:color="auto"/>
            </w:tcBorders>
            <w:shd w:val="clear" w:color="auto" w:fill="auto"/>
          </w:tcPr>
          <w:p w14:paraId="52C725D4" w14:textId="7874ABCE" w:rsidR="00695056" w:rsidRPr="0059361B" w:rsidRDefault="0048477E" w:rsidP="00273530">
            <w:pPr>
              <w:pStyle w:val="Tablehead"/>
              <w:keepNext w:val="0"/>
              <w:rPr>
                <w:rFonts w:asciiTheme="majorBidi" w:hAnsiTheme="majorBidi" w:cstheme="majorBidi"/>
                <w:szCs w:val="22"/>
              </w:rPr>
            </w:pPr>
            <w:r w:rsidRPr="0059361B">
              <w:rPr>
                <w:rFonts w:asciiTheme="majorBidi" w:hAnsiTheme="majorBidi" w:cstheme="majorBidi"/>
                <w:bCs/>
                <w:szCs w:val="22"/>
              </w:rPr>
              <w:t xml:space="preserve">022-03: </w:t>
            </w:r>
            <w:r w:rsidR="000E0E44" w:rsidRPr="0059361B">
              <w:rPr>
                <w:rFonts w:asciiTheme="majorBidi" w:hAnsiTheme="majorBidi" w:cstheme="majorBidi"/>
                <w:bCs/>
                <w:szCs w:val="22"/>
              </w:rPr>
              <w:t>TSAG report on its activities to WTSA-24 (resolves 9)</w:t>
            </w:r>
          </w:p>
        </w:tc>
        <w:tc>
          <w:tcPr>
            <w:tcW w:w="2410" w:type="dxa"/>
            <w:tcBorders>
              <w:top w:val="single" w:sz="12" w:space="0" w:color="auto"/>
              <w:left w:val="single" w:sz="4" w:space="0" w:color="auto"/>
              <w:bottom w:val="single" w:sz="4" w:space="0" w:color="auto"/>
              <w:right w:val="single" w:sz="4" w:space="0" w:color="auto"/>
            </w:tcBorders>
            <w:shd w:val="clear" w:color="auto" w:fill="auto"/>
          </w:tcPr>
          <w:p w14:paraId="3D031DA4" w14:textId="24F3EBA4" w:rsidR="003155DF" w:rsidRPr="0059361B" w:rsidRDefault="00D60D13" w:rsidP="00273530">
            <w:pPr>
              <w:rPr>
                <w:rFonts w:asciiTheme="majorBidi" w:eastAsia="Malgun Gothic" w:hAnsiTheme="majorBidi" w:cstheme="majorBidi"/>
                <w:sz w:val="22"/>
                <w:szCs w:val="22"/>
                <w:lang w:eastAsia="ko-KR"/>
              </w:rPr>
            </w:pPr>
            <w:r w:rsidRPr="0059361B">
              <w:rPr>
                <w:rFonts w:asciiTheme="majorBidi" w:eastAsia="Malgun Gothic" w:hAnsiTheme="majorBidi" w:cstheme="majorBidi"/>
                <w:sz w:val="22"/>
                <w:szCs w:val="22"/>
                <w:lang w:eastAsia="ko-KR"/>
              </w:rPr>
              <w:t>WP1</w:t>
            </w:r>
            <w:r w:rsidR="00CA6DB6" w:rsidRPr="0059361B">
              <w:rPr>
                <w:rFonts w:asciiTheme="majorBidi" w:eastAsia="Malgun Gothic" w:hAnsiTheme="majorBidi" w:cstheme="majorBidi"/>
                <w:sz w:val="22"/>
                <w:szCs w:val="22"/>
                <w:lang w:eastAsia="ko-KR"/>
              </w:rPr>
              <w:t>/TSAG</w:t>
            </w:r>
            <w:r w:rsidRPr="0059361B">
              <w:rPr>
                <w:rFonts w:asciiTheme="majorBidi" w:eastAsia="Malgun Gothic" w:hAnsiTheme="majorBidi" w:cstheme="majorBidi"/>
                <w:sz w:val="22"/>
                <w:szCs w:val="22"/>
                <w:lang w:eastAsia="ko-KR"/>
              </w:rPr>
              <w:t xml:space="preserve"> will report to TSAG Plenary</w:t>
            </w:r>
          </w:p>
        </w:tc>
        <w:tc>
          <w:tcPr>
            <w:tcW w:w="2126" w:type="dxa"/>
            <w:tcBorders>
              <w:top w:val="single" w:sz="12" w:space="0" w:color="auto"/>
              <w:left w:val="single" w:sz="4" w:space="0" w:color="auto"/>
              <w:bottom w:val="single" w:sz="4" w:space="0" w:color="auto"/>
              <w:right w:val="single" w:sz="12" w:space="0" w:color="auto"/>
            </w:tcBorders>
            <w:shd w:val="clear" w:color="auto" w:fill="auto"/>
          </w:tcPr>
          <w:p w14:paraId="5DF1CAB4" w14:textId="61906C25" w:rsidR="00665459" w:rsidRPr="00322039" w:rsidRDefault="005B3656" w:rsidP="00322039">
            <w:pPr>
              <w:pStyle w:val="Tablehead"/>
              <w:keepNext w:val="0"/>
              <w:rPr>
                <w:rFonts w:asciiTheme="majorBidi" w:hAnsiTheme="majorBidi" w:cstheme="majorBidi"/>
                <w:b w:val="0"/>
                <w:bCs/>
                <w:szCs w:val="22"/>
              </w:rPr>
            </w:pPr>
            <w:r w:rsidRPr="0059361B">
              <w:rPr>
                <w:rFonts w:asciiTheme="majorBidi" w:hAnsiTheme="majorBidi" w:cstheme="majorBidi"/>
                <w:b w:val="0"/>
                <w:bCs/>
                <w:szCs w:val="22"/>
              </w:rPr>
              <w:t>Ongoing</w:t>
            </w:r>
          </w:p>
        </w:tc>
      </w:tr>
      <w:tr w:rsidR="0048477E" w:rsidRPr="0059361B" w14:paraId="6477775F" w14:textId="77777777" w:rsidTr="00C82CF6">
        <w:trPr>
          <w:cantSplit/>
          <w:jc w:val="center"/>
        </w:trPr>
        <w:tc>
          <w:tcPr>
            <w:tcW w:w="2962" w:type="dxa"/>
            <w:vMerge/>
            <w:tcBorders>
              <w:top w:val="single" w:sz="12" w:space="0" w:color="auto"/>
              <w:left w:val="single" w:sz="12" w:space="0" w:color="auto"/>
              <w:right w:val="single" w:sz="4" w:space="0" w:color="auto"/>
            </w:tcBorders>
            <w:shd w:val="clear" w:color="auto" w:fill="auto"/>
          </w:tcPr>
          <w:p w14:paraId="7F2EA9A8" w14:textId="77777777" w:rsidR="0048477E" w:rsidRPr="0059361B" w:rsidRDefault="0048477E" w:rsidP="00273530">
            <w:pPr>
              <w:rPr>
                <w:rFonts w:asciiTheme="majorBidi" w:eastAsia="Times New Roman" w:hAnsiTheme="majorBidi" w:cstheme="majorBidi"/>
                <w:b/>
                <w:bCs/>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2F9AA0" w14:textId="4F90DECF" w:rsidR="0048477E" w:rsidRPr="0059361B" w:rsidRDefault="0048477E" w:rsidP="00273530">
            <w:pPr>
              <w:pStyle w:val="Tablehead"/>
              <w:keepNext w:val="0"/>
              <w:rPr>
                <w:rFonts w:asciiTheme="majorBidi" w:hAnsiTheme="majorBidi" w:cstheme="majorBidi"/>
                <w:bCs/>
                <w:szCs w:val="22"/>
              </w:rPr>
            </w:pPr>
            <w:r w:rsidRPr="0059361B">
              <w:rPr>
                <w:rFonts w:asciiTheme="majorBidi" w:hAnsiTheme="majorBidi" w:cstheme="majorBidi"/>
                <w:bCs/>
                <w:szCs w:val="22"/>
              </w:rPr>
              <w:t>022-06: TSAG to establish an appropriate mechanism to facilitate standardization strategies, for example assigning Questions, coordinating the work of study groups or establishing coordination groups or other groups, and appoint their chairmen and vice-chairmen (resolves 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95F145C" w14:textId="28C1780D" w:rsidR="002C557A" w:rsidRPr="002C557A" w:rsidRDefault="00572A21" w:rsidP="002C557A">
            <w:pPr>
              <w:pStyle w:val="Tablehead"/>
              <w:keepNext w:val="0"/>
              <w:jc w:val="left"/>
              <w:rPr>
                <w:rFonts w:asciiTheme="majorBidi" w:hAnsiTheme="majorBidi" w:cstheme="majorBidi"/>
                <w:b w:val="0"/>
                <w:bCs/>
                <w:szCs w:val="22"/>
              </w:rPr>
            </w:pPr>
            <w:r w:rsidRPr="0059361B">
              <w:rPr>
                <w:rFonts w:asciiTheme="majorBidi" w:hAnsiTheme="majorBidi" w:cstheme="majorBidi"/>
                <w:b w:val="0"/>
                <w:bCs/>
                <w:szCs w:val="22"/>
              </w:rPr>
              <w:t xml:space="preserve">There could be possible impact to working method but no specific input or activity was recognised </w:t>
            </w:r>
            <w:r w:rsidR="00A60335" w:rsidRPr="0059361B">
              <w:rPr>
                <w:rFonts w:asciiTheme="majorBidi" w:hAnsiTheme="majorBidi" w:cstheme="majorBidi"/>
                <w:b w:val="0"/>
                <w:bCs/>
                <w:szCs w:val="22"/>
              </w:rPr>
              <w:t>related to WP1</w:t>
            </w:r>
            <w:r w:rsidR="00CA6DB6" w:rsidRPr="0059361B">
              <w:rPr>
                <w:rFonts w:asciiTheme="majorBidi" w:hAnsiTheme="majorBidi" w:cstheme="majorBidi"/>
                <w:b w:val="0"/>
                <w:bCs/>
                <w:szCs w:val="22"/>
              </w:rPr>
              <w:t>/TSAG</w:t>
            </w:r>
            <w:r w:rsidR="005F31D1">
              <w:rPr>
                <w:rFonts w:asciiTheme="majorBidi" w:hAnsiTheme="majorBidi" w:cstheme="majorBidi"/>
                <w:b w:val="0"/>
                <w:bCs/>
                <w:szCs w:val="22"/>
              </w:rPr>
              <w:t xml:space="preserve"> in this study period</w:t>
            </w:r>
            <w:r w:rsidR="00A60335" w:rsidRPr="0059361B">
              <w:rPr>
                <w:rFonts w:asciiTheme="majorBidi" w:hAnsiTheme="majorBidi" w:cstheme="majorBidi"/>
                <w:b w:val="0"/>
                <w:bCs/>
                <w:szCs w:val="22"/>
              </w:rPr>
              <w:t>.</w:t>
            </w:r>
          </w:p>
          <w:p w14:paraId="094BCB10" w14:textId="7E93DE9E" w:rsidR="002C557A" w:rsidRPr="002C557A" w:rsidRDefault="002C557A" w:rsidP="002C557A">
            <w:pPr>
              <w:rPr>
                <w:lang w:eastAsia="en-US"/>
              </w:rPr>
            </w:pPr>
            <w:r>
              <w:rPr>
                <w:rFonts w:asciiTheme="majorBidi" w:eastAsia="Malgun Gothic" w:hAnsiTheme="majorBidi" w:cstheme="majorBidi" w:hint="eastAsia"/>
                <w:sz w:val="22"/>
                <w:szCs w:val="22"/>
                <w:lang w:eastAsia="ko-KR"/>
              </w:rPr>
              <w:t>N</w:t>
            </w:r>
            <w:r>
              <w:rPr>
                <w:rFonts w:asciiTheme="majorBidi" w:eastAsia="Malgun Gothic" w:hAnsiTheme="majorBidi" w:cstheme="majorBidi"/>
                <w:sz w:val="22"/>
                <w:szCs w:val="22"/>
                <w:lang w:eastAsia="ko-KR"/>
              </w:rPr>
              <w:t xml:space="preserve">ote – </w:t>
            </w:r>
            <w:r w:rsidR="00F13DA8">
              <w:rPr>
                <w:rFonts w:asciiTheme="majorBidi" w:eastAsia="Malgun Gothic" w:hAnsiTheme="majorBidi" w:cstheme="majorBidi"/>
                <w:sz w:val="22"/>
                <w:szCs w:val="22"/>
                <w:lang w:eastAsia="ko-KR"/>
              </w:rPr>
              <w:t>RG-SOP is in operation</w:t>
            </w:r>
            <w:r w:rsidR="00A93861">
              <w:rPr>
                <w:rFonts w:asciiTheme="majorBidi" w:eastAsia="Malgun Gothic" w:hAnsiTheme="majorBidi" w:cstheme="majorBidi"/>
                <w:sz w:val="22"/>
                <w:szCs w:val="22"/>
                <w:lang w:eastAsia="ko-KR"/>
              </w:rPr>
              <w:t>.</w:t>
            </w:r>
          </w:p>
        </w:tc>
        <w:tc>
          <w:tcPr>
            <w:tcW w:w="2126" w:type="dxa"/>
            <w:tcBorders>
              <w:top w:val="single" w:sz="4" w:space="0" w:color="auto"/>
              <w:left w:val="single" w:sz="4" w:space="0" w:color="auto"/>
              <w:bottom w:val="single" w:sz="4" w:space="0" w:color="auto"/>
              <w:right w:val="single" w:sz="12" w:space="0" w:color="auto"/>
            </w:tcBorders>
            <w:shd w:val="clear" w:color="auto" w:fill="auto"/>
          </w:tcPr>
          <w:p w14:paraId="3BB9DD9C" w14:textId="30F9EF2E" w:rsidR="0048477E" w:rsidRPr="0059361B" w:rsidRDefault="001C3F03" w:rsidP="00273530">
            <w:pPr>
              <w:pStyle w:val="Tablehead"/>
              <w:keepNext w:val="0"/>
              <w:rPr>
                <w:rFonts w:asciiTheme="majorBidi" w:hAnsiTheme="majorBidi" w:cstheme="majorBidi"/>
                <w:b w:val="0"/>
                <w:bCs/>
                <w:szCs w:val="22"/>
              </w:rPr>
            </w:pPr>
            <w:r w:rsidRPr="0059361B">
              <w:rPr>
                <w:rFonts w:asciiTheme="majorBidi" w:hAnsiTheme="majorBidi" w:cstheme="majorBidi"/>
                <w:b w:val="0"/>
                <w:bCs/>
                <w:szCs w:val="22"/>
              </w:rPr>
              <w:t>No Action</w:t>
            </w:r>
          </w:p>
        </w:tc>
      </w:tr>
      <w:tr w:rsidR="0048477E" w:rsidRPr="0059361B" w14:paraId="639F5883" w14:textId="77777777" w:rsidTr="00C82CF6">
        <w:trPr>
          <w:cantSplit/>
          <w:jc w:val="center"/>
        </w:trPr>
        <w:tc>
          <w:tcPr>
            <w:tcW w:w="2962" w:type="dxa"/>
            <w:vMerge/>
            <w:tcBorders>
              <w:top w:val="single" w:sz="12" w:space="0" w:color="auto"/>
              <w:left w:val="single" w:sz="12" w:space="0" w:color="auto"/>
              <w:right w:val="single" w:sz="4" w:space="0" w:color="auto"/>
            </w:tcBorders>
            <w:shd w:val="clear" w:color="auto" w:fill="auto"/>
          </w:tcPr>
          <w:p w14:paraId="79E8926F" w14:textId="77777777" w:rsidR="0048477E" w:rsidRPr="0059361B" w:rsidRDefault="0048477E" w:rsidP="00273530">
            <w:pPr>
              <w:rPr>
                <w:rFonts w:asciiTheme="majorBidi" w:eastAsia="Times New Roman" w:hAnsiTheme="majorBidi" w:cstheme="majorBidi"/>
                <w:b/>
                <w:bCs/>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46B704" w14:textId="6D6120B4" w:rsidR="0048477E" w:rsidRPr="0059361B" w:rsidRDefault="00E52E0A" w:rsidP="00273530">
            <w:pPr>
              <w:pStyle w:val="Tablehead"/>
              <w:keepNext w:val="0"/>
              <w:rPr>
                <w:rFonts w:asciiTheme="majorBidi" w:hAnsiTheme="majorBidi" w:cstheme="majorBidi"/>
                <w:bCs/>
                <w:szCs w:val="22"/>
              </w:rPr>
            </w:pPr>
            <w:r w:rsidRPr="0059361B">
              <w:rPr>
                <w:rFonts w:asciiTheme="majorBidi" w:hAnsiTheme="majorBidi" w:cstheme="majorBidi"/>
                <w:bCs/>
                <w:szCs w:val="22"/>
              </w:rPr>
              <w:t>022-</w:t>
            </w:r>
            <w:r w:rsidR="008433C8" w:rsidRPr="0059361B">
              <w:rPr>
                <w:rFonts w:asciiTheme="majorBidi" w:hAnsiTheme="majorBidi" w:cstheme="majorBidi"/>
                <w:bCs/>
                <w:szCs w:val="22"/>
              </w:rPr>
              <w:t>16</w:t>
            </w:r>
            <w:r w:rsidRPr="0059361B">
              <w:rPr>
                <w:rFonts w:asciiTheme="majorBidi" w:hAnsiTheme="majorBidi" w:cstheme="majorBidi"/>
                <w:bCs/>
                <w:szCs w:val="22"/>
              </w:rPr>
              <w:t>:</w:t>
            </w:r>
            <w:r w:rsidR="001B3942" w:rsidRPr="0059361B">
              <w:rPr>
                <w:rFonts w:asciiTheme="majorBidi" w:hAnsiTheme="majorBidi" w:cstheme="majorBidi"/>
                <w:bCs/>
                <w:szCs w:val="22"/>
              </w:rPr>
              <w:t xml:space="preserve"> </w:t>
            </w:r>
            <w:r w:rsidR="00806FD5" w:rsidRPr="0059361B">
              <w:rPr>
                <w:rFonts w:asciiTheme="majorBidi" w:hAnsiTheme="majorBidi" w:cstheme="majorBidi"/>
                <w:bCs/>
                <w:szCs w:val="22"/>
              </w:rPr>
              <w:t>WTSA-20 invites TSAG to continue studying ITU-T A.7 related issues.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E7F6AF" w14:textId="5D091E37" w:rsidR="0048477E" w:rsidRPr="0059361B" w:rsidRDefault="00FF118D" w:rsidP="00273530">
            <w:pPr>
              <w:rPr>
                <w:rFonts w:asciiTheme="majorBidi" w:eastAsia="Malgun Gothic" w:hAnsiTheme="majorBidi" w:cstheme="majorBidi"/>
                <w:sz w:val="22"/>
                <w:szCs w:val="22"/>
                <w:lang w:eastAsia="ko-KR"/>
              </w:rPr>
            </w:pPr>
            <w:r>
              <w:rPr>
                <w:rFonts w:asciiTheme="majorBidi" w:eastAsia="Malgun Gothic" w:hAnsiTheme="majorBidi" w:cstheme="majorBidi"/>
                <w:sz w:val="22"/>
                <w:szCs w:val="22"/>
                <w:lang w:eastAsia="ko-KR"/>
              </w:rPr>
              <w:t xml:space="preserve">Revision of </w:t>
            </w:r>
            <w:r w:rsidR="00BD1781" w:rsidRPr="0059361B">
              <w:rPr>
                <w:rFonts w:asciiTheme="majorBidi" w:eastAsia="Malgun Gothic" w:hAnsiTheme="majorBidi" w:cstheme="majorBidi"/>
                <w:sz w:val="22"/>
                <w:szCs w:val="22"/>
                <w:lang w:eastAsia="ko-KR"/>
              </w:rPr>
              <w:t xml:space="preserve">A.7 </w:t>
            </w:r>
            <w:r w:rsidR="00A104B6">
              <w:rPr>
                <w:rFonts w:asciiTheme="majorBidi" w:eastAsia="Malgun Gothic" w:hAnsiTheme="majorBidi" w:cstheme="majorBidi"/>
                <w:sz w:val="22"/>
                <w:szCs w:val="22"/>
                <w:lang w:eastAsia="ko-KR"/>
              </w:rPr>
              <w:t>was determined</w:t>
            </w:r>
            <w:r w:rsidR="00177336" w:rsidRPr="0059361B">
              <w:rPr>
                <w:rFonts w:asciiTheme="majorBidi" w:eastAsia="Malgun Gothic" w:hAnsiTheme="majorBidi" w:cstheme="majorBidi"/>
                <w:sz w:val="22"/>
                <w:szCs w:val="22"/>
                <w:lang w:eastAsia="ko-KR"/>
              </w:rPr>
              <w:t>.</w:t>
            </w:r>
          </w:p>
        </w:tc>
        <w:tc>
          <w:tcPr>
            <w:tcW w:w="2126" w:type="dxa"/>
            <w:tcBorders>
              <w:top w:val="single" w:sz="4" w:space="0" w:color="auto"/>
              <w:left w:val="single" w:sz="4" w:space="0" w:color="auto"/>
              <w:bottom w:val="single" w:sz="4" w:space="0" w:color="auto"/>
              <w:right w:val="single" w:sz="12" w:space="0" w:color="auto"/>
            </w:tcBorders>
            <w:shd w:val="clear" w:color="auto" w:fill="auto"/>
          </w:tcPr>
          <w:p w14:paraId="1EEF7670" w14:textId="19C52939" w:rsidR="0048477E" w:rsidRPr="0059361B" w:rsidRDefault="007D7D6E" w:rsidP="00273530">
            <w:pPr>
              <w:pStyle w:val="Tablehead"/>
              <w:keepNext w:val="0"/>
              <w:rPr>
                <w:rFonts w:asciiTheme="majorBidi" w:hAnsiTheme="majorBidi" w:cstheme="majorBidi"/>
                <w:b w:val="0"/>
                <w:bCs/>
                <w:szCs w:val="22"/>
              </w:rPr>
            </w:pPr>
            <w:r w:rsidRPr="007D7D6E">
              <w:rPr>
                <w:rFonts w:asciiTheme="majorBidi" w:hAnsiTheme="majorBidi" w:cstheme="majorBidi" w:hint="eastAsia"/>
                <w:b w:val="0"/>
                <w:bCs/>
                <w:szCs w:val="22"/>
              </w:rPr>
              <w:t>C</w:t>
            </w:r>
            <w:r w:rsidRPr="007D7D6E">
              <w:rPr>
                <w:rFonts w:asciiTheme="majorBidi" w:hAnsiTheme="majorBidi" w:cstheme="majorBidi"/>
                <w:b w:val="0"/>
                <w:bCs/>
                <w:szCs w:val="22"/>
              </w:rPr>
              <w:t>om</w:t>
            </w:r>
            <w:r>
              <w:rPr>
                <w:rFonts w:asciiTheme="majorBidi" w:hAnsiTheme="majorBidi" w:cstheme="majorBidi"/>
                <w:b w:val="0"/>
                <w:bCs/>
                <w:szCs w:val="22"/>
              </w:rPr>
              <w:t>plete</w:t>
            </w:r>
            <w:r w:rsidR="00076884">
              <w:rPr>
                <w:rFonts w:asciiTheme="majorBidi" w:hAnsiTheme="majorBidi" w:cstheme="majorBidi"/>
                <w:b w:val="0"/>
                <w:bCs/>
                <w:szCs w:val="22"/>
              </w:rPr>
              <w:t>d</w:t>
            </w:r>
          </w:p>
        </w:tc>
      </w:tr>
      <w:tr w:rsidR="0038305E" w:rsidRPr="0059361B" w14:paraId="6CD5F6D7" w14:textId="77777777" w:rsidTr="00C82CF6">
        <w:trPr>
          <w:cantSplit/>
          <w:jc w:val="center"/>
        </w:trPr>
        <w:tc>
          <w:tcPr>
            <w:tcW w:w="2962" w:type="dxa"/>
            <w:vMerge/>
            <w:tcBorders>
              <w:top w:val="single" w:sz="12" w:space="0" w:color="auto"/>
              <w:left w:val="single" w:sz="12" w:space="0" w:color="auto"/>
              <w:right w:val="single" w:sz="4" w:space="0" w:color="auto"/>
            </w:tcBorders>
            <w:shd w:val="clear" w:color="auto" w:fill="auto"/>
          </w:tcPr>
          <w:p w14:paraId="0AC69780" w14:textId="77777777" w:rsidR="0038305E" w:rsidRPr="0059361B" w:rsidRDefault="0038305E" w:rsidP="00273530">
            <w:pPr>
              <w:rPr>
                <w:rFonts w:asciiTheme="majorBidi" w:eastAsia="Times New Roman" w:hAnsiTheme="majorBidi" w:cstheme="majorBidi"/>
                <w:b/>
                <w:bCs/>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AEAF09" w14:textId="601E8D2E" w:rsidR="0038305E" w:rsidRPr="0059361B" w:rsidRDefault="00DF3006" w:rsidP="00273530">
            <w:pPr>
              <w:pStyle w:val="Tablehead"/>
              <w:keepNext w:val="0"/>
              <w:rPr>
                <w:rFonts w:asciiTheme="majorBidi" w:hAnsiTheme="majorBidi" w:cstheme="majorBidi"/>
                <w:bCs/>
                <w:szCs w:val="22"/>
              </w:rPr>
            </w:pPr>
            <w:r w:rsidRPr="0059361B">
              <w:rPr>
                <w:rFonts w:asciiTheme="majorBidi" w:hAnsiTheme="majorBidi" w:cstheme="majorBidi"/>
                <w:bCs/>
                <w:szCs w:val="22"/>
              </w:rPr>
              <w:t>022-1</w:t>
            </w:r>
            <w:r>
              <w:rPr>
                <w:rFonts w:asciiTheme="majorBidi" w:hAnsiTheme="majorBidi" w:cstheme="majorBidi"/>
                <w:bCs/>
                <w:szCs w:val="22"/>
              </w:rPr>
              <w:t>3</w:t>
            </w:r>
            <w:r w:rsidRPr="0059361B">
              <w:rPr>
                <w:rFonts w:asciiTheme="majorBidi" w:hAnsiTheme="majorBidi" w:cstheme="majorBidi"/>
                <w:bCs/>
                <w:szCs w:val="22"/>
              </w:rPr>
              <w:t>:</w:t>
            </w:r>
            <w:r w:rsidR="00497652">
              <w:rPr>
                <w:rFonts w:asciiTheme="majorBidi" w:hAnsiTheme="majorBidi" w:cstheme="majorBidi"/>
                <w:bCs/>
                <w:szCs w:val="22"/>
              </w:rPr>
              <w:t xml:space="preserve"> </w:t>
            </w:r>
            <w:r w:rsidR="00497652" w:rsidRPr="00497652">
              <w:rPr>
                <w:rFonts w:asciiTheme="majorBidi" w:hAnsiTheme="majorBidi" w:cstheme="majorBidi"/>
                <w:bCs/>
                <w:szCs w:val="22"/>
              </w:rPr>
              <w:t>TSAG to conduct, with the support and contributions from its members, to take necessary measures to review Resolution 11 (Rev. Hammamet, 2016) and its implementation and to provide a proposal for the way forward for its modification and/or any other suggestion. (WTSA-20 Action 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0A0BEA" w14:textId="77777777" w:rsidR="0038305E" w:rsidRDefault="00EF2148" w:rsidP="00273530">
            <w:pPr>
              <w:rPr>
                <w:rFonts w:asciiTheme="majorBidi" w:eastAsia="Malgun Gothic" w:hAnsiTheme="majorBidi" w:cstheme="majorBidi"/>
                <w:bCs/>
                <w:sz w:val="22"/>
                <w:szCs w:val="22"/>
                <w:lang w:eastAsia="ko-KR"/>
              </w:rPr>
            </w:pPr>
            <w:r w:rsidRPr="009A43FC">
              <w:rPr>
                <w:rFonts w:asciiTheme="majorBidi" w:eastAsia="Malgun Gothic" w:hAnsiTheme="majorBidi" w:cstheme="majorBidi" w:hint="eastAsia"/>
                <w:sz w:val="22"/>
                <w:szCs w:val="22"/>
                <w:lang w:eastAsia="ko-KR"/>
              </w:rPr>
              <w:t>L</w:t>
            </w:r>
            <w:r w:rsidRPr="009A43FC">
              <w:rPr>
                <w:rFonts w:asciiTheme="majorBidi" w:eastAsia="Malgun Gothic" w:hAnsiTheme="majorBidi" w:cstheme="majorBidi"/>
                <w:sz w:val="22"/>
                <w:szCs w:val="22"/>
                <w:lang w:eastAsia="ko-KR"/>
              </w:rPr>
              <w:t>iaison is in progress</w:t>
            </w:r>
            <w:r w:rsidR="00B51C99">
              <w:rPr>
                <w:rFonts w:asciiTheme="majorBidi" w:eastAsia="Malgun Gothic" w:hAnsiTheme="majorBidi" w:cstheme="majorBidi"/>
                <w:sz w:val="22"/>
                <w:szCs w:val="22"/>
                <w:lang w:eastAsia="ko-KR"/>
              </w:rPr>
              <w:t xml:space="preserve"> </w:t>
            </w:r>
            <w:r w:rsidR="003631CB" w:rsidRPr="009A43FC">
              <w:rPr>
                <w:rFonts w:asciiTheme="majorBidi" w:eastAsia="Malgun Gothic" w:hAnsiTheme="majorBidi" w:cstheme="majorBidi"/>
                <w:bCs/>
                <w:sz w:val="22"/>
                <w:szCs w:val="22"/>
                <w:lang w:eastAsia="ko-KR"/>
              </w:rPr>
              <w:t xml:space="preserve">(See </w:t>
            </w:r>
            <w:hyperlink r:id="rId17" w:history="1">
              <w:r w:rsidR="003631CB" w:rsidRPr="009A43FC">
                <w:rPr>
                  <w:rStyle w:val="Hyperlink"/>
                  <w:rFonts w:asciiTheme="majorBidi" w:eastAsia="Malgun Gothic" w:hAnsiTheme="majorBidi" w:cstheme="majorBidi"/>
                  <w:bCs/>
                  <w:sz w:val="22"/>
                  <w:szCs w:val="22"/>
                  <w:lang w:eastAsia="ko-KR"/>
                </w:rPr>
                <w:t>TD</w:t>
              </w:r>
              <w:r w:rsidR="009A43FC">
                <w:rPr>
                  <w:rStyle w:val="Hyperlink"/>
                  <w:rFonts w:asciiTheme="majorBidi" w:eastAsia="Malgun Gothic" w:hAnsiTheme="majorBidi" w:cstheme="majorBidi"/>
                  <w:bCs/>
                  <w:sz w:val="22"/>
                  <w:szCs w:val="22"/>
                  <w:lang w:eastAsia="ko-KR"/>
                </w:rPr>
                <w:t>459</w:t>
              </w:r>
            </w:hyperlink>
            <w:r w:rsidR="003631CB" w:rsidRPr="009A43FC">
              <w:rPr>
                <w:rFonts w:asciiTheme="majorBidi" w:eastAsia="Malgun Gothic" w:hAnsiTheme="majorBidi" w:cstheme="majorBidi"/>
                <w:bCs/>
                <w:sz w:val="22"/>
                <w:szCs w:val="22"/>
                <w:lang w:eastAsia="ko-KR"/>
              </w:rPr>
              <w:t>)</w:t>
            </w:r>
            <w:r w:rsidR="003631CB" w:rsidRPr="009A43FC">
              <w:rPr>
                <w:rFonts w:asciiTheme="majorBidi" w:eastAsia="Malgun Gothic" w:hAnsiTheme="majorBidi" w:cstheme="majorBidi" w:hint="eastAsia"/>
                <w:bCs/>
                <w:sz w:val="22"/>
                <w:szCs w:val="22"/>
                <w:lang w:eastAsia="ko-KR"/>
              </w:rPr>
              <w:t>.</w:t>
            </w:r>
          </w:p>
          <w:p w14:paraId="6B7DEC8B" w14:textId="0B6B0C5D" w:rsidR="00B23D86" w:rsidRPr="009A43FC" w:rsidRDefault="00B23D86" w:rsidP="00273530">
            <w:pPr>
              <w:rPr>
                <w:rFonts w:asciiTheme="majorBidi" w:eastAsia="Malgun Gothic" w:hAnsiTheme="majorBidi" w:cstheme="majorBidi"/>
                <w:sz w:val="22"/>
                <w:szCs w:val="22"/>
                <w:lang w:eastAsia="ko-KR"/>
              </w:rPr>
            </w:pPr>
            <w:r>
              <w:rPr>
                <w:rFonts w:asciiTheme="majorBidi" w:eastAsia="Malgun Gothic" w:hAnsiTheme="majorBidi" w:cstheme="majorBidi" w:hint="eastAsia"/>
                <w:sz w:val="22"/>
                <w:szCs w:val="22"/>
                <w:lang w:eastAsia="ko-KR"/>
              </w:rPr>
              <w:t>N</w:t>
            </w:r>
            <w:r>
              <w:rPr>
                <w:rFonts w:asciiTheme="majorBidi" w:eastAsia="Malgun Gothic" w:hAnsiTheme="majorBidi" w:cstheme="majorBidi"/>
                <w:sz w:val="22"/>
                <w:szCs w:val="22"/>
                <w:lang w:eastAsia="ko-KR"/>
              </w:rPr>
              <w:t xml:space="preserve">ote – </w:t>
            </w:r>
            <w:r w:rsidR="00AF3802">
              <w:rPr>
                <w:rFonts w:asciiTheme="majorBidi" w:eastAsia="Malgun Gothic" w:hAnsiTheme="majorBidi" w:cstheme="majorBidi"/>
                <w:sz w:val="22"/>
                <w:szCs w:val="22"/>
                <w:lang w:eastAsia="ko-KR"/>
              </w:rPr>
              <w:t>UPU suggested modification to Resolution 11.</w:t>
            </w:r>
          </w:p>
        </w:tc>
        <w:tc>
          <w:tcPr>
            <w:tcW w:w="2126" w:type="dxa"/>
            <w:tcBorders>
              <w:top w:val="single" w:sz="4" w:space="0" w:color="auto"/>
              <w:left w:val="single" w:sz="4" w:space="0" w:color="auto"/>
              <w:bottom w:val="single" w:sz="4" w:space="0" w:color="auto"/>
              <w:right w:val="single" w:sz="12" w:space="0" w:color="auto"/>
            </w:tcBorders>
            <w:shd w:val="clear" w:color="auto" w:fill="auto"/>
          </w:tcPr>
          <w:p w14:paraId="58E88F80" w14:textId="5C99583B" w:rsidR="0038305E" w:rsidRPr="007D7D6E" w:rsidRDefault="004742AE" w:rsidP="00273530">
            <w:pPr>
              <w:pStyle w:val="Tablehead"/>
              <w:keepNext w:val="0"/>
              <w:rPr>
                <w:rFonts w:asciiTheme="majorBidi" w:hAnsiTheme="majorBidi" w:cstheme="majorBidi"/>
                <w:b w:val="0"/>
                <w:bCs/>
                <w:szCs w:val="22"/>
              </w:rPr>
            </w:pPr>
            <w:r w:rsidRPr="007D7D6E">
              <w:rPr>
                <w:rFonts w:asciiTheme="majorBidi" w:hAnsiTheme="majorBidi" w:cstheme="majorBidi" w:hint="eastAsia"/>
                <w:b w:val="0"/>
                <w:bCs/>
                <w:szCs w:val="22"/>
              </w:rPr>
              <w:t>C</w:t>
            </w:r>
            <w:r w:rsidRPr="007D7D6E">
              <w:rPr>
                <w:rFonts w:asciiTheme="majorBidi" w:hAnsiTheme="majorBidi" w:cstheme="majorBidi"/>
                <w:b w:val="0"/>
                <w:bCs/>
                <w:szCs w:val="22"/>
              </w:rPr>
              <w:t>om</w:t>
            </w:r>
            <w:r>
              <w:rPr>
                <w:rFonts w:asciiTheme="majorBidi" w:hAnsiTheme="majorBidi" w:cstheme="majorBidi"/>
                <w:b w:val="0"/>
                <w:bCs/>
                <w:szCs w:val="22"/>
              </w:rPr>
              <w:t>pleted</w:t>
            </w:r>
          </w:p>
        </w:tc>
      </w:tr>
      <w:tr w:rsidR="0048477E" w:rsidRPr="0059361B" w14:paraId="2FF578E1" w14:textId="77777777" w:rsidTr="00C82CF6">
        <w:trPr>
          <w:cantSplit/>
          <w:jc w:val="center"/>
        </w:trPr>
        <w:tc>
          <w:tcPr>
            <w:tcW w:w="2962" w:type="dxa"/>
            <w:vMerge/>
            <w:tcBorders>
              <w:top w:val="single" w:sz="12" w:space="0" w:color="auto"/>
              <w:left w:val="single" w:sz="12" w:space="0" w:color="auto"/>
              <w:right w:val="single" w:sz="4" w:space="0" w:color="auto"/>
            </w:tcBorders>
            <w:shd w:val="clear" w:color="auto" w:fill="auto"/>
          </w:tcPr>
          <w:p w14:paraId="4621EFD6" w14:textId="77777777" w:rsidR="0048477E" w:rsidRPr="0059361B" w:rsidRDefault="0048477E" w:rsidP="00273530">
            <w:pPr>
              <w:rPr>
                <w:rFonts w:asciiTheme="majorBidi" w:eastAsia="Times New Roman" w:hAnsiTheme="majorBidi" w:cstheme="majorBidi"/>
                <w:b/>
                <w:bCs/>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FAC327" w14:textId="0C80A087" w:rsidR="0048477E" w:rsidRPr="0059361B" w:rsidRDefault="00653814" w:rsidP="00273530">
            <w:pPr>
              <w:pStyle w:val="Tablehead"/>
              <w:keepNext w:val="0"/>
              <w:rPr>
                <w:rFonts w:asciiTheme="majorBidi" w:hAnsiTheme="majorBidi" w:cstheme="majorBidi"/>
                <w:bCs/>
                <w:szCs w:val="22"/>
              </w:rPr>
            </w:pPr>
            <w:r w:rsidRPr="0059361B">
              <w:rPr>
                <w:rFonts w:asciiTheme="majorBidi" w:hAnsiTheme="majorBidi" w:cstheme="majorBidi"/>
                <w:bCs/>
                <w:szCs w:val="22"/>
              </w:rPr>
              <w:t>0</w:t>
            </w:r>
            <w:r w:rsidR="00D07029" w:rsidRPr="0059361B">
              <w:rPr>
                <w:rFonts w:asciiTheme="majorBidi" w:hAnsiTheme="majorBidi" w:cstheme="majorBidi"/>
                <w:bCs/>
                <w:szCs w:val="22"/>
              </w:rPr>
              <w:t>22</w:t>
            </w:r>
            <w:r w:rsidRPr="0059361B">
              <w:rPr>
                <w:rFonts w:asciiTheme="majorBidi" w:hAnsiTheme="majorBidi" w:cstheme="majorBidi"/>
                <w:bCs/>
                <w:szCs w:val="22"/>
              </w:rPr>
              <w:t xml:space="preserve">-25: </w:t>
            </w:r>
            <w:r w:rsidR="00D07029" w:rsidRPr="0059361B">
              <w:rPr>
                <w:rFonts w:asciiTheme="majorBidi" w:hAnsiTheme="majorBidi" w:cstheme="majorBidi"/>
                <w:bCs/>
                <w:szCs w:val="22"/>
              </w:rPr>
              <w:t>TSAG to review annually the use of all official languages of the Union on an equal footing in ITU publications and on ITU websites. (PP Res.167 instructs the Sector advisory groups)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5E9DC2E" w14:textId="3FE3B160" w:rsidR="0048477E" w:rsidRDefault="00EF65CE" w:rsidP="00273530">
            <w:pPr>
              <w:rPr>
                <w:rFonts w:asciiTheme="majorBidi" w:eastAsia="Times New Roman" w:hAnsiTheme="majorBidi" w:cstheme="majorBidi"/>
                <w:bCs/>
                <w:sz w:val="22"/>
                <w:szCs w:val="22"/>
                <w:lang w:eastAsia="en-US"/>
              </w:rPr>
            </w:pPr>
            <w:r w:rsidRPr="0059361B">
              <w:rPr>
                <w:rFonts w:asciiTheme="majorBidi" w:eastAsia="Malgun Gothic" w:hAnsiTheme="majorBidi" w:cstheme="majorBidi"/>
                <w:sz w:val="22"/>
                <w:szCs w:val="22"/>
                <w:lang w:eastAsia="ko-KR"/>
              </w:rPr>
              <w:t xml:space="preserve">EWM </w:t>
            </w:r>
            <w:r w:rsidR="00C93D21">
              <w:rPr>
                <w:rFonts w:asciiTheme="majorBidi" w:eastAsia="Malgun Gothic" w:hAnsiTheme="majorBidi" w:cstheme="majorBidi"/>
                <w:sz w:val="22"/>
                <w:szCs w:val="22"/>
                <w:lang w:eastAsia="ko-KR"/>
              </w:rPr>
              <w:t>could</w:t>
            </w:r>
            <w:r w:rsidR="00060C08" w:rsidRPr="0059361B">
              <w:rPr>
                <w:rFonts w:asciiTheme="majorBidi" w:eastAsia="Malgun Gothic" w:hAnsiTheme="majorBidi" w:cstheme="majorBidi"/>
                <w:sz w:val="22"/>
                <w:szCs w:val="22"/>
                <w:lang w:eastAsia="ko-KR"/>
              </w:rPr>
              <w:t xml:space="preserve"> be</w:t>
            </w:r>
            <w:r w:rsidRPr="0059361B">
              <w:rPr>
                <w:rFonts w:asciiTheme="majorBidi" w:eastAsia="Malgun Gothic" w:hAnsiTheme="majorBidi" w:cstheme="majorBidi"/>
                <w:sz w:val="22"/>
                <w:szCs w:val="22"/>
                <w:lang w:eastAsia="ko-KR"/>
              </w:rPr>
              <w:t xml:space="preserve"> related but </w:t>
            </w:r>
            <w:r w:rsidRPr="0059361B">
              <w:rPr>
                <w:rFonts w:asciiTheme="majorBidi" w:eastAsia="Times New Roman" w:hAnsiTheme="majorBidi" w:cstheme="majorBidi"/>
                <w:bCs/>
                <w:sz w:val="22"/>
                <w:szCs w:val="22"/>
                <w:lang w:eastAsia="en-US"/>
              </w:rPr>
              <w:t xml:space="preserve">no </w:t>
            </w:r>
            <w:r w:rsidR="00AD78D7" w:rsidRPr="0059361B">
              <w:rPr>
                <w:rFonts w:asciiTheme="majorBidi" w:eastAsia="Times New Roman" w:hAnsiTheme="majorBidi" w:cstheme="majorBidi"/>
                <w:bCs/>
                <w:sz w:val="22"/>
                <w:szCs w:val="22"/>
                <w:lang w:eastAsia="en-US"/>
              </w:rPr>
              <w:t xml:space="preserve">specific </w:t>
            </w:r>
            <w:r w:rsidRPr="0059361B">
              <w:rPr>
                <w:rFonts w:asciiTheme="majorBidi" w:eastAsia="Times New Roman" w:hAnsiTheme="majorBidi" w:cstheme="majorBidi"/>
                <w:bCs/>
                <w:sz w:val="22"/>
                <w:szCs w:val="22"/>
                <w:lang w:eastAsia="en-US"/>
              </w:rPr>
              <w:t>input or activity was recognised</w:t>
            </w:r>
            <w:r w:rsidR="00C832B4" w:rsidRPr="0059361B">
              <w:rPr>
                <w:rFonts w:asciiTheme="majorBidi" w:eastAsia="Times New Roman" w:hAnsiTheme="majorBidi" w:cstheme="majorBidi"/>
                <w:bCs/>
                <w:sz w:val="22"/>
                <w:szCs w:val="22"/>
                <w:lang w:eastAsia="en-US"/>
              </w:rPr>
              <w:t xml:space="preserve"> related to WP1</w:t>
            </w:r>
            <w:r w:rsidR="00A14893" w:rsidRPr="0059361B">
              <w:rPr>
                <w:rFonts w:asciiTheme="majorBidi" w:eastAsia="Times New Roman" w:hAnsiTheme="majorBidi" w:cstheme="majorBidi"/>
                <w:bCs/>
                <w:sz w:val="22"/>
                <w:szCs w:val="22"/>
                <w:lang w:eastAsia="en-US"/>
              </w:rPr>
              <w:t>/TSAG</w:t>
            </w:r>
            <w:r w:rsidR="007B68FF">
              <w:rPr>
                <w:rFonts w:asciiTheme="majorBidi" w:eastAsia="Times New Roman" w:hAnsiTheme="majorBidi" w:cstheme="majorBidi"/>
                <w:bCs/>
                <w:sz w:val="22"/>
                <w:szCs w:val="22"/>
                <w:lang w:eastAsia="en-US"/>
              </w:rPr>
              <w:t xml:space="preserve"> in this study period</w:t>
            </w:r>
            <w:r w:rsidRPr="0059361B">
              <w:rPr>
                <w:rFonts w:asciiTheme="majorBidi" w:eastAsia="Times New Roman" w:hAnsiTheme="majorBidi" w:cstheme="majorBidi"/>
                <w:bCs/>
                <w:sz w:val="22"/>
                <w:szCs w:val="22"/>
                <w:lang w:eastAsia="en-US"/>
              </w:rPr>
              <w:t>.</w:t>
            </w:r>
          </w:p>
          <w:p w14:paraId="151D83EA" w14:textId="524898E5" w:rsidR="00B10783" w:rsidRPr="0059361B" w:rsidRDefault="00B10783" w:rsidP="00273530">
            <w:pPr>
              <w:rPr>
                <w:rFonts w:asciiTheme="majorBidi" w:eastAsia="Malgun Gothic" w:hAnsiTheme="majorBidi" w:cstheme="majorBidi"/>
                <w:sz w:val="22"/>
                <w:szCs w:val="22"/>
                <w:lang w:eastAsia="ko-KR"/>
              </w:rPr>
            </w:pPr>
            <w:r>
              <w:rPr>
                <w:rFonts w:asciiTheme="majorBidi" w:eastAsia="Malgun Gothic" w:hAnsiTheme="majorBidi" w:cstheme="majorBidi" w:hint="eastAsia"/>
                <w:sz w:val="22"/>
                <w:szCs w:val="22"/>
                <w:lang w:eastAsia="ko-KR"/>
              </w:rPr>
              <w:t>N</w:t>
            </w:r>
            <w:r>
              <w:rPr>
                <w:rFonts w:asciiTheme="majorBidi" w:eastAsia="Malgun Gothic" w:hAnsiTheme="majorBidi" w:cstheme="majorBidi"/>
                <w:sz w:val="22"/>
                <w:szCs w:val="22"/>
                <w:lang w:eastAsia="ko-KR"/>
              </w:rPr>
              <w:t xml:space="preserve">ote – ITU websites </w:t>
            </w:r>
            <w:r w:rsidR="00D75061">
              <w:rPr>
                <w:rFonts w:asciiTheme="majorBidi" w:eastAsia="Malgun Gothic" w:hAnsiTheme="majorBidi" w:cstheme="majorBidi"/>
                <w:sz w:val="22"/>
                <w:szCs w:val="22"/>
                <w:lang w:eastAsia="ko-KR"/>
              </w:rPr>
              <w:t>are available</w:t>
            </w:r>
            <w:r>
              <w:rPr>
                <w:rFonts w:asciiTheme="majorBidi" w:eastAsia="Malgun Gothic" w:hAnsiTheme="majorBidi" w:cstheme="majorBidi"/>
                <w:sz w:val="22"/>
                <w:szCs w:val="22"/>
                <w:lang w:eastAsia="ko-KR"/>
              </w:rPr>
              <w:t xml:space="preserve"> in all </w:t>
            </w:r>
            <w:r w:rsidR="00D75061">
              <w:rPr>
                <w:rFonts w:asciiTheme="majorBidi" w:eastAsia="Malgun Gothic" w:hAnsiTheme="majorBidi" w:cstheme="majorBidi"/>
                <w:sz w:val="22"/>
                <w:szCs w:val="22"/>
                <w:lang w:eastAsia="ko-KR"/>
              </w:rPr>
              <w:t xml:space="preserve">six </w:t>
            </w:r>
            <w:r>
              <w:rPr>
                <w:rFonts w:asciiTheme="majorBidi" w:eastAsia="Malgun Gothic" w:hAnsiTheme="majorBidi" w:cstheme="majorBidi"/>
                <w:sz w:val="22"/>
                <w:szCs w:val="22"/>
                <w:lang w:eastAsia="ko-KR"/>
              </w:rPr>
              <w:t>official languages of ITU.</w:t>
            </w:r>
          </w:p>
        </w:tc>
        <w:tc>
          <w:tcPr>
            <w:tcW w:w="2126" w:type="dxa"/>
            <w:tcBorders>
              <w:top w:val="single" w:sz="4" w:space="0" w:color="auto"/>
              <w:left w:val="single" w:sz="4" w:space="0" w:color="auto"/>
              <w:bottom w:val="single" w:sz="4" w:space="0" w:color="auto"/>
              <w:right w:val="single" w:sz="12" w:space="0" w:color="auto"/>
            </w:tcBorders>
            <w:shd w:val="clear" w:color="auto" w:fill="auto"/>
          </w:tcPr>
          <w:p w14:paraId="285A6C32" w14:textId="7189A0F5" w:rsidR="0048477E" w:rsidRPr="0059361B" w:rsidRDefault="00AD78D7" w:rsidP="00273530">
            <w:pPr>
              <w:pStyle w:val="Tablehead"/>
              <w:keepNext w:val="0"/>
              <w:rPr>
                <w:rFonts w:asciiTheme="majorBidi" w:hAnsiTheme="majorBidi" w:cstheme="majorBidi"/>
                <w:b w:val="0"/>
                <w:bCs/>
                <w:szCs w:val="22"/>
              </w:rPr>
            </w:pPr>
            <w:r w:rsidRPr="0059361B">
              <w:rPr>
                <w:rFonts w:asciiTheme="majorBidi" w:hAnsiTheme="majorBidi" w:cstheme="majorBidi"/>
                <w:b w:val="0"/>
                <w:bCs/>
                <w:szCs w:val="22"/>
              </w:rPr>
              <w:t>No Action</w:t>
            </w:r>
          </w:p>
        </w:tc>
      </w:tr>
      <w:tr w:rsidR="00060C08" w:rsidRPr="0059361B" w14:paraId="38489018" w14:textId="77777777" w:rsidTr="00C82CF6">
        <w:trPr>
          <w:cantSplit/>
          <w:jc w:val="center"/>
        </w:trPr>
        <w:tc>
          <w:tcPr>
            <w:tcW w:w="2962" w:type="dxa"/>
            <w:vMerge/>
            <w:tcBorders>
              <w:top w:val="single" w:sz="12" w:space="0" w:color="auto"/>
              <w:left w:val="single" w:sz="12" w:space="0" w:color="auto"/>
              <w:right w:val="single" w:sz="4" w:space="0" w:color="auto"/>
            </w:tcBorders>
            <w:shd w:val="clear" w:color="auto" w:fill="auto"/>
          </w:tcPr>
          <w:p w14:paraId="54823970" w14:textId="77777777" w:rsidR="00060C08" w:rsidRPr="0059361B" w:rsidRDefault="00060C08" w:rsidP="00273530">
            <w:pPr>
              <w:rPr>
                <w:rFonts w:asciiTheme="majorBidi" w:eastAsia="Times New Roman" w:hAnsiTheme="majorBidi" w:cstheme="majorBidi"/>
                <w:b/>
                <w:bCs/>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E24E3D" w14:textId="166C4205" w:rsidR="00060C08" w:rsidRPr="0059361B" w:rsidRDefault="00060C08" w:rsidP="00273530">
            <w:pPr>
              <w:pStyle w:val="Tablehead"/>
              <w:keepNext w:val="0"/>
              <w:rPr>
                <w:rFonts w:asciiTheme="majorBidi" w:hAnsiTheme="majorBidi" w:cstheme="majorBidi"/>
                <w:bCs/>
                <w:szCs w:val="22"/>
              </w:rPr>
            </w:pPr>
            <w:r w:rsidRPr="0059361B">
              <w:rPr>
                <w:rFonts w:asciiTheme="majorBidi" w:hAnsiTheme="majorBidi" w:cstheme="majorBidi"/>
                <w:bCs/>
                <w:szCs w:val="22"/>
              </w:rPr>
              <w:t>022-26: TSAG to further evaluate of the use of fully virtual meetings and physical meetings with remote participation, including the legal aspects. (PP Res.167 instructs the Secretary-General)</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E037C0" w14:textId="4C848523" w:rsidR="00060C08" w:rsidRPr="0059361B" w:rsidRDefault="00060C08" w:rsidP="00273530">
            <w:pPr>
              <w:rPr>
                <w:rFonts w:asciiTheme="majorBidi" w:eastAsia="Malgun Gothic" w:hAnsiTheme="majorBidi" w:cstheme="majorBidi"/>
                <w:sz w:val="22"/>
                <w:szCs w:val="22"/>
                <w:lang w:eastAsia="ko-KR"/>
              </w:rPr>
            </w:pPr>
            <w:r w:rsidRPr="0059361B">
              <w:rPr>
                <w:rFonts w:asciiTheme="majorBidi" w:eastAsia="Malgun Gothic" w:hAnsiTheme="majorBidi" w:cstheme="majorBidi"/>
                <w:sz w:val="22"/>
                <w:szCs w:val="22"/>
                <w:lang w:eastAsia="ko-KR"/>
              </w:rPr>
              <w:t>A</w:t>
            </w:r>
            <w:r w:rsidR="00A14893" w:rsidRPr="0059361B">
              <w:rPr>
                <w:rFonts w:asciiTheme="majorBidi" w:eastAsia="Malgun Gothic" w:hAnsiTheme="majorBidi" w:cstheme="majorBidi"/>
                <w:sz w:val="22"/>
                <w:szCs w:val="22"/>
                <w:lang w:eastAsia="ko-KR"/>
              </w:rPr>
              <w:t>-</w:t>
            </w:r>
            <w:r w:rsidRPr="0059361B">
              <w:rPr>
                <w:rFonts w:asciiTheme="majorBidi" w:eastAsia="Malgun Gothic" w:hAnsiTheme="majorBidi" w:cstheme="majorBidi"/>
                <w:sz w:val="22"/>
                <w:szCs w:val="22"/>
                <w:lang w:eastAsia="ko-KR"/>
              </w:rPr>
              <w:t>Suppl</w:t>
            </w:r>
            <w:r w:rsidR="00A14893" w:rsidRPr="0059361B">
              <w:rPr>
                <w:rFonts w:asciiTheme="majorBidi" w:eastAsia="Malgun Gothic" w:hAnsiTheme="majorBidi" w:cstheme="majorBidi"/>
                <w:sz w:val="22"/>
                <w:szCs w:val="22"/>
                <w:lang w:eastAsia="ko-KR"/>
              </w:rPr>
              <w:t>.</w:t>
            </w:r>
            <w:r w:rsidRPr="0059361B">
              <w:rPr>
                <w:rFonts w:asciiTheme="majorBidi" w:eastAsia="Malgun Gothic" w:hAnsiTheme="majorBidi" w:cstheme="majorBidi"/>
                <w:sz w:val="22"/>
                <w:szCs w:val="22"/>
                <w:lang w:eastAsia="ko-KR"/>
              </w:rPr>
              <w:t xml:space="preserve">4 </w:t>
            </w:r>
            <w:r w:rsidR="004B6716" w:rsidRPr="0059361B">
              <w:rPr>
                <w:rFonts w:asciiTheme="majorBidi" w:eastAsia="Malgun Gothic" w:hAnsiTheme="majorBidi" w:cstheme="majorBidi"/>
                <w:sz w:val="22"/>
                <w:szCs w:val="22"/>
                <w:lang w:eastAsia="ko-KR"/>
              </w:rPr>
              <w:t xml:space="preserve">was </w:t>
            </w:r>
            <w:r w:rsidRPr="0059361B">
              <w:rPr>
                <w:rFonts w:asciiTheme="majorBidi" w:eastAsia="Malgun Gothic" w:hAnsiTheme="majorBidi" w:cstheme="majorBidi"/>
                <w:sz w:val="22"/>
                <w:szCs w:val="22"/>
                <w:lang w:eastAsia="ko-KR"/>
              </w:rPr>
              <w:t>revi</w:t>
            </w:r>
            <w:r w:rsidR="004B6716" w:rsidRPr="0059361B">
              <w:rPr>
                <w:rFonts w:asciiTheme="majorBidi" w:eastAsia="Malgun Gothic" w:hAnsiTheme="majorBidi" w:cstheme="majorBidi"/>
                <w:sz w:val="22"/>
                <w:szCs w:val="22"/>
                <w:lang w:eastAsia="ko-KR"/>
              </w:rPr>
              <w:t>sed.</w:t>
            </w:r>
          </w:p>
        </w:tc>
        <w:tc>
          <w:tcPr>
            <w:tcW w:w="2126" w:type="dxa"/>
            <w:tcBorders>
              <w:top w:val="single" w:sz="4" w:space="0" w:color="auto"/>
              <w:left w:val="single" w:sz="4" w:space="0" w:color="auto"/>
              <w:bottom w:val="single" w:sz="4" w:space="0" w:color="auto"/>
              <w:right w:val="single" w:sz="12" w:space="0" w:color="auto"/>
            </w:tcBorders>
            <w:shd w:val="clear" w:color="auto" w:fill="auto"/>
          </w:tcPr>
          <w:p w14:paraId="5AC7A66D" w14:textId="1A2B8B49" w:rsidR="00060C08" w:rsidRPr="0059361B" w:rsidRDefault="009D3CFF" w:rsidP="00273530">
            <w:pPr>
              <w:pStyle w:val="Tablehead"/>
              <w:keepNext w:val="0"/>
              <w:rPr>
                <w:rFonts w:asciiTheme="majorBidi" w:hAnsiTheme="majorBidi" w:cstheme="majorBidi"/>
                <w:b w:val="0"/>
                <w:bCs/>
                <w:szCs w:val="22"/>
              </w:rPr>
            </w:pPr>
            <w:r w:rsidRPr="0059361B">
              <w:rPr>
                <w:rFonts w:asciiTheme="majorBidi" w:hAnsiTheme="majorBidi" w:cstheme="majorBidi"/>
                <w:b w:val="0"/>
                <w:bCs/>
                <w:szCs w:val="22"/>
              </w:rPr>
              <w:t>Complete</w:t>
            </w:r>
            <w:r w:rsidR="00E84691" w:rsidRPr="0059361B">
              <w:rPr>
                <w:rFonts w:asciiTheme="majorBidi" w:hAnsiTheme="majorBidi" w:cstheme="majorBidi"/>
                <w:b w:val="0"/>
                <w:bCs/>
                <w:szCs w:val="22"/>
              </w:rPr>
              <w:t>d</w:t>
            </w:r>
          </w:p>
        </w:tc>
      </w:tr>
      <w:tr w:rsidR="003E79E9" w:rsidRPr="0059361B" w14:paraId="67CDD086" w14:textId="77777777" w:rsidTr="00C82CF6">
        <w:trPr>
          <w:cantSplit/>
          <w:jc w:val="center"/>
        </w:trPr>
        <w:tc>
          <w:tcPr>
            <w:tcW w:w="2962" w:type="dxa"/>
            <w:vMerge/>
            <w:tcBorders>
              <w:top w:val="single" w:sz="12" w:space="0" w:color="auto"/>
              <w:left w:val="single" w:sz="12" w:space="0" w:color="auto"/>
              <w:right w:val="single" w:sz="4" w:space="0" w:color="auto"/>
            </w:tcBorders>
            <w:shd w:val="clear" w:color="auto" w:fill="auto"/>
          </w:tcPr>
          <w:p w14:paraId="55C09191" w14:textId="77777777" w:rsidR="003E79E9" w:rsidRPr="0059361B" w:rsidRDefault="003E79E9" w:rsidP="00273530">
            <w:pPr>
              <w:rPr>
                <w:rFonts w:asciiTheme="majorBidi" w:eastAsia="Times New Roman" w:hAnsiTheme="majorBidi" w:cstheme="majorBidi"/>
                <w:b/>
                <w:bCs/>
                <w:sz w:val="22"/>
                <w:szCs w:val="22"/>
                <w:lang w:eastAsia="en-US"/>
              </w:rPr>
            </w:pPr>
          </w:p>
        </w:tc>
        <w:tc>
          <w:tcPr>
            <w:tcW w:w="2268" w:type="dxa"/>
            <w:tcBorders>
              <w:top w:val="single" w:sz="4" w:space="0" w:color="auto"/>
              <w:left w:val="single" w:sz="4" w:space="0" w:color="auto"/>
              <w:bottom w:val="single" w:sz="12" w:space="0" w:color="auto"/>
              <w:right w:val="single" w:sz="4" w:space="0" w:color="auto"/>
            </w:tcBorders>
            <w:shd w:val="clear" w:color="auto" w:fill="auto"/>
          </w:tcPr>
          <w:p w14:paraId="579D3A9F" w14:textId="67D08448" w:rsidR="003E79E9" w:rsidRPr="0059361B" w:rsidRDefault="003E79E9" w:rsidP="00273530">
            <w:pPr>
              <w:pStyle w:val="Tablehead"/>
              <w:keepNext w:val="0"/>
              <w:rPr>
                <w:rFonts w:asciiTheme="majorBidi" w:hAnsiTheme="majorBidi" w:cstheme="majorBidi"/>
                <w:bCs/>
                <w:szCs w:val="22"/>
              </w:rPr>
            </w:pPr>
            <w:r w:rsidRPr="0059361B">
              <w:rPr>
                <w:rFonts w:asciiTheme="majorBidi" w:hAnsiTheme="majorBidi" w:cstheme="majorBidi"/>
                <w:bCs/>
                <w:szCs w:val="22"/>
              </w:rPr>
              <w:t>022-27: 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in regard to the issues being discussed in the meeting and the importance of stable technical facilities. (PP-22 COM5 recommendation 2)</w:t>
            </w:r>
          </w:p>
        </w:tc>
        <w:tc>
          <w:tcPr>
            <w:tcW w:w="2410" w:type="dxa"/>
            <w:tcBorders>
              <w:top w:val="single" w:sz="4" w:space="0" w:color="auto"/>
              <w:left w:val="single" w:sz="4" w:space="0" w:color="auto"/>
              <w:bottom w:val="single" w:sz="12" w:space="0" w:color="auto"/>
              <w:right w:val="single" w:sz="4" w:space="0" w:color="auto"/>
            </w:tcBorders>
            <w:shd w:val="clear" w:color="auto" w:fill="auto"/>
          </w:tcPr>
          <w:p w14:paraId="45DEC286" w14:textId="2EF29984" w:rsidR="003E79E9" w:rsidRPr="0059361B" w:rsidRDefault="003E79E9" w:rsidP="00273530">
            <w:pPr>
              <w:rPr>
                <w:rFonts w:asciiTheme="majorBidi" w:eastAsia="Malgun Gothic" w:hAnsiTheme="majorBidi" w:cstheme="majorBidi"/>
                <w:sz w:val="22"/>
                <w:szCs w:val="22"/>
                <w:lang w:eastAsia="ko-KR"/>
              </w:rPr>
            </w:pPr>
            <w:r w:rsidRPr="0059361B">
              <w:rPr>
                <w:rFonts w:asciiTheme="majorBidi" w:eastAsia="Malgun Gothic" w:hAnsiTheme="majorBidi" w:cstheme="majorBidi"/>
                <w:sz w:val="22"/>
                <w:szCs w:val="22"/>
                <w:lang w:eastAsia="ko-KR"/>
              </w:rPr>
              <w:t>A</w:t>
            </w:r>
            <w:r w:rsidR="00817F96" w:rsidRPr="0059361B">
              <w:rPr>
                <w:rFonts w:asciiTheme="majorBidi" w:eastAsia="Malgun Gothic" w:hAnsiTheme="majorBidi" w:cstheme="majorBidi"/>
                <w:sz w:val="22"/>
                <w:szCs w:val="22"/>
                <w:lang w:eastAsia="ko-KR"/>
              </w:rPr>
              <w:t>-</w:t>
            </w:r>
            <w:r w:rsidRPr="0059361B">
              <w:rPr>
                <w:rFonts w:asciiTheme="majorBidi" w:eastAsia="Malgun Gothic" w:hAnsiTheme="majorBidi" w:cstheme="majorBidi"/>
                <w:sz w:val="22"/>
                <w:szCs w:val="22"/>
                <w:lang w:eastAsia="ko-KR"/>
              </w:rPr>
              <w:t>Suppl</w:t>
            </w:r>
            <w:r w:rsidR="00A14893" w:rsidRPr="0059361B">
              <w:rPr>
                <w:rFonts w:asciiTheme="majorBidi" w:eastAsia="Malgun Gothic" w:hAnsiTheme="majorBidi" w:cstheme="majorBidi"/>
                <w:sz w:val="22"/>
                <w:szCs w:val="22"/>
                <w:lang w:eastAsia="ko-KR"/>
              </w:rPr>
              <w:t>.</w:t>
            </w:r>
            <w:r w:rsidRPr="0059361B">
              <w:rPr>
                <w:rFonts w:asciiTheme="majorBidi" w:eastAsia="Malgun Gothic" w:hAnsiTheme="majorBidi" w:cstheme="majorBidi"/>
                <w:sz w:val="22"/>
                <w:szCs w:val="22"/>
                <w:lang w:eastAsia="ko-KR"/>
              </w:rPr>
              <w:t>4 was revised.</w:t>
            </w:r>
          </w:p>
        </w:tc>
        <w:tc>
          <w:tcPr>
            <w:tcW w:w="2126" w:type="dxa"/>
            <w:tcBorders>
              <w:top w:val="single" w:sz="4" w:space="0" w:color="auto"/>
              <w:left w:val="single" w:sz="4" w:space="0" w:color="auto"/>
              <w:bottom w:val="single" w:sz="12" w:space="0" w:color="auto"/>
              <w:right w:val="single" w:sz="12" w:space="0" w:color="auto"/>
            </w:tcBorders>
            <w:shd w:val="clear" w:color="auto" w:fill="auto"/>
          </w:tcPr>
          <w:p w14:paraId="0DD96394" w14:textId="42881EF9" w:rsidR="003E79E9" w:rsidRPr="0059361B" w:rsidRDefault="003E79E9" w:rsidP="00273530">
            <w:pPr>
              <w:pStyle w:val="Tablehead"/>
              <w:keepNext w:val="0"/>
              <w:rPr>
                <w:rFonts w:asciiTheme="majorBidi" w:hAnsiTheme="majorBidi" w:cstheme="majorBidi"/>
                <w:b w:val="0"/>
                <w:bCs/>
                <w:szCs w:val="22"/>
              </w:rPr>
            </w:pPr>
            <w:r w:rsidRPr="0059361B">
              <w:rPr>
                <w:rFonts w:asciiTheme="majorBidi" w:hAnsiTheme="majorBidi" w:cstheme="majorBidi"/>
                <w:b w:val="0"/>
                <w:bCs/>
                <w:szCs w:val="22"/>
              </w:rPr>
              <w:t>Complete</w:t>
            </w:r>
            <w:r w:rsidR="00E84691" w:rsidRPr="0059361B">
              <w:rPr>
                <w:rFonts w:asciiTheme="majorBidi" w:hAnsiTheme="majorBidi" w:cstheme="majorBidi"/>
                <w:b w:val="0"/>
                <w:bCs/>
                <w:szCs w:val="22"/>
              </w:rPr>
              <w:t>d</w:t>
            </w:r>
          </w:p>
        </w:tc>
      </w:tr>
      <w:tr w:rsidR="003E79E9" w:rsidRPr="0059361B" w14:paraId="301628DF" w14:textId="77777777" w:rsidTr="00E33C36">
        <w:trPr>
          <w:cantSplit/>
          <w:jc w:val="center"/>
        </w:trPr>
        <w:tc>
          <w:tcPr>
            <w:tcW w:w="2962" w:type="dxa"/>
            <w:vMerge w:val="restart"/>
            <w:tcBorders>
              <w:top w:val="single" w:sz="12" w:space="0" w:color="auto"/>
              <w:left w:val="single" w:sz="12" w:space="0" w:color="auto"/>
              <w:right w:val="single" w:sz="4" w:space="0" w:color="auto"/>
            </w:tcBorders>
            <w:shd w:val="clear" w:color="auto" w:fill="auto"/>
          </w:tcPr>
          <w:p w14:paraId="22F23B37" w14:textId="657FA360" w:rsidR="003E79E9" w:rsidRPr="0059361B" w:rsidRDefault="00E33C36" w:rsidP="00273530">
            <w:pPr>
              <w:pStyle w:val="Tablehead"/>
              <w:keepNext w:val="0"/>
              <w:jc w:val="left"/>
              <w:rPr>
                <w:rFonts w:asciiTheme="majorBidi" w:hAnsiTheme="majorBidi" w:cstheme="majorBidi"/>
                <w:bCs/>
                <w:szCs w:val="22"/>
              </w:rPr>
            </w:pPr>
            <w:r>
              <w:rPr>
                <w:rFonts w:asciiTheme="majorBidi" w:hAnsiTheme="majorBidi" w:cstheme="majorBidi"/>
                <w:bCs/>
                <w:szCs w:val="22"/>
              </w:rPr>
              <w:lastRenderedPageBreak/>
              <w:t xml:space="preserve">032-05, </w:t>
            </w:r>
            <w:r w:rsidR="007477F5" w:rsidRPr="0059361B">
              <w:rPr>
                <w:rFonts w:asciiTheme="majorBidi" w:hAnsiTheme="majorBidi" w:cstheme="majorBidi"/>
                <w:bCs/>
                <w:szCs w:val="22"/>
              </w:rPr>
              <w:t>0</w:t>
            </w:r>
            <w:r w:rsidR="00BF6CE2" w:rsidRPr="0059361B">
              <w:rPr>
                <w:rFonts w:asciiTheme="majorBidi" w:hAnsiTheme="majorBidi" w:cstheme="majorBidi"/>
                <w:bCs/>
                <w:szCs w:val="22"/>
              </w:rPr>
              <w:t>32</w:t>
            </w:r>
            <w:r w:rsidR="003E79E9" w:rsidRPr="0059361B">
              <w:rPr>
                <w:rFonts w:asciiTheme="majorBidi" w:hAnsiTheme="majorBidi" w:cstheme="majorBidi"/>
                <w:bCs/>
                <w:szCs w:val="22"/>
              </w:rPr>
              <w:t>-0</w:t>
            </w:r>
            <w:r w:rsidR="00BF6CE2" w:rsidRPr="0059361B">
              <w:rPr>
                <w:rFonts w:asciiTheme="majorBidi" w:hAnsiTheme="majorBidi" w:cstheme="majorBidi"/>
                <w:bCs/>
                <w:szCs w:val="22"/>
              </w:rPr>
              <w:t>9</w:t>
            </w:r>
            <w:r w:rsidR="00C12FD6" w:rsidRPr="0059361B">
              <w:rPr>
                <w:rFonts w:asciiTheme="majorBidi" w:hAnsiTheme="majorBidi" w:cstheme="majorBidi"/>
                <w:bCs/>
                <w:szCs w:val="22"/>
              </w:rPr>
              <w:t>, 32-10</w:t>
            </w:r>
          </w:p>
          <w:p w14:paraId="51EE2763" w14:textId="6B577E0D" w:rsidR="003E79E9" w:rsidRPr="0059361B" w:rsidRDefault="00BF6CE2" w:rsidP="00273530">
            <w:pPr>
              <w:rPr>
                <w:rFonts w:asciiTheme="majorBidi" w:eastAsia="Malgun Gothic" w:hAnsiTheme="majorBidi" w:cstheme="majorBidi"/>
                <w:sz w:val="22"/>
                <w:szCs w:val="22"/>
                <w:lang w:eastAsia="ko-KR"/>
              </w:rPr>
            </w:pPr>
            <w:r w:rsidRPr="0059361B">
              <w:rPr>
                <w:rFonts w:asciiTheme="majorBidi" w:hAnsiTheme="majorBidi" w:cstheme="majorBidi"/>
                <w:sz w:val="22"/>
                <w:szCs w:val="22"/>
                <w:lang w:eastAsia="en-US"/>
              </w:rPr>
              <w:t>Resolution 32 - Strengthening electronic working methods for the work of the ITU Telecommunication Standardization Sector</w:t>
            </w:r>
          </w:p>
        </w:tc>
        <w:tc>
          <w:tcPr>
            <w:tcW w:w="2268" w:type="dxa"/>
            <w:tcBorders>
              <w:top w:val="single" w:sz="12" w:space="0" w:color="auto"/>
              <w:left w:val="single" w:sz="4" w:space="0" w:color="auto"/>
              <w:bottom w:val="single" w:sz="4" w:space="0" w:color="auto"/>
              <w:right w:val="single" w:sz="4" w:space="0" w:color="auto"/>
            </w:tcBorders>
            <w:shd w:val="clear" w:color="auto" w:fill="auto"/>
          </w:tcPr>
          <w:p w14:paraId="3869E765" w14:textId="51A5AFCE" w:rsidR="003E79E9" w:rsidRPr="001D2B61" w:rsidRDefault="00E33C36" w:rsidP="00273530">
            <w:pPr>
              <w:pStyle w:val="Tablehead"/>
              <w:keepNext w:val="0"/>
              <w:rPr>
                <w:rFonts w:asciiTheme="majorBidi" w:hAnsiTheme="majorBidi" w:cstheme="majorBidi"/>
                <w:bCs/>
                <w:szCs w:val="22"/>
              </w:rPr>
            </w:pPr>
            <w:r w:rsidRPr="001D2B61">
              <w:rPr>
                <w:rFonts w:asciiTheme="majorBidi" w:hAnsiTheme="majorBidi" w:cstheme="majorBidi"/>
                <w:bCs/>
                <w:szCs w:val="22"/>
              </w:rPr>
              <w:t xml:space="preserve">TSAG to act as the point of contact between the ITU-T membership and TSB on EWM matters, in particular providing feedback and advice on the contents, prioritization and implementation of the Action Plan </w:t>
            </w:r>
            <w:r w:rsidR="00CB3C56" w:rsidRPr="001D2B61">
              <w:rPr>
                <w:rFonts w:asciiTheme="majorBidi" w:hAnsiTheme="majorBidi" w:cstheme="majorBidi"/>
                <w:bCs/>
                <w:szCs w:val="22"/>
              </w:rPr>
              <w:br/>
            </w:r>
            <w:r w:rsidRPr="001D2B61">
              <w:rPr>
                <w:rFonts w:asciiTheme="majorBidi" w:hAnsiTheme="majorBidi" w:cstheme="majorBidi"/>
                <w:bCs/>
                <w:szCs w:val="22"/>
              </w:rPr>
              <w:t>(resolves 2)</w:t>
            </w:r>
          </w:p>
        </w:tc>
        <w:tc>
          <w:tcPr>
            <w:tcW w:w="2410" w:type="dxa"/>
            <w:tcBorders>
              <w:top w:val="single" w:sz="12" w:space="0" w:color="auto"/>
              <w:left w:val="single" w:sz="4" w:space="0" w:color="auto"/>
              <w:bottom w:val="single" w:sz="4" w:space="0" w:color="auto"/>
              <w:right w:val="single" w:sz="4" w:space="0" w:color="auto"/>
            </w:tcBorders>
            <w:shd w:val="clear" w:color="auto" w:fill="auto"/>
          </w:tcPr>
          <w:p w14:paraId="51DECCC8" w14:textId="695FB622" w:rsidR="003E79E9" w:rsidRPr="0059361B" w:rsidRDefault="004233D4" w:rsidP="00273530">
            <w:pPr>
              <w:pStyle w:val="Tablehead"/>
              <w:keepNext w:val="0"/>
              <w:jc w:val="left"/>
              <w:rPr>
                <w:rFonts w:asciiTheme="majorBidi" w:eastAsia="Malgun Gothic" w:hAnsiTheme="majorBidi" w:cstheme="majorBidi"/>
                <w:b w:val="0"/>
                <w:szCs w:val="22"/>
                <w:lang w:eastAsia="ko-KR"/>
              </w:rPr>
            </w:pPr>
            <w:r>
              <w:rPr>
                <w:rFonts w:asciiTheme="majorBidi" w:eastAsia="Malgun Gothic" w:hAnsiTheme="majorBidi" w:cstheme="majorBidi"/>
                <w:b w:val="0"/>
                <w:szCs w:val="22"/>
                <w:lang w:eastAsia="ko-KR"/>
              </w:rPr>
              <w:t xml:space="preserve">RG-WM </w:t>
            </w:r>
            <w:r w:rsidR="00C67271">
              <w:rPr>
                <w:rFonts w:asciiTheme="majorBidi" w:eastAsia="Malgun Gothic" w:hAnsiTheme="majorBidi" w:cstheme="majorBidi"/>
                <w:b w:val="0"/>
                <w:szCs w:val="22"/>
                <w:lang w:eastAsia="ko-KR"/>
              </w:rPr>
              <w:t xml:space="preserve">is </w:t>
            </w:r>
            <w:r w:rsidR="00810D1B">
              <w:rPr>
                <w:rFonts w:asciiTheme="majorBidi" w:eastAsia="Malgun Gothic" w:hAnsiTheme="majorBidi" w:cstheme="majorBidi"/>
                <w:b w:val="0"/>
                <w:szCs w:val="22"/>
                <w:lang w:eastAsia="ko-KR"/>
              </w:rPr>
              <w:t>responsible for A-Suppl.4</w:t>
            </w:r>
            <w:r w:rsidR="00F54FFD">
              <w:rPr>
                <w:rFonts w:asciiTheme="majorBidi" w:eastAsia="Malgun Gothic" w:hAnsiTheme="majorBidi" w:cstheme="majorBidi"/>
                <w:b w:val="0"/>
                <w:szCs w:val="22"/>
                <w:lang w:eastAsia="ko-KR"/>
              </w:rPr>
              <w:t>.</w:t>
            </w:r>
          </w:p>
        </w:tc>
        <w:tc>
          <w:tcPr>
            <w:tcW w:w="2126" w:type="dxa"/>
            <w:tcBorders>
              <w:top w:val="single" w:sz="12" w:space="0" w:color="auto"/>
              <w:left w:val="single" w:sz="4" w:space="0" w:color="auto"/>
              <w:bottom w:val="single" w:sz="4" w:space="0" w:color="auto"/>
              <w:right w:val="single" w:sz="12" w:space="0" w:color="auto"/>
            </w:tcBorders>
            <w:shd w:val="clear" w:color="auto" w:fill="auto"/>
          </w:tcPr>
          <w:p w14:paraId="4D0E13B0" w14:textId="05E3C2B2" w:rsidR="003E79E9" w:rsidRPr="0059361B" w:rsidRDefault="0013392D" w:rsidP="00273530">
            <w:pPr>
              <w:pStyle w:val="Tablehead"/>
              <w:keepNext w:val="0"/>
              <w:rPr>
                <w:rFonts w:asciiTheme="majorBidi" w:hAnsiTheme="majorBidi" w:cstheme="majorBidi"/>
                <w:b w:val="0"/>
                <w:bCs/>
                <w:szCs w:val="22"/>
              </w:rPr>
            </w:pPr>
            <w:r w:rsidRPr="0059361B">
              <w:rPr>
                <w:rFonts w:asciiTheme="majorBidi" w:hAnsiTheme="majorBidi" w:cstheme="majorBidi"/>
                <w:b w:val="0"/>
                <w:bCs/>
                <w:szCs w:val="22"/>
              </w:rPr>
              <w:t>Ongoing</w:t>
            </w:r>
            <w:r>
              <w:rPr>
                <w:rFonts w:asciiTheme="majorBidi" w:hAnsiTheme="majorBidi" w:cstheme="majorBidi"/>
                <w:b w:val="0"/>
                <w:bCs/>
                <w:szCs w:val="22"/>
              </w:rPr>
              <w:t xml:space="preserve"> by nature</w:t>
            </w:r>
          </w:p>
        </w:tc>
      </w:tr>
      <w:tr w:rsidR="00E33C36" w:rsidRPr="0059361B" w14:paraId="0034AA56" w14:textId="77777777" w:rsidTr="00E33C36">
        <w:trPr>
          <w:cantSplit/>
          <w:jc w:val="center"/>
        </w:trPr>
        <w:tc>
          <w:tcPr>
            <w:tcW w:w="2962" w:type="dxa"/>
            <w:vMerge/>
            <w:tcBorders>
              <w:top w:val="single" w:sz="12" w:space="0" w:color="auto"/>
              <w:left w:val="single" w:sz="12" w:space="0" w:color="auto"/>
              <w:right w:val="single" w:sz="4" w:space="0" w:color="auto"/>
            </w:tcBorders>
            <w:shd w:val="clear" w:color="auto" w:fill="auto"/>
          </w:tcPr>
          <w:p w14:paraId="5F629917" w14:textId="77777777" w:rsidR="00E33C36" w:rsidRDefault="00E33C36" w:rsidP="00E33C36">
            <w:pPr>
              <w:pStyle w:val="Tablehead"/>
              <w:keepNext w:val="0"/>
              <w:jc w:val="left"/>
              <w:rPr>
                <w:rFonts w:asciiTheme="majorBidi" w:hAnsiTheme="majorBidi" w:cstheme="majorBidi"/>
                <w:bCs/>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97F041" w14:textId="0D723AEB" w:rsidR="00E33C36" w:rsidRPr="0059361B" w:rsidRDefault="00E33C36" w:rsidP="00E33C36">
            <w:pPr>
              <w:pStyle w:val="Tablehead"/>
              <w:keepNext w:val="0"/>
              <w:rPr>
                <w:rFonts w:asciiTheme="majorBidi" w:hAnsiTheme="majorBidi" w:cstheme="majorBidi"/>
                <w:bCs/>
                <w:szCs w:val="22"/>
              </w:rPr>
            </w:pPr>
            <w:r w:rsidRPr="0059361B">
              <w:rPr>
                <w:rFonts w:asciiTheme="majorBidi" w:hAnsiTheme="majorBidi" w:cstheme="majorBidi"/>
                <w:bCs/>
                <w:szCs w:val="22"/>
              </w:rPr>
              <w:t>032-09: TSAG to identify user needs and plan the introduction of suitable measures through appropriate subgroups and pilot programmes (resolves 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3E8D2D8" w14:textId="7A0CD0C3" w:rsidR="00E33C36" w:rsidRPr="0059361B" w:rsidRDefault="00E33C36" w:rsidP="00E33C36">
            <w:pPr>
              <w:pStyle w:val="Tablehead"/>
              <w:keepNext w:val="0"/>
              <w:jc w:val="left"/>
              <w:rPr>
                <w:rFonts w:asciiTheme="majorBidi" w:eastAsia="Malgun Gothic" w:hAnsiTheme="majorBidi" w:cstheme="majorBidi"/>
                <w:b w:val="0"/>
                <w:szCs w:val="22"/>
                <w:lang w:eastAsia="ko-KR"/>
              </w:rPr>
            </w:pPr>
            <w:r w:rsidRPr="0059361B">
              <w:rPr>
                <w:rFonts w:asciiTheme="majorBidi" w:eastAsia="Malgun Gothic" w:hAnsiTheme="majorBidi" w:cstheme="majorBidi"/>
                <w:b w:val="0"/>
                <w:szCs w:val="22"/>
                <w:lang w:eastAsia="ko-KR"/>
              </w:rPr>
              <w:t>Liaison with EWM liaison officers is in progress.</w:t>
            </w:r>
          </w:p>
        </w:tc>
        <w:tc>
          <w:tcPr>
            <w:tcW w:w="2126" w:type="dxa"/>
            <w:tcBorders>
              <w:top w:val="single" w:sz="4" w:space="0" w:color="auto"/>
              <w:left w:val="single" w:sz="4" w:space="0" w:color="auto"/>
              <w:bottom w:val="single" w:sz="4" w:space="0" w:color="auto"/>
              <w:right w:val="single" w:sz="12" w:space="0" w:color="auto"/>
            </w:tcBorders>
            <w:shd w:val="clear" w:color="auto" w:fill="auto"/>
          </w:tcPr>
          <w:p w14:paraId="05ED6B29" w14:textId="42C177C5" w:rsidR="00E33C36" w:rsidRPr="0059361B" w:rsidRDefault="00E33C36" w:rsidP="00E33C36">
            <w:pPr>
              <w:pStyle w:val="Tablehead"/>
              <w:keepNext w:val="0"/>
              <w:rPr>
                <w:rFonts w:asciiTheme="majorBidi" w:hAnsiTheme="majorBidi" w:cstheme="majorBidi"/>
                <w:b w:val="0"/>
                <w:bCs/>
                <w:szCs w:val="22"/>
              </w:rPr>
            </w:pPr>
            <w:r w:rsidRPr="0059361B">
              <w:rPr>
                <w:rFonts w:asciiTheme="majorBidi" w:hAnsiTheme="majorBidi" w:cstheme="majorBidi"/>
                <w:b w:val="0"/>
                <w:bCs/>
                <w:szCs w:val="22"/>
              </w:rPr>
              <w:t>Ongoing</w:t>
            </w:r>
            <w:r>
              <w:rPr>
                <w:rFonts w:asciiTheme="majorBidi" w:hAnsiTheme="majorBidi" w:cstheme="majorBidi"/>
                <w:b w:val="0"/>
                <w:bCs/>
                <w:szCs w:val="22"/>
              </w:rPr>
              <w:t xml:space="preserve"> by nature</w:t>
            </w:r>
          </w:p>
        </w:tc>
      </w:tr>
      <w:tr w:rsidR="00E33C36" w:rsidRPr="0059361B" w14:paraId="4047744C" w14:textId="77777777" w:rsidTr="00C82CF6">
        <w:trPr>
          <w:cantSplit/>
          <w:jc w:val="center"/>
        </w:trPr>
        <w:tc>
          <w:tcPr>
            <w:tcW w:w="2962" w:type="dxa"/>
            <w:vMerge/>
            <w:tcBorders>
              <w:top w:val="single" w:sz="12" w:space="0" w:color="auto"/>
              <w:left w:val="single" w:sz="12" w:space="0" w:color="auto"/>
              <w:right w:val="single" w:sz="4" w:space="0" w:color="auto"/>
            </w:tcBorders>
            <w:shd w:val="clear" w:color="auto" w:fill="auto"/>
          </w:tcPr>
          <w:p w14:paraId="11AF18C3" w14:textId="77777777" w:rsidR="00E33C36" w:rsidRPr="0059361B" w:rsidRDefault="00E33C36" w:rsidP="00E33C36">
            <w:pPr>
              <w:pStyle w:val="Tablehead"/>
              <w:keepNext w:val="0"/>
              <w:rPr>
                <w:rFonts w:asciiTheme="majorBidi" w:hAnsiTheme="majorBidi" w:cstheme="majorBidi"/>
                <w:bCs/>
                <w:szCs w:val="22"/>
              </w:rPr>
            </w:pPr>
          </w:p>
        </w:tc>
        <w:tc>
          <w:tcPr>
            <w:tcW w:w="2268" w:type="dxa"/>
            <w:tcBorders>
              <w:top w:val="single" w:sz="4" w:space="0" w:color="auto"/>
              <w:left w:val="single" w:sz="4" w:space="0" w:color="auto"/>
              <w:bottom w:val="single" w:sz="12" w:space="0" w:color="auto"/>
              <w:right w:val="single" w:sz="4" w:space="0" w:color="auto"/>
            </w:tcBorders>
            <w:shd w:val="clear" w:color="auto" w:fill="auto"/>
          </w:tcPr>
          <w:p w14:paraId="05559C9A" w14:textId="7A8BBB63" w:rsidR="00E33C36" w:rsidRPr="0059361B" w:rsidRDefault="00E33C36" w:rsidP="00E33C36">
            <w:pPr>
              <w:pStyle w:val="Tablehead"/>
              <w:keepNext w:val="0"/>
              <w:rPr>
                <w:rFonts w:asciiTheme="majorBidi" w:hAnsiTheme="majorBidi" w:cstheme="majorBidi"/>
                <w:bCs/>
                <w:szCs w:val="22"/>
              </w:rPr>
            </w:pPr>
            <w:r w:rsidRPr="0059361B">
              <w:rPr>
                <w:rFonts w:asciiTheme="majorBidi" w:hAnsiTheme="majorBidi" w:cstheme="majorBidi"/>
                <w:bCs/>
                <w:szCs w:val="22"/>
              </w:rPr>
              <w:t>032-10:</w:t>
            </w:r>
            <w:r w:rsidRPr="0059361B">
              <w:rPr>
                <w:rFonts w:asciiTheme="majorBidi" w:hAnsiTheme="majorBidi" w:cstheme="majorBidi"/>
                <w:szCs w:val="22"/>
              </w:rPr>
              <w:t xml:space="preserve"> </w:t>
            </w:r>
            <w:r w:rsidRPr="0059361B">
              <w:rPr>
                <w:rFonts w:asciiTheme="majorBidi" w:hAnsiTheme="majorBidi" w:cstheme="majorBidi"/>
                <w:bCs/>
                <w:szCs w:val="22"/>
              </w:rPr>
              <w:t>TSAG to request study group chairmen to identify EWM liaisons (resolves 2)</w:t>
            </w:r>
          </w:p>
        </w:tc>
        <w:tc>
          <w:tcPr>
            <w:tcW w:w="2410" w:type="dxa"/>
            <w:tcBorders>
              <w:top w:val="single" w:sz="4" w:space="0" w:color="auto"/>
              <w:left w:val="single" w:sz="4" w:space="0" w:color="auto"/>
              <w:bottom w:val="single" w:sz="12" w:space="0" w:color="auto"/>
              <w:right w:val="single" w:sz="4" w:space="0" w:color="auto"/>
            </w:tcBorders>
            <w:shd w:val="clear" w:color="auto" w:fill="auto"/>
          </w:tcPr>
          <w:p w14:paraId="4065766B" w14:textId="1871325F" w:rsidR="00E33C36" w:rsidRPr="0059361B" w:rsidRDefault="00E33C36" w:rsidP="00E33C36">
            <w:pPr>
              <w:pStyle w:val="Tablehead"/>
              <w:keepNext w:val="0"/>
              <w:jc w:val="left"/>
              <w:rPr>
                <w:rFonts w:asciiTheme="majorBidi" w:eastAsia="Malgun Gothic" w:hAnsiTheme="majorBidi" w:cstheme="majorBidi"/>
                <w:b w:val="0"/>
                <w:szCs w:val="22"/>
                <w:lang w:eastAsia="ko-KR"/>
              </w:rPr>
            </w:pPr>
            <w:r w:rsidRPr="0059361B">
              <w:rPr>
                <w:rFonts w:asciiTheme="majorBidi" w:eastAsia="Malgun Gothic" w:hAnsiTheme="majorBidi" w:cstheme="majorBidi"/>
                <w:b w:val="0"/>
                <w:szCs w:val="22"/>
                <w:lang w:eastAsia="ko-KR"/>
              </w:rPr>
              <w:t>EWM liaison officers are appointed from each SG</w:t>
            </w:r>
            <w:r>
              <w:rPr>
                <w:rFonts w:asciiTheme="majorBidi" w:eastAsia="Malgun Gothic" w:hAnsiTheme="majorBidi" w:cstheme="majorBidi"/>
                <w:bCs/>
                <w:szCs w:val="22"/>
                <w:lang w:eastAsia="ko-KR"/>
              </w:rPr>
              <w:t xml:space="preserve"> </w:t>
            </w:r>
            <w:r w:rsidRPr="00035D94">
              <w:rPr>
                <w:rFonts w:asciiTheme="majorBidi" w:eastAsia="Malgun Gothic" w:hAnsiTheme="majorBidi" w:cstheme="majorBidi"/>
                <w:b w:val="0"/>
                <w:bCs/>
                <w:szCs w:val="22"/>
                <w:lang w:eastAsia="ko-KR"/>
              </w:rPr>
              <w:t xml:space="preserve">(See </w:t>
            </w:r>
            <w:hyperlink r:id="rId18" w:history="1">
              <w:r w:rsidRPr="00035D94">
                <w:rPr>
                  <w:rStyle w:val="Hyperlink"/>
                  <w:rFonts w:asciiTheme="majorBidi" w:eastAsia="Malgun Gothic" w:hAnsiTheme="majorBidi" w:cstheme="majorBidi"/>
                  <w:b w:val="0"/>
                  <w:bCs/>
                  <w:szCs w:val="22"/>
                  <w:lang w:eastAsia="ko-KR"/>
                </w:rPr>
                <w:t>TD</w:t>
              </w:r>
              <w:r>
                <w:rPr>
                  <w:rStyle w:val="Hyperlink"/>
                  <w:rFonts w:asciiTheme="majorBidi" w:eastAsia="Malgun Gothic" w:hAnsiTheme="majorBidi" w:cstheme="majorBidi"/>
                  <w:b w:val="0"/>
                  <w:bCs/>
                  <w:szCs w:val="22"/>
                  <w:lang w:eastAsia="ko-KR"/>
                </w:rPr>
                <w:t>378</w:t>
              </w:r>
            </w:hyperlink>
            <w:r w:rsidRPr="00035D94">
              <w:rPr>
                <w:rFonts w:asciiTheme="majorBidi" w:eastAsia="Malgun Gothic" w:hAnsiTheme="majorBidi" w:cstheme="majorBidi"/>
                <w:b w:val="0"/>
                <w:bCs/>
                <w:szCs w:val="22"/>
                <w:lang w:eastAsia="ko-KR"/>
              </w:rPr>
              <w:t>)</w:t>
            </w:r>
            <w:r w:rsidRPr="00035D94">
              <w:rPr>
                <w:rFonts w:asciiTheme="majorBidi" w:eastAsia="Malgun Gothic" w:hAnsiTheme="majorBidi" w:cstheme="majorBidi" w:hint="eastAsia"/>
                <w:b w:val="0"/>
                <w:bCs/>
                <w:szCs w:val="22"/>
                <w:lang w:eastAsia="ko-KR"/>
              </w:rPr>
              <w:t>.</w:t>
            </w:r>
          </w:p>
        </w:tc>
        <w:tc>
          <w:tcPr>
            <w:tcW w:w="2126" w:type="dxa"/>
            <w:tcBorders>
              <w:top w:val="single" w:sz="4" w:space="0" w:color="auto"/>
              <w:left w:val="single" w:sz="4" w:space="0" w:color="auto"/>
              <w:bottom w:val="single" w:sz="12" w:space="0" w:color="auto"/>
              <w:right w:val="single" w:sz="12" w:space="0" w:color="auto"/>
            </w:tcBorders>
            <w:shd w:val="clear" w:color="auto" w:fill="auto"/>
          </w:tcPr>
          <w:p w14:paraId="0F7CC2BD" w14:textId="14063A9F" w:rsidR="00E33C36" w:rsidRPr="0059361B" w:rsidRDefault="00E33C36" w:rsidP="00E33C36">
            <w:pPr>
              <w:pStyle w:val="Tablehead"/>
              <w:keepNext w:val="0"/>
              <w:rPr>
                <w:rFonts w:asciiTheme="majorBidi" w:hAnsiTheme="majorBidi" w:cstheme="majorBidi"/>
                <w:b w:val="0"/>
                <w:bCs/>
                <w:szCs w:val="22"/>
              </w:rPr>
            </w:pPr>
            <w:r w:rsidRPr="0059361B">
              <w:rPr>
                <w:rFonts w:asciiTheme="majorBidi" w:hAnsiTheme="majorBidi" w:cstheme="majorBidi"/>
                <w:b w:val="0"/>
                <w:bCs/>
                <w:szCs w:val="22"/>
              </w:rPr>
              <w:t>Completed</w:t>
            </w:r>
          </w:p>
        </w:tc>
      </w:tr>
      <w:tr w:rsidR="00E33C36" w:rsidRPr="0059361B" w14:paraId="6B9B9497" w14:textId="77777777" w:rsidTr="00C82CF6">
        <w:trPr>
          <w:cantSplit/>
          <w:jc w:val="center"/>
        </w:trPr>
        <w:tc>
          <w:tcPr>
            <w:tcW w:w="2962" w:type="dxa"/>
            <w:tcBorders>
              <w:top w:val="single" w:sz="12" w:space="0" w:color="auto"/>
              <w:left w:val="single" w:sz="12" w:space="0" w:color="auto"/>
              <w:right w:val="single" w:sz="4" w:space="0" w:color="auto"/>
            </w:tcBorders>
            <w:shd w:val="clear" w:color="auto" w:fill="auto"/>
          </w:tcPr>
          <w:p w14:paraId="1630DCA7" w14:textId="207F6B0F" w:rsidR="00E33C36" w:rsidRPr="0059361B" w:rsidRDefault="00E33C36" w:rsidP="00E33C36">
            <w:pPr>
              <w:pStyle w:val="Tablehead"/>
              <w:keepNext w:val="0"/>
              <w:jc w:val="left"/>
              <w:rPr>
                <w:rFonts w:asciiTheme="majorBidi" w:hAnsiTheme="majorBidi" w:cstheme="majorBidi"/>
                <w:bCs/>
                <w:szCs w:val="22"/>
              </w:rPr>
            </w:pPr>
            <w:r w:rsidRPr="0059361B">
              <w:rPr>
                <w:rFonts w:asciiTheme="majorBidi" w:hAnsiTheme="majorBidi" w:cstheme="majorBidi"/>
                <w:bCs/>
                <w:szCs w:val="22"/>
              </w:rPr>
              <w:t>044-</w:t>
            </w:r>
            <w:r w:rsidR="00281B4F">
              <w:rPr>
                <w:rFonts w:asciiTheme="majorBidi" w:hAnsiTheme="majorBidi" w:cstheme="majorBidi"/>
                <w:bCs/>
                <w:szCs w:val="22"/>
              </w:rPr>
              <w:t>1</w:t>
            </w:r>
            <w:r w:rsidRPr="0059361B">
              <w:rPr>
                <w:rFonts w:asciiTheme="majorBidi" w:hAnsiTheme="majorBidi" w:cstheme="majorBidi"/>
                <w:bCs/>
                <w:szCs w:val="22"/>
              </w:rPr>
              <w:t>3</w:t>
            </w:r>
          </w:p>
          <w:p w14:paraId="4D3DC328" w14:textId="0212CA9E" w:rsidR="00E33C36" w:rsidRPr="0059361B" w:rsidRDefault="00E33C36" w:rsidP="00E33C36">
            <w:pPr>
              <w:rPr>
                <w:rFonts w:asciiTheme="majorBidi" w:hAnsiTheme="majorBidi" w:cstheme="majorBidi"/>
                <w:sz w:val="22"/>
                <w:szCs w:val="22"/>
                <w:lang w:eastAsia="en-US"/>
              </w:rPr>
            </w:pPr>
            <w:r w:rsidRPr="0059361B">
              <w:rPr>
                <w:rFonts w:asciiTheme="majorBidi" w:hAnsiTheme="majorBidi" w:cstheme="majorBidi"/>
                <w:sz w:val="22"/>
                <w:szCs w:val="22"/>
                <w:lang w:eastAsia="en-US"/>
              </w:rPr>
              <w:t>Resolution 44 - Bridging the standardization gap between developing and developed countries</w:t>
            </w:r>
          </w:p>
        </w:tc>
        <w:tc>
          <w:tcPr>
            <w:tcW w:w="2268" w:type="dxa"/>
            <w:tcBorders>
              <w:top w:val="single" w:sz="12" w:space="0" w:color="auto"/>
              <w:left w:val="single" w:sz="4" w:space="0" w:color="auto"/>
              <w:bottom w:val="single" w:sz="12" w:space="0" w:color="auto"/>
              <w:right w:val="single" w:sz="4" w:space="0" w:color="auto"/>
            </w:tcBorders>
            <w:shd w:val="clear" w:color="auto" w:fill="auto"/>
          </w:tcPr>
          <w:p w14:paraId="5574BF7B" w14:textId="32D35A78" w:rsidR="00E33C36" w:rsidRPr="0059361B" w:rsidRDefault="00E33C36" w:rsidP="00E33C36">
            <w:pPr>
              <w:pStyle w:val="Tablehead"/>
              <w:keepNext w:val="0"/>
              <w:rPr>
                <w:rFonts w:asciiTheme="majorBidi" w:hAnsiTheme="majorBidi" w:cstheme="majorBidi"/>
                <w:bCs/>
                <w:szCs w:val="22"/>
              </w:rPr>
            </w:pPr>
            <w:r w:rsidRPr="0059361B">
              <w:rPr>
                <w:rFonts w:asciiTheme="majorBidi" w:hAnsiTheme="majorBidi" w:cstheme="majorBidi"/>
                <w:bCs/>
                <w:szCs w:val="22"/>
              </w:rPr>
              <w:t>SGs and TSAG to consider including implementation guidelines for ITU-T Recommendations where these could provide advice to assist developing countries in adopting them, with emphasis on Recommendations having regulatory and policy implications. (instructs TSBDir 9, instructs 2 SGs + TSAG)</w:t>
            </w:r>
          </w:p>
        </w:tc>
        <w:tc>
          <w:tcPr>
            <w:tcW w:w="2410" w:type="dxa"/>
            <w:tcBorders>
              <w:top w:val="single" w:sz="12" w:space="0" w:color="auto"/>
              <w:left w:val="single" w:sz="4" w:space="0" w:color="auto"/>
              <w:bottom w:val="single" w:sz="12" w:space="0" w:color="auto"/>
              <w:right w:val="single" w:sz="4" w:space="0" w:color="auto"/>
            </w:tcBorders>
            <w:shd w:val="clear" w:color="auto" w:fill="auto"/>
          </w:tcPr>
          <w:p w14:paraId="7AE2A560" w14:textId="0EC2E6AA" w:rsidR="00E33C36" w:rsidRPr="0059361B" w:rsidRDefault="00E33C36" w:rsidP="00E33C36">
            <w:pPr>
              <w:pStyle w:val="Tablehead"/>
              <w:keepNext w:val="0"/>
              <w:jc w:val="left"/>
              <w:rPr>
                <w:rFonts w:asciiTheme="majorBidi" w:eastAsia="Malgun Gothic" w:hAnsiTheme="majorBidi" w:cstheme="majorBidi"/>
                <w:b w:val="0"/>
                <w:szCs w:val="22"/>
                <w:lang w:eastAsia="ko-KR"/>
              </w:rPr>
            </w:pPr>
            <w:r w:rsidRPr="0059361B">
              <w:rPr>
                <w:rFonts w:asciiTheme="majorBidi" w:eastAsia="Malgun Gothic" w:hAnsiTheme="majorBidi" w:cstheme="majorBidi"/>
                <w:b w:val="0"/>
                <w:szCs w:val="22"/>
                <w:lang w:eastAsia="ko-KR"/>
              </w:rPr>
              <w:t>There could be possible impact to A-series Recommendations</w:t>
            </w:r>
            <w:r w:rsidR="00584B95">
              <w:rPr>
                <w:rFonts w:asciiTheme="majorBidi" w:eastAsia="Malgun Gothic" w:hAnsiTheme="majorBidi" w:cstheme="majorBidi"/>
                <w:b w:val="0"/>
                <w:szCs w:val="22"/>
                <w:lang w:eastAsia="ko-KR"/>
              </w:rPr>
              <w:t xml:space="preserve"> </w:t>
            </w:r>
            <w:r w:rsidR="00601963">
              <w:rPr>
                <w:rFonts w:asciiTheme="majorBidi" w:eastAsia="Malgun Gothic" w:hAnsiTheme="majorBidi" w:cstheme="majorBidi"/>
                <w:b w:val="0"/>
                <w:szCs w:val="22"/>
                <w:lang w:eastAsia="ko-KR"/>
              </w:rPr>
              <w:t>(such as A.1)</w:t>
            </w:r>
            <w:r w:rsidRPr="0059361B">
              <w:rPr>
                <w:rFonts w:asciiTheme="majorBidi" w:eastAsia="Malgun Gothic" w:hAnsiTheme="majorBidi" w:cstheme="majorBidi"/>
                <w:b w:val="0"/>
                <w:szCs w:val="22"/>
                <w:lang w:eastAsia="ko-KR"/>
              </w:rPr>
              <w:t xml:space="preserve"> but no specific input or activity was recognised</w:t>
            </w:r>
            <w:r w:rsidR="00C46AB9">
              <w:rPr>
                <w:rFonts w:asciiTheme="majorBidi" w:eastAsia="Malgun Gothic" w:hAnsiTheme="majorBidi" w:cstheme="majorBidi"/>
                <w:b w:val="0"/>
                <w:szCs w:val="22"/>
                <w:lang w:eastAsia="ko-KR"/>
              </w:rPr>
              <w:t xml:space="preserve"> in this study period</w:t>
            </w:r>
            <w:r w:rsidRPr="0059361B">
              <w:rPr>
                <w:rFonts w:asciiTheme="majorBidi" w:eastAsia="Malgun Gothic" w:hAnsiTheme="majorBidi" w:cstheme="majorBidi"/>
                <w:b w:val="0"/>
                <w:szCs w:val="22"/>
                <w:lang w:eastAsia="ko-KR"/>
              </w:rPr>
              <w:t>.</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14:paraId="6EDB3C0C" w14:textId="08DB9A5B" w:rsidR="00E33C36" w:rsidRPr="0059361B" w:rsidRDefault="006F50FC" w:rsidP="00E33C36">
            <w:pPr>
              <w:pStyle w:val="Tablehead"/>
              <w:keepNext w:val="0"/>
              <w:rPr>
                <w:rFonts w:asciiTheme="majorBidi" w:hAnsiTheme="majorBidi" w:cstheme="majorBidi"/>
                <w:szCs w:val="22"/>
              </w:rPr>
            </w:pPr>
            <w:r w:rsidRPr="0059361B">
              <w:rPr>
                <w:rFonts w:asciiTheme="majorBidi" w:hAnsiTheme="majorBidi" w:cstheme="majorBidi"/>
                <w:b w:val="0"/>
                <w:bCs/>
                <w:szCs w:val="22"/>
              </w:rPr>
              <w:t>Ongoing</w:t>
            </w:r>
            <w:r>
              <w:rPr>
                <w:rFonts w:asciiTheme="majorBidi" w:hAnsiTheme="majorBidi" w:cstheme="majorBidi"/>
                <w:b w:val="0"/>
                <w:bCs/>
                <w:szCs w:val="22"/>
              </w:rPr>
              <w:t xml:space="preserve"> by nature</w:t>
            </w:r>
          </w:p>
        </w:tc>
      </w:tr>
      <w:tr w:rsidR="00E33C36" w:rsidRPr="0059361B" w14:paraId="4C216F0F" w14:textId="77777777" w:rsidTr="00C82CF6">
        <w:trPr>
          <w:cantSplit/>
          <w:jc w:val="center"/>
        </w:trPr>
        <w:tc>
          <w:tcPr>
            <w:tcW w:w="2962" w:type="dxa"/>
            <w:tcBorders>
              <w:top w:val="single" w:sz="12" w:space="0" w:color="auto"/>
              <w:left w:val="single" w:sz="12" w:space="0" w:color="auto"/>
              <w:right w:val="single" w:sz="4" w:space="0" w:color="auto"/>
            </w:tcBorders>
            <w:shd w:val="clear" w:color="auto" w:fill="auto"/>
          </w:tcPr>
          <w:p w14:paraId="52CA3CC2" w14:textId="77777777" w:rsidR="00E33C36" w:rsidRPr="0059361B" w:rsidRDefault="00E33C36" w:rsidP="00E33C36">
            <w:pPr>
              <w:pStyle w:val="Tablehead"/>
              <w:keepNext w:val="0"/>
              <w:jc w:val="left"/>
              <w:rPr>
                <w:rFonts w:asciiTheme="majorBidi" w:hAnsiTheme="majorBidi" w:cstheme="majorBidi"/>
                <w:bCs/>
                <w:szCs w:val="22"/>
              </w:rPr>
            </w:pPr>
            <w:r w:rsidRPr="0059361B">
              <w:rPr>
                <w:rFonts w:asciiTheme="majorBidi" w:hAnsiTheme="majorBidi" w:cstheme="majorBidi"/>
                <w:bCs/>
                <w:szCs w:val="22"/>
              </w:rPr>
              <w:lastRenderedPageBreak/>
              <w:t>70-12</w:t>
            </w:r>
          </w:p>
          <w:p w14:paraId="4F1E10BE" w14:textId="3389CF8B" w:rsidR="00E33C36" w:rsidRPr="0059361B" w:rsidRDefault="00E33C36" w:rsidP="00E33C36">
            <w:pPr>
              <w:pStyle w:val="Tablehead"/>
              <w:keepNext w:val="0"/>
              <w:jc w:val="left"/>
              <w:rPr>
                <w:rFonts w:asciiTheme="majorBidi" w:hAnsiTheme="majorBidi" w:cstheme="majorBidi"/>
                <w:b w:val="0"/>
                <w:bCs/>
                <w:szCs w:val="22"/>
              </w:rPr>
            </w:pPr>
            <w:r w:rsidRPr="0059361B">
              <w:rPr>
                <w:rFonts w:asciiTheme="majorBidi" w:hAnsiTheme="majorBidi" w:cstheme="majorBidi"/>
                <w:b w:val="0"/>
                <w:szCs w:val="22"/>
              </w:rPr>
              <w:t>Resolution 70 - Telecommunication/information and communication technology accessibility for persons with disabilities and persons with specific needs</w:t>
            </w:r>
          </w:p>
        </w:tc>
        <w:tc>
          <w:tcPr>
            <w:tcW w:w="2268" w:type="dxa"/>
            <w:tcBorders>
              <w:top w:val="single" w:sz="12" w:space="0" w:color="auto"/>
              <w:left w:val="single" w:sz="4" w:space="0" w:color="auto"/>
              <w:bottom w:val="single" w:sz="12" w:space="0" w:color="auto"/>
              <w:right w:val="single" w:sz="4" w:space="0" w:color="auto"/>
            </w:tcBorders>
            <w:shd w:val="clear" w:color="auto" w:fill="auto"/>
          </w:tcPr>
          <w:p w14:paraId="4F751BE5" w14:textId="48EBE502" w:rsidR="00E33C36" w:rsidRPr="0059361B" w:rsidRDefault="00E33C36" w:rsidP="00E33C36">
            <w:pPr>
              <w:pStyle w:val="Tablehead"/>
              <w:keepNext w:val="0"/>
              <w:rPr>
                <w:rFonts w:asciiTheme="majorBidi" w:hAnsiTheme="majorBidi" w:cstheme="majorBidi"/>
                <w:bCs/>
                <w:szCs w:val="22"/>
              </w:rPr>
            </w:pPr>
            <w:r w:rsidRPr="0059361B">
              <w:rPr>
                <w:rFonts w:asciiTheme="majorBidi" w:hAnsiTheme="majorBidi" w:cstheme="majorBidi"/>
                <w:bCs/>
                <w:szCs w:val="22"/>
              </w:rPr>
              <w:t>TSAG to revise the guide for ITU study groups – 'considering end-user needs in developing Recommendations', and consider how SGs to implement this guide (instructs TSAG 1, 2)</w:t>
            </w:r>
          </w:p>
        </w:tc>
        <w:tc>
          <w:tcPr>
            <w:tcW w:w="2410" w:type="dxa"/>
            <w:tcBorders>
              <w:top w:val="single" w:sz="12" w:space="0" w:color="auto"/>
              <w:left w:val="single" w:sz="4" w:space="0" w:color="auto"/>
              <w:bottom w:val="single" w:sz="12" w:space="0" w:color="auto"/>
              <w:right w:val="single" w:sz="4" w:space="0" w:color="auto"/>
            </w:tcBorders>
            <w:shd w:val="clear" w:color="auto" w:fill="auto"/>
          </w:tcPr>
          <w:p w14:paraId="1B579714" w14:textId="12AD671F" w:rsidR="00E33C36" w:rsidRPr="0059361B" w:rsidRDefault="00E33C36" w:rsidP="00E33C36">
            <w:pPr>
              <w:pStyle w:val="Tablehead"/>
              <w:keepNext w:val="0"/>
              <w:jc w:val="left"/>
              <w:rPr>
                <w:rFonts w:asciiTheme="majorBidi" w:hAnsiTheme="majorBidi" w:cstheme="majorBidi"/>
                <w:b w:val="0"/>
                <w:bCs/>
                <w:szCs w:val="22"/>
              </w:rPr>
            </w:pPr>
            <w:r w:rsidRPr="0059361B">
              <w:rPr>
                <w:rFonts w:asciiTheme="majorBidi" w:hAnsiTheme="majorBidi" w:cstheme="majorBidi"/>
                <w:b w:val="0"/>
                <w:bCs/>
                <w:szCs w:val="22"/>
              </w:rPr>
              <w:t>There could be possible impact to working method but no specific input or activity was recognised related to WP1/TSAG</w:t>
            </w:r>
            <w:r w:rsidR="00882D1B">
              <w:rPr>
                <w:rFonts w:asciiTheme="majorBidi" w:hAnsiTheme="majorBidi" w:cstheme="majorBidi"/>
                <w:b w:val="0"/>
                <w:bCs/>
                <w:szCs w:val="22"/>
              </w:rPr>
              <w:t xml:space="preserve"> </w:t>
            </w:r>
            <w:r w:rsidR="00882D1B">
              <w:rPr>
                <w:rFonts w:asciiTheme="majorBidi" w:eastAsia="Malgun Gothic" w:hAnsiTheme="majorBidi" w:cstheme="majorBidi"/>
                <w:b w:val="0"/>
                <w:szCs w:val="22"/>
                <w:lang w:eastAsia="ko-KR"/>
              </w:rPr>
              <w:t>in this study period</w:t>
            </w:r>
            <w:r w:rsidRPr="0059361B">
              <w:rPr>
                <w:rFonts w:asciiTheme="majorBidi" w:hAnsiTheme="majorBidi" w:cstheme="majorBidi"/>
                <w:b w:val="0"/>
                <w:bCs/>
                <w:szCs w:val="22"/>
              </w:rPr>
              <w:t>.</w:t>
            </w:r>
          </w:p>
          <w:p w14:paraId="5ABBF5FC" w14:textId="44279E99" w:rsidR="00E33C36" w:rsidRPr="0059361B" w:rsidRDefault="00E33C36" w:rsidP="00E33C36">
            <w:pPr>
              <w:pStyle w:val="Tablehead"/>
              <w:keepNext w:val="0"/>
              <w:jc w:val="left"/>
              <w:rPr>
                <w:rFonts w:asciiTheme="majorBidi" w:hAnsiTheme="majorBidi" w:cstheme="majorBidi"/>
                <w:b w:val="0"/>
                <w:bCs/>
                <w:szCs w:val="22"/>
              </w:rPr>
            </w:pPr>
            <w:r w:rsidRPr="0059361B">
              <w:rPr>
                <w:rFonts w:asciiTheme="majorBidi" w:eastAsia="Malgun Gothic" w:hAnsiTheme="majorBidi" w:cstheme="majorBidi"/>
                <w:b w:val="0"/>
                <w:szCs w:val="22"/>
                <w:lang w:eastAsia="ko-KR"/>
              </w:rPr>
              <w:t>Note - The guide "</w:t>
            </w:r>
            <w:hyperlink r:id="rId19" w:history="1">
              <w:r w:rsidRPr="0059361B">
                <w:rPr>
                  <w:rStyle w:val="Hyperlink"/>
                  <w:rFonts w:asciiTheme="majorBidi" w:hAnsiTheme="majorBidi" w:cstheme="majorBidi"/>
                  <w:b w:val="0"/>
                  <w:i/>
                  <w:iCs/>
                  <w:szCs w:val="22"/>
                </w:rPr>
                <w:t>Considering end-user needs in developing Recommendations</w:t>
              </w:r>
            </w:hyperlink>
            <w:r w:rsidRPr="0059361B">
              <w:rPr>
                <w:rFonts w:asciiTheme="majorBidi" w:eastAsia="Malgun Gothic" w:hAnsiTheme="majorBidi" w:cstheme="majorBidi"/>
                <w:b w:val="0"/>
                <w:szCs w:val="22"/>
                <w:lang w:eastAsia="ko-KR"/>
              </w:rPr>
              <w:t xml:space="preserve">" was </w:t>
            </w:r>
            <w:r w:rsidR="00457236">
              <w:rPr>
                <w:rFonts w:asciiTheme="majorBidi" w:eastAsia="Malgun Gothic" w:hAnsiTheme="majorBidi" w:cstheme="majorBidi"/>
                <w:b w:val="0"/>
                <w:szCs w:val="22"/>
                <w:lang w:eastAsia="ko-KR"/>
              </w:rPr>
              <w:t xml:space="preserve">last </w:t>
            </w:r>
            <w:r w:rsidRPr="0059361B">
              <w:rPr>
                <w:rFonts w:asciiTheme="majorBidi" w:eastAsia="Malgun Gothic" w:hAnsiTheme="majorBidi" w:cstheme="majorBidi"/>
                <w:b w:val="0"/>
                <w:szCs w:val="22"/>
                <w:lang w:eastAsia="ko-KR"/>
              </w:rPr>
              <w:t xml:space="preserve">updated </w:t>
            </w:r>
            <w:r w:rsidR="000206D3">
              <w:rPr>
                <w:rFonts w:asciiTheme="majorBidi" w:eastAsia="Malgun Gothic" w:hAnsiTheme="majorBidi" w:cstheme="majorBidi"/>
                <w:b w:val="0"/>
                <w:szCs w:val="22"/>
                <w:lang w:eastAsia="ko-KR"/>
              </w:rPr>
              <w:t xml:space="preserve">in 2007 and the detailed background is contained in </w:t>
            </w:r>
            <w:hyperlink r:id="rId20" w:history="1">
              <w:r w:rsidR="000206D3" w:rsidRPr="000206D3">
                <w:rPr>
                  <w:rStyle w:val="Hyperlink"/>
                  <w:rFonts w:asciiTheme="majorBidi" w:eastAsia="Malgun Gothic" w:hAnsiTheme="majorBidi" w:cstheme="majorBidi"/>
                  <w:b w:val="0"/>
                  <w:szCs w:val="22"/>
                  <w:lang w:eastAsia="ko-KR"/>
                </w:rPr>
                <w:t>TD60</w:t>
              </w:r>
              <w:r w:rsidR="000206D3">
                <w:rPr>
                  <w:rStyle w:val="Hyperlink"/>
                  <w:rFonts w:asciiTheme="majorBidi" w:eastAsia="Malgun Gothic" w:hAnsiTheme="majorBidi" w:cstheme="majorBidi"/>
                  <w:b w:val="0"/>
                  <w:szCs w:val="22"/>
                  <w:lang w:eastAsia="ko-KR"/>
                </w:rPr>
                <w:t>1</w:t>
              </w:r>
              <w:r w:rsidR="000206D3" w:rsidRPr="000206D3">
                <w:rPr>
                  <w:rStyle w:val="Hyperlink"/>
                  <w:rFonts w:asciiTheme="majorBidi" w:eastAsia="Malgun Gothic" w:hAnsiTheme="majorBidi" w:cstheme="majorBidi"/>
                  <w:b w:val="0"/>
                  <w:szCs w:val="22"/>
                  <w:lang w:eastAsia="ko-KR"/>
                </w:rPr>
                <w:t>R1</w:t>
              </w:r>
            </w:hyperlink>
            <w:r w:rsidR="000206D3">
              <w:rPr>
                <w:rFonts w:asciiTheme="majorBidi" w:eastAsia="Malgun Gothic" w:hAnsiTheme="majorBidi" w:cstheme="majorBidi"/>
                <w:b w:val="0"/>
                <w:szCs w:val="22"/>
                <w:lang w:eastAsia="ko-KR"/>
              </w:rPr>
              <w:t>.</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14:paraId="77D89D8F" w14:textId="5A7CC68B" w:rsidR="00E33C36" w:rsidRPr="0059361B" w:rsidRDefault="00E33C36" w:rsidP="00E33C36">
            <w:pPr>
              <w:pStyle w:val="Tablehead"/>
              <w:keepNext w:val="0"/>
              <w:rPr>
                <w:rFonts w:asciiTheme="majorBidi" w:hAnsiTheme="majorBidi" w:cstheme="majorBidi"/>
                <w:b w:val="0"/>
                <w:bCs/>
                <w:szCs w:val="22"/>
              </w:rPr>
            </w:pPr>
            <w:r w:rsidRPr="0059361B">
              <w:rPr>
                <w:rFonts w:asciiTheme="majorBidi" w:hAnsiTheme="majorBidi" w:cstheme="majorBidi"/>
                <w:b w:val="0"/>
                <w:bCs/>
                <w:szCs w:val="22"/>
              </w:rPr>
              <w:t>No Action</w:t>
            </w:r>
          </w:p>
        </w:tc>
      </w:tr>
      <w:tr w:rsidR="00E33C36" w:rsidRPr="0059361B" w14:paraId="6C9C5E36" w14:textId="77777777" w:rsidTr="00C82CF6">
        <w:trPr>
          <w:cantSplit/>
          <w:jc w:val="center"/>
        </w:trPr>
        <w:tc>
          <w:tcPr>
            <w:tcW w:w="2962" w:type="dxa"/>
            <w:tcBorders>
              <w:top w:val="single" w:sz="12" w:space="0" w:color="auto"/>
              <w:left w:val="single" w:sz="12" w:space="0" w:color="auto"/>
              <w:right w:val="single" w:sz="4" w:space="0" w:color="auto"/>
            </w:tcBorders>
            <w:shd w:val="clear" w:color="auto" w:fill="auto"/>
          </w:tcPr>
          <w:p w14:paraId="01D50DC9" w14:textId="1F359819" w:rsidR="00E33C36" w:rsidRPr="0059361B" w:rsidRDefault="00E33C36" w:rsidP="00E33C36">
            <w:pPr>
              <w:pStyle w:val="Tablehead"/>
              <w:keepNext w:val="0"/>
              <w:jc w:val="left"/>
              <w:rPr>
                <w:rFonts w:asciiTheme="majorBidi" w:hAnsiTheme="majorBidi" w:cstheme="majorBidi"/>
                <w:bCs/>
                <w:szCs w:val="22"/>
              </w:rPr>
            </w:pPr>
            <w:r w:rsidRPr="0059361B">
              <w:rPr>
                <w:rFonts w:asciiTheme="majorBidi" w:hAnsiTheme="majorBidi" w:cstheme="majorBidi"/>
                <w:bCs/>
                <w:szCs w:val="22"/>
              </w:rPr>
              <w:t>073-07</w:t>
            </w:r>
          </w:p>
          <w:p w14:paraId="43594BD0" w14:textId="3A8C42AA" w:rsidR="00E33C36" w:rsidRPr="0059361B" w:rsidRDefault="00E33C36" w:rsidP="00E33C36">
            <w:pPr>
              <w:rPr>
                <w:rFonts w:asciiTheme="majorBidi" w:hAnsiTheme="majorBidi" w:cstheme="majorBidi"/>
                <w:bCs/>
                <w:sz w:val="22"/>
                <w:szCs w:val="22"/>
              </w:rPr>
            </w:pPr>
            <w:r w:rsidRPr="0059361B">
              <w:rPr>
                <w:rFonts w:asciiTheme="majorBidi" w:hAnsiTheme="majorBidi" w:cstheme="majorBidi"/>
                <w:sz w:val="22"/>
                <w:szCs w:val="22"/>
                <w:lang w:eastAsia="en-US"/>
              </w:rPr>
              <w:t>Resolution 73 - Information and communications technologies, environment, climate change and circular economy</w:t>
            </w:r>
          </w:p>
        </w:tc>
        <w:tc>
          <w:tcPr>
            <w:tcW w:w="2268" w:type="dxa"/>
            <w:tcBorders>
              <w:top w:val="single" w:sz="12" w:space="0" w:color="auto"/>
              <w:left w:val="single" w:sz="4" w:space="0" w:color="auto"/>
              <w:bottom w:val="single" w:sz="12" w:space="0" w:color="auto"/>
              <w:right w:val="single" w:sz="4" w:space="0" w:color="auto"/>
            </w:tcBorders>
            <w:shd w:val="clear" w:color="auto" w:fill="auto"/>
          </w:tcPr>
          <w:p w14:paraId="53BE374A" w14:textId="6618A90F" w:rsidR="00E33C36" w:rsidRPr="0059361B" w:rsidRDefault="00E33C36" w:rsidP="00E33C36">
            <w:pPr>
              <w:pStyle w:val="Tablehead"/>
              <w:keepNext w:val="0"/>
              <w:rPr>
                <w:rFonts w:asciiTheme="majorBidi" w:hAnsiTheme="majorBidi" w:cstheme="majorBidi"/>
                <w:bCs/>
                <w:szCs w:val="22"/>
              </w:rPr>
            </w:pPr>
            <w:r w:rsidRPr="0059361B">
              <w:rPr>
                <w:rFonts w:asciiTheme="majorBidi" w:hAnsiTheme="majorBidi" w:cstheme="majorBidi"/>
                <w:bCs/>
                <w:szCs w:val="22"/>
              </w:rPr>
              <w:t>TSAG to consider revision of working methods to reduce climate change impact (instructs TSAG 3)</w:t>
            </w:r>
          </w:p>
        </w:tc>
        <w:tc>
          <w:tcPr>
            <w:tcW w:w="2410" w:type="dxa"/>
            <w:tcBorders>
              <w:top w:val="single" w:sz="12" w:space="0" w:color="auto"/>
              <w:left w:val="single" w:sz="4" w:space="0" w:color="auto"/>
              <w:bottom w:val="single" w:sz="12" w:space="0" w:color="auto"/>
              <w:right w:val="single" w:sz="4" w:space="0" w:color="auto"/>
            </w:tcBorders>
            <w:shd w:val="clear" w:color="auto" w:fill="auto"/>
          </w:tcPr>
          <w:p w14:paraId="20C374F6" w14:textId="1FCF0457" w:rsidR="00E33C36" w:rsidRPr="0059361B" w:rsidRDefault="00E33C36" w:rsidP="00E33C36">
            <w:pPr>
              <w:rPr>
                <w:rFonts w:asciiTheme="majorBidi" w:eastAsia="Malgun Gothic" w:hAnsiTheme="majorBidi" w:cstheme="majorBidi"/>
                <w:sz w:val="22"/>
                <w:szCs w:val="22"/>
                <w:lang w:eastAsia="ko-KR"/>
              </w:rPr>
            </w:pPr>
            <w:r w:rsidRPr="0059361B">
              <w:rPr>
                <w:rFonts w:asciiTheme="majorBidi" w:eastAsia="Malgun Gothic" w:hAnsiTheme="majorBidi" w:cstheme="majorBidi"/>
                <w:sz w:val="22"/>
                <w:szCs w:val="22"/>
                <w:lang w:eastAsia="ko-KR"/>
              </w:rPr>
              <w:t>A-Suppl.4 was revised.</w:t>
            </w:r>
          </w:p>
          <w:p w14:paraId="435BEBB9" w14:textId="35591E94" w:rsidR="00E33C36" w:rsidRPr="0059361B" w:rsidRDefault="00E33C36" w:rsidP="00E33C36">
            <w:pPr>
              <w:rPr>
                <w:rFonts w:asciiTheme="majorBidi" w:hAnsiTheme="majorBidi" w:cstheme="majorBidi"/>
                <w:sz w:val="22"/>
                <w:szCs w:val="22"/>
                <w:lang w:eastAsia="en-US"/>
              </w:rPr>
            </w:pPr>
          </w:p>
        </w:tc>
        <w:tc>
          <w:tcPr>
            <w:tcW w:w="2126" w:type="dxa"/>
            <w:tcBorders>
              <w:top w:val="single" w:sz="12" w:space="0" w:color="auto"/>
              <w:left w:val="single" w:sz="4" w:space="0" w:color="auto"/>
              <w:bottom w:val="single" w:sz="12" w:space="0" w:color="auto"/>
              <w:right w:val="single" w:sz="12" w:space="0" w:color="auto"/>
            </w:tcBorders>
            <w:shd w:val="clear" w:color="auto" w:fill="auto"/>
          </w:tcPr>
          <w:p w14:paraId="120F3622" w14:textId="44CF703C" w:rsidR="00E33C36" w:rsidRPr="0059361B" w:rsidRDefault="00E33C36" w:rsidP="00E33C36">
            <w:pPr>
              <w:pStyle w:val="Tablehead"/>
              <w:keepNext w:val="0"/>
              <w:rPr>
                <w:rFonts w:asciiTheme="majorBidi" w:hAnsiTheme="majorBidi" w:cstheme="majorBidi"/>
                <w:szCs w:val="22"/>
              </w:rPr>
            </w:pPr>
            <w:r w:rsidRPr="0059361B">
              <w:rPr>
                <w:rFonts w:asciiTheme="majorBidi" w:hAnsiTheme="majorBidi" w:cstheme="majorBidi"/>
                <w:b w:val="0"/>
                <w:bCs/>
                <w:szCs w:val="22"/>
              </w:rPr>
              <w:t>Completed</w:t>
            </w:r>
          </w:p>
        </w:tc>
      </w:tr>
      <w:tr w:rsidR="00E33C36" w:rsidRPr="0059361B" w14:paraId="5D0C7BE9" w14:textId="77777777" w:rsidTr="00C82CF6">
        <w:trPr>
          <w:cantSplit/>
          <w:jc w:val="center"/>
        </w:trPr>
        <w:tc>
          <w:tcPr>
            <w:tcW w:w="2962" w:type="dxa"/>
            <w:vMerge w:val="restart"/>
            <w:tcBorders>
              <w:top w:val="single" w:sz="12" w:space="0" w:color="auto"/>
              <w:left w:val="single" w:sz="12" w:space="0" w:color="auto"/>
              <w:right w:val="single" w:sz="4" w:space="0" w:color="auto"/>
            </w:tcBorders>
            <w:shd w:val="clear" w:color="auto" w:fill="auto"/>
          </w:tcPr>
          <w:p w14:paraId="0A2BB234" w14:textId="21F2D34F" w:rsidR="00E33C36" w:rsidRPr="0059361B" w:rsidRDefault="00E33C36" w:rsidP="00E33C36">
            <w:pPr>
              <w:pStyle w:val="Tablehead"/>
              <w:keepNext w:val="0"/>
              <w:jc w:val="left"/>
              <w:rPr>
                <w:rFonts w:asciiTheme="majorBidi" w:hAnsiTheme="majorBidi" w:cstheme="majorBidi"/>
                <w:bCs/>
                <w:szCs w:val="22"/>
              </w:rPr>
            </w:pPr>
            <w:r w:rsidRPr="0059361B">
              <w:rPr>
                <w:rFonts w:asciiTheme="majorBidi" w:hAnsiTheme="majorBidi" w:cstheme="majorBidi"/>
                <w:bCs/>
                <w:szCs w:val="22"/>
              </w:rPr>
              <w:t>080-02</w:t>
            </w:r>
          </w:p>
          <w:p w14:paraId="78605982" w14:textId="2499008D" w:rsidR="00E33C36" w:rsidRPr="0059361B" w:rsidRDefault="00E33C36" w:rsidP="00E33C36">
            <w:pPr>
              <w:rPr>
                <w:rFonts w:asciiTheme="majorBidi" w:hAnsiTheme="majorBidi" w:cstheme="majorBidi"/>
                <w:bCs/>
                <w:sz w:val="22"/>
                <w:szCs w:val="22"/>
              </w:rPr>
            </w:pPr>
            <w:r w:rsidRPr="0059361B">
              <w:rPr>
                <w:rFonts w:asciiTheme="majorBidi" w:hAnsiTheme="majorBidi" w:cstheme="majorBidi"/>
                <w:sz w:val="22"/>
                <w:szCs w:val="22"/>
                <w:lang w:eastAsia="en-US"/>
              </w:rPr>
              <w:t>Resolution 80 - Acknowledging the active involvement of the membership in the development of ITU Telecommunication Standardization Sector deliverables</w:t>
            </w:r>
          </w:p>
        </w:tc>
        <w:tc>
          <w:tcPr>
            <w:tcW w:w="2268" w:type="dxa"/>
            <w:tcBorders>
              <w:top w:val="single" w:sz="12" w:space="0" w:color="auto"/>
              <w:left w:val="single" w:sz="4" w:space="0" w:color="auto"/>
              <w:bottom w:val="single" w:sz="12" w:space="0" w:color="auto"/>
              <w:right w:val="single" w:sz="4" w:space="0" w:color="auto"/>
            </w:tcBorders>
            <w:shd w:val="clear" w:color="auto" w:fill="auto"/>
          </w:tcPr>
          <w:p w14:paraId="2356CC29" w14:textId="7CD5343B" w:rsidR="00E33C36" w:rsidRPr="0059361B" w:rsidRDefault="00E33C36" w:rsidP="00E33C36">
            <w:pPr>
              <w:pStyle w:val="Tablehead"/>
              <w:keepNext w:val="0"/>
              <w:rPr>
                <w:rFonts w:asciiTheme="majorBidi" w:hAnsiTheme="majorBidi" w:cstheme="majorBidi"/>
                <w:bCs/>
                <w:szCs w:val="22"/>
              </w:rPr>
            </w:pPr>
            <w:r w:rsidRPr="0059361B">
              <w:rPr>
                <w:rFonts w:asciiTheme="majorBidi" w:hAnsiTheme="majorBidi" w:cstheme="majorBidi"/>
                <w:bCs/>
                <w:szCs w:val="22"/>
              </w:rPr>
              <w:t>TSAG to establish criteria that guide study groups options on how to clearly acknowledge contributors (instructs TSAG)</w:t>
            </w:r>
          </w:p>
        </w:tc>
        <w:tc>
          <w:tcPr>
            <w:tcW w:w="2410" w:type="dxa"/>
            <w:tcBorders>
              <w:top w:val="single" w:sz="12" w:space="0" w:color="auto"/>
              <w:left w:val="single" w:sz="4" w:space="0" w:color="auto"/>
              <w:bottom w:val="single" w:sz="12" w:space="0" w:color="auto"/>
              <w:right w:val="single" w:sz="4" w:space="0" w:color="auto"/>
            </w:tcBorders>
            <w:shd w:val="clear" w:color="auto" w:fill="auto"/>
          </w:tcPr>
          <w:p w14:paraId="0F61F402" w14:textId="2A7B57B2" w:rsidR="00E33C36" w:rsidRPr="0059361B" w:rsidRDefault="00E33C36" w:rsidP="00E33C36">
            <w:pPr>
              <w:rPr>
                <w:rFonts w:asciiTheme="majorBidi" w:eastAsia="Times New Roman" w:hAnsiTheme="majorBidi" w:cstheme="majorBidi"/>
                <w:bCs/>
                <w:sz w:val="22"/>
                <w:szCs w:val="22"/>
                <w:lang w:eastAsia="en-US"/>
              </w:rPr>
            </w:pPr>
            <w:r w:rsidRPr="0059361B">
              <w:rPr>
                <w:rFonts w:asciiTheme="majorBidi" w:eastAsia="Malgun Gothic" w:hAnsiTheme="majorBidi" w:cstheme="majorBidi"/>
                <w:sz w:val="22"/>
                <w:szCs w:val="22"/>
                <w:lang w:eastAsia="ko-KR"/>
              </w:rPr>
              <w:t xml:space="preserve">Completed in the past period. (See </w:t>
            </w:r>
            <w:hyperlink r:id="rId21" w:history="1">
              <w:r w:rsidRPr="0059361B">
                <w:rPr>
                  <w:rStyle w:val="Hyperlink"/>
                  <w:rFonts w:asciiTheme="majorBidi" w:hAnsiTheme="majorBidi" w:cstheme="majorBidi"/>
                  <w:sz w:val="22"/>
                  <w:szCs w:val="22"/>
                </w:rPr>
                <w:t>TD460</w:t>
              </w:r>
              <w:r w:rsidRPr="0059361B">
                <w:rPr>
                  <w:rStyle w:val="Hyperlink"/>
                  <w:rFonts w:asciiTheme="majorBidi" w:eastAsia="Malgun Gothic" w:hAnsiTheme="majorBidi" w:cstheme="majorBidi"/>
                  <w:sz w:val="22"/>
                  <w:szCs w:val="22"/>
                  <w:lang w:eastAsia="ko-KR"/>
                </w:rPr>
                <w:t>R1</w:t>
              </w:r>
            </w:hyperlink>
            <w:r w:rsidRPr="0059361B">
              <w:rPr>
                <w:rFonts w:asciiTheme="majorBidi" w:eastAsia="Malgun Gothic" w:hAnsiTheme="majorBidi" w:cstheme="majorBidi"/>
                <w:sz w:val="22"/>
                <w:szCs w:val="22"/>
                <w:lang w:eastAsia="ko-KR"/>
              </w:rPr>
              <w:t>, 2016).</w:t>
            </w:r>
            <w:r w:rsidRPr="0059361B">
              <w:rPr>
                <w:rFonts w:asciiTheme="majorBidi" w:eastAsia="Times New Roman" w:hAnsiTheme="majorBidi" w:cstheme="majorBidi"/>
                <w:bCs/>
                <w:sz w:val="22"/>
                <w:szCs w:val="22"/>
                <w:lang w:eastAsia="en-US"/>
              </w:rPr>
              <w:t xml:space="preserve"> </w:t>
            </w:r>
          </w:p>
          <w:p w14:paraId="72F9A6BD" w14:textId="77777777" w:rsidR="00E33C36" w:rsidRDefault="00E33C36" w:rsidP="00E33C36">
            <w:pPr>
              <w:rPr>
                <w:rFonts w:asciiTheme="majorBidi" w:eastAsia="Malgun Gothic" w:hAnsiTheme="majorBidi" w:cstheme="majorBidi"/>
                <w:sz w:val="22"/>
                <w:szCs w:val="22"/>
                <w:lang w:eastAsia="ko-KR"/>
              </w:rPr>
            </w:pPr>
            <w:r w:rsidRPr="0059361B">
              <w:rPr>
                <w:rFonts w:asciiTheme="majorBidi" w:eastAsia="Malgun Gothic" w:hAnsiTheme="majorBidi" w:cstheme="majorBidi"/>
                <w:sz w:val="22"/>
                <w:szCs w:val="22"/>
                <w:lang w:eastAsia="ko-KR"/>
              </w:rPr>
              <w:t xml:space="preserve">Note </w:t>
            </w:r>
            <w:r>
              <w:rPr>
                <w:rFonts w:asciiTheme="majorBidi" w:eastAsia="Malgun Gothic" w:hAnsiTheme="majorBidi" w:cstheme="majorBidi"/>
                <w:sz w:val="22"/>
                <w:szCs w:val="22"/>
                <w:lang w:eastAsia="ko-KR"/>
              </w:rPr>
              <w:t xml:space="preserve">1 </w:t>
            </w:r>
            <w:r w:rsidRPr="0059361B">
              <w:rPr>
                <w:rFonts w:asciiTheme="majorBidi" w:eastAsia="Malgun Gothic" w:hAnsiTheme="majorBidi" w:cstheme="majorBidi"/>
                <w:sz w:val="22"/>
                <w:szCs w:val="22"/>
                <w:lang w:eastAsia="ko-KR"/>
              </w:rPr>
              <w:t xml:space="preserve">- </w:t>
            </w:r>
            <w:r w:rsidRPr="0059361B">
              <w:rPr>
                <w:rFonts w:asciiTheme="majorBidi" w:eastAsia="Times New Roman" w:hAnsiTheme="majorBidi" w:cstheme="majorBidi"/>
                <w:bCs/>
                <w:sz w:val="22"/>
                <w:szCs w:val="22"/>
                <w:lang w:eastAsia="en-US"/>
              </w:rPr>
              <w:t>SG9 suggests to consider updating Resolution 80 or merging the concept and intention in other appropriate Resolutions</w:t>
            </w:r>
            <w:r w:rsidRPr="0059361B">
              <w:rPr>
                <w:rFonts w:asciiTheme="majorBidi" w:eastAsia="Malgun Gothic" w:hAnsiTheme="majorBidi" w:cstheme="majorBidi"/>
                <w:sz w:val="22"/>
                <w:szCs w:val="22"/>
                <w:lang w:eastAsia="ko-KR"/>
              </w:rPr>
              <w:t xml:space="preserve"> (</w:t>
            </w:r>
            <w:hyperlink r:id="rId22" w:history="1">
              <w:r w:rsidRPr="0059361B">
                <w:rPr>
                  <w:rStyle w:val="Hyperlink"/>
                  <w:rFonts w:asciiTheme="majorBidi" w:eastAsia="Malgun Gothic" w:hAnsiTheme="majorBidi" w:cstheme="majorBidi"/>
                  <w:sz w:val="22"/>
                  <w:szCs w:val="22"/>
                  <w:lang w:eastAsia="ko-KR"/>
                </w:rPr>
                <w:t>TD425</w:t>
              </w:r>
            </w:hyperlink>
            <w:r w:rsidRPr="0059361B">
              <w:rPr>
                <w:rFonts w:asciiTheme="majorBidi" w:eastAsia="Malgun Gothic" w:hAnsiTheme="majorBidi" w:cstheme="majorBidi"/>
                <w:sz w:val="22"/>
                <w:szCs w:val="22"/>
                <w:lang w:eastAsia="ko-KR"/>
              </w:rPr>
              <w:t>).</w:t>
            </w:r>
          </w:p>
          <w:p w14:paraId="47499537" w14:textId="756B0787" w:rsidR="00E33C36" w:rsidRPr="0059361B" w:rsidRDefault="00E33C36" w:rsidP="00E33C36">
            <w:pPr>
              <w:rPr>
                <w:rFonts w:asciiTheme="majorBidi" w:eastAsia="Malgun Gothic" w:hAnsiTheme="majorBidi" w:cstheme="majorBidi"/>
                <w:sz w:val="22"/>
                <w:szCs w:val="22"/>
                <w:lang w:eastAsia="ko-KR"/>
              </w:rPr>
            </w:pPr>
            <w:r w:rsidRPr="0059361B">
              <w:rPr>
                <w:rFonts w:asciiTheme="majorBidi" w:eastAsia="Malgun Gothic" w:hAnsiTheme="majorBidi" w:cstheme="majorBidi"/>
                <w:sz w:val="22"/>
                <w:szCs w:val="22"/>
                <w:lang w:eastAsia="ko-KR"/>
              </w:rPr>
              <w:t xml:space="preserve">Note </w:t>
            </w:r>
            <w:r>
              <w:rPr>
                <w:rFonts w:asciiTheme="majorBidi" w:eastAsia="Malgun Gothic" w:hAnsiTheme="majorBidi" w:cstheme="majorBidi"/>
                <w:sz w:val="22"/>
                <w:szCs w:val="22"/>
                <w:lang w:eastAsia="ko-KR"/>
              </w:rPr>
              <w:t>2 –</w:t>
            </w:r>
            <w:r w:rsidRPr="0059361B">
              <w:rPr>
                <w:rFonts w:asciiTheme="majorBidi" w:eastAsia="Malgun Gothic" w:hAnsiTheme="majorBidi" w:cstheme="majorBidi"/>
                <w:sz w:val="22"/>
                <w:szCs w:val="22"/>
                <w:lang w:eastAsia="ko-KR"/>
              </w:rPr>
              <w:t xml:space="preserve"> </w:t>
            </w:r>
            <w:r>
              <w:rPr>
                <w:rFonts w:asciiTheme="majorBidi" w:eastAsia="Times New Roman" w:hAnsiTheme="majorBidi" w:cstheme="majorBidi"/>
                <w:bCs/>
                <w:sz w:val="22"/>
                <w:szCs w:val="22"/>
                <w:lang w:eastAsia="en-US"/>
              </w:rPr>
              <w:t>APT is</w:t>
            </w:r>
            <w:r w:rsidR="00D901A7">
              <w:rPr>
                <w:rFonts w:asciiTheme="majorBidi" w:eastAsia="Times New Roman" w:hAnsiTheme="majorBidi" w:cstheme="majorBidi"/>
                <w:bCs/>
                <w:sz w:val="22"/>
                <w:szCs w:val="22"/>
                <w:lang w:eastAsia="en-US"/>
              </w:rPr>
              <w:t xml:space="preserve"> considering</w:t>
            </w:r>
            <w:r>
              <w:rPr>
                <w:rFonts w:asciiTheme="majorBidi" w:eastAsia="Times New Roman" w:hAnsiTheme="majorBidi" w:cstheme="majorBidi"/>
                <w:bCs/>
                <w:sz w:val="22"/>
                <w:szCs w:val="22"/>
                <w:lang w:eastAsia="en-US"/>
              </w:rPr>
              <w:t xml:space="preserve"> suppression of Res.80 at WTSA-24.</w:t>
            </w:r>
          </w:p>
        </w:tc>
        <w:tc>
          <w:tcPr>
            <w:tcW w:w="2126" w:type="dxa"/>
            <w:tcBorders>
              <w:top w:val="single" w:sz="12" w:space="0" w:color="auto"/>
              <w:left w:val="single" w:sz="4" w:space="0" w:color="auto"/>
              <w:bottom w:val="single" w:sz="12" w:space="0" w:color="auto"/>
              <w:right w:val="single" w:sz="12" w:space="0" w:color="auto"/>
            </w:tcBorders>
            <w:shd w:val="clear" w:color="auto" w:fill="FF0000"/>
          </w:tcPr>
          <w:p w14:paraId="099966E1" w14:textId="30671762" w:rsidR="00E33C36" w:rsidRPr="0059361B" w:rsidRDefault="000F63CE" w:rsidP="00E33C36">
            <w:pPr>
              <w:pStyle w:val="Tablehead"/>
              <w:keepNext w:val="0"/>
              <w:rPr>
                <w:rFonts w:asciiTheme="majorBidi" w:hAnsiTheme="majorBidi" w:cstheme="majorBidi"/>
                <w:szCs w:val="22"/>
              </w:rPr>
            </w:pPr>
            <w:r>
              <w:rPr>
                <w:rFonts w:asciiTheme="majorBidi" w:hAnsiTheme="majorBidi" w:cstheme="majorBidi"/>
                <w:b w:val="0"/>
                <w:bCs/>
                <w:szCs w:val="22"/>
              </w:rPr>
              <w:t>No Action</w:t>
            </w:r>
          </w:p>
        </w:tc>
      </w:tr>
      <w:tr w:rsidR="00E33C36" w:rsidRPr="0059361B" w14:paraId="128E8024" w14:textId="77777777" w:rsidTr="00C82CF6">
        <w:trPr>
          <w:cantSplit/>
          <w:jc w:val="center"/>
        </w:trPr>
        <w:tc>
          <w:tcPr>
            <w:tcW w:w="2962" w:type="dxa"/>
            <w:vMerge/>
            <w:tcBorders>
              <w:left w:val="single" w:sz="12" w:space="0" w:color="auto"/>
              <w:bottom w:val="single" w:sz="12" w:space="0" w:color="auto"/>
              <w:right w:val="single" w:sz="4" w:space="0" w:color="auto"/>
            </w:tcBorders>
            <w:shd w:val="clear" w:color="auto" w:fill="auto"/>
          </w:tcPr>
          <w:p w14:paraId="301E8BB6" w14:textId="77777777" w:rsidR="00E33C36" w:rsidRPr="0059361B" w:rsidRDefault="00E33C36" w:rsidP="00E33C36">
            <w:pPr>
              <w:rPr>
                <w:rFonts w:asciiTheme="majorBidi" w:hAnsiTheme="majorBidi" w:cstheme="majorBidi"/>
                <w:bCs/>
                <w:sz w:val="22"/>
                <w:szCs w:val="22"/>
              </w:rPr>
            </w:pPr>
          </w:p>
        </w:tc>
        <w:tc>
          <w:tcPr>
            <w:tcW w:w="6804" w:type="dxa"/>
            <w:gridSpan w:val="3"/>
            <w:tcBorders>
              <w:top w:val="single" w:sz="12" w:space="0" w:color="auto"/>
              <w:left w:val="single" w:sz="4" w:space="0" w:color="auto"/>
              <w:bottom w:val="single" w:sz="12" w:space="0" w:color="auto"/>
              <w:right w:val="single" w:sz="12" w:space="0" w:color="auto"/>
            </w:tcBorders>
            <w:shd w:val="clear" w:color="auto" w:fill="auto"/>
          </w:tcPr>
          <w:p w14:paraId="3161DE00" w14:textId="46FA9277" w:rsidR="00E33C36" w:rsidRPr="0059361B" w:rsidRDefault="00E33C36" w:rsidP="00E33C36">
            <w:pPr>
              <w:pStyle w:val="Tablehead"/>
              <w:keepNext w:val="0"/>
              <w:jc w:val="left"/>
              <w:rPr>
                <w:rFonts w:asciiTheme="majorBidi" w:hAnsiTheme="majorBidi" w:cstheme="majorBidi"/>
                <w:szCs w:val="22"/>
              </w:rPr>
            </w:pPr>
            <w:r w:rsidRPr="0059361B">
              <w:rPr>
                <w:rFonts w:asciiTheme="majorBidi" w:hAnsiTheme="majorBidi" w:cstheme="majorBidi"/>
                <w:szCs w:val="22"/>
              </w:rPr>
              <w:t xml:space="preserve">Discussion: </w:t>
            </w:r>
            <w:r>
              <w:rPr>
                <w:rFonts w:asciiTheme="majorBidi" w:hAnsiTheme="majorBidi" w:cstheme="majorBidi"/>
                <w:b w:val="0"/>
                <w:szCs w:val="22"/>
              </w:rPr>
              <w:t>Consider the possibility of suppressing Resolution 80 at WTSA-24.</w:t>
            </w:r>
          </w:p>
        </w:tc>
      </w:tr>
    </w:tbl>
    <w:p w14:paraId="5EBB3CE7" w14:textId="77777777" w:rsidR="00FA16B0" w:rsidRPr="0059361B" w:rsidRDefault="00FA16B0" w:rsidP="001E2996">
      <w:pPr>
        <w:rPr>
          <w:rFonts w:eastAsia="MS Mincho"/>
          <w:b/>
        </w:rPr>
      </w:pPr>
    </w:p>
    <w:p w14:paraId="164F6AA4" w14:textId="6AFBD76E" w:rsidR="001E1FC2" w:rsidRPr="0059361B" w:rsidRDefault="001E1FC2" w:rsidP="001E1FC2">
      <w:pPr>
        <w:spacing w:before="0"/>
        <w:jc w:val="center"/>
        <w:rPr>
          <w:rFonts w:asciiTheme="majorBidi" w:hAnsiTheme="majorBidi" w:cstheme="majorBidi"/>
          <w:sz w:val="20"/>
        </w:rPr>
      </w:pPr>
      <w:r w:rsidRPr="0059361B">
        <w:rPr>
          <w:rFonts w:asciiTheme="majorBidi" w:hAnsiTheme="majorBidi" w:cstheme="majorBidi"/>
          <w:sz w:val="20"/>
        </w:rPr>
        <w:t>________________________</w:t>
      </w:r>
    </w:p>
    <w:sectPr w:rsidR="001E1FC2" w:rsidRPr="0059361B" w:rsidSect="00E61E75">
      <w:headerReference w:type="default" r:id="rId23"/>
      <w:footerReference w:type="first" r:id="rId24"/>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D73AE" w14:textId="77777777" w:rsidR="00A94CE6" w:rsidRDefault="00A94CE6">
      <w:pPr>
        <w:spacing w:before="0"/>
      </w:pPr>
      <w:r>
        <w:separator/>
      </w:r>
    </w:p>
  </w:endnote>
  <w:endnote w:type="continuationSeparator" w:id="0">
    <w:p w14:paraId="08EE9517" w14:textId="77777777" w:rsidR="00A94CE6" w:rsidRDefault="00A94CE6">
      <w:pPr>
        <w:spacing w:before="0"/>
      </w:pPr>
      <w:r>
        <w:continuationSeparator/>
      </w:r>
    </w:p>
  </w:endnote>
  <w:endnote w:type="continuationNotice" w:id="1">
    <w:p w14:paraId="26131F9E" w14:textId="77777777" w:rsidR="00A94CE6" w:rsidRDefault="00A94C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moder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844FE" w14:textId="77777777" w:rsidR="00A94CE6" w:rsidRDefault="00A94CE6">
      <w:pPr>
        <w:spacing w:before="0"/>
      </w:pPr>
      <w:r>
        <w:separator/>
      </w:r>
    </w:p>
  </w:footnote>
  <w:footnote w:type="continuationSeparator" w:id="0">
    <w:p w14:paraId="79DBE968" w14:textId="77777777" w:rsidR="00A94CE6" w:rsidRDefault="00A94CE6">
      <w:pPr>
        <w:spacing w:before="0"/>
      </w:pPr>
      <w:r>
        <w:continuationSeparator/>
      </w:r>
    </w:p>
  </w:footnote>
  <w:footnote w:type="continuationNotice" w:id="1">
    <w:p w14:paraId="1102F713" w14:textId="77777777" w:rsidR="00A94CE6" w:rsidRDefault="00A94CE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B82B4" w14:textId="77777777" w:rsidR="00BF290D" w:rsidRDefault="00BF290D"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2321DB7" w14:textId="4B2BD053" w:rsidR="00BF290D" w:rsidRPr="007336C4" w:rsidRDefault="00BF290D" w:rsidP="005E2231">
    <w:pPr>
      <w:pStyle w:val="Header"/>
    </w:pPr>
    <w:r>
      <w:rPr>
        <w:noProof/>
      </w:rPr>
      <w:fldChar w:fldCharType="begin"/>
    </w:r>
    <w:r>
      <w:rPr>
        <w:noProof/>
      </w:rPr>
      <w:instrText xml:space="preserve"> STYLEREF  Docnumber  \* MERGEFORMAT </w:instrText>
    </w:r>
    <w:r>
      <w:rPr>
        <w:noProof/>
      </w:rPr>
      <w:fldChar w:fldCharType="separate"/>
    </w:r>
    <w:r w:rsidR="00E06903">
      <w:rPr>
        <w:noProof/>
      </w:rPr>
      <w:t>TSAG-TD548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66A5"/>
    <w:multiLevelType w:val="multilevel"/>
    <w:tmpl w:val="1F8EE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5C1720F"/>
    <w:multiLevelType w:val="multilevel"/>
    <w:tmpl w:val="05469D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A7D13ED"/>
    <w:multiLevelType w:val="hybridMultilevel"/>
    <w:tmpl w:val="238C2A74"/>
    <w:lvl w:ilvl="0" w:tplc="0026302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74C22"/>
    <w:multiLevelType w:val="multilevel"/>
    <w:tmpl w:val="FDAE8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09C207F"/>
    <w:multiLevelType w:val="hybridMultilevel"/>
    <w:tmpl w:val="DD0CB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4A5093"/>
    <w:multiLevelType w:val="hybridMultilevel"/>
    <w:tmpl w:val="B66A6D56"/>
    <w:lvl w:ilvl="0" w:tplc="345C237C">
      <w:start w:val="4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DC5639"/>
    <w:multiLevelType w:val="multilevel"/>
    <w:tmpl w:val="3F7E3A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BB7B12"/>
    <w:multiLevelType w:val="hybridMultilevel"/>
    <w:tmpl w:val="6D26CDF4"/>
    <w:lvl w:ilvl="0" w:tplc="CCCA09FC">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7383F8E"/>
    <w:multiLevelType w:val="hybridMultilevel"/>
    <w:tmpl w:val="EE221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795402"/>
    <w:multiLevelType w:val="multilevel"/>
    <w:tmpl w:val="1CA2E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A860497"/>
    <w:multiLevelType w:val="multilevel"/>
    <w:tmpl w:val="775EC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262124C"/>
    <w:multiLevelType w:val="multilevel"/>
    <w:tmpl w:val="5B80CE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90B097A"/>
    <w:multiLevelType w:val="multilevel"/>
    <w:tmpl w:val="681A2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A201F37"/>
    <w:multiLevelType w:val="multilevel"/>
    <w:tmpl w:val="F75658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87E3A82"/>
    <w:multiLevelType w:val="hybridMultilevel"/>
    <w:tmpl w:val="BE904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7" w15:restartNumberingAfterBreak="0">
    <w:nsid w:val="7FFA658F"/>
    <w:multiLevelType w:val="multilevel"/>
    <w:tmpl w:val="F7565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88179982">
    <w:abstractNumId w:val="26"/>
  </w:num>
  <w:num w:numId="2" w16cid:durableId="1138307151">
    <w:abstractNumId w:val="9"/>
  </w:num>
  <w:num w:numId="3" w16cid:durableId="1306741415">
    <w:abstractNumId w:val="7"/>
  </w:num>
  <w:num w:numId="4" w16cid:durableId="1855610880">
    <w:abstractNumId w:val="6"/>
  </w:num>
  <w:num w:numId="5" w16cid:durableId="479225605">
    <w:abstractNumId w:val="5"/>
  </w:num>
  <w:num w:numId="6" w16cid:durableId="579365551">
    <w:abstractNumId w:val="4"/>
  </w:num>
  <w:num w:numId="7" w16cid:durableId="1094285724">
    <w:abstractNumId w:val="8"/>
  </w:num>
  <w:num w:numId="8" w16cid:durableId="1296718856">
    <w:abstractNumId w:val="3"/>
  </w:num>
  <w:num w:numId="9" w16cid:durableId="2098745870">
    <w:abstractNumId w:val="2"/>
  </w:num>
  <w:num w:numId="10" w16cid:durableId="1498378193">
    <w:abstractNumId w:val="1"/>
  </w:num>
  <w:num w:numId="11" w16cid:durableId="563570747">
    <w:abstractNumId w:val="0"/>
  </w:num>
  <w:num w:numId="12" w16cid:durableId="805926678">
    <w:abstractNumId w:val="19"/>
  </w:num>
  <w:num w:numId="13" w16cid:durableId="1111583937">
    <w:abstractNumId w:val="17"/>
  </w:num>
  <w:num w:numId="14" w16cid:durableId="688868887">
    <w:abstractNumId w:val="25"/>
  </w:num>
  <w:num w:numId="15" w16cid:durableId="1449734780">
    <w:abstractNumId w:val="18"/>
  </w:num>
  <w:num w:numId="16" w16cid:durableId="2061052075">
    <w:abstractNumId w:val="14"/>
  </w:num>
  <w:num w:numId="17" w16cid:durableId="1539388045">
    <w:abstractNumId w:val="27"/>
  </w:num>
  <w:num w:numId="18" w16cid:durableId="1487668028">
    <w:abstractNumId w:val="11"/>
  </w:num>
  <w:num w:numId="19" w16cid:durableId="170923420">
    <w:abstractNumId w:val="20"/>
  </w:num>
  <w:num w:numId="20" w16cid:durableId="96340016">
    <w:abstractNumId w:val="22"/>
  </w:num>
  <w:num w:numId="21" w16cid:durableId="78916116">
    <w:abstractNumId w:val="10"/>
  </w:num>
  <w:num w:numId="22" w16cid:durableId="36785355">
    <w:abstractNumId w:val="16"/>
  </w:num>
  <w:num w:numId="23" w16cid:durableId="694039674">
    <w:abstractNumId w:val="23"/>
  </w:num>
  <w:num w:numId="24" w16cid:durableId="329869906">
    <w:abstractNumId w:val="13"/>
  </w:num>
  <w:num w:numId="25" w16cid:durableId="1732383791">
    <w:abstractNumId w:val="21"/>
  </w:num>
  <w:num w:numId="26" w16cid:durableId="686492681">
    <w:abstractNumId w:val="24"/>
  </w:num>
  <w:num w:numId="27" w16cid:durableId="1780564201">
    <w:abstractNumId w:val="12"/>
  </w:num>
  <w:num w:numId="28" w16cid:durableId="448280981">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activeWritingStyle w:appName="MSWord" w:lang="es-ES" w:vendorID="64" w:dllVersion="0" w:nlCheck="1" w:checkStyle="0"/>
  <w:activeWritingStyle w:appName="MSWord" w:lang="es-AR" w:vendorID="64" w:dllVersion="0" w:nlCheck="1" w:checkStyle="0"/>
  <w:activeWritingStyle w:appName="MSWord" w:lang="ko-KR"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85D"/>
    <w:rsid w:val="00000C43"/>
    <w:rsid w:val="0000215D"/>
    <w:rsid w:val="000026B8"/>
    <w:rsid w:val="0000282A"/>
    <w:rsid w:val="000032F0"/>
    <w:rsid w:val="00003A46"/>
    <w:rsid w:val="00003C40"/>
    <w:rsid w:val="00003F8D"/>
    <w:rsid w:val="0000497A"/>
    <w:rsid w:val="00004EE1"/>
    <w:rsid w:val="00005234"/>
    <w:rsid w:val="0000579F"/>
    <w:rsid w:val="00005AC5"/>
    <w:rsid w:val="00005D05"/>
    <w:rsid w:val="00006A79"/>
    <w:rsid w:val="00006F59"/>
    <w:rsid w:val="00006FC4"/>
    <w:rsid w:val="0000713E"/>
    <w:rsid w:val="000071EC"/>
    <w:rsid w:val="00007373"/>
    <w:rsid w:val="00007AC0"/>
    <w:rsid w:val="00007B04"/>
    <w:rsid w:val="00007C2D"/>
    <w:rsid w:val="00010089"/>
    <w:rsid w:val="0001061F"/>
    <w:rsid w:val="0001080A"/>
    <w:rsid w:val="000119DA"/>
    <w:rsid w:val="000125E6"/>
    <w:rsid w:val="00013290"/>
    <w:rsid w:val="000132CD"/>
    <w:rsid w:val="00013899"/>
    <w:rsid w:val="00013F70"/>
    <w:rsid w:val="00014377"/>
    <w:rsid w:val="00014F48"/>
    <w:rsid w:val="00015053"/>
    <w:rsid w:val="00015061"/>
    <w:rsid w:val="00015516"/>
    <w:rsid w:val="00015A9D"/>
    <w:rsid w:val="00015B3B"/>
    <w:rsid w:val="00015EBB"/>
    <w:rsid w:val="00015EE7"/>
    <w:rsid w:val="00016039"/>
    <w:rsid w:val="000167D5"/>
    <w:rsid w:val="000167EA"/>
    <w:rsid w:val="00016BB0"/>
    <w:rsid w:val="00016EB3"/>
    <w:rsid w:val="00017356"/>
    <w:rsid w:val="00017ACE"/>
    <w:rsid w:val="00017C1D"/>
    <w:rsid w:val="000200B9"/>
    <w:rsid w:val="00020377"/>
    <w:rsid w:val="000206D3"/>
    <w:rsid w:val="000208F4"/>
    <w:rsid w:val="0002096D"/>
    <w:rsid w:val="00020C4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3F86"/>
    <w:rsid w:val="000243DA"/>
    <w:rsid w:val="00024AF9"/>
    <w:rsid w:val="00024F4D"/>
    <w:rsid w:val="00025096"/>
    <w:rsid w:val="00025191"/>
    <w:rsid w:val="0002570A"/>
    <w:rsid w:val="000258DC"/>
    <w:rsid w:val="000259A2"/>
    <w:rsid w:val="00025BB6"/>
    <w:rsid w:val="00025BFF"/>
    <w:rsid w:val="0002604F"/>
    <w:rsid w:val="00026051"/>
    <w:rsid w:val="000266B2"/>
    <w:rsid w:val="00026A04"/>
    <w:rsid w:val="00026D92"/>
    <w:rsid w:val="00026E95"/>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D94"/>
    <w:rsid w:val="00035F9C"/>
    <w:rsid w:val="0003611B"/>
    <w:rsid w:val="0003639F"/>
    <w:rsid w:val="000365F5"/>
    <w:rsid w:val="00036A51"/>
    <w:rsid w:val="00036D16"/>
    <w:rsid w:val="000370D9"/>
    <w:rsid w:val="000372B0"/>
    <w:rsid w:val="000374FD"/>
    <w:rsid w:val="000377E3"/>
    <w:rsid w:val="00037BC9"/>
    <w:rsid w:val="00040028"/>
    <w:rsid w:val="00040202"/>
    <w:rsid w:val="00040F76"/>
    <w:rsid w:val="000411C4"/>
    <w:rsid w:val="0004156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443"/>
    <w:rsid w:val="000478B3"/>
    <w:rsid w:val="00047933"/>
    <w:rsid w:val="00050B42"/>
    <w:rsid w:val="00050BE4"/>
    <w:rsid w:val="00051404"/>
    <w:rsid w:val="000514F0"/>
    <w:rsid w:val="00051A6D"/>
    <w:rsid w:val="00051B49"/>
    <w:rsid w:val="00051DC6"/>
    <w:rsid w:val="000520EC"/>
    <w:rsid w:val="000521D4"/>
    <w:rsid w:val="000525F1"/>
    <w:rsid w:val="00052655"/>
    <w:rsid w:val="0005313F"/>
    <w:rsid w:val="00053830"/>
    <w:rsid w:val="00053D0F"/>
    <w:rsid w:val="00053FE4"/>
    <w:rsid w:val="00054605"/>
    <w:rsid w:val="0005516B"/>
    <w:rsid w:val="0005544E"/>
    <w:rsid w:val="0005606A"/>
    <w:rsid w:val="00056856"/>
    <w:rsid w:val="00057455"/>
    <w:rsid w:val="00057673"/>
    <w:rsid w:val="000577C6"/>
    <w:rsid w:val="00057A9D"/>
    <w:rsid w:val="00057BD1"/>
    <w:rsid w:val="00060034"/>
    <w:rsid w:val="0006005F"/>
    <w:rsid w:val="000600EB"/>
    <w:rsid w:val="00060291"/>
    <w:rsid w:val="00060C08"/>
    <w:rsid w:val="00060D12"/>
    <w:rsid w:val="000611FA"/>
    <w:rsid w:val="00061511"/>
    <w:rsid w:val="000617D4"/>
    <w:rsid w:val="000619E0"/>
    <w:rsid w:val="00061C6E"/>
    <w:rsid w:val="00061E00"/>
    <w:rsid w:val="00061F79"/>
    <w:rsid w:val="0006210C"/>
    <w:rsid w:val="000622C8"/>
    <w:rsid w:val="00062322"/>
    <w:rsid w:val="00062395"/>
    <w:rsid w:val="00062C16"/>
    <w:rsid w:val="00062DA2"/>
    <w:rsid w:val="00062E29"/>
    <w:rsid w:val="0006310F"/>
    <w:rsid w:val="00063408"/>
    <w:rsid w:val="000635DB"/>
    <w:rsid w:val="00063C34"/>
    <w:rsid w:val="000641B2"/>
    <w:rsid w:val="000642AB"/>
    <w:rsid w:val="000646C6"/>
    <w:rsid w:val="00064C09"/>
    <w:rsid w:val="00065201"/>
    <w:rsid w:val="000652D9"/>
    <w:rsid w:val="00065520"/>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8B3"/>
    <w:rsid w:val="00075DDC"/>
    <w:rsid w:val="00075E67"/>
    <w:rsid w:val="000765D1"/>
    <w:rsid w:val="00076802"/>
    <w:rsid w:val="00076884"/>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FA7"/>
    <w:rsid w:val="0008400B"/>
    <w:rsid w:val="000842C5"/>
    <w:rsid w:val="00085666"/>
    <w:rsid w:val="000857C6"/>
    <w:rsid w:val="000857FA"/>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1E5"/>
    <w:rsid w:val="0009037C"/>
    <w:rsid w:val="00091538"/>
    <w:rsid w:val="00091603"/>
    <w:rsid w:val="000917DD"/>
    <w:rsid w:val="00091D80"/>
    <w:rsid w:val="00091EC5"/>
    <w:rsid w:val="000921AD"/>
    <w:rsid w:val="00093DAB"/>
    <w:rsid w:val="000954AF"/>
    <w:rsid w:val="000955AD"/>
    <w:rsid w:val="00095FC2"/>
    <w:rsid w:val="00096A1C"/>
    <w:rsid w:val="00097446"/>
    <w:rsid w:val="000974D6"/>
    <w:rsid w:val="00097F86"/>
    <w:rsid w:val="000A0093"/>
    <w:rsid w:val="000A01A9"/>
    <w:rsid w:val="000A033A"/>
    <w:rsid w:val="000A166D"/>
    <w:rsid w:val="000A1E43"/>
    <w:rsid w:val="000A211B"/>
    <w:rsid w:val="000A2582"/>
    <w:rsid w:val="000A2756"/>
    <w:rsid w:val="000A2ACE"/>
    <w:rsid w:val="000A2BEA"/>
    <w:rsid w:val="000A2C93"/>
    <w:rsid w:val="000A2E50"/>
    <w:rsid w:val="000A2F09"/>
    <w:rsid w:val="000A3B33"/>
    <w:rsid w:val="000A485D"/>
    <w:rsid w:val="000A4BAB"/>
    <w:rsid w:val="000A4C9D"/>
    <w:rsid w:val="000A530A"/>
    <w:rsid w:val="000A54EF"/>
    <w:rsid w:val="000A5EB9"/>
    <w:rsid w:val="000A6AFB"/>
    <w:rsid w:val="000A6C7F"/>
    <w:rsid w:val="000A6CCE"/>
    <w:rsid w:val="000A6E01"/>
    <w:rsid w:val="000B03A1"/>
    <w:rsid w:val="000B0C89"/>
    <w:rsid w:val="000B13EA"/>
    <w:rsid w:val="000B13FE"/>
    <w:rsid w:val="000B1B75"/>
    <w:rsid w:val="000B2316"/>
    <w:rsid w:val="000B2A01"/>
    <w:rsid w:val="000B349B"/>
    <w:rsid w:val="000B3A5A"/>
    <w:rsid w:val="000B3E26"/>
    <w:rsid w:val="000B4A85"/>
    <w:rsid w:val="000B4BDC"/>
    <w:rsid w:val="000B4E47"/>
    <w:rsid w:val="000B50A5"/>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591"/>
    <w:rsid w:val="000C4A9F"/>
    <w:rsid w:val="000C527A"/>
    <w:rsid w:val="000C5504"/>
    <w:rsid w:val="000C576E"/>
    <w:rsid w:val="000C64EF"/>
    <w:rsid w:val="000C6900"/>
    <w:rsid w:val="000C6D33"/>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0E44"/>
    <w:rsid w:val="000E1047"/>
    <w:rsid w:val="000E19E5"/>
    <w:rsid w:val="000E1DD4"/>
    <w:rsid w:val="000E2BAD"/>
    <w:rsid w:val="000E345F"/>
    <w:rsid w:val="000E3BA1"/>
    <w:rsid w:val="000E3D7B"/>
    <w:rsid w:val="000E45E4"/>
    <w:rsid w:val="000E4612"/>
    <w:rsid w:val="000E4698"/>
    <w:rsid w:val="000E4A7A"/>
    <w:rsid w:val="000E54D3"/>
    <w:rsid w:val="000E5598"/>
    <w:rsid w:val="000E586D"/>
    <w:rsid w:val="000E5CA9"/>
    <w:rsid w:val="000E5E3F"/>
    <w:rsid w:val="000E6378"/>
    <w:rsid w:val="000E6598"/>
    <w:rsid w:val="000E6991"/>
    <w:rsid w:val="000E781C"/>
    <w:rsid w:val="000E785A"/>
    <w:rsid w:val="000E7ACF"/>
    <w:rsid w:val="000E7EE1"/>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49B"/>
    <w:rsid w:val="000F3BBE"/>
    <w:rsid w:val="000F44B8"/>
    <w:rsid w:val="000F4BD7"/>
    <w:rsid w:val="000F4E9B"/>
    <w:rsid w:val="000F50F1"/>
    <w:rsid w:val="000F519D"/>
    <w:rsid w:val="000F5304"/>
    <w:rsid w:val="000F5592"/>
    <w:rsid w:val="000F5857"/>
    <w:rsid w:val="000F5B05"/>
    <w:rsid w:val="000F5CBE"/>
    <w:rsid w:val="000F63CE"/>
    <w:rsid w:val="000F6AD4"/>
    <w:rsid w:val="000F6AEC"/>
    <w:rsid w:val="000F6B91"/>
    <w:rsid w:val="000F6BD6"/>
    <w:rsid w:val="000F6DA8"/>
    <w:rsid w:val="000F6E0A"/>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BC2"/>
    <w:rsid w:val="00111CB5"/>
    <w:rsid w:val="00111CF3"/>
    <w:rsid w:val="00111F78"/>
    <w:rsid w:val="001127B6"/>
    <w:rsid w:val="001137CC"/>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1E7"/>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19"/>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B45"/>
    <w:rsid w:val="00130F22"/>
    <w:rsid w:val="001311FC"/>
    <w:rsid w:val="00131373"/>
    <w:rsid w:val="00131418"/>
    <w:rsid w:val="00131B60"/>
    <w:rsid w:val="001321AE"/>
    <w:rsid w:val="00132669"/>
    <w:rsid w:val="00132741"/>
    <w:rsid w:val="001337F0"/>
    <w:rsid w:val="0013392D"/>
    <w:rsid w:val="00133A10"/>
    <w:rsid w:val="00133F68"/>
    <w:rsid w:val="0013449A"/>
    <w:rsid w:val="001346D2"/>
    <w:rsid w:val="00134F85"/>
    <w:rsid w:val="00135731"/>
    <w:rsid w:val="00135A4D"/>
    <w:rsid w:val="00136079"/>
    <w:rsid w:val="00136161"/>
    <w:rsid w:val="001363EA"/>
    <w:rsid w:val="001364E2"/>
    <w:rsid w:val="0013698A"/>
    <w:rsid w:val="00136D9D"/>
    <w:rsid w:val="00136E40"/>
    <w:rsid w:val="00136F10"/>
    <w:rsid w:val="00137004"/>
    <w:rsid w:val="00137349"/>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577"/>
    <w:rsid w:val="001476C6"/>
    <w:rsid w:val="00147D52"/>
    <w:rsid w:val="00151A31"/>
    <w:rsid w:val="001525AD"/>
    <w:rsid w:val="001527D0"/>
    <w:rsid w:val="00153286"/>
    <w:rsid w:val="00153A1C"/>
    <w:rsid w:val="00153EDB"/>
    <w:rsid w:val="001544B4"/>
    <w:rsid w:val="001545FB"/>
    <w:rsid w:val="00154618"/>
    <w:rsid w:val="00154AF2"/>
    <w:rsid w:val="00154B32"/>
    <w:rsid w:val="00154C52"/>
    <w:rsid w:val="00154ED3"/>
    <w:rsid w:val="001558E4"/>
    <w:rsid w:val="001569E8"/>
    <w:rsid w:val="00156BBD"/>
    <w:rsid w:val="00156D2B"/>
    <w:rsid w:val="00156EDF"/>
    <w:rsid w:val="00157369"/>
    <w:rsid w:val="00157652"/>
    <w:rsid w:val="001578DF"/>
    <w:rsid w:val="00157F48"/>
    <w:rsid w:val="00160150"/>
    <w:rsid w:val="00160552"/>
    <w:rsid w:val="00160553"/>
    <w:rsid w:val="00160759"/>
    <w:rsid w:val="001609E2"/>
    <w:rsid w:val="00160BDB"/>
    <w:rsid w:val="00161369"/>
    <w:rsid w:val="00161849"/>
    <w:rsid w:val="00161878"/>
    <w:rsid w:val="0016193B"/>
    <w:rsid w:val="00161A20"/>
    <w:rsid w:val="0016229B"/>
    <w:rsid w:val="001623FA"/>
    <w:rsid w:val="00162500"/>
    <w:rsid w:val="00162533"/>
    <w:rsid w:val="00162865"/>
    <w:rsid w:val="00162BBD"/>
    <w:rsid w:val="00163E4E"/>
    <w:rsid w:val="00163F50"/>
    <w:rsid w:val="001640F3"/>
    <w:rsid w:val="001641C7"/>
    <w:rsid w:val="001641CE"/>
    <w:rsid w:val="001644B2"/>
    <w:rsid w:val="00164965"/>
    <w:rsid w:val="00165268"/>
    <w:rsid w:val="00165D69"/>
    <w:rsid w:val="00166638"/>
    <w:rsid w:val="001666B2"/>
    <w:rsid w:val="0016682E"/>
    <w:rsid w:val="00166CB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2CF"/>
    <w:rsid w:val="001735DB"/>
    <w:rsid w:val="00173780"/>
    <w:rsid w:val="00173F07"/>
    <w:rsid w:val="001740C2"/>
    <w:rsid w:val="00174251"/>
    <w:rsid w:val="00174287"/>
    <w:rsid w:val="0017467F"/>
    <w:rsid w:val="00175634"/>
    <w:rsid w:val="00175A4B"/>
    <w:rsid w:val="00175B4F"/>
    <w:rsid w:val="001760F0"/>
    <w:rsid w:val="001768F9"/>
    <w:rsid w:val="00176C59"/>
    <w:rsid w:val="00177300"/>
    <w:rsid w:val="00177336"/>
    <w:rsid w:val="0017736B"/>
    <w:rsid w:val="0017786B"/>
    <w:rsid w:val="00177CD8"/>
    <w:rsid w:val="0018010C"/>
    <w:rsid w:val="00180247"/>
    <w:rsid w:val="001809D2"/>
    <w:rsid w:val="00180A5D"/>
    <w:rsid w:val="001810D6"/>
    <w:rsid w:val="001816AD"/>
    <w:rsid w:val="001817A9"/>
    <w:rsid w:val="001817F7"/>
    <w:rsid w:val="0018261C"/>
    <w:rsid w:val="001829A7"/>
    <w:rsid w:val="00182B16"/>
    <w:rsid w:val="00182C37"/>
    <w:rsid w:val="00183CD9"/>
    <w:rsid w:val="00183F85"/>
    <w:rsid w:val="001840AF"/>
    <w:rsid w:val="001841FB"/>
    <w:rsid w:val="001842F0"/>
    <w:rsid w:val="001843F1"/>
    <w:rsid w:val="00184AD4"/>
    <w:rsid w:val="00184E0B"/>
    <w:rsid w:val="00184FA4"/>
    <w:rsid w:val="00185399"/>
    <w:rsid w:val="00185891"/>
    <w:rsid w:val="00185F87"/>
    <w:rsid w:val="001860EF"/>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6F19"/>
    <w:rsid w:val="00197719"/>
    <w:rsid w:val="00197742"/>
    <w:rsid w:val="00197E0E"/>
    <w:rsid w:val="001A0076"/>
    <w:rsid w:val="001A02A2"/>
    <w:rsid w:val="001A0C40"/>
    <w:rsid w:val="001A1001"/>
    <w:rsid w:val="001A1363"/>
    <w:rsid w:val="001A1D55"/>
    <w:rsid w:val="001A2063"/>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00D"/>
    <w:rsid w:val="001A6961"/>
    <w:rsid w:val="001A7B18"/>
    <w:rsid w:val="001A7B6E"/>
    <w:rsid w:val="001A7DA6"/>
    <w:rsid w:val="001A7EE6"/>
    <w:rsid w:val="001B06B9"/>
    <w:rsid w:val="001B159C"/>
    <w:rsid w:val="001B162E"/>
    <w:rsid w:val="001B1B20"/>
    <w:rsid w:val="001B1E59"/>
    <w:rsid w:val="001B1EB8"/>
    <w:rsid w:val="001B262D"/>
    <w:rsid w:val="001B2A3C"/>
    <w:rsid w:val="001B2B72"/>
    <w:rsid w:val="001B2F2B"/>
    <w:rsid w:val="001B3942"/>
    <w:rsid w:val="001B5F5D"/>
    <w:rsid w:val="001B6016"/>
    <w:rsid w:val="001B6D9E"/>
    <w:rsid w:val="001B710C"/>
    <w:rsid w:val="001B714E"/>
    <w:rsid w:val="001B72C2"/>
    <w:rsid w:val="001B7583"/>
    <w:rsid w:val="001B78B8"/>
    <w:rsid w:val="001C004D"/>
    <w:rsid w:val="001C0390"/>
    <w:rsid w:val="001C04F0"/>
    <w:rsid w:val="001C05FD"/>
    <w:rsid w:val="001C0879"/>
    <w:rsid w:val="001C1B3C"/>
    <w:rsid w:val="001C1FBE"/>
    <w:rsid w:val="001C2F1E"/>
    <w:rsid w:val="001C2F23"/>
    <w:rsid w:val="001C2FDC"/>
    <w:rsid w:val="001C303D"/>
    <w:rsid w:val="001C3627"/>
    <w:rsid w:val="001C38CA"/>
    <w:rsid w:val="001C3F03"/>
    <w:rsid w:val="001C3F66"/>
    <w:rsid w:val="001C47A9"/>
    <w:rsid w:val="001C4A6C"/>
    <w:rsid w:val="001C53DC"/>
    <w:rsid w:val="001C5BE6"/>
    <w:rsid w:val="001C5EE1"/>
    <w:rsid w:val="001C5F60"/>
    <w:rsid w:val="001C6260"/>
    <w:rsid w:val="001C6647"/>
    <w:rsid w:val="001C6723"/>
    <w:rsid w:val="001C67F8"/>
    <w:rsid w:val="001C7EEF"/>
    <w:rsid w:val="001D0066"/>
    <w:rsid w:val="001D1287"/>
    <w:rsid w:val="001D12E5"/>
    <w:rsid w:val="001D17C3"/>
    <w:rsid w:val="001D1BFE"/>
    <w:rsid w:val="001D1C0A"/>
    <w:rsid w:val="001D21CA"/>
    <w:rsid w:val="001D2478"/>
    <w:rsid w:val="001D2843"/>
    <w:rsid w:val="001D2B61"/>
    <w:rsid w:val="001D394C"/>
    <w:rsid w:val="001D3F1C"/>
    <w:rsid w:val="001D4004"/>
    <w:rsid w:val="001D40B1"/>
    <w:rsid w:val="001D4654"/>
    <w:rsid w:val="001D4910"/>
    <w:rsid w:val="001D4D79"/>
    <w:rsid w:val="001D4DB4"/>
    <w:rsid w:val="001D518F"/>
    <w:rsid w:val="001D538A"/>
    <w:rsid w:val="001D5A9E"/>
    <w:rsid w:val="001D5E9E"/>
    <w:rsid w:val="001D7A56"/>
    <w:rsid w:val="001E0E2E"/>
    <w:rsid w:val="001E0F20"/>
    <w:rsid w:val="001E1190"/>
    <w:rsid w:val="001E12A4"/>
    <w:rsid w:val="001E12F0"/>
    <w:rsid w:val="001E186C"/>
    <w:rsid w:val="001E1FC2"/>
    <w:rsid w:val="001E26A1"/>
    <w:rsid w:val="001E28A1"/>
    <w:rsid w:val="001E2996"/>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6F7C"/>
    <w:rsid w:val="001F70BB"/>
    <w:rsid w:val="001F75A7"/>
    <w:rsid w:val="001F7804"/>
    <w:rsid w:val="0020060B"/>
    <w:rsid w:val="00200CCD"/>
    <w:rsid w:val="002011F1"/>
    <w:rsid w:val="0020127D"/>
    <w:rsid w:val="002013A3"/>
    <w:rsid w:val="00201987"/>
    <w:rsid w:val="00201E24"/>
    <w:rsid w:val="00201FB3"/>
    <w:rsid w:val="00202A62"/>
    <w:rsid w:val="0020333D"/>
    <w:rsid w:val="00203B00"/>
    <w:rsid w:val="002040E2"/>
    <w:rsid w:val="002041DA"/>
    <w:rsid w:val="00204358"/>
    <w:rsid w:val="00204410"/>
    <w:rsid w:val="002048A2"/>
    <w:rsid w:val="00204B85"/>
    <w:rsid w:val="00204CCD"/>
    <w:rsid w:val="00204CE3"/>
    <w:rsid w:val="00204D59"/>
    <w:rsid w:val="002050FF"/>
    <w:rsid w:val="002055E5"/>
    <w:rsid w:val="00205AFC"/>
    <w:rsid w:val="002062A1"/>
    <w:rsid w:val="002062F2"/>
    <w:rsid w:val="002066E1"/>
    <w:rsid w:val="002068BE"/>
    <w:rsid w:val="00206BC6"/>
    <w:rsid w:val="00206FCB"/>
    <w:rsid w:val="00207650"/>
    <w:rsid w:val="002079AA"/>
    <w:rsid w:val="00207A13"/>
    <w:rsid w:val="00207D72"/>
    <w:rsid w:val="002100C8"/>
    <w:rsid w:val="002101AC"/>
    <w:rsid w:val="002101F5"/>
    <w:rsid w:val="00210308"/>
    <w:rsid w:val="00210835"/>
    <w:rsid w:val="00211038"/>
    <w:rsid w:val="00211569"/>
    <w:rsid w:val="002116D9"/>
    <w:rsid w:val="00211EC9"/>
    <w:rsid w:val="002127EE"/>
    <w:rsid w:val="00213486"/>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4CD"/>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E1"/>
    <w:rsid w:val="002279CA"/>
    <w:rsid w:val="002279F2"/>
    <w:rsid w:val="00227C2A"/>
    <w:rsid w:val="002304DE"/>
    <w:rsid w:val="002305A7"/>
    <w:rsid w:val="00230701"/>
    <w:rsid w:val="002307E8"/>
    <w:rsid w:val="00230FB4"/>
    <w:rsid w:val="00231A25"/>
    <w:rsid w:val="00231DDB"/>
    <w:rsid w:val="002322EE"/>
    <w:rsid w:val="00232F6B"/>
    <w:rsid w:val="00233362"/>
    <w:rsid w:val="00233C6C"/>
    <w:rsid w:val="00233E12"/>
    <w:rsid w:val="00234FA2"/>
    <w:rsid w:val="002353DF"/>
    <w:rsid w:val="0023546D"/>
    <w:rsid w:val="0023560A"/>
    <w:rsid w:val="00235AD9"/>
    <w:rsid w:val="00235CF0"/>
    <w:rsid w:val="00235DB6"/>
    <w:rsid w:val="00235F00"/>
    <w:rsid w:val="00235F09"/>
    <w:rsid w:val="002361A6"/>
    <w:rsid w:val="0023626E"/>
    <w:rsid w:val="00236699"/>
    <w:rsid w:val="00236C5B"/>
    <w:rsid w:val="00236D63"/>
    <w:rsid w:val="00236FC3"/>
    <w:rsid w:val="0023742F"/>
    <w:rsid w:val="0023781C"/>
    <w:rsid w:val="00237C4B"/>
    <w:rsid w:val="00237D6E"/>
    <w:rsid w:val="00237FB2"/>
    <w:rsid w:val="002401F5"/>
    <w:rsid w:val="002402F7"/>
    <w:rsid w:val="00240977"/>
    <w:rsid w:val="00240AC7"/>
    <w:rsid w:val="00240F37"/>
    <w:rsid w:val="002415BB"/>
    <w:rsid w:val="002423B3"/>
    <w:rsid w:val="0024244A"/>
    <w:rsid w:val="0024299E"/>
    <w:rsid w:val="00242C16"/>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5E3"/>
    <w:rsid w:val="002456D6"/>
    <w:rsid w:val="002459E4"/>
    <w:rsid w:val="0024601B"/>
    <w:rsid w:val="002460FD"/>
    <w:rsid w:val="00246316"/>
    <w:rsid w:val="00246894"/>
    <w:rsid w:val="00246C90"/>
    <w:rsid w:val="00247195"/>
    <w:rsid w:val="0024755E"/>
    <w:rsid w:val="00247BC6"/>
    <w:rsid w:val="00247F1D"/>
    <w:rsid w:val="00250512"/>
    <w:rsid w:val="002507B6"/>
    <w:rsid w:val="00250D96"/>
    <w:rsid w:val="00251130"/>
    <w:rsid w:val="0025119D"/>
    <w:rsid w:val="002512DA"/>
    <w:rsid w:val="002516F3"/>
    <w:rsid w:val="002519BE"/>
    <w:rsid w:val="002523AF"/>
    <w:rsid w:val="0025246A"/>
    <w:rsid w:val="00252536"/>
    <w:rsid w:val="00252EEB"/>
    <w:rsid w:val="00252F3E"/>
    <w:rsid w:val="0025381D"/>
    <w:rsid w:val="00253A29"/>
    <w:rsid w:val="00253D2B"/>
    <w:rsid w:val="00255220"/>
    <w:rsid w:val="00255991"/>
    <w:rsid w:val="00255E6F"/>
    <w:rsid w:val="00256798"/>
    <w:rsid w:val="00257122"/>
    <w:rsid w:val="002571EB"/>
    <w:rsid w:val="00257A69"/>
    <w:rsid w:val="00257BEB"/>
    <w:rsid w:val="00257F24"/>
    <w:rsid w:val="002608ED"/>
    <w:rsid w:val="0026112A"/>
    <w:rsid w:val="002614A7"/>
    <w:rsid w:val="00261B71"/>
    <w:rsid w:val="00261C2C"/>
    <w:rsid w:val="002623EE"/>
    <w:rsid w:val="0026276D"/>
    <w:rsid w:val="00262C9D"/>
    <w:rsid w:val="00262D09"/>
    <w:rsid w:val="00263007"/>
    <w:rsid w:val="00263FC9"/>
    <w:rsid w:val="0026527A"/>
    <w:rsid w:val="0026545C"/>
    <w:rsid w:val="002655C0"/>
    <w:rsid w:val="0026587C"/>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46B"/>
    <w:rsid w:val="0027184F"/>
    <w:rsid w:val="00271A35"/>
    <w:rsid w:val="00271A54"/>
    <w:rsid w:val="00271BB7"/>
    <w:rsid w:val="00271BF1"/>
    <w:rsid w:val="00271F93"/>
    <w:rsid w:val="002721E2"/>
    <w:rsid w:val="00272BC8"/>
    <w:rsid w:val="00273530"/>
    <w:rsid w:val="002738CE"/>
    <w:rsid w:val="0027391F"/>
    <w:rsid w:val="0027467C"/>
    <w:rsid w:val="00274CD5"/>
    <w:rsid w:val="00275DDD"/>
    <w:rsid w:val="00276E98"/>
    <w:rsid w:val="002776C9"/>
    <w:rsid w:val="00280046"/>
    <w:rsid w:val="002800E6"/>
    <w:rsid w:val="00280807"/>
    <w:rsid w:val="0028182C"/>
    <w:rsid w:val="00281B4F"/>
    <w:rsid w:val="00281CBC"/>
    <w:rsid w:val="0028218C"/>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234"/>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2E06"/>
    <w:rsid w:val="00293947"/>
    <w:rsid w:val="00293BD6"/>
    <w:rsid w:val="00293C2D"/>
    <w:rsid w:val="00293C96"/>
    <w:rsid w:val="00294091"/>
    <w:rsid w:val="002940BD"/>
    <w:rsid w:val="00294A77"/>
    <w:rsid w:val="00294F0C"/>
    <w:rsid w:val="00295828"/>
    <w:rsid w:val="00295B4A"/>
    <w:rsid w:val="00295C6F"/>
    <w:rsid w:val="00295E38"/>
    <w:rsid w:val="0029619F"/>
    <w:rsid w:val="00296685"/>
    <w:rsid w:val="0029696A"/>
    <w:rsid w:val="00296EAA"/>
    <w:rsid w:val="002973A9"/>
    <w:rsid w:val="002974C0"/>
    <w:rsid w:val="0029788D"/>
    <w:rsid w:val="00297DF1"/>
    <w:rsid w:val="00297E4D"/>
    <w:rsid w:val="002A028C"/>
    <w:rsid w:val="002A04D3"/>
    <w:rsid w:val="002A0F6B"/>
    <w:rsid w:val="002A174A"/>
    <w:rsid w:val="002A1883"/>
    <w:rsid w:val="002A196B"/>
    <w:rsid w:val="002A1BAE"/>
    <w:rsid w:val="002A1EE9"/>
    <w:rsid w:val="002A2254"/>
    <w:rsid w:val="002A254B"/>
    <w:rsid w:val="002A2740"/>
    <w:rsid w:val="002A2D3C"/>
    <w:rsid w:val="002A35FB"/>
    <w:rsid w:val="002A3692"/>
    <w:rsid w:val="002A3BC4"/>
    <w:rsid w:val="002A3D6D"/>
    <w:rsid w:val="002A3E43"/>
    <w:rsid w:val="002A4555"/>
    <w:rsid w:val="002A5448"/>
    <w:rsid w:val="002A55C6"/>
    <w:rsid w:val="002A58C0"/>
    <w:rsid w:val="002A5C3B"/>
    <w:rsid w:val="002A5FA3"/>
    <w:rsid w:val="002A5FD5"/>
    <w:rsid w:val="002A62F0"/>
    <w:rsid w:val="002A6902"/>
    <w:rsid w:val="002A6937"/>
    <w:rsid w:val="002A69F5"/>
    <w:rsid w:val="002A6B78"/>
    <w:rsid w:val="002A72F5"/>
    <w:rsid w:val="002B0253"/>
    <w:rsid w:val="002B0E38"/>
    <w:rsid w:val="002B0E74"/>
    <w:rsid w:val="002B0F44"/>
    <w:rsid w:val="002B17C6"/>
    <w:rsid w:val="002B18DB"/>
    <w:rsid w:val="002B1C90"/>
    <w:rsid w:val="002B25DD"/>
    <w:rsid w:val="002B2F01"/>
    <w:rsid w:val="002B2FC2"/>
    <w:rsid w:val="002B311B"/>
    <w:rsid w:val="002B31CD"/>
    <w:rsid w:val="002B33C3"/>
    <w:rsid w:val="002B350D"/>
    <w:rsid w:val="002B37A9"/>
    <w:rsid w:val="002B3A89"/>
    <w:rsid w:val="002B3D77"/>
    <w:rsid w:val="002B4049"/>
    <w:rsid w:val="002B411A"/>
    <w:rsid w:val="002B45B1"/>
    <w:rsid w:val="002B4C5F"/>
    <w:rsid w:val="002B4CDC"/>
    <w:rsid w:val="002B54EB"/>
    <w:rsid w:val="002B5608"/>
    <w:rsid w:val="002B5982"/>
    <w:rsid w:val="002B62D6"/>
    <w:rsid w:val="002B6840"/>
    <w:rsid w:val="002B6C36"/>
    <w:rsid w:val="002B6F06"/>
    <w:rsid w:val="002B7198"/>
    <w:rsid w:val="002B7A5E"/>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57A"/>
    <w:rsid w:val="002C5910"/>
    <w:rsid w:val="002C5B4D"/>
    <w:rsid w:val="002C5D42"/>
    <w:rsid w:val="002C630C"/>
    <w:rsid w:val="002C6699"/>
    <w:rsid w:val="002C6D72"/>
    <w:rsid w:val="002C70F8"/>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AE5"/>
    <w:rsid w:val="002D2D9D"/>
    <w:rsid w:val="002D39A1"/>
    <w:rsid w:val="002D3DEB"/>
    <w:rsid w:val="002D4043"/>
    <w:rsid w:val="002D4837"/>
    <w:rsid w:val="002D4897"/>
    <w:rsid w:val="002D4A7B"/>
    <w:rsid w:val="002D4D11"/>
    <w:rsid w:val="002D500B"/>
    <w:rsid w:val="002D5068"/>
    <w:rsid w:val="002D5728"/>
    <w:rsid w:val="002D58A3"/>
    <w:rsid w:val="002D5B75"/>
    <w:rsid w:val="002D5B83"/>
    <w:rsid w:val="002D5BCF"/>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2DEB"/>
    <w:rsid w:val="002F2E31"/>
    <w:rsid w:val="002F2F0C"/>
    <w:rsid w:val="002F39A6"/>
    <w:rsid w:val="002F3B2A"/>
    <w:rsid w:val="002F49BE"/>
    <w:rsid w:val="002F4D2B"/>
    <w:rsid w:val="002F4EF6"/>
    <w:rsid w:val="002F555A"/>
    <w:rsid w:val="002F5705"/>
    <w:rsid w:val="002F5C68"/>
    <w:rsid w:val="002F5F05"/>
    <w:rsid w:val="002F63F7"/>
    <w:rsid w:val="002F711C"/>
    <w:rsid w:val="002F7269"/>
    <w:rsid w:val="002F793E"/>
    <w:rsid w:val="003006B8"/>
    <w:rsid w:val="00300755"/>
    <w:rsid w:val="003008C7"/>
    <w:rsid w:val="00300B48"/>
    <w:rsid w:val="00300E36"/>
    <w:rsid w:val="003015A5"/>
    <w:rsid w:val="00301E62"/>
    <w:rsid w:val="00302CE5"/>
    <w:rsid w:val="00302DCA"/>
    <w:rsid w:val="003030A1"/>
    <w:rsid w:val="0030315A"/>
    <w:rsid w:val="0030387F"/>
    <w:rsid w:val="00303B9A"/>
    <w:rsid w:val="003045AE"/>
    <w:rsid w:val="003045CF"/>
    <w:rsid w:val="00304661"/>
    <w:rsid w:val="00304A2E"/>
    <w:rsid w:val="00304C4E"/>
    <w:rsid w:val="003059B2"/>
    <w:rsid w:val="00305C12"/>
    <w:rsid w:val="00305E83"/>
    <w:rsid w:val="00305F62"/>
    <w:rsid w:val="0030612F"/>
    <w:rsid w:val="0030614B"/>
    <w:rsid w:val="00306662"/>
    <w:rsid w:val="003068D6"/>
    <w:rsid w:val="00306D4C"/>
    <w:rsid w:val="0030717B"/>
    <w:rsid w:val="00307A17"/>
    <w:rsid w:val="00310C04"/>
    <w:rsid w:val="00310D94"/>
    <w:rsid w:val="0031164C"/>
    <w:rsid w:val="00311B56"/>
    <w:rsid w:val="00311CF6"/>
    <w:rsid w:val="00311E9F"/>
    <w:rsid w:val="003120F5"/>
    <w:rsid w:val="003120F7"/>
    <w:rsid w:val="00312748"/>
    <w:rsid w:val="00312790"/>
    <w:rsid w:val="00312A78"/>
    <w:rsid w:val="00312B60"/>
    <w:rsid w:val="00312EEF"/>
    <w:rsid w:val="00312F81"/>
    <w:rsid w:val="00313536"/>
    <w:rsid w:val="003137E8"/>
    <w:rsid w:val="0031393A"/>
    <w:rsid w:val="00313986"/>
    <w:rsid w:val="00313C0D"/>
    <w:rsid w:val="00313D2F"/>
    <w:rsid w:val="003144C2"/>
    <w:rsid w:val="003145C2"/>
    <w:rsid w:val="0031470A"/>
    <w:rsid w:val="00314CFC"/>
    <w:rsid w:val="00315274"/>
    <w:rsid w:val="003155DF"/>
    <w:rsid w:val="0031562F"/>
    <w:rsid w:val="00315746"/>
    <w:rsid w:val="00315AAE"/>
    <w:rsid w:val="00315F39"/>
    <w:rsid w:val="0031710A"/>
    <w:rsid w:val="0031711F"/>
    <w:rsid w:val="00317300"/>
    <w:rsid w:val="00317603"/>
    <w:rsid w:val="00317643"/>
    <w:rsid w:val="00320746"/>
    <w:rsid w:val="00320A92"/>
    <w:rsid w:val="00320D6A"/>
    <w:rsid w:val="00320D92"/>
    <w:rsid w:val="00321001"/>
    <w:rsid w:val="003212C9"/>
    <w:rsid w:val="00321341"/>
    <w:rsid w:val="0032182D"/>
    <w:rsid w:val="00321E7D"/>
    <w:rsid w:val="00322039"/>
    <w:rsid w:val="00322633"/>
    <w:rsid w:val="00322AB9"/>
    <w:rsid w:val="00322AC1"/>
    <w:rsid w:val="003236F9"/>
    <w:rsid w:val="0032387E"/>
    <w:rsid w:val="003239CC"/>
    <w:rsid w:val="00323A61"/>
    <w:rsid w:val="00323C33"/>
    <w:rsid w:val="0032404C"/>
    <w:rsid w:val="00324336"/>
    <w:rsid w:val="00324B22"/>
    <w:rsid w:val="0032535F"/>
    <w:rsid w:val="00325528"/>
    <w:rsid w:val="00325655"/>
    <w:rsid w:val="00326208"/>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CFB"/>
    <w:rsid w:val="00333D85"/>
    <w:rsid w:val="00334060"/>
    <w:rsid w:val="00334374"/>
    <w:rsid w:val="003347D0"/>
    <w:rsid w:val="00334A62"/>
    <w:rsid w:val="0033502F"/>
    <w:rsid w:val="00335086"/>
    <w:rsid w:val="003354A8"/>
    <w:rsid w:val="00335503"/>
    <w:rsid w:val="0033570A"/>
    <w:rsid w:val="00335840"/>
    <w:rsid w:val="00335B79"/>
    <w:rsid w:val="00335CAD"/>
    <w:rsid w:val="00335DF0"/>
    <w:rsid w:val="003372D2"/>
    <w:rsid w:val="00337749"/>
    <w:rsid w:val="00337A1D"/>
    <w:rsid w:val="00337AD1"/>
    <w:rsid w:val="00337CB3"/>
    <w:rsid w:val="003400E1"/>
    <w:rsid w:val="003401DB"/>
    <w:rsid w:val="003408EC"/>
    <w:rsid w:val="00340EB3"/>
    <w:rsid w:val="003418AF"/>
    <w:rsid w:val="00341A33"/>
    <w:rsid w:val="00341DA8"/>
    <w:rsid w:val="00342911"/>
    <w:rsid w:val="00342CE4"/>
    <w:rsid w:val="00342CE7"/>
    <w:rsid w:val="00342E65"/>
    <w:rsid w:val="00343316"/>
    <w:rsid w:val="0034337E"/>
    <w:rsid w:val="0034355F"/>
    <w:rsid w:val="00343852"/>
    <w:rsid w:val="00343FAB"/>
    <w:rsid w:val="003441E8"/>
    <w:rsid w:val="003447E1"/>
    <w:rsid w:val="00344A41"/>
    <w:rsid w:val="00344F9D"/>
    <w:rsid w:val="003452F7"/>
    <w:rsid w:val="003458AF"/>
    <w:rsid w:val="00345A1C"/>
    <w:rsid w:val="00345DB3"/>
    <w:rsid w:val="00346A35"/>
    <w:rsid w:val="003471C0"/>
    <w:rsid w:val="00347B96"/>
    <w:rsid w:val="00347D28"/>
    <w:rsid w:val="003513AE"/>
    <w:rsid w:val="00352851"/>
    <w:rsid w:val="003535A9"/>
    <w:rsid w:val="00353BD1"/>
    <w:rsid w:val="00353C7E"/>
    <w:rsid w:val="00353DDB"/>
    <w:rsid w:val="0035471D"/>
    <w:rsid w:val="00354E66"/>
    <w:rsid w:val="00355728"/>
    <w:rsid w:val="00355AB6"/>
    <w:rsid w:val="00355C43"/>
    <w:rsid w:val="00355D3B"/>
    <w:rsid w:val="00355F79"/>
    <w:rsid w:val="003561A4"/>
    <w:rsid w:val="003563E9"/>
    <w:rsid w:val="00356EB6"/>
    <w:rsid w:val="00357213"/>
    <w:rsid w:val="00357256"/>
    <w:rsid w:val="003573FB"/>
    <w:rsid w:val="00357E50"/>
    <w:rsid w:val="00360464"/>
    <w:rsid w:val="003607F0"/>
    <w:rsid w:val="00360A96"/>
    <w:rsid w:val="0036107B"/>
    <w:rsid w:val="0036132C"/>
    <w:rsid w:val="003614F9"/>
    <w:rsid w:val="00361B76"/>
    <w:rsid w:val="00361D28"/>
    <w:rsid w:val="00361F53"/>
    <w:rsid w:val="00362023"/>
    <w:rsid w:val="003627CA"/>
    <w:rsid w:val="00362997"/>
    <w:rsid w:val="00362D71"/>
    <w:rsid w:val="0036317D"/>
    <w:rsid w:val="00363193"/>
    <w:rsid w:val="003631CB"/>
    <w:rsid w:val="00363613"/>
    <w:rsid w:val="00363A19"/>
    <w:rsid w:val="00363A70"/>
    <w:rsid w:val="00364483"/>
    <w:rsid w:val="00364891"/>
    <w:rsid w:val="00365109"/>
    <w:rsid w:val="003652B8"/>
    <w:rsid w:val="00365380"/>
    <w:rsid w:val="0036539F"/>
    <w:rsid w:val="003653EC"/>
    <w:rsid w:val="0036556C"/>
    <w:rsid w:val="0036563C"/>
    <w:rsid w:val="00365885"/>
    <w:rsid w:val="003658F6"/>
    <w:rsid w:val="00365CA7"/>
    <w:rsid w:val="00366014"/>
    <w:rsid w:val="00366543"/>
    <w:rsid w:val="00367352"/>
    <w:rsid w:val="0036746D"/>
    <w:rsid w:val="003675E2"/>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4C7"/>
    <w:rsid w:val="0037487F"/>
    <w:rsid w:val="003748E5"/>
    <w:rsid w:val="003749BF"/>
    <w:rsid w:val="003751BB"/>
    <w:rsid w:val="0037549F"/>
    <w:rsid w:val="003755DD"/>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37A"/>
    <w:rsid w:val="003814EC"/>
    <w:rsid w:val="00381577"/>
    <w:rsid w:val="003815E8"/>
    <w:rsid w:val="00381FDF"/>
    <w:rsid w:val="0038284B"/>
    <w:rsid w:val="00382979"/>
    <w:rsid w:val="00382F0C"/>
    <w:rsid w:val="0038305E"/>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3C3"/>
    <w:rsid w:val="003876B6"/>
    <w:rsid w:val="00387D46"/>
    <w:rsid w:val="00387E43"/>
    <w:rsid w:val="003901FB"/>
    <w:rsid w:val="00390CFF"/>
    <w:rsid w:val="00391609"/>
    <w:rsid w:val="0039198F"/>
    <w:rsid w:val="003919A1"/>
    <w:rsid w:val="0039207E"/>
    <w:rsid w:val="00392377"/>
    <w:rsid w:val="003928EF"/>
    <w:rsid w:val="003929D8"/>
    <w:rsid w:val="00392A65"/>
    <w:rsid w:val="00392AD5"/>
    <w:rsid w:val="00393496"/>
    <w:rsid w:val="0039372F"/>
    <w:rsid w:val="003938D6"/>
    <w:rsid w:val="00393938"/>
    <w:rsid w:val="00393C21"/>
    <w:rsid w:val="00394193"/>
    <w:rsid w:val="00394544"/>
    <w:rsid w:val="003945B0"/>
    <w:rsid w:val="003955BC"/>
    <w:rsid w:val="00395DB7"/>
    <w:rsid w:val="00395E6F"/>
    <w:rsid w:val="0039603F"/>
    <w:rsid w:val="00396558"/>
    <w:rsid w:val="00396A6C"/>
    <w:rsid w:val="00396FB7"/>
    <w:rsid w:val="00397222"/>
    <w:rsid w:val="00397286"/>
    <w:rsid w:val="00397436"/>
    <w:rsid w:val="00397439"/>
    <w:rsid w:val="00397935"/>
    <w:rsid w:val="00397A20"/>
    <w:rsid w:val="00397C93"/>
    <w:rsid w:val="00397F29"/>
    <w:rsid w:val="003A0323"/>
    <w:rsid w:val="003A0381"/>
    <w:rsid w:val="003A03A3"/>
    <w:rsid w:val="003A0677"/>
    <w:rsid w:val="003A07DA"/>
    <w:rsid w:val="003A12FE"/>
    <w:rsid w:val="003A13C1"/>
    <w:rsid w:val="003A13E8"/>
    <w:rsid w:val="003A141E"/>
    <w:rsid w:val="003A14C8"/>
    <w:rsid w:val="003A1DB9"/>
    <w:rsid w:val="003A2729"/>
    <w:rsid w:val="003A32DC"/>
    <w:rsid w:val="003A3488"/>
    <w:rsid w:val="003A3906"/>
    <w:rsid w:val="003A3AE0"/>
    <w:rsid w:val="003A3BA6"/>
    <w:rsid w:val="003A40F6"/>
    <w:rsid w:val="003A4116"/>
    <w:rsid w:val="003A4559"/>
    <w:rsid w:val="003A4F79"/>
    <w:rsid w:val="003A5862"/>
    <w:rsid w:val="003A5886"/>
    <w:rsid w:val="003A5EA7"/>
    <w:rsid w:val="003A5F44"/>
    <w:rsid w:val="003A60D7"/>
    <w:rsid w:val="003A6321"/>
    <w:rsid w:val="003A6395"/>
    <w:rsid w:val="003A6421"/>
    <w:rsid w:val="003A6696"/>
    <w:rsid w:val="003A66CB"/>
    <w:rsid w:val="003A6873"/>
    <w:rsid w:val="003A6AA2"/>
    <w:rsid w:val="003A6AAA"/>
    <w:rsid w:val="003A6BC0"/>
    <w:rsid w:val="003A6C5B"/>
    <w:rsid w:val="003A6E34"/>
    <w:rsid w:val="003A71A2"/>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55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87B"/>
    <w:rsid w:val="003C0FA6"/>
    <w:rsid w:val="003C11D1"/>
    <w:rsid w:val="003C1338"/>
    <w:rsid w:val="003C1395"/>
    <w:rsid w:val="003C1668"/>
    <w:rsid w:val="003C1D47"/>
    <w:rsid w:val="003C22D7"/>
    <w:rsid w:val="003C23BB"/>
    <w:rsid w:val="003C2D35"/>
    <w:rsid w:val="003C2F04"/>
    <w:rsid w:val="003C3245"/>
    <w:rsid w:val="003C32A9"/>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A5C"/>
    <w:rsid w:val="003D14D8"/>
    <w:rsid w:val="003D16B3"/>
    <w:rsid w:val="003D184D"/>
    <w:rsid w:val="003D19F9"/>
    <w:rsid w:val="003D2722"/>
    <w:rsid w:val="003D27C7"/>
    <w:rsid w:val="003D2D20"/>
    <w:rsid w:val="003D3459"/>
    <w:rsid w:val="003D35C8"/>
    <w:rsid w:val="003D3AFB"/>
    <w:rsid w:val="003D4783"/>
    <w:rsid w:val="003D4D95"/>
    <w:rsid w:val="003D5038"/>
    <w:rsid w:val="003D5382"/>
    <w:rsid w:val="003D5A89"/>
    <w:rsid w:val="003D5B42"/>
    <w:rsid w:val="003D5BE1"/>
    <w:rsid w:val="003D5C99"/>
    <w:rsid w:val="003D634B"/>
    <w:rsid w:val="003D6D38"/>
    <w:rsid w:val="003D78BD"/>
    <w:rsid w:val="003D7E1D"/>
    <w:rsid w:val="003D7EBC"/>
    <w:rsid w:val="003D7F3C"/>
    <w:rsid w:val="003E2024"/>
    <w:rsid w:val="003E21A8"/>
    <w:rsid w:val="003E23C4"/>
    <w:rsid w:val="003E2665"/>
    <w:rsid w:val="003E273A"/>
    <w:rsid w:val="003E27EB"/>
    <w:rsid w:val="003E2A93"/>
    <w:rsid w:val="003E2F32"/>
    <w:rsid w:val="003E3194"/>
    <w:rsid w:val="003E3EC3"/>
    <w:rsid w:val="003E463D"/>
    <w:rsid w:val="003E5E49"/>
    <w:rsid w:val="003E648E"/>
    <w:rsid w:val="003E6767"/>
    <w:rsid w:val="003E7089"/>
    <w:rsid w:val="003E73B6"/>
    <w:rsid w:val="003E78D6"/>
    <w:rsid w:val="003E79E9"/>
    <w:rsid w:val="003E7FD5"/>
    <w:rsid w:val="003F0696"/>
    <w:rsid w:val="003F085C"/>
    <w:rsid w:val="003F0EC5"/>
    <w:rsid w:val="003F152A"/>
    <w:rsid w:val="003F1A05"/>
    <w:rsid w:val="003F1E11"/>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768A"/>
    <w:rsid w:val="00400962"/>
    <w:rsid w:val="0040114D"/>
    <w:rsid w:val="004011BE"/>
    <w:rsid w:val="004013A6"/>
    <w:rsid w:val="00401D19"/>
    <w:rsid w:val="0040216B"/>
    <w:rsid w:val="00402C01"/>
    <w:rsid w:val="00402E5B"/>
    <w:rsid w:val="004033B4"/>
    <w:rsid w:val="004056A9"/>
    <w:rsid w:val="00406658"/>
    <w:rsid w:val="00406E61"/>
    <w:rsid w:val="0040704B"/>
    <w:rsid w:val="00407083"/>
    <w:rsid w:val="0040779D"/>
    <w:rsid w:val="00407C99"/>
    <w:rsid w:val="0041012C"/>
    <w:rsid w:val="004101E3"/>
    <w:rsid w:val="00410387"/>
    <w:rsid w:val="0041062A"/>
    <w:rsid w:val="004109F8"/>
    <w:rsid w:val="00410CB5"/>
    <w:rsid w:val="00410D11"/>
    <w:rsid w:val="00411158"/>
    <w:rsid w:val="0041140E"/>
    <w:rsid w:val="004119A0"/>
    <w:rsid w:val="004119BA"/>
    <w:rsid w:val="00411AEC"/>
    <w:rsid w:val="00411BC1"/>
    <w:rsid w:val="00411BF1"/>
    <w:rsid w:val="00412086"/>
    <w:rsid w:val="00413099"/>
    <w:rsid w:val="0041317B"/>
    <w:rsid w:val="004132AC"/>
    <w:rsid w:val="0041357E"/>
    <w:rsid w:val="00413A26"/>
    <w:rsid w:val="00413A93"/>
    <w:rsid w:val="00413B6A"/>
    <w:rsid w:val="00413F76"/>
    <w:rsid w:val="00414109"/>
    <w:rsid w:val="004147C3"/>
    <w:rsid w:val="00414869"/>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E6E"/>
    <w:rsid w:val="0042210D"/>
    <w:rsid w:val="00422370"/>
    <w:rsid w:val="00422859"/>
    <w:rsid w:val="00422A36"/>
    <w:rsid w:val="00422C9E"/>
    <w:rsid w:val="00423064"/>
    <w:rsid w:val="004233D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30591"/>
    <w:rsid w:val="004305E6"/>
    <w:rsid w:val="00430BC8"/>
    <w:rsid w:val="00430F4F"/>
    <w:rsid w:val="00431071"/>
    <w:rsid w:val="004312D5"/>
    <w:rsid w:val="004315D7"/>
    <w:rsid w:val="004323B3"/>
    <w:rsid w:val="00432A35"/>
    <w:rsid w:val="00432D0A"/>
    <w:rsid w:val="00432D49"/>
    <w:rsid w:val="00432D9E"/>
    <w:rsid w:val="00432F8F"/>
    <w:rsid w:val="00433060"/>
    <w:rsid w:val="00433414"/>
    <w:rsid w:val="00433C62"/>
    <w:rsid w:val="00433DF9"/>
    <w:rsid w:val="004346CE"/>
    <w:rsid w:val="0043473E"/>
    <w:rsid w:val="00434928"/>
    <w:rsid w:val="00434E44"/>
    <w:rsid w:val="0043541C"/>
    <w:rsid w:val="00435470"/>
    <w:rsid w:val="00435482"/>
    <w:rsid w:val="0043549A"/>
    <w:rsid w:val="004355E6"/>
    <w:rsid w:val="0043588E"/>
    <w:rsid w:val="004359F1"/>
    <w:rsid w:val="00435B06"/>
    <w:rsid w:val="0043602E"/>
    <w:rsid w:val="00436907"/>
    <w:rsid w:val="00436CC7"/>
    <w:rsid w:val="00437183"/>
    <w:rsid w:val="0043724C"/>
    <w:rsid w:val="004378A0"/>
    <w:rsid w:val="00437DF2"/>
    <w:rsid w:val="00437F87"/>
    <w:rsid w:val="00440F39"/>
    <w:rsid w:val="00441945"/>
    <w:rsid w:val="00441E5D"/>
    <w:rsid w:val="00442221"/>
    <w:rsid w:val="00442675"/>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756"/>
    <w:rsid w:val="00445A11"/>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DCA"/>
    <w:rsid w:val="004520BB"/>
    <w:rsid w:val="00452241"/>
    <w:rsid w:val="004524F4"/>
    <w:rsid w:val="00452B7B"/>
    <w:rsid w:val="00452E5A"/>
    <w:rsid w:val="0045312B"/>
    <w:rsid w:val="00453395"/>
    <w:rsid w:val="0045339C"/>
    <w:rsid w:val="00453600"/>
    <w:rsid w:val="0045380D"/>
    <w:rsid w:val="004548E4"/>
    <w:rsid w:val="00454A25"/>
    <w:rsid w:val="00454EDC"/>
    <w:rsid w:val="00455CE5"/>
    <w:rsid w:val="00455D4F"/>
    <w:rsid w:val="00455D94"/>
    <w:rsid w:val="00456849"/>
    <w:rsid w:val="004568DE"/>
    <w:rsid w:val="00456A8C"/>
    <w:rsid w:val="00456C2F"/>
    <w:rsid w:val="00457236"/>
    <w:rsid w:val="00457352"/>
    <w:rsid w:val="00457376"/>
    <w:rsid w:val="00457391"/>
    <w:rsid w:val="004573E9"/>
    <w:rsid w:val="00457458"/>
    <w:rsid w:val="00457CB7"/>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4E9"/>
    <w:rsid w:val="00466C47"/>
    <w:rsid w:val="00466CE6"/>
    <w:rsid w:val="00466D5D"/>
    <w:rsid w:val="00466EAD"/>
    <w:rsid w:val="004674EB"/>
    <w:rsid w:val="0046774F"/>
    <w:rsid w:val="00467D4F"/>
    <w:rsid w:val="00467D50"/>
    <w:rsid w:val="004708DE"/>
    <w:rsid w:val="004709E3"/>
    <w:rsid w:val="00470FE5"/>
    <w:rsid w:val="004712D2"/>
    <w:rsid w:val="004717B6"/>
    <w:rsid w:val="00471987"/>
    <w:rsid w:val="00471AD4"/>
    <w:rsid w:val="00471BC1"/>
    <w:rsid w:val="00471FCC"/>
    <w:rsid w:val="00471FD4"/>
    <w:rsid w:val="0047221F"/>
    <w:rsid w:val="004723B9"/>
    <w:rsid w:val="004723F1"/>
    <w:rsid w:val="004728D3"/>
    <w:rsid w:val="00472B66"/>
    <w:rsid w:val="00472EA0"/>
    <w:rsid w:val="004735A1"/>
    <w:rsid w:val="00473B18"/>
    <w:rsid w:val="00473D90"/>
    <w:rsid w:val="00474178"/>
    <w:rsid w:val="004742AE"/>
    <w:rsid w:val="004746E4"/>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5EF"/>
    <w:rsid w:val="0048477E"/>
    <w:rsid w:val="004849C9"/>
    <w:rsid w:val="00484EAA"/>
    <w:rsid w:val="004853AC"/>
    <w:rsid w:val="00485686"/>
    <w:rsid w:val="004858F7"/>
    <w:rsid w:val="0048617C"/>
    <w:rsid w:val="00486494"/>
    <w:rsid w:val="00486DB6"/>
    <w:rsid w:val="00486FE2"/>
    <w:rsid w:val="004873C2"/>
    <w:rsid w:val="004875E8"/>
    <w:rsid w:val="00487D30"/>
    <w:rsid w:val="0049032D"/>
    <w:rsid w:val="0049044D"/>
    <w:rsid w:val="0049116F"/>
    <w:rsid w:val="00491350"/>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173"/>
    <w:rsid w:val="00496762"/>
    <w:rsid w:val="00496C77"/>
    <w:rsid w:val="00497099"/>
    <w:rsid w:val="00497652"/>
    <w:rsid w:val="004978E8"/>
    <w:rsid w:val="00497B0B"/>
    <w:rsid w:val="00497CD8"/>
    <w:rsid w:val="00497FE0"/>
    <w:rsid w:val="004A02FA"/>
    <w:rsid w:val="004A03E6"/>
    <w:rsid w:val="004A05CC"/>
    <w:rsid w:val="004A062F"/>
    <w:rsid w:val="004A095E"/>
    <w:rsid w:val="004A0C08"/>
    <w:rsid w:val="004A1BD8"/>
    <w:rsid w:val="004A2268"/>
    <w:rsid w:val="004A2379"/>
    <w:rsid w:val="004A28BC"/>
    <w:rsid w:val="004A2A92"/>
    <w:rsid w:val="004A2EFD"/>
    <w:rsid w:val="004A344F"/>
    <w:rsid w:val="004A356A"/>
    <w:rsid w:val="004A3623"/>
    <w:rsid w:val="004A36BF"/>
    <w:rsid w:val="004A46D4"/>
    <w:rsid w:val="004A4CBC"/>
    <w:rsid w:val="004A4E6F"/>
    <w:rsid w:val="004A5403"/>
    <w:rsid w:val="004A58CE"/>
    <w:rsid w:val="004A602E"/>
    <w:rsid w:val="004A638D"/>
    <w:rsid w:val="004A641A"/>
    <w:rsid w:val="004A64EA"/>
    <w:rsid w:val="004A65C3"/>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9DB"/>
    <w:rsid w:val="004B2B25"/>
    <w:rsid w:val="004B2DEA"/>
    <w:rsid w:val="004B3BC7"/>
    <w:rsid w:val="004B3C26"/>
    <w:rsid w:val="004B3D60"/>
    <w:rsid w:val="004B3E27"/>
    <w:rsid w:val="004B3F37"/>
    <w:rsid w:val="004B4215"/>
    <w:rsid w:val="004B455E"/>
    <w:rsid w:val="004B4765"/>
    <w:rsid w:val="004B4A1B"/>
    <w:rsid w:val="004B52A3"/>
    <w:rsid w:val="004B52B2"/>
    <w:rsid w:val="004B54D4"/>
    <w:rsid w:val="004B5B81"/>
    <w:rsid w:val="004B5C3B"/>
    <w:rsid w:val="004B5DAA"/>
    <w:rsid w:val="004B5E31"/>
    <w:rsid w:val="004B6042"/>
    <w:rsid w:val="004B60E6"/>
    <w:rsid w:val="004B6716"/>
    <w:rsid w:val="004B6861"/>
    <w:rsid w:val="004B7452"/>
    <w:rsid w:val="004B77C5"/>
    <w:rsid w:val="004B79B2"/>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4F6"/>
    <w:rsid w:val="004C5E12"/>
    <w:rsid w:val="004C63C0"/>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50EA"/>
    <w:rsid w:val="004D5961"/>
    <w:rsid w:val="004D5A0C"/>
    <w:rsid w:val="004D5C8E"/>
    <w:rsid w:val="004D6011"/>
    <w:rsid w:val="004D79D5"/>
    <w:rsid w:val="004D7DF1"/>
    <w:rsid w:val="004E0025"/>
    <w:rsid w:val="004E019E"/>
    <w:rsid w:val="004E1752"/>
    <w:rsid w:val="004E1E1B"/>
    <w:rsid w:val="004E1ECE"/>
    <w:rsid w:val="004E2621"/>
    <w:rsid w:val="004E2687"/>
    <w:rsid w:val="004E2B7F"/>
    <w:rsid w:val="004E2EE4"/>
    <w:rsid w:val="004E302C"/>
    <w:rsid w:val="004E3357"/>
    <w:rsid w:val="004E3440"/>
    <w:rsid w:val="004E34D3"/>
    <w:rsid w:val="004E3C4E"/>
    <w:rsid w:val="004E3E29"/>
    <w:rsid w:val="004E43D7"/>
    <w:rsid w:val="004E4F30"/>
    <w:rsid w:val="004E4F7B"/>
    <w:rsid w:val="004E51FB"/>
    <w:rsid w:val="004E59CE"/>
    <w:rsid w:val="004E68E7"/>
    <w:rsid w:val="004E699E"/>
    <w:rsid w:val="004E7168"/>
    <w:rsid w:val="004E7C6B"/>
    <w:rsid w:val="004E7D70"/>
    <w:rsid w:val="004F0216"/>
    <w:rsid w:val="004F036B"/>
    <w:rsid w:val="004F0AE3"/>
    <w:rsid w:val="004F1771"/>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683"/>
    <w:rsid w:val="004F4D72"/>
    <w:rsid w:val="004F5C62"/>
    <w:rsid w:val="004F652D"/>
    <w:rsid w:val="004F6599"/>
    <w:rsid w:val="004F7AF8"/>
    <w:rsid w:val="004F7DA5"/>
    <w:rsid w:val="00500064"/>
    <w:rsid w:val="005000A3"/>
    <w:rsid w:val="005005CE"/>
    <w:rsid w:val="0050064E"/>
    <w:rsid w:val="005006D9"/>
    <w:rsid w:val="0050073B"/>
    <w:rsid w:val="00500BE7"/>
    <w:rsid w:val="00500E36"/>
    <w:rsid w:val="00501922"/>
    <w:rsid w:val="00502288"/>
    <w:rsid w:val="00502646"/>
    <w:rsid w:val="005026FC"/>
    <w:rsid w:val="00503206"/>
    <w:rsid w:val="00503558"/>
    <w:rsid w:val="005038B4"/>
    <w:rsid w:val="00503E50"/>
    <w:rsid w:val="0050479B"/>
    <w:rsid w:val="005047E4"/>
    <w:rsid w:val="0050489F"/>
    <w:rsid w:val="0050490D"/>
    <w:rsid w:val="005050CD"/>
    <w:rsid w:val="00505244"/>
    <w:rsid w:val="0050590C"/>
    <w:rsid w:val="00505BA0"/>
    <w:rsid w:val="00505BAE"/>
    <w:rsid w:val="00505E41"/>
    <w:rsid w:val="00506110"/>
    <w:rsid w:val="005062D5"/>
    <w:rsid w:val="00506356"/>
    <w:rsid w:val="005069A1"/>
    <w:rsid w:val="00506A1F"/>
    <w:rsid w:val="00506B8D"/>
    <w:rsid w:val="00507843"/>
    <w:rsid w:val="00507DAB"/>
    <w:rsid w:val="00507E56"/>
    <w:rsid w:val="005102EC"/>
    <w:rsid w:val="00510846"/>
    <w:rsid w:val="00510B9B"/>
    <w:rsid w:val="00511621"/>
    <w:rsid w:val="0051189F"/>
    <w:rsid w:val="00511A5D"/>
    <w:rsid w:val="00511C6A"/>
    <w:rsid w:val="00512011"/>
    <w:rsid w:val="00512C65"/>
    <w:rsid w:val="00512CE5"/>
    <w:rsid w:val="00512FE2"/>
    <w:rsid w:val="00513134"/>
    <w:rsid w:val="00513646"/>
    <w:rsid w:val="00513689"/>
    <w:rsid w:val="005137B7"/>
    <w:rsid w:val="0051457D"/>
    <w:rsid w:val="00514D02"/>
    <w:rsid w:val="00514D8E"/>
    <w:rsid w:val="005157B7"/>
    <w:rsid w:val="005158CF"/>
    <w:rsid w:val="00515BC2"/>
    <w:rsid w:val="00515C47"/>
    <w:rsid w:val="00515DB5"/>
    <w:rsid w:val="00516091"/>
    <w:rsid w:val="00517016"/>
    <w:rsid w:val="005170F9"/>
    <w:rsid w:val="00517A78"/>
    <w:rsid w:val="005202C7"/>
    <w:rsid w:val="005209BF"/>
    <w:rsid w:val="00521901"/>
    <w:rsid w:val="00521ACF"/>
    <w:rsid w:val="00521FCB"/>
    <w:rsid w:val="005222C8"/>
    <w:rsid w:val="00522ACD"/>
    <w:rsid w:val="00523027"/>
    <w:rsid w:val="005231DC"/>
    <w:rsid w:val="00523C68"/>
    <w:rsid w:val="00523ED6"/>
    <w:rsid w:val="00523FCD"/>
    <w:rsid w:val="0052429E"/>
    <w:rsid w:val="00524EBD"/>
    <w:rsid w:val="00525053"/>
    <w:rsid w:val="0052578A"/>
    <w:rsid w:val="00525CED"/>
    <w:rsid w:val="00525F55"/>
    <w:rsid w:val="00526398"/>
    <w:rsid w:val="00526665"/>
    <w:rsid w:val="00526759"/>
    <w:rsid w:val="0052676B"/>
    <w:rsid w:val="005269E0"/>
    <w:rsid w:val="00526A68"/>
    <w:rsid w:val="00526D8E"/>
    <w:rsid w:val="00526E07"/>
    <w:rsid w:val="00527516"/>
    <w:rsid w:val="005275D7"/>
    <w:rsid w:val="0052768C"/>
    <w:rsid w:val="0053032B"/>
    <w:rsid w:val="00530523"/>
    <w:rsid w:val="00530661"/>
    <w:rsid w:val="0053094B"/>
    <w:rsid w:val="00531002"/>
    <w:rsid w:val="005317B8"/>
    <w:rsid w:val="00531D1A"/>
    <w:rsid w:val="00531FC5"/>
    <w:rsid w:val="00532343"/>
    <w:rsid w:val="00532843"/>
    <w:rsid w:val="00533504"/>
    <w:rsid w:val="0053475F"/>
    <w:rsid w:val="00534B39"/>
    <w:rsid w:val="00535184"/>
    <w:rsid w:val="0053547F"/>
    <w:rsid w:val="00535BE4"/>
    <w:rsid w:val="00535FD1"/>
    <w:rsid w:val="0053660E"/>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2F7C"/>
    <w:rsid w:val="005430D8"/>
    <w:rsid w:val="005431D2"/>
    <w:rsid w:val="0054328A"/>
    <w:rsid w:val="00543EC1"/>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01E"/>
    <w:rsid w:val="005525DE"/>
    <w:rsid w:val="00552AB5"/>
    <w:rsid w:val="00552BD9"/>
    <w:rsid w:val="00552CD5"/>
    <w:rsid w:val="00552DC2"/>
    <w:rsid w:val="00552DDB"/>
    <w:rsid w:val="00553088"/>
    <w:rsid w:val="00553176"/>
    <w:rsid w:val="00553A8C"/>
    <w:rsid w:val="00554498"/>
    <w:rsid w:val="00554C30"/>
    <w:rsid w:val="00554EA4"/>
    <w:rsid w:val="0055510F"/>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84"/>
    <w:rsid w:val="00563396"/>
    <w:rsid w:val="005635EB"/>
    <w:rsid w:val="005636B7"/>
    <w:rsid w:val="005638F4"/>
    <w:rsid w:val="0056419F"/>
    <w:rsid w:val="005642CA"/>
    <w:rsid w:val="00564325"/>
    <w:rsid w:val="00564484"/>
    <w:rsid w:val="00564C31"/>
    <w:rsid w:val="0056624A"/>
    <w:rsid w:val="005669B8"/>
    <w:rsid w:val="00566EF9"/>
    <w:rsid w:val="005670C8"/>
    <w:rsid w:val="005676AE"/>
    <w:rsid w:val="005701C0"/>
    <w:rsid w:val="00570A36"/>
    <w:rsid w:val="00570B4C"/>
    <w:rsid w:val="00570E8B"/>
    <w:rsid w:val="0057110F"/>
    <w:rsid w:val="00571AD4"/>
    <w:rsid w:val="00571AE0"/>
    <w:rsid w:val="00571C45"/>
    <w:rsid w:val="0057237A"/>
    <w:rsid w:val="00572596"/>
    <w:rsid w:val="00572811"/>
    <w:rsid w:val="00572A21"/>
    <w:rsid w:val="00572FAF"/>
    <w:rsid w:val="005731A9"/>
    <w:rsid w:val="00574185"/>
    <w:rsid w:val="00574760"/>
    <w:rsid w:val="005749E5"/>
    <w:rsid w:val="00574ACD"/>
    <w:rsid w:val="00574C30"/>
    <w:rsid w:val="00574CDA"/>
    <w:rsid w:val="00575D72"/>
    <w:rsid w:val="00575D87"/>
    <w:rsid w:val="005760C9"/>
    <w:rsid w:val="0057660A"/>
    <w:rsid w:val="005767FF"/>
    <w:rsid w:val="00576D62"/>
    <w:rsid w:val="00576F4A"/>
    <w:rsid w:val="005770A3"/>
    <w:rsid w:val="00577A01"/>
    <w:rsid w:val="00577C85"/>
    <w:rsid w:val="00580054"/>
    <w:rsid w:val="005800F5"/>
    <w:rsid w:val="00580109"/>
    <w:rsid w:val="00580513"/>
    <w:rsid w:val="00580B74"/>
    <w:rsid w:val="00580D79"/>
    <w:rsid w:val="00581585"/>
    <w:rsid w:val="00581655"/>
    <w:rsid w:val="00581D5F"/>
    <w:rsid w:val="005824E4"/>
    <w:rsid w:val="00582914"/>
    <w:rsid w:val="00582D7C"/>
    <w:rsid w:val="0058301B"/>
    <w:rsid w:val="005833F1"/>
    <w:rsid w:val="00583710"/>
    <w:rsid w:val="00583921"/>
    <w:rsid w:val="00583CC9"/>
    <w:rsid w:val="00583E68"/>
    <w:rsid w:val="005841BE"/>
    <w:rsid w:val="005843A7"/>
    <w:rsid w:val="005845B4"/>
    <w:rsid w:val="00584672"/>
    <w:rsid w:val="0058477B"/>
    <w:rsid w:val="005847D1"/>
    <w:rsid w:val="00584B95"/>
    <w:rsid w:val="00584E7F"/>
    <w:rsid w:val="00585227"/>
    <w:rsid w:val="005852D6"/>
    <w:rsid w:val="005857D4"/>
    <w:rsid w:val="005858CB"/>
    <w:rsid w:val="00585E26"/>
    <w:rsid w:val="00586261"/>
    <w:rsid w:val="005866FF"/>
    <w:rsid w:val="005873FC"/>
    <w:rsid w:val="00587415"/>
    <w:rsid w:val="005877C2"/>
    <w:rsid w:val="005901E5"/>
    <w:rsid w:val="00590308"/>
    <w:rsid w:val="005909F8"/>
    <w:rsid w:val="00590D09"/>
    <w:rsid w:val="00590E71"/>
    <w:rsid w:val="005912E2"/>
    <w:rsid w:val="0059141E"/>
    <w:rsid w:val="0059159E"/>
    <w:rsid w:val="00591CDC"/>
    <w:rsid w:val="00591EF8"/>
    <w:rsid w:val="00592102"/>
    <w:rsid w:val="005927A0"/>
    <w:rsid w:val="00592956"/>
    <w:rsid w:val="00592DA9"/>
    <w:rsid w:val="0059332C"/>
    <w:rsid w:val="00593368"/>
    <w:rsid w:val="005934A0"/>
    <w:rsid w:val="0059361B"/>
    <w:rsid w:val="00594779"/>
    <w:rsid w:val="00594829"/>
    <w:rsid w:val="00594C56"/>
    <w:rsid w:val="00594F7F"/>
    <w:rsid w:val="00594FB0"/>
    <w:rsid w:val="00595516"/>
    <w:rsid w:val="00595D9D"/>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2B09"/>
    <w:rsid w:val="005A2E97"/>
    <w:rsid w:val="005A3181"/>
    <w:rsid w:val="005A32A9"/>
    <w:rsid w:val="005A33BB"/>
    <w:rsid w:val="005A36DD"/>
    <w:rsid w:val="005A37D0"/>
    <w:rsid w:val="005A3CA8"/>
    <w:rsid w:val="005A3E6E"/>
    <w:rsid w:val="005A4051"/>
    <w:rsid w:val="005A42B9"/>
    <w:rsid w:val="005A54B9"/>
    <w:rsid w:val="005A6095"/>
    <w:rsid w:val="005A6285"/>
    <w:rsid w:val="005A669E"/>
    <w:rsid w:val="005A6914"/>
    <w:rsid w:val="005A6DD7"/>
    <w:rsid w:val="005A6F41"/>
    <w:rsid w:val="005A7010"/>
    <w:rsid w:val="005A735F"/>
    <w:rsid w:val="005A7381"/>
    <w:rsid w:val="005A7D6F"/>
    <w:rsid w:val="005B0EDD"/>
    <w:rsid w:val="005B11F7"/>
    <w:rsid w:val="005B12EF"/>
    <w:rsid w:val="005B1A05"/>
    <w:rsid w:val="005B28B5"/>
    <w:rsid w:val="005B295D"/>
    <w:rsid w:val="005B2981"/>
    <w:rsid w:val="005B2B15"/>
    <w:rsid w:val="005B2E6B"/>
    <w:rsid w:val="005B30B4"/>
    <w:rsid w:val="005B33B3"/>
    <w:rsid w:val="005B3656"/>
    <w:rsid w:val="005B39B1"/>
    <w:rsid w:val="005B4133"/>
    <w:rsid w:val="005B4206"/>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B7E50"/>
    <w:rsid w:val="005C009F"/>
    <w:rsid w:val="005C0214"/>
    <w:rsid w:val="005C060F"/>
    <w:rsid w:val="005C0CFA"/>
    <w:rsid w:val="005C0D17"/>
    <w:rsid w:val="005C0D28"/>
    <w:rsid w:val="005C0D3E"/>
    <w:rsid w:val="005C1066"/>
    <w:rsid w:val="005C1100"/>
    <w:rsid w:val="005C1334"/>
    <w:rsid w:val="005C155D"/>
    <w:rsid w:val="005C15EB"/>
    <w:rsid w:val="005C1640"/>
    <w:rsid w:val="005C17E8"/>
    <w:rsid w:val="005C1D90"/>
    <w:rsid w:val="005C226F"/>
    <w:rsid w:val="005C254B"/>
    <w:rsid w:val="005C2CD7"/>
    <w:rsid w:val="005C3245"/>
    <w:rsid w:val="005C3430"/>
    <w:rsid w:val="005C34A9"/>
    <w:rsid w:val="005C3925"/>
    <w:rsid w:val="005C3D00"/>
    <w:rsid w:val="005C3D19"/>
    <w:rsid w:val="005C3EFB"/>
    <w:rsid w:val="005C3FE8"/>
    <w:rsid w:val="005C4CB0"/>
    <w:rsid w:val="005C51C1"/>
    <w:rsid w:val="005C5343"/>
    <w:rsid w:val="005C54EF"/>
    <w:rsid w:val="005C5A61"/>
    <w:rsid w:val="005C5DE1"/>
    <w:rsid w:val="005C6428"/>
    <w:rsid w:val="005C6C8C"/>
    <w:rsid w:val="005C6DA9"/>
    <w:rsid w:val="005C6EFF"/>
    <w:rsid w:val="005C757A"/>
    <w:rsid w:val="005C765A"/>
    <w:rsid w:val="005C7EAE"/>
    <w:rsid w:val="005D035D"/>
    <w:rsid w:val="005D0808"/>
    <w:rsid w:val="005D08E0"/>
    <w:rsid w:val="005D1E47"/>
    <w:rsid w:val="005D20EF"/>
    <w:rsid w:val="005D368C"/>
    <w:rsid w:val="005D37A1"/>
    <w:rsid w:val="005D4073"/>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DC"/>
    <w:rsid w:val="005E531C"/>
    <w:rsid w:val="005E5978"/>
    <w:rsid w:val="005E6303"/>
    <w:rsid w:val="005E633B"/>
    <w:rsid w:val="005E6787"/>
    <w:rsid w:val="005E684C"/>
    <w:rsid w:val="005E6892"/>
    <w:rsid w:val="005E712F"/>
    <w:rsid w:val="005E7BC9"/>
    <w:rsid w:val="005E7BF1"/>
    <w:rsid w:val="005E7E1C"/>
    <w:rsid w:val="005E7EB7"/>
    <w:rsid w:val="005E7ED3"/>
    <w:rsid w:val="005F0A49"/>
    <w:rsid w:val="005F0DCC"/>
    <w:rsid w:val="005F0F28"/>
    <w:rsid w:val="005F1BC0"/>
    <w:rsid w:val="005F2007"/>
    <w:rsid w:val="005F256A"/>
    <w:rsid w:val="005F2937"/>
    <w:rsid w:val="005F2CBC"/>
    <w:rsid w:val="005F2CD8"/>
    <w:rsid w:val="005F2F73"/>
    <w:rsid w:val="005F31D1"/>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1963"/>
    <w:rsid w:val="00602567"/>
    <w:rsid w:val="006026CC"/>
    <w:rsid w:val="0060299F"/>
    <w:rsid w:val="00602A8D"/>
    <w:rsid w:val="00602F3E"/>
    <w:rsid w:val="0060315D"/>
    <w:rsid w:val="00603485"/>
    <w:rsid w:val="00603A6B"/>
    <w:rsid w:val="00603AFF"/>
    <w:rsid w:val="006040A0"/>
    <w:rsid w:val="0060430B"/>
    <w:rsid w:val="006045D8"/>
    <w:rsid w:val="0060542B"/>
    <w:rsid w:val="0060579B"/>
    <w:rsid w:val="0060584B"/>
    <w:rsid w:val="00605CFE"/>
    <w:rsid w:val="00606128"/>
    <w:rsid w:val="00606D68"/>
    <w:rsid w:val="006070EC"/>
    <w:rsid w:val="00607D98"/>
    <w:rsid w:val="00607DD2"/>
    <w:rsid w:val="0061032C"/>
    <w:rsid w:val="0061052C"/>
    <w:rsid w:val="006110BE"/>
    <w:rsid w:val="0061142D"/>
    <w:rsid w:val="00611751"/>
    <w:rsid w:val="006119A6"/>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131"/>
    <w:rsid w:val="00624732"/>
    <w:rsid w:val="006248C6"/>
    <w:rsid w:val="00624A9A"/>
    <w:rsid w:val="00624B02"/>
    <w:rsid w:val="00624D96"/>
    <w:rsid w:val="0062510D"/>
    <w:rsid w:val="00625390"/>
    <w:rsid w:val="0062578A"/>
    <w:rsid w:val="006258BA"/>
    <w:rsid w:val="00625C5B"/>
    <w:rsid w:val="00626031"/>
    <w:rsid w:val="006264B9"/>
    <w:rsid w:val="00626B8F"/>
    <w:rsid w:val="00626BF3"/>
    <w:rsid w:val="00626D16"/>
    <w:rsid w:val="00627467"/>
    <w:rsid w:val="00627822"/>
    <w:rsid w:val="00627D0A"/>
    <w:rsid w:val="00630533"/>
    <w:rsid w:val="006305A2"/>
    <w:rsid w:val="00630B6B"/>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6A25"/>
    <w:rsid w:val="00637034"/>
    <w:rsid w:val="006372A9"/>
    <w:rsid w:val="00637A2A"/>
    <w:rsid w:val="00637A3F"/>
    <w:rsid w:val="00640001"/>
    <w:rsid w:val="006402D5"/>
    <w:rsid w:val="00640D6C"/>
    <w:rsid w:val="00640F8D"/>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47A38"/>
    <w:rsid w:val="0065004A"/>
    <w:rsid w:val="006507E0"/>
    <w:rsid w:val="0065082E"/>
    <w:rsid w:val="006510D7"/>
    <w:rsid w:val="00651C68"/>
    <w:rsid w:val="00651F00"/>
    <w:rsid w:val="00651F85"/>
    <w:rsid w:val="00652150"/>
    <w:rsid w:val="0065221B"/>
    <w:rsid w:val="006528C1"/>
    <w:rsid w:val="00652B0A"/>
    <w:rsid w:val="00652CED"/>
    <w:rsid w:val="00653633"/>
    <w:rsid w:val="00653814"/>
    <w:rsid w:val="0065396C"/>
    <w:rsid w:val="0065401F"/>
    <w:rsid w:val="006541A8"/>
    <w:rsid w:val="00654ACD"/>
    <w:rsid w:val="00654B3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459"/>
    <w:rsid w:val="0066597E"/>
    <w:rsid w:val="00666137"/>
    <w:rsid w:val="00666528"/>
    <w:rsid w:val="006669A1"/>
    <w:rsid w:val="00666C34"/>
    <w:rsid w:val="00666D40"/>
    <w:rsid w:val="006671DF"/>
    <w:rsid w:val="00667595"/>
    <w:rsid w:val="006675F3"/>
    <w:rsid w:val="00667625"/>
    <w:rsid w:val="00667627"/>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8C7"/>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92C"/>
    <w:rsid w:val="00685AAC"/>
    <w:rsid w:val="00685AF1"/>
    <w:rsid w:val="00685F1C"/>
    <w:rsid w:val="0068601E"/>
    <w:rsid w:val="0068631C"/>
    <w:rsid w:val="00686638"/>
    <w:rsid w:val="00686A0D"/>
    <w:rsid w:val="00686B02"/>
    <w:rsid w:val="00686DA0"/>
    <w:rsid w:val="00686E93"/>
    <w:rsid w:val="00687012"/>
    <w:rsid w:val="006874F3"/>
    <w:rsid w:val="0068797A"/>
    <w:rsid w:val="00687A2B"/>
    <w:rsid w:val="00687A63"/>
    <w:rsid w:val="00687D34"/>
    <w:rsid w:val="00690162"/>
    <w:rsid w:val="006904F9"/>
    <w:rsid w:val="006909AC"/>
    <w:rsid w:val="00691050"/>
    <w:rsid w:val="00691439"/>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056"/>
    <w:rsid w:val="00695244"/>
    <w:rsid w:val="00696633"/>
    <w:rsid w:val="00696AE6"/>
    <w:rsid w:val="0069703C"/>
    <w:rsid w:val="00697420"/>
    <w:rsid w:val="0069746C"/>
    <w:rsid w:val="00697581"/>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5DD"/>
    <w:rsid w:val="006A3BFB"/>
    <w:rsid w:val="006A41B5"/>
    <w:rsid w:val="006A49A0"/>
    <w:rsid w:val="006A4B14"/>
    <w:rsid w:val="006A4EB9"/>
    <w:rsid w:val="006A5720"/>
    <w:rsid w:val="006A5A94"/>
    <w:rsid w:val="006A5AD2"/>
    <w:rsid w:val="006A5DCD"/>
    <w:rsid w:val="006A6130"/>
    <w:rsid w:val="006A62E5"/>
    <w:rsid w:val="006A6603"/>
    <w:rsid w:val="006A660F"/>
    <w:rsid w:val="006A677D"/>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55B"/>
    <w:rsid w:val="006B3711"/>
    <w:rsid w:val="006B3E37"/>
    <w:rsid w:val="006B4776"/>
    <w:rsid w:val="006B487C"/>
    <w:rsid w:val="006B48C9"/>
    <w:rsid w:val="006B491B"/>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378"/>
    <w:rsid w:val="006C1471"/>
    <w:rsid w:val="006C1810"/>
    <w:rsid w:val="006C1F09"/>
    <w:rsid w:val="006C1FB0"/>
    <w:rsid w:val="006C20BB"/>
    <w:rsid w:val="006C3108"/>
    <w:rsid w:val="006C3271"/>
    <w:rsid w:val="006C37A6"/>
    <w:rsid w:val="006C475A"/>
    <w:rsid w:val="006C4884"/>
    <w:rsid w:val="006C4B05"/>
    <w:rsid w:val="006C55B9"/>
    <w:rsid w:val="006C594C"/>
    <w:rsid w:val="006C5EC1"/>
    <w:rsid w:val="006C6213"/>
    <w:rsid w:val="006C6AE2"/>
    <w:rsid w:val="006C7034"/>
    <w:rsid w:val="006C75F9"/>
    <w:rsid w:val="006C7819"/>
    <w:rsid w:val="006C7A71"/>
    <w:rsid w:val="006D05CA"/>
    <w:rsid w:val="006D0604"/>
    <w:rsid w:val="006D1419"/>
    <w:rsid w:val="006D1750"/>
    <w:rsid w:val="006D1A8A"/>
    <w:rsid w:val="006D1EE1"/>
    <w:rsid w:val="006D218F"/>
    <w:rsid w:val="006D21EB"/>
    <w:rsid w:val="006D2BDE"/>
    <w:rsid w:val="006D30A1"/>
    <w:rsid w:val="006D3AED"/>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1CC"/>
    <w:rsid w:val="006E06A6"/>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3EE7"/>
    <w:rsid w:val="006E46E4"/>
    <w:rsid w:val="006E494A"/>
    <w:rsid w:val="006E49CF"/>
    <w:rsid w:val="006E4E52"/>
    <w:rsid w:val="006E4FE8"/>
    <w:rsid w:val="006E538A"/>
    <w:rsid w:val="006E567B"/>
    <w:rsid w:val="006E5B82"/>
    <w:rsid w:val="006E5FC0"/>
    <w:rsid w:val="006E6428"/>
    <w:rsid w:val="006E654D"/>
    <w:rsid w:val="006E66DB"/>
    <w:rsid w:val="006E67EC"/>
    <w:rsid w:val="006E6D5B"/>
    <w:rsid w:val="006E6D5F"/>
    <w:rsid w:val="006E6DC1"/>
    <w:rsid w:val="006E6DF7"/>
    <w:rsid w:val="006E70B5"/>
    <w:rsid w:val="006E7752"/>
    <w:rsid w:val="006E791D"/>
    <w:rsid w:val="006E7A1B"/>
    <w:rsid w:val="006E7DF4"/>
    <w:rsid w:val="006F038E"/>
    <w:rsid w:val="006F0412"/>
    <w:rsid w:val="006F0794"/>
    <w:rsid w:val="006F0798"/>
    <w:rsid w:val="006F0ED2"/>
    <w:rsid w:val="006F121F"/>
    <w:rsid w:val="006F1944"/>
    <w:rsid w:val="006F1BDB"/>
    <w:rsid w:val="006F2935"/>
    <w:rsid w:val="006F2B19"/>
    <w:rsid w:val="006F35AB"/>
    <w:rsid w:val="006F40C8"/>
    <w:rsid w:val="006F4253"/>
    <w:rsid w:val="006F42F9"/>
    <w:rsid w:val="006F4461"/>
    <w:rsid w:val="006F4511"/>
    <w:rsid w:val="006F45DA"/>
    <w:rsid w:val="006F473F"/>
    <w:rsid w:val="006F501F"/>
    <w:rsid w:val="006F50FC"/>
    <w:rsid w:val="006F517D"/>
    <w:rsid w:val="006F526D"/>
    <w:rsid w:val="006F5636"/>
    <w:rsid w:val="006F59B8"/>
    <w:rsid w:val="006F5A76"/>
    <w:rsid w:val="006F6BEB"/>
    <w:rsid w:val="006F6D49"/>
    <w:rsid w:val="006F6F6A"/>
    <w:rsid w:val="006F72BD"/>
    <w:rsid w:val="006F7337"/>
    <w:rsid w:val="006F73CD"/>
    <w:rsid w:val="006F740B"/>
    <w:rsid w:val="006F771E"/>
    <w:rsid w:val="006F772F"/>
    <w:rsid w:val="006F7C35"/>
    <w:rsid w:val="006F7EC8"/>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436A"/>
    <w:rsid w:val="00704385"/>
    <w:rsid w:val="00704415"/>
    <w:rsid w:val="0070487B"/>
    <w:rsid w:val="00704F0F"/>
    <w:rsid w:val="0070501F"/>
    <w:rsid w:val="00705112"/>
    <w:rsid w:val="007056B3"/>
    <w:rsid w:val="00705735"/>
    <w:rsid w:val="00706060"/>
    <w:rsid w:val="0070627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2570"/>
    <w:rsid w:val="00712A8E"/>
    <w:rsid w:val="007136EE"/>
    <w:rsid w:val="00713725"/>
    <w:rsid w:val="00713852"/>
    <w:rsid w:val="00713FC0"/>
    <w:rsid w:val="0071422F"/>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4D7"/>
    <w:rsid w:val="00722633"/>
    <w:rsid w:val="00722C8F"/>
    <w:rsid w:val="00722D5C"/>
    <w:rsid w:val="00723111"/>
    <w:rsid w:val="007239A0"/>
    <w:rsid w:val="00724F55"/>
    <w:rsid w:val="00725E72"/>
    <w:rsid w:val="0072613C"/>
    <w:rsid w:val="00726543"/>
    <w:rsid w:val="00726D52"/>
    <w:rsid w:val="00726D7A"/>
    <w:rsid w:val="00726F5E"/>
    <w:rsid w:val="0072742F"/>
    <w:rsid w:val="00727521"/>
    <w:rsid w:val="00727737"/>
    <w:rsid w:val="007278BB"/>
    <w:rsid w:val="00727AD3"/>
    <w:rsid w:val="00727AFC"/>
    <w:rsid w:val="00727C1F"/>
    <w:rsid w:val="00727F44"/>
    <w:rsid w:val="0073083D"/>
    <w:rsid w:val="00730C96"/>
    <w:rsid w:val="00730F19"/>
    <w:rsid w:val="00730FE6"/>
    <w:rsid w:val="007312E7"/>
    <w:rsid w:val="00731B8F"/>
    <w:rsid w:val="007320A4"/>
    <w:rsid w:val="007322D2"/>
    <w:rsid w:val="007322F7"/>
    <w:rsid w:val="00732447"/>
    <w:rsid w:val="007327ED"/>
    <w:rsid w:val="00732AAD"/>
    <w:rsid w:val="00732F56"/>
    <w:rsid w:val="00733502"/>
    <w:rsid w:val="00733536"/>
    <w:rsid w:val="0073378F"/>
    <w:rsid w:val="00733962"/>
    <w:rsid w:val="00733E3A"/>
    <w:rsid w:val="00733EB7"/>
    <w:rsid w:val="00734082"/>
    <w:rsid w:val="007341B5"/>
    <w:rsid w:val="00734AF0"/>
    <w:rsid w:val="00735357"/>
    <w:rsid w:val="0073593B"/>
    <w:rsid w:val="00735BFA"/>
    <w:rsid w:val="00735C24"/>
    <w:rsid w:val="00735FA4"/>
    <w:rsid w:val="007361E9"/>
    <w:rsid w:val="007368B7"/>
    <w:rsid w:val="00736EAA"/>
    <w:rsid w:val="007376F8"/>
    <w:rsid w:val="00740266"/>
    <w:rsid w:val="00740844"/>
    <w:rsid w:val="00740AFD"/>
    <w:rsid w:val="00741248"/>
    <w:rsid w:val="007416B2"/>
    <w:rsid w:val="007417AA"/>
    <w:rsid w:val="00741C04"/>
    <w:rsid w:val="0074273F"/>
    <w:rsid w:val="00742823"/>
    <w:rsid w:val="00742E6D"/>
    <w:rsid w:val="00742FE5"/>
    <w:rsid w:val="007439F8"/>
    <w:rsid w:val="00743C40"/>
    <w:rsid w:val="00743D5C"/>
    <w:rsid w:val="00744189"/>
    <w:rsid w:val="00744263"/>
    <w:rsid w:val="0074556F"/>
    <w:rsid w:val="00745CDE"/>
    <w:rsid w:val="00745D60"/>
    <w:rsid w:val="00745DF2"/>
    <w:rsid w:val="007461A5"/>
    <w:rsid w:val="007468B0"/>
    <w:rsid w:val="00746998"/>
    <w:rsid w:val="0074719A"/>
    <w:rsid w:val="007473C7"/>
    <w:rsid w:val="007477F5"/>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0B4"/>
    <w:rsid w:val="00753318"/>
    <w:rsid w:val="007536F7"/>
    <w:rsid w:val="00753E53"/>
    <w:rsid w:val="0075456C"/>
    <w:rsid w:val="00754DDA"/>
    <w:rsid w:val="00754F46"/>
    <w:rsid w:val="0075552C"/>
    <w:rsid w:val="007555B8"/>
    <w:rsid w:val="00755AB3"/>
    <w:rsid w:val="00756683"/>
    <w:rsid w:val="00756D52"/>
    <w:rsid w:val="00757352"/>
    <w:rsid w:val="0075796B"/>
    <w:rsid w:val="00757D12"/>
    <w:rsid w:val="0076002D"/>
    <w:rsid w:val="00760761"/>
    <w:rsid w:val="00761087"/>
    <w:rsid w:val="007611EF"/>
    <w:rsid w:val="0076223F"/>
    <w:rsid w:val="007622B8"/>
    <w:rsid w:val="007626CD"/>
    <w:rsid w:val="00762875"/>
    <w:rsid w:val="00762DC5"/>
    <w:rsid w:val="00763477"/>
    <w:rsid w:val="00763B9F"/>
    <w:rsid w:val="00763D9C"/>
    <w:rsid w:val="00764600"/>
    <w:rsid w:val="007658F0"/>
    <w:rsid w:val="00765A69"/>
    <w:rsid w:val="00765BC6"/>
    <w:rsid w:val="00765D18"/>
    <w:rsid w:val="00765E8E"/>
    <w:rsid w:val="007668AC"/>
    <w:rsid w:val="00766ABC"/>
    <w:rsid w:val="00766CC7"/>
    <w:rsid w:val="007670CB"/>
    <w:rsid w:val="007671AB"/>
    <w:rsid w:val="00767210"/>
    <w:rsid w:val="007704CE"/>
    <w:rsid w:val="0077068F"/>
    <w:rsid w:val="00770913"/>
    <w:rsid w:val="0077091C"/>
    <w:rsid w:val="00770BC1"/>
    <w:rsid w:val="00770CB9"/>
    <w:rsid w:val="00771500"/>
    <w:rsid w:val="00771D79"/>
    <w:rsid w:val="00772037"/>
    <w:rsid w:val="007722E2"/>
    <w:rsid w:val="00772F25"/>
    <w:rsid w:val="00773079"/>
    <w:rsid w:val="007737FC"/>
    <w:rsid w:val="00773881"/>
    <w:rsid w:val="00773A8C"/>
    <w:rsid w:val="00773D0A"/>
    <w:rsid w:val="00773DEA"/>
    <w:rsid w:val="007742DE"/>
    <w:rsid w:val="0077458A"/>
    <w:rsid w:val="00774A83"/>
    <w:rsid w:val="00774C25"/>
    <w:rsid w:val="00775AE2"/>
    <w:rsid w:val="00775B45"/>
    <w:rsid w:val="007766FF"/>
    <w:rsid w:val="0077689C"/>
    <w:rsid w:val="007773E8"/>
    <w:rsid w:val="007774FB"/>
    <w:rsid w:val="007775A2"/>
    <w:rsid w:val="0077784F"/>
    <w:rsid w:val="00777D9C"/>
    <w:rsid w:val="007807A6"/>
    <w:rsid w:val="00780A49"/>
    <w:rsid w:val="00780D13"/>
    <w:rsid w:val="00780D96"/>
    <w:rsid w:val="00781280"/>
    <w:rsid w:val="007814DE"/>
    <w:rsid w:val="007815CA"/>
    <w:rsid w:val="0078179A"/>
    <w:rsid w:val="0078214A"/>
    <w:rsid w:val="0078263B"/>
    <w:rsid w:val="007827C7"/>
    <w:rsid w:val="007828B2"/>
    <w:rsid w:val="007833DE"/>
    <w:rsid w:val="00783766"/>
    <w:rsid w:val="0078387B"/>
    <w:rsid w:val="00783CAA"/>
    <w:rsid w:val="00783F26"/>
    <w:rsid w:val="007847B7"/>
    <w:rsid w:val="007847C7"/>
    <w:rsid w:val="00786A7A"/>
    <w:rsid w:val="007871DC"/>
    <w:rsid w:val="0078730C"/>
    <w:rsid w:val="00787647"/>
    <w:rsid w:val="0079001A"/>
    <w:rsid w:val="00790B1E"/>
    <w:rsid w:val="00790B6F"/>
    <w:rsid w:val="0079148E"/>
    <w:rsid w:val="0079187E"/>
    <w:rsid w:val="00791934"/>
    <w:rsid w:val="00791D51"/>
    <w:rsid w:val="00792046"/>
    <w:rsid w:val="0079210B"/>
    <w:rsid w:val="007921DE"/>
    <w:rsid w:val="00792345"/>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8CD"/>
    <w:rsid w:val="00795980"/>
    <w:rsid w:val="00795A83"/>
    <w:rsid w:val="00795AE4"/>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CEE"/>
    <w:rsid w:val="007A1DA8"/>
    <w:rsid w:val="007A1E77"/>
    <w:rsid w:val="007A276F"/>
    <w:rsid w:val="007A27EF"/>
    <w:rsid w:val="007A2A05"/>
    <w:rsid w:val="007A3FC9"/>
    <w:rsid w:val="007A3FFE"/>
    <w:rsid w:val="007A40C7"/>
    <w:rsid w:val="007A425C"/>
    <w:rsid w:val="007A4342"/>
    <w:rsid w:val="007A442A"/>
    <w:rsid w:val="007A465C"/>
    <w:rsid w:val="007A4E2D"/>
    <w:rsid w:val="007A5180"/>
    <w:rsid w:val="007A535E"/>
    <w:rsid w:val="007A5781"/>
    <w:rsid w:val="007A5BA4"/>
    <w:rsid w:val="007A5D6F"/>
    <w:rsid w:val="007A693D"/>
    <w:rsid w:val="007A7370"/>
    <w:rsid w:val="007A7561"/>
    <w:rsid w:val="007A7B0D"/>
    <w:rsid w:val="007B003B"/>
    <w:rsid w:val="007B0095"/>
    <w:rsid w:val="007B02FA"/>
    <w:rsid w:val="007B08BF"/>
    <w:rsid w:val="007B11AB"/>
    <w:rsid w:val="007B1289"/>
    <w:rsid w:val="007B1420"/>
    <w:rsid w:val="007B1A6F"/>
    <w:rsid w:val="007B1E96"/>
    <w:rsid w:val="007B2269"/>
    <w:rsid w:val="007B2733"/>
    <w:rsid w:val="007B2B34"/>
    <w:rsid w:val="007B2BAE"/>
    <w:rsid w:val="007B3806"/>
    <w:rsid w:val="007B3953"/>
    <w:rsid w:val="007B3EFB"/>
    <w:rsid w:val="007B4652"/>
    <w:rsid w:val="007B46C8"/>
    <w:rsid w:val="007B58D0"/>
    <w:rsid w:val="007B623A"/>
    <w:rsid w:val="007B6378"/>
    <w:rsid w:val="007B656C"/>
    <w:rsid w:val="007B6743"/>
    <w:rsid w:val="007B68FF"/>
    <w:rsid w:val="007B6BEE"/>
    <w:rsid w:val="007B71BA"/>
    <w:rsid w:val="007B7459"/>
    <w:rsid w:val="007B7467"/>
    <w:rsid w:val="007B7690"/>
    <w:rsid w:val="007B79DA"/>
    <w:rsid w:val="007C064E"/>
    <w:rsid w:val="007C0ECD"/>
    <w:rsid w:val="007C0F21"/>
    <w:rsid w:val="007C25F8"/>
    <w:rsid w:val="007C2B75"/>
    <w:rsid w:val="007C2BA5"/>
    <w:rsid w:val="007C354F"/>
    <w:rsid w:val="007C386E"/>
    <w:rsid w:val="007C38F5"/>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A3A"/>
    <w:rsid w:val="007D0C68"/>
    <w:rsid w:val="007D0F20"/>
    <w:rsid w:val="007D18B5"/>
    <w:rsid w:val="007D1C29"/>
    <w:rsid w:val="007D2708"/>
    <w:rsid w:val="007D2716"/>
    <w:rsid w:val="007D2BCE"/>
    <w:rsid w:val="007D370B"/>
    <w:rsid w:val="007D3870"/>
    <w:rsid w:val="007D38AF"/>
    <w:rsid w:val="007D3BE3"/>
    <w:rsid w:val="007D46A7"/>
    <w:rsid w:val="007D4A6E"/>
    <w:rsid w:val="007D4D91"/>
    <w:rsid w:val="007D524B"/>
    <w:rsid w:val="007D53BB"/>
    <w:rsid w:val="007D5426"/>
    <w:rsid w:val="007D58A0"/>
    <w:rsid w:val="007D6DCD"/>
    <w:rsid w:val="007D6EAC"/>
    <w:rsid w:val="007D736F"/>
    <w:rsid w:val="007D774D"/>
    <w:rsid w:val="007D7893"/>
    <w:rsid w:val="007D7AA7"/>
    <w:rsid w:val="007D7AD2"/>
    <w:rsid w:val="007D7D6E"/>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2E08"/>
    <w:rsid w:val="007E3D50"/>
    <w:rsid w:val="007E4151"/>
    <w:rsid w:val="007E479B"/>
    <w:rsid w:val="007E47B7"/>
    <w:rsid w:val="007E4BB6"/>
    <w:rsid w:val="007E4BE5"/>
    <w:rsid w:val="007E4C03"/>
    <w:rsid w:val="007E4CDF"/>
    <w:rsid w:val="007E565E"/>
    <w:rsid w:val="007E57C1"/>
    <w:rsid w:val="007E5F3A"/>
    <w:rsid w:val="007E6B0F"/>
    <w:rsid w:val="007E6F8D"/>
    <w:rsid w:val="007E7450"/>
    <w:rsid w:val="007E748B"/>
    <w:rsid w:val="007E7863"/>
    <w:rsid w:val="007E7A1A"/>
    <w:rsid w:val="007F06D0"/>
    <w:rsid w:val="007F07F4"/>
    <w:rsid w:val="007F07FB"/>
    <w:rsid w:val="007F0832"/>
    <w:rsid w:val="007F0F1D"/>
    <w:rsid w:val="007F1E8B"/>
    <w:rsid w:val="007F2494"/>
    <w:rsid w:val="007F2D63"/>
    <w:rsid w:val="007F356F"/>
    <w:rsid w:val="007F3BC2"/>
    <w:rsid w:val="007F4581"/>
    <w:rsid w:val="007F51BA"/>
    <w:rsid w:val="007F54B3"/>
    <w:rsid w:val="007F559B"/>
    <w:rsid w:val="007F625C"/>
    <w:rsid w:val="007F63F7"/>
    <w:rsid w:val="007F6733"/>
    <w:rsid w:val="007F708E"/>
    <w:rsid w:val="007F7348"/>
    <w:rsid w:val="007F742D"/>
    <w:rsid w:val="007F7865"/>
    <w:rsid w:val="007F7C62"/>
    <w:rsid w:val="007F7CA3"/>
    <w:rsid w:val="0080016E"/>
    <w:rsid w:val="00800237"/>
    <w:rsid w:val="008004E6"/>
    <w:rsid w:val="00800536"/>
    <w:rsid w:val="00801B08"/>
    <w:rsid w:val="00801C2D"/>
    <w:rsid w:val="0080235F"/>
    <w:rsid w:val="00802F90"/>
    <w:rsid w:val="00803206"/>
    <w:rsid w:val="00803337"/>
    <w:rsid w:val="008049A5"/>
    <w:rsid w:val="00804A48"/>
    <w:rsid w:val="00804E83"/>
    <w:rsid w:val="008050F6"/>
    <w:rsid w:val="008054BC"/>
    <w:rsid w:val="0080566C"/>
    <w:rsid w:val="008059CF"/>
    <w:rsid w:val="0080610C"/>
    <w:rsid w:val="00806112"/>
    <w:rsid w:val="008064EC"/>
    <w:rsid w:val="00806FD5"/>
    <w:rsid w:val="00807506"/>
    <w:rsid w:val="00810311"/>
    <w:rsid w:val="00810584"/>
    <w:rsid w:val="00810851"/>
    <w:rsid w:val="00810D1B"/>
    <w:rsid w:val="00810D96"/>
    <w:rsid w:val="00810DCD"/>
    <w:rsid w:val="00810F42"/>
    <w:rsid w:val="008111E3"/>
    <w:rsid w:val="00811296"/>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42C"/>
    <w:rsid w:val="00815899"/>
    <w:rsid w:val="00815996"/>
    <w:rsid w:val="00815CCE"/>
    <w:rsid w:val="00816278"/>
    <w:rsid w:val="00816683"/>
    <w:rsid w:val="00817075"/>
    <w:rsid w:val="008170BD"/>
    <w:rsid w:val="0081742D"/>
    <w:rsid w:val="00817F96"/>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E4E"/>
    <w:rsid w:val="0082365F"/>
    <w:rsid w:val="008236AC"/>
    <w:rsid w:val="008238D1"/>
    <w:rsid w:val="0082392E"/>
    <w:rsid w:val="00824023"/>
    <w:rsid w:val="0082428E"/>
    <w:rsid w:val="008242BD"/>
    <w:rsid w:val="0082434C"/>
    <w:rsid w:val="00825155"/>
    <w:rsid w:val="00825230"/>
    <w:rsid w:val="0082543B"/>
    <w:rsid w:val="00825B8B"/>
    <w:rsid w:val="00825FC5"/>
    <w:rsid w:val="008263F7"/>
    <w:rsid w:val="00826652"/>
    <w:rsid w:val="00826661"/>
    <w:rsid w:val="00826AAE"/>
    <w:rsid w:val="00826F5F"/>
    <w:rsid w:val="008272B9"/>
    <w:rsid w:val="00827BBA"/>
    <w:rsid w:val="0083061E"/>
    <w:rsid w:val="0083072C"/>
    <w:rsid w:val="00831163"/>
    <w:rsid w:val="00831778"/>
    <w:rsid w:val="008318DD"/>
    <w:rsid w:val="00831B9A"/>
    <w:rsid w:val="008321CC"/>
    <w:rsid w:val="008326BA"/>
    <w:rsid w:val="008328AF"/>
    <w:rsid w:val="008328E7"/>
    <w:rsid w:val="00832ADB"/>
    <w:rsid w:val="00833AB5"/>
    <w:rsid w:val="00834329"/>
    <w:rsid w:val="00834497"/>
    <w:rsid w:val="00834D90"/>
    <w:rsid w:val="00835265"/>
    <w:rsid w:val="008353F7"/>
    <w:rsid w:val="0083556D"/>
    <w:rsid w:val="00835969"/>
    <w:rsid w:val="008365E2"/>
    <w:rsid w:val="00836751"/>
    <w:rsid w:val="00836867"/>
    <w:rsid w:val="00836C8D"/>
    <w:rsid w:val="00836E06"/>
    <w:rsid w:val="008378E5"/>
    <w:rsid w:val="00837A1B"/>
    <w:rsid w:val="00837A78"/>
    <w:rsid w:val="00837D41"/>
    <w:rsid w:val="00837D8B"/>
    <w:rsid w:val="0084075F"/>
    <w:rsid w:val="00840DDD"/>
    <w:rsid w:val="00841744"/>
    <w:rsid w:val="0084185C"/>
    <w:rsid w:val="00842026"/>
    <w:rsid w:val="00842E3D"/>
    <w:rsid w:val="008433C8"/>
    <w:rsid w:val="00843775"/>
    <w:rsid w:val="0084401C"/>
    <w:rsid w:val="008443A4"/>
    <w:rsid w:val="008444C2"/>
    <w:rsid w:val="00844A3D"/>
    <w:rsid w:val="00844FB6"/>
    <w:rsid w:val="00845167"/>
    <w:rsid w:val="00845A05"/>
    <w:rsid w:val="0084620A"/>
    <w:rsid w:val="00846645"/>
    <w:rsid w:val="00846BAE"/>
    <w:rsid w:val="00847741"/>
    <w:rsid w:val="00847AFC"/>
    <w:rsid w:val="00847CD5"/>
    <w:rsid w:val="00847DB6"/>
    <w:rsid w:val="00847F52"/>
    <w:rsid w:val="0085069B"/>
    <w:rsid w:val="00850A8F"/>
    <w:rsid w:val="00851405"/>
    <w:rsid w:val="00851743"/>
    <w:rsid w:val="00851B21"/>
    <w:rsid w:val="00851E5B"/>
    <w:rsid w:val="00851E6D"/>
    <w:rsid w:val="00852018"/>
    <w:rsid w:val="00852032"/>
    <w:rsid w:val="008520C5"/>
    <w:rsid w:val="008523EF"/>
    <w:rsid w:val="00852881"/>
    <w:rsid w:val="00853364"/>
    <w:rsid w:val="00853923"/>
    <w:rsid w:val="0085399D"/>
    <w:rsid w:val="008545B9"/>
    <w:rsid w:val="00854815"/>
    <w:rsid w:val="008549C3"/>
    <w:rsid w:val="00854E36"/>
    <w:rsid w:val="00855331"/>
    <w:rsid w:val="00855B6F"/>
    <w:rsid w:val="00855D17"/>
    <w:rsid w:val="00855E5C"/>
    <w:rsid w:val="008561B1"/>
    <w:rsid w:val="0085684A"/>
    <w:rsid w:val="00856B0D"/>
    <w:rsid w:val="00856E9C"/>
    <w:rsid w:val="00856F75"/>
    <w:rsid w:val="008575FF"/>
    <w:rsid w:val="0086043A"/>
    <w:rsid w:val="008604D6"/>
    <w:rsid w:val="00860616"/>
    <w:rsid w:val="008607A1"/>
    <w:rsid w:val="00860889"/>
    <w:rsid w:val="00860A52"/>
    <w:rsid w:val="00861021"/>
    <w:rsid w:val="00861CBF"/>
    <w:rsid w:val="00862513"/>
    <w:rsid w:val="00862745"/>
    <w:rsid w:val="0086287F"/>
    <w:rsid w:val="008633FF"/>
    <w:rsid w:val="0086368E"/>
    <w:rsid w:val="008636D5"/>
    <w:rsid w:val="008644D0"/>
    <w:rsid w:val="00864FFC"/>
    <w:rsid w:val="00865038"/>
    <w:rsid w:val="0086538B"/>
    <w:rsid w:val="00865491"/>
    <w:rsid w:val="0086551C"/>
    <w:rsid w:val="008659A5"/>
    <w:rsid w:val="00865C14"/>
    <w:rsid w:val="00865EF9"/>
    <w:rsid w:val="00865F02"/>
    <w:rsid w:val="008667CE"/>
    <w:rsid w:val="00866BB3"/>
    <w:rsid w:val="00866D5E"/>
    <w:rsid w:val="00867186"/>
    <w:rsid w:val="00867263"/>
    <w:rsid w:val="008679F0"/>
    <w:rsid w:val="00867DA1"/>
    <w:rsid w:val="0087048E"/>
    <w:rsid w:val="0087052E"/>
    <w:rsid w:val="00870800"/>
    <w:rsid w:val="0087095A"/>
    <w:rsid w:val="00870A6C"/>
    <w:rsid w:val="00870DF9"/>
    <w:rsid w:val="00870F95"/>
    <w:rsid w:val="00871219"/>
    <w:rsid w:val="00872375"/>
    <w:rsid w:val="0087238C"/>
    <w:rsid w:val="00872481"/>
    <w:rsid w:val="008726D1"/>
    <w:rsid w:val="00872869"/>
    <w:rsid w:val="00873091"/>
    <w:rsid w:val="00873106"/>
    <w:rsid w:val="008731A1"/>
    <w:rsid w:val="008748E9"/>
    <w:rsid w:val="00874B99"/>
    <w:rsid w:val="00874E5D"/>
    <w:rsid w:val="00874F22"/>
    <w:rsid w:val="00874F5F"/>
    <w:rsid w:val="00875079"/>
    <w:rsid w:val="00875234"/>
    <w:rsid w:val="008757DF"/>
    <w:rsid w:val="00875E5C"/>
    <w:rsid w:val="00876300"/>
    <w:rsid w:val="008764C1"/>
    <w:rsid w:val="00876C19"/>
    <w:rsid w:val="00876F72"/>
    <w:rsid w:val="0087725C"/>
    <w:rsid w:val="00877341"/>
    <w:rsid w:val="008775A4"/>
    <w:rsid w:val="00877A3D"/>
    <w:rsid w:val="00877BE2"/>
    <w:rsid w:val="00880A69"/>
    <w:rsid w:val="00880AC4"/>
    <w:rsid w:val="00880F88"/>
    <w:rsid w:val="00881AA0"/>
    <w:rsid w:val="00882351"/>
    <w:rsid w:val="00882540"/>
    <w:rsid w:val="0088279E"/>
    <w:rsid w:val="00882B4A"/>
    <w:rsid w:val="00882CA0"/>
    <w:rsid w:val="00882D1B"/>
    <w:rsid w:val="008837E2"/>
    <w:rsid w:val="00883CDE"/>
    <w:rsid w:val="008845C3"/>
    <w:rsid w:val="008845CE"/>
    <w:rsid w:val="00884884"/>
    <w:rsid w:val="00884C35"/>
    <w:rsid w:val="00884C7E"/>
    <w:rsid w:val="00884D07"/>
    <w:rsid w:val="00884DFB"/>
    <w:rsid w:val="008852C0"/>
    <w:rsid w:val="0088537A"/>
    <w:rsid w:val="00885B94"/>
    <w:rsid w:val="00885B95"/>
    <w:rsid w:val="00886790"/>
    <w:rsid w:val="008867D8"/>
    <w:rsid w:val="008868B2"/>
    <w:rsid w:val="00886A8F"/>
    <w:rsid w:val="00887E13"/>
    <w:rsid w:val="0089000B"/>
    <w:rsid w:val="0089002B"/>
    <w:rsid w:val="0089006A"/>
    <w:rsid w:val="0089024F"/>
    <w:rsid w:val="00890A57"/>
    <w:rsid w:val="00891066"/>
    <w:rsid w:val="008915DC"/>
    <w:rsid w:val="008916A4"/>
    <w:rsid w:val="00891F2C"/>
    <w:rsid w:val="00891F6F"/>
    <w:rsid w:val="00892404"/>
    <w:rsid w:val="008925D8"/>
    <w:rsid w:val="008935D4"/>
    <w:rsid w:val="008939C8"/>
    <w:rsid w:val="00893E62"/>
    <w:rsid w:val="00894684"/>
    <w:rsid w:val="008946D7"/>
    <w:rsid w:val="008947A5"/>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0DB1"/>
    <w:rsid w:val="008A144D"/>
    <w:rsid w:val="008A181F"/>
    <w:rsid w:val="008A1FAB"/>
    <w:rsid w:val="008A201E"/>
    <w:rsid w:val="008A249E"/>
    <w:rsid w:val="008A2932"/>
    <w:rsid w:val="008A2B69"/>
    <w:rsid w:val="008A2BC6"/>
    <w:rsid w:val="008A3132"/>
    <w:rsid w:val="008A3369"/>
    <w:rsid w:val="008A3869"/>
    <w:rsid w:val="008A3938"/>
    <w:rsid w:val="008A3F25"/>
    <w:rsid w:val="008A411B"/>
    <w:rsid w:val="008A44F5"/>
    <w:rsid w:val="008A49D3"/>
    <w:rsid w:val="008A4E24"/>
    <w:rsid w:val="008A4F3E"/>
    <w:rsid w:val="008A4FCE"/>
    <w:rsid w:val="008A527E"/>
    <w:rsid w:val="008A568F"/>
    <w:rsid w:val="008A599C"/>
    <w:rsid w:val="008A64C1"/>
    <w:rsid w:val="008A6BCD"/>
    <w:rsid w:val="008A6D37"/>
    <w:rsid w:val="008A6F89"/>
    <w:rsid w:val="008A7623"/>
    <w:rsid w:val="008A7625"/>
    <w:rsid w:val="008A7C60"/>
    <w:rsid w:val="008A7D48"/>
    <w:rsid w:val="008B00D4"/>
    <w:rsid w:val="008B176B"/>
    <w:rsid w:val="008B1945"/>
    <w:rsid w:val="008B1A54"/>
    <w:rsid w:val="008B1E19"/>
    <w:rsid w:val="008B23CB"/>
    <w:rsid w:val="008B2542"/>
    <w:rsid w:val="008B26B5"/>
    <w:rsid w:val="008B3239"/>
    <w:rsid w:val="008B33EB"/>
    <w:rsid w:val="008B3647"/>
    <w:rsid w:val="008B3B03"/>
    <w:rsid w:val="008B400E"/>
    <w:rsid w:val="008B4210"/>
    <w:rsid w:val="008B4400"/>
    <w:rsid w:val="008B5202"/>
    <w:rsid w:val="008B5650"/>
    <w:rsid w:val="008B58FA"/>
    <w:rsid w:val="008B5E4B"/>
    <w:rsid w:val="008B5F76"/>
    <w:rsid w:val="008B6318"/>
    <w:rsid w:val="008B6445"/>
    <w:rsid w:val="008B68C6"/>
    <w:rsid w:val="008B6E1C"/>
    <w:rsid w:val="008B6EEA"/>
    <w:rsid w:val="008B787E"/>
    <w:rsid w:val="008C0054"/>
    <w:rsid w:val="008C0069"/>
    <w:rsid w:val="008C05EB"/>
    <w:rsid w:val="008C06F9"/>
    <w:rsid w:val="008C090B"/>
    <w:rsid w:val="008C0CA3"/>
    <w:rsid w:val="008C1898"/>
    <w:rsid w:val="008C1931"/>
    <w:rsid w:val="008C1B80"/>
    <w:rsid w:val="008C2139"/>
    <w:rsid w:val="008C23B6"/>
    <w:rsid w:val="008C2873"/>
    <w:rsid w:val="008C3362"/>
    <w:rsid w:val="008C34A1"/>
    <w:rsid w:val="008C3C48"/>
    <w:rsid w:val="008C4271"/>
    <w:rsid w:val="008C4531"/>
    <w:rsid w:val="008C4EE0"/>
    <w:rsid w:val="008C4FC1"/>
    <w:rsid w:val="008C519B"/>
    <w:rsid w:val="008C5B9F"/>
    <w:rsid w:val="008C5D40"/>
    <w:rsid w:val="008C5E2D"/>
    <w:rsid w:val="008C6C69"/>
    <w:rsid w:val="008C6E10"/>
    <w:rsid w:val="008C6FAD"/>
    <w:rsid w:val="008C721A"/>
    <w:rsid w:val="008C74AE"/>
    <w:rsid w:val="008C74C5"/>
    <w:rsid w:val="008C7A9C"/>
    <w:rsid w:val="008C7CDF"/>
    <w:rsid w:val="008C7D5C"/>
    <w:rsid w:val="008D0063"/>
    <w:rsid w:val="008D050E"/>
    <w:rsid w:val="008D1676"/>
    <w:rsid w:val="008D16A2"/>
    <w:rsid w:val="008D17A4"/>
    <w:rsid w:val="008D1C4B"/>
    <w:rsid w:val="008D204C"/>
    <w:rsid w:val="008D2A7C"/>
    <w:rsid w:val="008D2D6D"/>
    <w:rsid w:val="008D2D7B"/>
    <w:rsid w:val="008D2EA6"/>
    <w:rsid w:val="008D30D3"/>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6DE9"/>
    <w:rsid w:val="008D714F"/>
    <w:rsid w:val="008D717E"/>
    <w:rsid w:val="008D74E0"/>
    <w:rsid w:val="008D765F"/>
    <w:rsid w:val="008D7676"/>
    <w:rsid w:val="008D7825"/>
    <w:rsid w:val="008D7881"/>
    <w:rsid w:val="008D7D07"/>
    <w:rsid w:val="008E0189"/>
    <w:rsid w:val="008E01B5"/>
    <w:rsid w:val="008E04CE"/>
    <w:rsid w:val="008E056B"/>
    <w:rsid w:val="008E0A26"/>
    <w:rsid w:val="008E0CD1"/>
    <w:rsid w:val="008E14A1"/>
    <w:rsid w:val="008E156B"/>
    <w:rsid w:val="008E1CD6"/>
    <w:rsid w:val="008E20A3"/>
    <w:rsid w:val="008E2F35"/>
    <w:rsid w:val="008E2FC2"/>
    <w:rsid w:val="008E3459"/>
    <w:rsid w:val="008E3C88"/>
    <w:rsid w:val="008E459D"/>
    <w:rsid w:val="008E46C8"/>
    <w:rsid w:val="008E4D13"/>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657"/>
    <w:rsid w:val="008F1727"/>
    <w:rsid w:val="008F1CE4"/>
    <w:rsid w:val="008F1E8E"/>
    <w:rsid w:val="008F1F58"/>
    <w:rsid w:val="008F2275"/>
    <w:rsid w:val="008F2386"/>
    <w:rsid w:val="008F243F"/>
    <w:rsid w:val="008F2810"/>
    <w:rsid w:val="008F2BA0"/>
    <w:rsid w:val="008F2D10"/>
    <w:rsid w:val="008F2F52"/>
    <w:rsid w:val="008F2F85"/>
    <w:rsid w:val="008F3336"/>
    <w:rsid w:val="008F3579"/>
    <w:rsid w:val="008F42DD"/>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3F23"/>
    <w:rsid w:val="0090408B"/>
    <w:rsid w:val="0090416F"/>
    <w:rsid w:val="0090444C"/>
    <w:rsid w:val="00904719"/>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AF7"/>
    <w:rsid w:val="00912041"/>
    <w:rsid w:val="00912078"/>
    <w:rsid w:val="0091217A"/>
    <w:rsid w:val="0091218C"/>
    <w:rsid w:val="009124CB"/>
    <w:rsid w:val="00912995"/>
    <w:rsid w:val="00913019"/>
    <w:rsid w:val="0091349F"/>
    <w:rsid w:val="00913585"/>
    <w:rsid w:val="00913691"/>
    <w:rsid w:val="00913AD1"/>
    <w:rsid w:val="00913E16"/>
    <w:rsid w:val="009144B2"/>
    <w:rsid w:val="00914723"/>
    <w:rsid w:val="00914DC9"/>
    <w:rsid w:val="009153A6"/>
    <w:rsid w:val="009156CE"/>
    <w:rsid w:val="00915A47"/>
    <w:rsid w:val="00915BF2"/>
    <w:rsid w:val="0091672E"/>
    <w:rsid w:val="009168A6"/>
    <w:rsid w:val="009174C1"/>
    <w:rsid w:val="0091750F"/>
    <w:rsid w:val="00917526"/>
    <w:rsid w:val="00917F60"/>
    <w:rsid w:val="00920456"/>
    <w:rsid w:val="00920A6F"/>
    <w:rsid w:val="00920ED5"/>
    <w:rsid w:val="00921058"/>
    <w:rsid w:val="00921086"/>
    <w:rsid w:val="0092155F"/>
    <w:rsid w:val="0092274E"/>
    <w:rsid w:val="00923198"/>
    <w:rsid w:val="00923376"/>
    <w:rsid w:val="0092369B"/>
    <w:rsid w:val="0092385C"/>
    <w:rsid w:val="00923C0E"/>
    <w:rsid w:val="00923FA6"/>
    <w:rsid w:val="009247EC"/>
    <w:rsid w:val="00924DED"/>
    <w:rsid w:val="00924F82"/>
    <w:rsid w:val="00924FCE"/>
    <w:rsid w:val="0092549A"/>
    <w:rsid w:val="0092564C"/>
    <w:rsid w:val="00925C5E"/>
    <w:rsid w:val="00925D30"/>
    <w:rsid w:val="00926052"/>
    <w:rsid w:val="00926725"/>
    <w:rsid w:val="00927400"/>
    <w:rsid w:val="00927A4A"/>
    <w:rsid w:val="00927D8F"/>
    <w:rsid w:val="009302F8"/>
    <w:rsid w:val="0093033D"/>
    <w:rsid w:val="00930463"/>
    <w:rsid w:val="009313ED"/>
    <w:rsid w:val="009317F2"/>
    <w:rsid w:val="00931D7D"/>
    <w:rsid w:val="009321B7"/>
    <w:rsid w:val="0093236E"/>
    <w:rsid w:val="0093261E"/>
    <w:rsid w:val="009326E0"/>
    <w:rsid w:val="00932AAB"/>
    <w:rsid w:val="009332A1"/>
    <w:rsid w:val="0093376D"/>
    <w:rsid w:val="00933D97"/>
    <w:rsid w:val="00933FB5"/>
    <w:rsid w:val="0093501F"/>
    <w:rsid w:val="00935446"/>
    <w:rsid w:val="00935660"/>
    <w:rsid w:val="009357A9"/>
    <w:rsid w:val="009359CE"/>
    <w:rsid w:val="00935CC6"/>
    <w:rsid w:val="009365FB"/>
    <w:rsid w:val="009366DF"/>
    <w:rsid w:val="00936913"/>
    <w:rsid w:val="00936D87"/>
    <w:rsid w:val="00937A36"/>
    <w:rsid w:val="00937B87"/>
    <w:rsid w:val="00937D05"/>
    <w:rsid w:val="009402C4"/>
    <w:rsid w:val="00940724"/>
    <w:rsid w:val="00940AF5"/>
    <w:rsid w:val="00940D05"/>
    <w:rsid w:val="00940E37"/>
    <w:rsid w:val="009417D9"/>
    <w:rsid w:val="0094183F"/>
    <w:rsid w:val="00941C4D"/>
    <w:rsid w:val="00941E44"/>
    <w:rsid w:val="00941E45"/>
    <w:rsid w:val="00942C29"/>
    <w:rsid w:val="00942E34"/>
    <w:rsid w:val="00943313"/>
    <w:rsid w:val="009437D1"/>
    <w:rsid w:val="009443E1"/>
    <w:rsid w:val="00944505"/>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241"/>
    <w:rsid w:val="00950507"/>
    <w:rsid w:val="00950992"/>
    <w:rsid w:val="0095115D"/>
    <w:rsid w:val="009514E4"/>
    <w:rsid w:val="009516BA"/>
    <w:rsid w:val="0095310C"/>
    <w:rsid w:val="009532B8"/>
    <w:rsid w:val="00953552"/>
    <w:rsid w:val="0095498E"/>
    <w:rsid w:val="00954EC8"/>
    <w:rsid w:val="0095570F"/>
    <w:rsid w:val="00955878"/>
    <w:rsid w:val="00955C6B"/>
    <w:rsid w:val="00955DA2"/>
    <w:rsid w:val="00955E59"/>
    <w:rsid w:val="0095643B"/>
    <w:rsid w:val="0095658E"/>
    <w:rsid w:val="009565DB"/>
    <w:rsid w:val="00956B68"/>
    <w:rsid w:val="00956F2B"/>
    <w:rsid w:val="0095716C"/>
    <w:rsid w:val="009577E6"/>
    <w:rsid w:val="00960695"/>
    <w:rsid w:val="00960B69"/>
    <w:rsid w:val="00960C04"/>
    <w:rsid w:val="00960C40"/>
    <w:rsid w:val="00960CE7"/>
    <w:rsid w:val="00960E23"/>
    <w:rsid w:val="00960FC0"/>
    <w:rsid w:val="00961291"/>
    <w:rsid w:val="00961B71"/>
    <w:rsid w:val="00961EDB"/>
    <w:rsid w:val="00962F52"/>
    <w:rsid w:val="009630B7"/>
    <w:rsid w:val="00963207"/>
    <w:rsid w:val="00963352"/>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0E25"/>
    <w:rsid w:val="009715EA"/>
    <w:rsid w:val="0097160C"/>
    <w:rsid w:val="00971788"/>
    <w:rsid w:val="00971D6C"/>
    <w:rsid w:val="00971E49"/>
    <w:rsid w:val="00972293"/>
    <w:rsid w:val="00972564"/>
    <w:rsid w:val="009726E7"/>
    <w:rsid w:val="009727BD"/>
    <w:rsid w:val="00972887"/>
    <w:rsid w:val="0097292A"/>
    <w:rsid w:val="00972CD4"/>
    <w:rsid w:val="00972E35"/>
    <w:rsid w:val="00972F8D"/>
    <w:rsid w:val="00973537"/>
    <w:rsid w:val="0097364E"/>
    <w:rsid w:val="00973AB7"/>
    <w:rsid w:val="00973D98"/>
    <w:rsid w:val="0097404F"/>
    <w:rsid w:val="009744EB"/>
    <w:rsid w:val="0097495D"/>
    <w:rsid w:val="009749FC"/>
    <w:rsid w:val="00974CE3"/>
    <w:rsid w:val="00975066"/>
    <w:rsid w:val="009750B8"/>
    <w:rsid w:val="009751D3"/>
    <w:rsid w:val="0097595A"/>
    <w:rsid w:val="00975C95"/>
    <w:rsid w:val="00975C99"/>
    <w:rsid w:val="00975DDD"/>
    <w:rsid w:val="00975ECD"/>
    <w:rsid w:val="00976217"/>
    <w:rsid w:val="009768C5"/>
    <w:rsid w:val="009769B1"/>
    <w:rsid w:val="00977168"/>
    <w:rsid w:val="0097721E"/>
    <w:rsid w:val="009773A0"/>
    <w:rsid w:val="009778AA"/>
    <w:rsid w:val="00977940"/>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72"/>
    <w:rsid w:val="009847C5"/>
    <w:rsid w:val="00984E5C"/>
    <w:rsid w:val="009851E3"/>
    <w:rsid w:val="0098667B"/>
    <w:rsid w:val="0098679A"/>
    <w:rsid w:val="00987186"/>
    <w:rsid w:val="0098764B"/>
    <w:rsid w:val="00987B4C"/>
    <w:rsid w:val="00987C44"/>
    <w:rsid w:val="009905D7"/>
    <w:rsid w:val="00990ED9"/>
    <w:rsid w:val="00991612"/>
    <w:rsid w:val="00991CA8"/>
    <w:rsid w:val="00991D35"/>
    <w:rsid w:val="00991D75"/>
    <w:rsid w:val="00991F8C"/>
    <w:rsid w:val="00991FBA"/>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DBF"/>
    <w:rsid w:val="009A0172"/>
    <w:rsid w:val="009A0566"/>
    <w:rsid w:val="009A0D4A"/>
    <w:rsid w:val="009A1E38"/>
    <w:rsid w:val="009A22F9"/>
    <w:rsid w:val="009A23D3"/>
    <w:rsid w:val="009A2505"/>
    <w:rsid w:val="009A2642"/>
    <w:rsid w:val="009A2833"/>
    <w:rsid w:val="009A3198"/>
    <w:rsid w:val="009A33B4"/>
    <w:rsid w:val="009A377E"/>
    <w:rsid w:val="009A3D09"/>
    <w:rsid w:val="009A3F91"/>
    <w:rsid w:val="009A43FC"/>
    <w:rsid w:val="009A4960"/>
    <w:rsid w:val="009A511C"/>
    <w:rsid w:val="009A5284"/>
    <w:rsid w:val="009A556C"/>
    <w:rsid w:val="009A557D"/>
    <w:rsid w:val="009A597B"/>
    <w:rsid w:val="009A6382"/>
    <w:rsid w:val="009A68A8"/>
    <w:rsid w:val="009A6D46"/>
    <w:rsid w:val="009A6EE4"/>
    <w:rsid w:val="009A718A"/>
    <w:rsid w:val="009A7403"/>
    <w:rsid w:val="009A77A7"/>
    <w:rsid w:val="009A79D7"/>
    <w:rsid w:val="009A7B42"/>
    <w:rsid w:val="009A7C40"/>
    <w:rsid w:val="009A7C4E"/>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C27"/>
    <w:rsid w:val="009B3E85"/>
    <w:rsid w:val="009B3FB2"/>
    <w:rsid w:val="009B4A0B"/>
    <w:rsid w:val="009B4CA0"/>
    <w:rsid w:val="009B4EDB"/>
    <w:rsid w:val="009B4F9F"/>
    <w:rsid w:val="009B5343"/>
    <w:rsid w:val="009B5610"/>
    <w:rsid w:val="009B5A9C"/>
    <w:rsid w:val="009B5C46"/>
    <w:rsid w:val="009B5CCF"/>
    <w:rsid w:val="009B5EA9"/>
    <w:rsid w:val="009B602E"/>
    <w:rsid w:val="009B6286"/>
    <w:rsid w:val="009B6442"/>
    <w:rsid w:val="009B677A"/>
    <w:rsid w:val="009B6CAA"/>
    <w:rsid w:val="009B6EAD"/>
    <w:rsid w:val="009B6FBE"/>
    <w:rsid w:val="009B7296"/>
    <w:rsid w:val="009B765C"/>
    <w:rsid w:val="009B7B74"/>
    <w:rsid w:val="009B7E60"/>
    <w:rsid w:val="009C066F"/>
    <w:rsid w:val="009C0E24"/>
    <w:rsid w:val="009C0E83"/>
    <w:rsid w:val="009C29DD"/>
    <w:rsid w:val="009C343F"/>
    <w:rsid w:val="009C38A4"/>
    <w:rsid w:val="009C3E52"/>
    <w:rsid w:val="009C4E89"/>
    <w:rsid w:val="009C54AB"/>
    <w:rsid w:val="009C5534"/>
    <w:rsid w:val="009C59FB"/>
    <w:rsid w:val="009C5A19"/>
    <w:rsid w:val="009C5C61"/>
    <w:rsid w:val="009C5DF9"/>
    <w:rsid w:val="009C6C9C"/>
    <w:rsid w:val="009C6D91"/>
    <w:rsid w:val="009C711E"/>
    <w:rsid w:val="009C7533"/>
    <w:rsid w:val="009D06B6"/>
    <w:rsid w:val="009D07B1"/>
    <w:rsid w:val="009D0875"/>
    <w:rsid w:val="009D101D"/>
    <w:rsid w:val="009D108A"/>
    <w:rsid w:val="009D1554"/>
    <w:rsid w:val="009D178C"/>
    <w:rsid w:val="009D1C1A"/>
    <w:rsid w:val="009D3479"/>
    <w:rsid w:val="009D3CFF"/>
    <w:rsid w:val="009D4452"/>
    <w:rsid w:val="009D47F9"/>
    <w:rsid w:val="009D4C27"/>
    <w:rsid w:val="009D5140"/>
    <w:rsid w:val="009D5B3A"/>
    <w:rsid w:val="009D5E52"/>
    <w:rsid w:val="009D63B3"/>
    <w:rsid w:val="009D63FB"/>
    <w:rsid w:val="009D6504"/>
    <w:rsid w:val="009D6AAC"/>
    <w:rsid w:val="009D6B30"/>
    <w:rsid w:val="009D6DF9"/>
    <w:rsid w:val="009D7102"/>
    <w:rsid w:val="009D73F1"/>
    <w:rsid w:val="009D7C84"/>
    <w:rsid w:val="009E0B13"/>
    <w:rsid w:val="009E0F31"/>
    <w:rsid w:val="009E0F3D"/>
    <w:rsid w:val="009E1255"/>
    <w:rsid w:val="009E16CF"/>
    <w:rsid w:val="009E1BBD"/>
    <w:rsid w:val="009E2145"/>
    <w:rsid w:val="009E223C"/>
    <w:rsid w:val="009E2EC3"/>
    <w:rsid w:val="009E305B"/>
    <w:rsid w:val="009E361E"/>
    <w:rsid w:val="009E4DBA"/>
    <w:rsid w:val="009E4FDB"/>
    <w:rsid w:val="009E5687"/>
    <w:rsid w:val="009E5794"/>
    <w:rsid w:val="009E57D9"/>
    <w:rsid w:val="009E595E"/>
    <w:rsid w:val="009E5C3E"/>
    <w:rsid w:val="009E5F05"/>
    <w:rsid w:val="009E67C7"/>
    <w:rsid w:val="009E7E20"/>
    <w:rsid w:val="009E7F5E"/>
    <w:rsid w:val="009E7FAC"/>
    <w:rsid w:val="009F020D"/>
    <w:rsid w:val="009F03DF"/>
    <w:rsid w:val="009F05D3"/>
    <w:rsid w:val="009F149B"/>
    <w:rsid w:val="009F1790"/>
    <w:rsid w:val="009F19D4"/>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8CE"/>
    <w:rsid w:val="00A06B79"/>
    <w:rsid w:val="00A06D96"/>
    <w:rsid w:val="00A06DBF"/>
    <w:rsid w:val="00A0713A"/>
    <w:rsid w:val="00A07351"/>
    <w:rsid w:val="00A07A51"/>
    <w:rsid w:val="00A07F26"/>
    <w:rsid w:val="00A1040E"/>
    <w:rsid w:val="00A104B6"/>
    <w:rsid w:val="00A10B9A"/>
    <w:rsid w:val="00A12368"/>
    <w:rsid w:val="00A12D44"/>
    <w:rsid w:val="00A12DDC"/>
    <w:rsid w:val="00A12F5E"/>
    <w:rsid w:val="00A1315C"/>
    <w:rsid w:val="00A1381F"/>
    <w:rsid w:val="00A13A7A"/>
    <w:rsid w:val="00A13AF7"/>
    <w:rsid w:val="00A13C81"/>
    <w:rsid w:val="00A13EC9"/>
    <w:rsid w:val="00A14893"/>
    <w:rsid w:val="00A14B93"/>
    <w:rsid w:val="00A15608"/>
    <w:rsid w:val="00A1562D"/>
    <w:rsid w:val="00A15E13"/>
    <w:rsid w:val="00A15F4C"/>
    <w:rsid w:val="00A15FBC"/>
    <w:rsid w:val="00A161C7"/>
    <w:rsid w:val="00A165B2"/>
    <w:rsid w:val="00A1672C"/>
    <w:rsid w:val="00A16BC4"/>
    <w:rsid w:val="00A17782"/>
    <w:rsid w:val="00A20102"/>
    <w:rsid w:val="00A20944"/>
    <w:rsid w:val="00A2163E"/>
    <w:rsid w:val="00A219FA"/>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366CB"/>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505A8"/>
    <w:rsid w:val="00A50B00"/>
    <w:rsid w:val="00A510D5"/>
    <w:rsid w:val="00A52183"/>
    <w:rsid w:val="00A52414"/>
    <w:rsid w:val="00A5274D"/>
    <w:rsid w:val="00A52898"/>
    <w:rsid w:val="00A52A1D"/>
    <w:rsid w:val="00A52DC2"/>
    <w:rsid w:val="00A53405"/>
    <w:rsid w:val="00A53F43"/>
    <w:rsid w:val="00A54ADB"/>
    <w:rsid w:val="00A54D9F"/>
    <w:rsid w:val="00A5522B"/>
    <w:rsid w:val="00A55394"/>
    <w:rsid w:val="00A5570B"/>
    <w:rsid w:val="00A55852"/>
    <w:rsid w:val="00A55A67"/>
    <w:rsid w:val="00A55E6E"/>
    <w:rsid w:val="00A5619A"/>
    <w:rsid w:val="00A56C5B"/>
    <w:rsid w:val="00A57307"/>
    <w:rsid w:val="00A57374"/>
    <w:rsid w:val="00A579E4"/>
    <w:rsid w:val="00A57C40"/>
    <w:rsid w:val="00A57CF4"/>
    <w:rsid w:val="00A6003A"/>
    <w:rsid w:val="00A60335"/>
    <w:rsid w:val="00A604A2"/>
    <w:rsid w:val="00A6110F"/>
    <w:rsid w:val="00A6124A"/>
    <w:rsid w:val="00A61972"/>
    <w:rsid w:val="00A61B85"/>
    <w:rsid w:val="00A62338"/>
    <w:rsid w:val="00A627C6"/>
    <w:rsid w:val="00A63E59"/>
    <w:rsid w:val="00A640CA"/>
    <w:rsid w:val="00A64273"/>
    <w:rsid w:val="00A64403"/>
    <w:rsid w:val="00A64805"/>
    <w:rsid w:val="00A6522B"/>
    <w:rsid w:val="00A65E65"/>
    <w:rsid w:val="00A665E8"/>
    <w:rsid w:val="00A66A35"/>
    <w:rsid w:val="00A66B65"/>
    <w:rsid w:val="00A66D52"/>
    <w:rsid w:val="00A6700B"/>
    <w:rsid w:val="00A674BD"/>
    <w:rsid w:val="00A6792F"/>
    <w:rsid w:val="00A67B86"/>
    <w:rsid w:val="00A67F17"/>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77A76"/>
    <w:rsid w:val="00A80084"/>
    <w:rsid w:val="00A804AA"/>
    <w:rsid w:val="00A8072D"/>
    <w:rsid w:val="00A80AD0"/>
    <w:rsid w:val="00A817D5"/>
    <w:rsid w:val="00A818D4"/>
    <w:rsid w:val="00A81B9F"/>
    <w:rsid w:val="00A822D6"/>
    <w:rsid w:val="00A82378"/>
    <w:rsid w:val="00A824E8"/>
    <w:rsid w:val="00A83296"/>
    <w:rsid w:val="00A83563"/>
    <w:rsid w:val="00A838CE"/>
    <w:rsid w:val="00A8411C"/>
    <w:rsid w:val="00A846DB"/>
    <w:rsid w:val="00A8488A"/>
    <w:rsid w:val="00A849D0"/>
    <w:rsid w:val="00A84EE9"/>
    <w:rsid w:val="00A85631"/>
    <w:rsid w:val="00A8576A"/>
    <w:rsid w:val="00A859E2"/>
    <w:rsid w:val="00A85AB4"/>
    <w:rsid w:val="00A86385"/>
    <w:rsid w:val="00A869D3"/>
    <w:rsid w:val="00A86F1D"/>
    <w:rsid w:val="00A87187"/>
    <w:rsid w:val="00A878FA"/>
    <w:rsid w:val="00A90171"/>
    <w:rsid w:val="00A90324"/>
    <w:rsid w:val="00A9032C"/>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3861"/>
    <w:rsid w:val="00A938D3"/>
    <w:rsid w:val="00A93FBE"/>
    <w:rsid w:val="00A94054"/>
    <w:rsid w:val="00A9408B"/>
    <w:rsid w:val="00A94390"/>
    <w:rsid w:val="00A94692"/>
    <w:rsid w:val="00A94A27"/>
    <w:rsid w:val="00A94CE6"/>
    <w:rsid w:val="00A94DE8"/>
    <w:rsid w:val="00A95211"/>
    <w:rsid w:val="00A95479"/>
    <w:rsid w:val="00A95A43"/>
    <w:rsid w:val="00A95DE6"/>
    <w:rsid w:val="00A95F1F"/>
    <w:rsid w:val="00A96007"/>
    <w:rsid w:val="00A9632D"/>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9CA"/>
    <w:rsid w:val="00AA5A79"/>
    <w:rsid w:val="00AA5C4E"/>
    <w:rsid w:val="00AA5D8E"/>
    <w:rsid w:val="00AA7042"/>
    <w:rsid w:val="00AB0490"/>
    <w:rsid w:val="00AB0567"/>
    <w:rsid w:val="00AB063F"/>
    <w:rsid w:val="00AB0973"/>
    <w:rsid w:val="00AB0D87"/>
    <w:rsid w:val="00AB0F6E"/>
    <w:rsid w:val="00AB162B"/>
    <w:rsid w:val="00AB173D"/>
    <w:rsid w:val="00AB2785"/>
    <w:rsid w:val="00AB27B8"/>
    <w:rsid w:val="00AB34D5"/>
    <w:rsid w:val="00AB3691"/>
    <w:rsid w:val="00AB3878"/>
    <w:rsid w:val="00AB3A2B"/>
    <w:rsid w:val="00AB3E7D"/>
    <w:rsid w:val="00AB3F8E"/>
    <w:rsid w:val="00AB41E0"/>
    <w:rsid w:val="00AB4DA7"/>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9D2"/>
    <w:rsid w:val="00AC2B0A"/>
    <w:rsid w:val="00AC2C94"/>
    <w:rsid w:val="00AC2C95"/>
    <w:rsid w:val="00AC2F0D"/>
    <w:rsid w:val="00AC2F43"/>
    <w:rsid w:val="00AC2FD9"/>
    <w:rsid w:val="00AC30E1"/>
    <w:rsid w:val="00AC368B"/>
    <w:rsid w:val="00AC3D41"/>
    <w:rsid w:val="00AC3F7B"/>
    <w:rsid w:val="00AC3FF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04EC"/>
    <w:rsid w:val="00AD1159"/>
    <w:rsid w:val="00AD2620"/>
    <w:rsid w:val="00AD2C94"/>
    <w:rsid w:val="00AD30CB"/>
    <w:rsid w:val="00AD30F7"/>
    <w:rsid w:val="00AD31F5"/>
    <w:rsid w:val="00AD39D3"/>
    <w:rsid w:val="00AD3E00"/>
    <w:rsid w:val="00AD3E4C"/>
    <w:rsid w:val="00AD49E4"/>
    <w:rsid w:val="00AD4A3D"/>
    <w:rsid w:val="00AD520D"/>
    <w:rsid w:val="00AD584A"/>
    <w:rsid w:val="00AD596C"/>
    <w:rsid w:val="00AD63AA"/>
    <w:rsid w:val="00AD6936"/>
    <w:rsid w:val="00AD695B"/>
    <w:rsid w:val="00AD6F50"/>
    <w:rsid w:val="00AD7084"/>
    <w:rsid w:val="00AD7326"/>
    <w:rsid w:val="00AD73E0"/>
    <w:rsid w:val="00AD7408"/>
    <w:rsid w:val="00AD7489"/>
    <w:rsid w:val="00AD779E"/>
    <w:rsid w:val="00AD78D7"/>
    <w:rsid w:val="00AD7B0C"/>
    <w:rsid w:val="00AD7B15"/>
    <w:rsid w:val="00AE01C3"/>
    <w:rsid w:val="00AE13DC"/>
    <w:rsid w:val="00AE1812"/>
    <w:rsid w:val="00AE181C"/>
    <w:rsid w:val="00AE1C5E"/>
    <w:rsid w:val="00AE248A"/>
    <w:rsid w:val="00AE2B18"/>
    <w:rsid w:val="00AE2B65"/>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067"/>
    <w:rsid w:val="00AF3149"/>
    <w:rsid w:val="00AF32A5"/>
    <w:rsid w:val="00AF37B7"/>
    <w:rsid w:val="00AF3802"/>
    <w:rsid w:val="00AF387F"/>
    <w:rsid w:val="00AF39F4"/>
    <w:rsid w:val="00AF3B7C"/>
    <w:rsid w:val="00AF40EF"/>
    <w:rsid w:val="00AF417C"/>
    <w:rsid w:val="00AF46ED"/>
    <w:rsid w:val="00AF4B54"/>
    <w:rsid w:val="00AF4C4A"/>
    <w:rsid w:val="00AF5C70"/>
    <w:rsid w:val="00AF617C"/>
    <w:rsid w:val="00AF68FB"/>
    <w:rsid w:val="00AF6BD5"/>
    <w:rsid w:val="00AF6C80"/>
    <w:rsid w:val="00AF7A50"/>
    <w:rsid w:val="00AF7D05"/>
    <w:rsid w:val="00B0013D"/>
    <w:rsid w:val="00B00B51"/>
    <w:rsid w:val="00B00D63"/>
    <w:rsid w:val="00B0188D"/>
    <w:rsid w:val="00B019E2"/>
    <w:rsid w:val="00B01EE9"/>
    <w:rsid w:val="00B02956"/>
    <w:rsid w:val="00B02A21"/>
    <w:rsid w:val="00B03B0B"/>
    <w:rsid w:val="00B03FAB"/>
    <w:rsid w:val="00B04206"/>
    <w:rsid w:val="00B05400"/>
    <w:rsid w:val="00B059D5"/>
    <w:rsid w:val="00B06033"/>
    <w:rsid w:val="00B06493"/>
    <w:rsid w:val="00B06551"/>
    <w:rsid w:val="00B068F0"/>
    <w:rsid w:val="00B06FCC"/>
    <w:rsid w:val="00B076BB"/>
    <w:rsid w:val="00B076CC"/>
    <w:rsid w:val="00B1077A"/>
    <w:rsid w:val="00B10783"/>
    <w:rsid w:val="00B10F1A"/>
    <w:rsid w:val="00B111FB"/>
    <w:rsid w:val="00B117E3"/>
    <w:rsid w:val="00B11F17"/>
    <w:rsid w:val="00B12393"/>
    <w:rsid w:val="00B12D99"/>
    <w:rsid w:val="00B132AF"/>
    <w:rsid w:val="00B13ECA"/>
    <w:rsid w:val="00B13F1D"/>
    <w:rsid w:val="00B14177"/>
    <w:rsid w:val="00B14200"/>
    <w:rsid w:val="00B14242"/>
    <w:rsid w:val="00B1447D"/>
    <w:rsid w:val="00B1475D"/>
    <w:rsid w:val="00B14E42"/>
    <w:rsid w:val="00B15515"/>
    <w:rsid w:val="00B15700"/>
    <w:rsid w:val="00B157AB"/>
    <w:rsid w:val="00B157FA"/>
    <w:rsid w:val="00B159D9"/>
    <w:rsid w:val="00B15B83"/>
    <w:rsid w:val="00B15C51"/>
    <w:rsid w:val="00B15C7C"/>
    <w:rsid w:val="00B15CFB"/>
    <w:rsid w:val="00B16441"/>
    <w:rsid w:val="00B166A6"/>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CD"/>
    <w:rsid w:val="00B238B7"/>
    <w:rsid w:val="00B23928"/>
    <w:rsid w:val="00B23D86"/>
    <w:rsid w:val="00B240E2"/>
    <w:rsid w:val="00B244A5"/>
    <w:rsid w:val="00B2458B"/>
    <w:rsid w:val="00B245FA"/>
    <w:rsid w:val="00B251E7"/>
    <w:rsid w:val="00B25248"/>
    <w:rsid w:val="00B2526B"/>
    <w:rsid w:val="00B2538C"/>
    <w:rsid w:val="00B25A3E"/>
    <w:rsid w:val="00B25A93"/>
    <w:rsid w:val="00B26127"/>
    <w:rsid w:val="00B27226"/>
    <w:rsid w:val="00B27650"/>
    <w:rsid w:val="00B277C3"/>
    <w:rsid w:val="00B27DDC"/>
    <w:rsid w:val="00B30229"/>
    <w:rsid w:val="00B30239"/>
    <w:rsid w:val="00B30615"/>
    <w:rsid w:val="00B306F1"/>
    <w:rsid w:val="00B31158"/>
    <w:rsid w:val="00B31227"/>
    <w:rsid w:val="00B313D1"/>
    <w:rsid w:val="00B31F6A"/>
    <w:rsid w:val="00B321A7"/>
    <w:rsid w:val="00B3232D"/>
    <w:rsid w:val="00B32F6E"/>
    <w:rsid w:val="00B332BE"/>
    <w:rsid w:val="00B33AB0"/>
    <w:rsid w:val="00B34277"/>
    <w:rsid w:val="00B34C1C"/>
    <w:rsid w:val="00B35008"/>
    <w:rsid w:val="00B35420"/>
    <w:rsid w:val="00B35461"/>
    <w:rsid w:val="00B362CA"/>
    <w:rsid w:val="00B364F8"/>
    <w:rsid w:val="00B36BC2"/>
    <w:rsid w:val="00B36C1B"/>
    <w:rsid w:val="00B36D65"/>
    <w:rsid w:val="00B36D67"/>
    <w:rsid w:val="00B36E0B"/>
    <w:rsid w:val="00B37161"/>
    <w:rsid w:val="00B3757A"/>
    <w:rsid w:val="00B3768E"/>
    <w:rsid w:val="00B37C35"/>
    <w:rsid w:val="00B37D43"/>
    <w:rsid w:val="00B37F6E"/>
    <w:rsid w:val="00B40284"/>
    <w:rsid w:val="00B40559"/>
    <w:rsid w:val="00B407F3"/>
    <w:rsid w:val="00B40C54"/>
    <w:rsid w:val="00B411D3"/>
    <w:rsid w:val="00B4185B"/>
    <w:rsid w:val="00B42583"/>
    <w:rsid w:val="00B426A5"/>
    <w:rsid w:val="00B4299E"/>
    <w:rsid w:val="00B42B5B"/>
    <w:rsid w:val="00B43E4F"/>
    <w:rsid w:val="00B4438D"/>
    <w:rsid w:val="00B44903"/>
    <w:rsid w:val="00B44B8D"/>
    <w:rsid w:val="00B44D13"/>
    <w:rsid w:val="00B4544F"/>
    <w:rsid w:val="00B4578E"/>
    <w:rsid w:val="00B46390"/>
    <w:rsid w:val="00B4674D"/>
    <w:rsid w:val="00B468DA"/>
    <w:rsid w:val="00B46E89"/>
    <w:rsid w:val="00B46E96"/>
    <w:rsid w:val="00B46F64"/>
    <w:rsid w:val="00B472B8"/>
    <w:rsid w:val="00B472DE"/>
    <w:rsid w:val="00B474C4"/>
    <w:rsid w:val="00B475CE"/>
    <w:rsid w:val="00B500F5"/>
    <w:rsid w:val="00B5014D"/>
    <w:rsid w:val="00B5072C"/>
    <w:rsid w:val="00B50AE9"/>
    <w:rsid w:val="00B50E77"/>
    <w:rsid w:val="00B51990"/>
    <w:rsid w:val="00B51C99"/>
    <w:rsid w:val="00B52088"/>
    <w:rsid w:val="00B52228"/>
    <w:rsid w:val="00B52413"/>
    <w:rsid w:val="00B5252B"/>
    <w:rsid w:val="00B52A2E"/>
    <w:rsid w:val="00B52D66"/>
    <w:rsid w:val="00B53512"/>
    <w:rsid w:val="00B53660"/>
    <w:rsid w:val="00B53801"/>
    <w:rsid w:val="00B53965"/>
    <w:rsid w:val="00B539AA"/>
    <w:rsid w:val="00B53EC1"/>
    <w:rsid w:val="00B55189"/>
    <w:rsid w:val="00B551E9"/>
    <w:rsid w:val="00B556EB"/>
    <w:rsid w:val="00B55DB3"/>
    <w:rsid w:val="00B56006"/>
    <w:rsid w:val="00B5669A"/>
    <w:rsid w:val="00B57577"/>
    <w:rsid w:val="00B576E2"/>
    <w:rsid w:val="00B57A1C"/>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AE4"/>
    <w:rsid w:val="00B65D96"/>
    <w:rsid w:val="00B66437"/>
    <w:rsid w:val="00B66A83"/>
    <w:rsid w:val="00B672DD"/>
    <w:rsid w:val="00B67345"/>
    <w:rsid w:val="00B6758F"/>
    <w:rsid w:val="00B67640"/>
    <w:rsid w:val="00B678FA"/>
    <w:rsid w:val="00B67A6C"/>
    <w:rsid w:val="00B67B31"/>
    <w:rsid w:val="00B67F75"/>
    <w:rsid w:val="00B7062A"/>
    <w:rsid w:val="00B70A25"/>
    <w:rsid w:val="00B70CAA"/>
    <w:rsid w:val="00B7115A"/>
    <w:rsid w:val="00B722B4"/>
    <w:rsid w:val="00B72997"/>
    <w:rsid w:val="00B729AE"/>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4F1F"/>
    <w:rsid w:val="00B8500B"/>
    <w:rsid w:val="00B8537B"/>
    <w:rsid w:val="00B85CDB"/>
    <w:rsid w:val="00B85DF0"/>
    <w:rsid w:val="00B86766"/>
    <w:rsid w:val="00B86966"/>
    <w:rsid w:val="00B86D07"/>
    <w:rsid w:val="00B87828"/>
    <w:rsid w:val="00B87E00"/>
    <w:rsid w:val="00B9001C"/>
    <w:rsid w:val="00B90334"/>
    <w:rsid w:val="00B90B26"/>
    <w:rsid w:val="00B90FC0"/>
    <w:rsid w:val="00B91083"/>
    <w:rsid w:val="00B91377"/>
    <w:rsid w:val="00B91597"/>
    <w:rsid w:val="00B9199F"/>
    <w:rsid w:val="00B920EC"/>
    <w:rsid w:val="00B923FE"/>
    <w:rsid w:val="00B925B5"/>
    <w:rsid w:val="00B92679"/>
    <w:rsid w:val="00B92A30"/>
    <w:rsid w:val="00B9377F"/>
    <w:rsid w:val="00B93C4D"/>
    <w:rsid w:val="00B93CEF"/>
    <w:rsid w:val="00B93EA9"/>
    <w:rsid w:val="00B941BE"/>
    <w:rsid w:val="00B94503"/>
    <w:rsid w:val="00B9467A"/>
    <w:rsid w:val="00B94737"/>
    <w:rsid w:val="00B94885"/>
    <w:rsid w:val="00B94E19"/>
    <w:rsid w:val="00B95637"/>
    <w:rsid w:val="00B956BE"/>
    <w:rsid w:val="00B95B4F"/>
    <w:rsid w:val="00B95FC9"/>
    <w:rsid w:val="00B96033"/>
    <w:rsid w:val="00B96763"/>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894"/>
    <w:rsid w:val="00BA6692"/>
    <w:rsid w:val="00BA6ABC"/>
    <w:rsid w:val="00BA6F77"/>
    <w:rsid w:val="00BA6FBB"/>
    <w:rsid w:val="00BA73C5"/>
    <w:rsid w:val="00BA73CC"/>
    <w:rsid w:val="00BA7555"/>
    <w:rsid w:val="00BA7860"/>
    <w:rsid w:val="00BB0164"/>
    <w:rsid w:val="00BB0476"/>
    <w:rsid w:val="00BB049C"/>
    <w:rsid w:val="00BB074E"/>
    <w:rsid w:val="00BB08B7"/>
    <w:rsid w:val="00BB0B93"/>
    <w:rsid w:val="00BB0FF1"/>
    <w:rsid w:val="00BB1D7B"/>
    <w:rsid w:val="00BB222B"/>
    <w:rsid w:val="00BB22FA"/>
    <w:rsid w:val="00BB2792"/>
    <w:rsid w:val="00BB2EB6"/>
    <w:rsid w:val="00BB3118"/>
    <w:rsid w:val="00BB315B"/>
    <w:rsid w:val="00BB3D96"/>
    <w:rsid w:val="00BB3DCA"/>
    <w:rsid w:val="00BB4170"/>
    <w:rsid w:val="00BB4491"/>
    <w:rsid w:val="00BB45D2"/>
    <w:rsid w:val="00BB4DE5"/>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325F"/>
    <w:rsid w:val="00BC3852"/>
    <w:rsid w:val="00BC388C"/>
    <w:rsid w:val="00BC40A5"/>
    <w:rsid w:val="00BC4550"/>
    <w:rsid w:val="00BC4C5E"/>
    <w:rsid w:val="00BC4D54"/>
    <w:rsid w:val="00BC4E11"/>
    <w:rsid w:val="00BC5075"/>
    <w:rsid w:val="00BC5BDC"/>
    <w:rsid w:val="00BC608E"/>
    <w:rsid w:val="00BC6721"/>
    <w:rsid w:val="00BC6A9A"/>
    <w:rsid w:val="00BC6CEA"/>
    <w:rsid w:val="00BC7179"/>
    <w:rsid w:val="00BC787E"/>
    <w:rsid w:val="00BC7CB5"/>
    <w:rsid w:val="00BD05B2"/>
    <w:rsid w:val="00BD06E8"/>
    <w:rsid w:val="00BD0F32"/>
    <w:rsid w:val="00BD1350"/>
    <w:rsid w:val="00BD1781"/>
    <w:rsid w:val="00BD2452"/>
    <w:rsid w:val="00BD2466"/>
    <w:rsid w:val="00BD268C"/>
    <w:rsid w:val="00BD2B12"/>
    <w:rsid w:val="00BD2EFB"/>
    <w:rsid w:val="00BD2FED"/>
    <w:rsid w:val="00BD31E8"/>
    <w:rsid w:val="00BD382B"/>
    <w:rsid w:val="00BD3D80"/>
    <w:rsid w:val="00BD3FA9"/>
    <w:rsid w:val="00BD4078"/>
    <w:rsid w:val="00BD4927"/>
    <w:rsid w:val="00BD5076"/>
    <w:rsid w:val="00BD50B1"/>
    <w:rsid w:val="00BD5252"/>
    <w:rsid w:val="00BD52D5"/>
    <w:rsid w:val="00BD57A3"/>
    <w:rsid w:val="00BD58C2"/>
    <w:rsid w:val="00BD62DC"/>
    <w:rsid w:val="00BD6762"/>
    <w:rsid w:val="00BD697A"/>
    <w:rsid w:val="00BD6E4D"/>
    <w:rsid w:val="00BD70AD"/>
    <w:rsid w:val="00BD70DE"/>
    <w:rsid w:val="00BD729A"/>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63F9"/>
    <w:rsid w:val="00BE7253"/>
    <w:rsid w:val="00BE7453"/>
    <w:rsid w:val="00BE7CC0"/>
    <w:rsid w:val="00BF00A3"/>
    <w:rsid w:val="00BF0216"/>
    <w:rsid w:val="00BF0482"/>
    <w:rsid w:val="00BF0A5E"/>
    <w:rsid w:val="00BF11EB"/>
    <w:rsid w:val="00BF123C"/>
    <w:rsid w:val="00BF13E9"/>
    <w:rsid w:val="00BF290D"/>
    <w:rsid w:val="00BF2ADB"/>
    <w:rsid w:val="00BF31CB"/>
    <w:rsid w:val="00BF324E"/>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6CE2"/>
    <w:rsid w:val="00BF6D37"/>
    <w:rsid w:val="00BF7156"/>
    <w:rsid w:val="00BF7537"/>
    <w:rsid w:val="00BF790F"/>
    <w:rsid w:val="00BF7D38"/>
    <w:rsid w:val="00BF7F60"/>
    <w:rsid w:val="00C00551"/>
    <w:rsid w:val="00C0071C"/>
    <w:rsid w:val="00C0092F"/>
    <w:rsid w:val="00C00A85"/>
    <w:rsid w:val="00C00B23"/>
    <w:rsid w:val="00C00D17"/>
    <w:rsid w:val="00C01589"/>
    <w:rsid w:val="00C0183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5FF3"/>
    <w:rsid w:val="00C06777"/>
    <w:rsid w:val="00C06822"/>
    <w:rsid w:val="00C06847"/>
    <w:rsid w:val="00C068B4"/>
    <w:rsid w:val="00C0693A"/>
    <w:rsid w:val="00C06CCE"/>
    <w:rsid w:val="00C06D47"/>
    <w:rsid w:val="00C07038"/>
    <w:rsid w:val="00C078F2"/>
    <w:rsid w:val="00C07C65"/>
    <w:rsid w:val="00C07D97"/>
    <w:rsid w:val="00C10B08"/>
    <w:rsid w:val="00C10F30"/>
    <w:rsid w:val="00C112AF"/>
    <w:rsid w:val="00C1155A"/>
    <w:rsid w:val="00C11608"/>
    <w:rsid w:val="00C1179E"/>
    <w:rsid w:val="00C11B1C"/>
    <w:rsid w:val="00C12349"/>
    <w:rsid w:val="00C1299D"/>
    <w:rsid w:val="00C12EF8"/>
    <w:rsid w:val="00C12FD6"/>
    <w:rsid w:val="00C13C57"/>
    <w:rsid w:val="00C14B64"/>
    <w:rsid w:val="00C1526E"/>
    <w:rsid w:val="00C15459"/>
    <w:rsid w:val="00C15859"/>
    <w:rsid w:val="00C15ED6"/>
    <w:rsid w:val="00C16069"/>
    <w:rsid w:val="00C16290"/>
    <w:rsid w:val="00C16349"/>
    <w:rsid w:val="00C16585"/>
    <w:rsid w:val="00C16CC6"/>
    <w:rsid w:val="00C17052"/>
    <w:rsid w:val="00C1722E"/>
    <w:rsid w:val="00C175C1"/>
    <w:rsid w:val="00C206B6"/>
    <w:rsid w:val="00C209FA"/>
    <w:rsid w:val="00C20B66"/>
    <w:rsid w:val="00C2127B"/>
    <w:rsid w:val="00C215DE"/>
    <w:rsid w:val="00C2177D"/>
    <w:rsid w:val="00C217C7"/>
    <w:rsid w:val="00C225D2"/>
    <w:rsid w:val="00C22EBF"/>
    <w:rsid w:val="00C23526"/>
    <w:rsid w:val="00C23AC0"/>
    <w:rsid w:val="00C23B7B"/>
    <w:rsid w:val="00C23EAD"/>
    <w:rsid w:val="00C24094"/>
    <w:rsid w:val="00C240B6"/>
    <w:rsid w:val="00C24199"/>
    <w:rsid w:val="00C24B82"/>
    <w:rsid w:val="00C25162"/>
    <w:rsid w:val="00C255BD"/>
    <w:rsid w:val="00C259D9"/>
    <w:rsid w:val="00C25AF6"/>
    <w:rsid w:val="00C25B41"/>
    <w:rsid w:val="00C25FE0"/>
    <w:rsid w:val="00C26068"/>
    <w:rsid w:val="00C261AA"/>
    <w:rsid w:val="00C2740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BA5"/>
    <w:rsid w:val="00C32FA1"/>
    <w:rsid w:val="00C330D3"/>
    <w:rsid w:val="00C3333E"/>
    <w:rsid w:val="00C335A9"/>
    <w:rsid w:val="00C33AFC"/>
    <w:rsid w:val="00C34033"/>
    <w:rsid w:val="00C341C0"/>
    <w:rsid w:val="00C341D3"/>
    <w:rsid w:val="00C343D1"/>
    <w:rsid w:val="00C34470"/>
    <w:rsid w:val="00C355C3"/>
    <w:rsid w:val="00C35DD8"/>
    <w:rsid w:val="00C361B6"/>
    <w:rsid w:val="00C36425"/>
    <w:rsid w:val="00C36901"/>
    <w:rsid w:val="00C3740F"/>
    <w:rsid w:val="00C37C58"/>
    <w:rsid w:val="00C37E30"/>
    <w:rsid w:val="00C4008F"/>
    <w:rsid w:val="00C404FD"/>
    <w:rsid w:val="00C40DA3"/>
    <w:rsid w:val="00C40F53"/>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6AB9"/>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A75"/>
    <w:rsid w:val="00C56B00"/>
    <w:rsid w:val="00C56E56"/>
    <w:rsid w:val="00C57581"/>
    <w:rsid w:val="00C5764B"/>
    <w:rsid w:val="00C57906"/>
    <w:rsid w:val="00C60134"/>
    <w:rsid w:val="00C60911"/>
    <w:rsid w:val="00C60F28"/>
    <w:rsid w:val="00C612B2"/>
    <w:rsid w:val="00C614B5"/>
    <w:rsid w:val="00C6190F"/>
    <w:rsid w:val="00C61A46"/>
    <w:rsid w:val="00C61A47"/>
    <w:rsid w:val="00C62D2A"/>
    <w:rsid w:val="00C6308A"/>
    <w:rsid w:val="00C634CA"/>
    <w:rsid w:val="00C63829"/>
    <w:rsid w:val="00C639E7"/>
    <w:rsid w:val="00C63F6D"/>
    <w:rsid w:val="00C641C5"/>
    <w:rsid w:val="00C6429A"/>
    <w:rsid w:val="00C6438F"/>
    <w:rsid w:val="00C64BBA"/>
    <w:rsid w:val="00C64C75"/>
    <w:rsid w:val="00C650E3"/>
    <w:rsid w:val="00C6531C"/>
    <w:rsid w:val="00C653F8"/>
    <w:rsid w:val="00C65493"/>
    <w:rsid w:val="00C655F3"/>
    <w:rsid w:val="00C656F9"/>
    <w:rsid w:val="00C657BD"/>
    <w:rsid w:val="00C658B7"/>
    <w:rsid w:val="00C65B78"/>
    <w:rsid w:val="00C65E18"/>
    <w:rsid w:val="00C661A8"/>
    <w:rsid w:val="00C66362"/>
    <w:rsid w:val="00C669B3"/>
    <w:rsid w:val="00C66A3D"/>
    <w:rsid w:val="00C66B6E"/>
    <w:rsid w:val="00C66C18"/>
    <w:rsid w:val="00C670D5"/>
    <w:rsid w:val="00C67271"/>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3AA"/>
    <w:rsid w:val="00C73766"/>
    <w:rsid w:val="00C7583A"/>
    <w:rsid w:val="00C75A55"/>
    <w:rsid w:val="00C75A99"/>
    <w:rsid w:val="00C75C1E"/>
    <w:rsid w:val="00C76D9D"/>
    <w:rsid w:val="00C77E72"/>
    <w:rsid w:val="00C80055"/>
    <w:rsid w:val="00C80097"/>
    <w:rsid w:val="00C805E2"/>
    <w:rsid w:val="00C80656"/>
    <w:rsid w:val="00C806F2"/>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71B"/>
    <w:rsid w:val="00C82A9F"/>
    <w:rsid w:val="00C82BD0"/>
    <w:rsid w:val="00C82C12"/>
    <w:rsid w:val="00C82CF6"/>
    <w:rsid w:val="00C82D35"/>
    <w:rsid w:val="00C832B4"/>
    <w:rsid w:val="00C83A6B"/>
    <w:rsid w:val="00C83B12"/>
    <w:rsid w:val="00C83D63"/>
    <w:rsid w:val="00C83FAF"/>
    <w:rsid w:val="00C84086"/>
    <w:rsid w:val="00C846A1"/>
    <w:rsid w:val="00C847CC"/>
    <w:rsid w:val="00C848AF"/>
    <w:rsid w:val="00C84E28"/>
    <w:rsid w:val="00C85527"/>
    <w:rsid w:val="00C859F7"/>
    <w:rsid w:val="00C85B0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2DCC"/>
    <w:rsid w:val="00C92FA2"/>
    <w:rsid w:val="00C93937"/>
    <w:rsid w:val="00C939E6"/>
    <w:rsid w:val="00C93D21"/>
    <w:rsid w:val="00C93D75"/>
    <w:rsid w:val="00C93F68"/>
    <w:rsid w:val="00C94054"/>
    <w:rsid w:val="00C94061"/>
    <w:rsid w:val="00C9425C"/>
    <w:rsid w:val="00C949C7"/>
    <w:rsid w:val="00C94D7E"/>
    <w:rsid w:val="00C94ECC"/>
    <w:rsid w:val="00C956DB"/>
    <w:rsid w:val="00C95777"/>
    <w:rsid w:val="00C95C67"/>
    <w:rsid w:val="00C95E7B"/>
    <w:rsid w:val="00C961AD"/>
    <w:rsid w:val="00C968C8"/>
    <w:rsid w:val="00C97BF1"/>
    <w:rsid w:val="00C97DC3"/>
    <w:rsid w:val="00CA03F9"/>
    <w:rsid w:val="00CA08EB"/>
    <w:rsid w:val="00CA0975"/>
    <w:rsid w:val="00CA124B"/>
    <w:rsid w:val="00CA14C3"/>
    <w:rsid w:val="00CA188B"/>
    <w:rsid w:val="00CA1AA2"/>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6DB6"/>
    <w:rsid w:val="00CA73AD"/>
    <w:rsid w:val="00CA7486"/>
    <w:rsid w:val="00CA75C2"/>
    <w:rsid w:val="00CA78A1"/>
    <w:rsid w:val="00CA793E"/>
    <w:rsid w:val="00CA7BD9"/>
    <w:rsid w:val="00CA7CF7"/>
    <w:rsid w:val="00CB040E"/>
    <w:rsid w:val="00CB07F7"/>
    <w:rsid w:val="00CB0C43"/>
    <w:rsid w:val="00CB0DB2"/>
    <w:rsid w:val="00CB101F"/>
    <w:rsid w:val="00CB12E6"/>
    <w:rsid w:val="00CB1322"/>
    <w:rsid w:val="00CB1476"/>
    <w:rsid w:val="00CB171F"/>
    <w:rsid w:val="00CB1D29"/>
    <w:rsid w:val="00CB28FE"/>
    <w:rsid w:val="00CB2CCA"/>
    <w:rsid w:val="00CB3738"/>
    <w:rsid w:val="00CB3BBA"/>
    <w:rsid w:val="00CB3C56"/>
    <w:rsid w:val="00CB3E45"/>
    <w:rsid w:val="00CB4124"/>
    <w:rsid w:val="00CB4287"/>
    <w:rsid w:val="00CB456B"/>
    <w:rsid w:val="00CB45A2"/>
    <w:rsid w:val="00CB5987"/>
    <w:rsid w:val="00CB5C0F"/>
    <w:rsid w:val="00CB5FB0"/>
    <w:rsid w:val="00CB64C8"/>
    <w:rsid w:val="00CB65B1"/>
    <w:rsid w:val="00CB6BD8"/>
    <w:rsid w:val="00CB7591"/>
    <w:rsid w:val="00CB7A40"/>
    <w:rsid w:val="00CB7C1C"/>
    <w:rsid w:val="00CC0491"/>
    <w:rsid w:val="00CC083F"/>
    <w:rsid w:val="00CC0D0E"/>
    <w:rsid w:val="00CC142B"/>
    <w:rsid w:val="00CC20B5"/>
    <w:rsid w:val="00CC230D"/>
    <w:rsid w:val="00CC25DD"/>
    <w:rsid w:val="00CC2958"/>
    <w:rsid w:val="00CC2EDA"/>
    <w:rsid w:val="00CC2F75"/>
    <w:rsid w:val="00CC35FD"/>
    <w:rsid w:val="00CC36C1"/>
    <w:rsid w:val="00CC377D"/>
    <w:rsid w:val="00CC39DA"/>
    <w:rsid w:val="00CC3B64"/>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8C3"/>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B22"/>
    <w:rsid w:val="00CF5DC5"/>
    <w:rsid w:val="00CF662B"/>
    <w:rsid w:val="00CF6821"/>
    <w:rsid w:val="00CF6867"/>
    <w:rsid w:val="00CF778A"/>
    <w:rsid w:val="00CF78FF"/>
    <w:rsid w:val="00D00793"/>
    <w:rsid w:val="00D00CF5"/>
    <w:rsid w:val="00D00DBD"/>
    <w:rsid w:val="00D01091"/>
    <w:rsid w:val="00D01184"/>
    <w:rsid w:val="00D0140B"/>
    <w:rsid w:val="00D019AA"/>
    <w:rsid w:val="00D01C6A"/>
    <w:rsid w:val="00D029B0"/>
    <w:rsid w:val="00D02B46"/>
    <w:rsid w:val="00D03237"/>
    <w:rsid w:val="00D033E9"/>
    <w:rsid w:val="00D036D9"/>
    <w:rsid w:val="00D036F8"/>
    <w:rsid w:val="00D039CD"/>
    <w:rsid w:val="00D03A46"/>
    <w:rsid w:val="00D04015"/>
    <w:rsid w:val="00D041E2"/>
    <w:rsid w:val="00D0451C"/>
    <w:rsid w:val="00D04691"/>
    <w:rsid w:val="00D04959"/>
    <w:rsid w:val="00D04D89"/>
    <w:rsid w:val="00D04DA8"/>
    <w:rsid w:val="00D05ADC"/>
    <w:rsid w:val="00D05D27"/>
    <w:rsid w:val="00D061E2"/>
    <w:rsid w:val="00D063E3"/>
    <w:rsid w:val="00D0641E"/>
    <w:rsid w:val="00D07029"/>
    <w:rsid w:val="00D074C7"/>
    <w:rsid w:val="00D075D2"/>
    <w:rsid w:val="00D07AA9"/>
    <w:rsid w:val="00D07B70"/>
    <w:rsid w:val="00D07BF6"/>
    <w:rsid w:val="00D07E27"/>
    <w:rsid w:val="00D07F92"/>
    <w:rsid w:val="00D1048F"/>
    <w:rsid w:val="00D1050D"/>
    <w:rsid w:val="00D109D8"/>
    <w:rsid w:val="00D10D71"/>
    <w:rsid w:val="00D1125C"/>
    <w:rsid w:val="00D114CC"/>
    <w:rsid w:val="00D114D5"/>
    <w:rsid w:val="00D11629"/>
    <w:rsid w:val="00D116BA"/>
    <w:rsid w:val="00D117CF"/>
    <w:rsid w:val="00D11A9D"/>
    <w:rsid w:val="00D11D6C"/>
    <w:rsid w:val="00D11F91"/>
    <w:rsid w:val="00D12471"/>
    <w:rsid w:val="00D12892"/>
    <w:rsid w:val="00D12CF6"/>
    <w:rsid w:val="00D12D69"/>
    <w:rsid w:val="00D12E03"/>
    <w:rsid w:val="00D1326B"/>
    <w:rsid w:val="00D13DE5"/>
    <w:rsid w:val="00D14423"/>
    <w:rsid w:val="00D14AFC"/>
    <w:rsid w:val="00D14B98"/>
    <w:rsid w:val="00D14C75"/>
    <w:rsid w:val="00D14D32"/>
    <w:rsid w:val="00D154E6"/>
    <w:rsid w:val="00D1563D"/>
    <w:rsid w:val="00D15A86"/>
    <w:rsid w:val="00D15B32"/>
    <w:rsid w:val="00D16EEE"/>
    <w:rsid w:val="00D17279"/>
    <w:rsid w:val="00D1749C"/>
    <w:rsid w:val="00D17A1E"/>
    <w:rsid w:val="00D17C20"/>
    <w:rsid w:val="00D17F9A"/>
    <w:rsid w:val="00D20552"/>
    <w:rsid w:val="00D20716"/>
    <w:rsid w:val="00D20796"/>
    <w:rsid w:val="00D20CFA"/>
    <w:rsid w:val="00D21114"/>
    <w:rsid w:val="00D22187"/>
    <w:rsid w:val="00D221F3"/>
    <w:rsid w:val="00D2277D"/>
    <w:rsid w:val="00D22CDB"/>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A"/>
    <w:rsid w:val="00D24D6F"/>
    <w:rsid w:val="00D24F25"/>
    <w:rsid w:val="00D250C1"/>
    <w:rsid w:val="00D254AE"/>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5B5"/>
    <w:rsid w:val="00D35FD0"/>
    <w:rsid w:val="00D3674D"/>
    <w:rsid w:val="00D367AE"/>
    <w:rsid w:val="00D36B8B"/>
    <w:rsid w:val="00D36BC9"/>
    <w:rsid w:val="00D36C8D"/>
    <w:rsid w:val="00D37197"/>
    <w:rsid w:val="00D40150"/>
    <w:rsid w:val="00D40246"/>
    <w:rsid w:val="00D40279"/>
    <w:rsid w:val="00D40305"/>
    <w:rsid w:val="00D40692"/>
    <w:rsid w:val="00D40713"/>
    <w:rsid w:val="00D41D0D"/>
    <w:rsid w:val="00D41E89"/>
    <w:rsid w:val="00D42127"/>
    <w:rsid w:val="00D42863"/>
    <w:rsid w:val="00D43CF4"/>
    <w:rsid w:val="00D440FD"/>
    <w:rsid w:val="00D4477C"/>
    <w:rsid w:val="00D4485F"/>
    <w:rsid w:val="00D44EB1"/>
    <w:rsid w:val="00D45A66"/>
    <w:rsid w:val="00D4619E"/>
    <w:rsid w:val="00D46A8F"/>
    <w:rsid w:val="00D4781C"/>
    <w:rsid w:val="00D478E7"/>
    <w:rsid w:val="00D50FB8"/>
    <w:rsid w:val="00D51095"/>
    <w:rsid w:val="00D5139B"/>
    <w:rsid w:val="00D51AE8"/>
    <w:rsid w:val="00D521F5"/>
    <w:rsid w:val="00D52373"/>
    <w:rsid w:val="00D5295E"/>
    <w:rsid w:val="00D52FC0"/>
    <w:rsid w:val="00D53698"/>
    <w:rsid w:val="00D53B31"/>
    <w:rsid w:val="00D53C28"/>
    <w:rsid w:val="00D53D05"/>
    <w:rsid w:val="00D54078"/>
    <w:rsid w:val="00D540A9"/>
    <w:rsid w:val="00D5414A"/>
    <w:rsid w:val="00D54CD2"/>
    <w:rsid w:val="00D55568"/>
    <w:rsid w:val="00D55757"/>
    <w:rsid w:val="00D55AF9"/>
    <w:rsid w:val="00D55D94"/>
    <w:rsid w:val="00D56B3F"/>
    <w:rsid w:val="00D56BD5"/>
    <w:rsid w:val="00D56FB9"/>
    <w:rsid w:val="00D570DA"/>
    <w:rsid w:val="00D5778E"/>
    <w:rsid w:val="00D60594"/>
    <w:rsid w:val="00D6083B"/>
    <w:rsid w:val="00D60866"/>
    <w:rsid w:val="00D60924"/>
    <w:rsid w:val="00D60D13"/>
    <w:rsid w:val="00D60E37"/>
    <w:rsid w:val="00D6159F"/>
    <w:rsid w:val="00D61DFF"/>
    <w:rsid w:val="00D61FF7"/>
    <w:rsid w:val="00D6261E"/>
    <w:rsid w:val="00D62731"/>
    <w:rsid w:val="00D627F5"/>
    <w:rsid w:val="00D62854"/>
    <w:rsid w:val="00D62A24"/>
    <w:rsid w:val="00D63568"/>
    <w:rsid w:val="00D63598"/>
    <w:rsid w:val="00D63A99"/>
    <w:rsid w:val="00D63CAD"/>
    <w:rsid w:val="00D63D99"/>
    <w:rsid w:val="00D6406C"/>
    <w:rsid w:val="00D6418F"/>
    <w:rsid w:val="00D64485"/>
    <w:rsid w:val="00D64FE2"/>
    <w:rsid w:val="00D654F6"/>
    <w:rsid w:val="00D65958"/>
    <w:rsid w:val="00D65BF2"/>
    <w:rsid w:val="00D66691"/>
    <w:rsid w:val="00D667EF"/>
    <w:rsid w:val="00D6694B"/>
    <w:rsid w:val="00D66D22"/>
    <w:rsid w:val="00D670EA"/>
    <w:rsid w:val="00D67625"/>
    <w:rsid w:val="00D67B7F"/>
    <w:rsid w:val="00D67FDE"/>
    <w:rsid w:val="00D70670"/>
    <w:rsid w:val="00D706F7"/>
    <w:rsid w:val="00D7129A"/>
    <w:rsid w:val="00D712AD"/>
    <w:rsid w:val="00D71839"/>
    <w:rsid w:val="00D71CED"/>
    <w:rsid w:val="00D730B1"/>
    <w:rsid w:val="00D732EC"/>
    <w:rsid w:val="00D74310"/>
    <w:rsid w:val="00D743DD"/>
    <w:rsid w:val="00D743F3"/>
    <w:rsid w:val="00D743FA"/>
    <w:rsid w:val="00D745AC"/>
    <w:rsid w:val="00D74A8C"/>
    <w:rsid w:val="00D74C6E"/>
    <w:rsid w:val="00D74D50"/>
    <w:rsid w:val="00D75061"/>
    <w:rsid w:val="00D75946"/>
    <w:rsid w:val="00D75955"/>
    <w:rsid w:val="00D75BDB"/>
    <w:rsid w:val="00D76249"/>
    <w:rsid w:val="00D762A3"/>
    <w:rsid w:val="00D76726"/>
    <w:rsid w:val="00D76CAF"/>
    <w:rsid w:val="00D76CEB"/>
    <w:rsid w:val="00D77245"/>
    <w:rsid w:val="00D77609"/>
    <w:rsid w:val="00D7790E"/>
    <w:rsid w:val="00D80AEF"/>
    <w:rsid w:val="00D80D98"/>
    <w:rsid w:val="00D80F00"/>
    <w:rsid w:val="00D80F32"/>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C9C"/>
    <w:rsid w:val="00D874EC"/>
    <w:rsid w:val="00D87527"/>
    <w:rsid w:val="00D87A3E"/>
    <w:rsid w:val="00D87B8B"/>
    <w:rsid w:val="00D901A7"/>
    <w:rsid w:val="00D904A0"/>
    <w:rsid w:val="00D90B6B"/>
    <w:rsid w:val="00D90D99"/>
    <w:rsid w:val="00D90F48"/>
    <w:rsid w:val="00D914FD"/>
    <w:rsid w:val="00D92265"/>
    <w:rsid w:val="00D925E3"/>
    <w:rsid w:val="00D92634"/>
    <w:rsid w:val="00D9271E"/>
    <w:rsid w:val="00D927D7"/>
    <w:rsid w:val="00D9297F"/>
    <w:rsid w:val="00D93331"/>
    <w:rsid w:val="00D93688"/>
    <w:rsid w:val="00D93790"/>
    <w:rsid w:val="00D943CC"/>
    <w:rsid w:val="00D9467B"/>
    <w:rsid w:val="00D94AC2"/>
    <w:rsid w:val="00D94C33"/>
    <w:rsid w:val="00D95F26"/>
    <w:rsid w:val="00D96175"/>
    <w:rsid w:val="00D96281"/>
    <w:rsid w:val="00D96CB1"/>
    <w:rsid w:val="00D97023"/>
    <w:rsid w:val="00D9717D"/>
    <w:rsid w:val="00D971A3"/>
    <w:rsid w:val="00D974C1"/>
    <w:rsid w:val="00D97520"/>
    <w:rsid w:val="00DA02A1"/>
    <w:rsid w:val="00DA02C8"/>
    <w:rsid w:val="00DA10FF"/>
    <w:rsid w:val="00DA1294"/>
    <w:rsid w:val="00DA1F56"/>
    <w:rsid w:val="00DA2348"/>
    <w:rsid w:val="00DA2B44"/>
    <w:rsid w:val="00DA2BE3"/>
    <w:rsid w:val="00DA2D79"/>
    <w:rsid w:val="00DA33F9"/>
    <w:rsid w:val="00DA3956"/>
    <w:rsid w:val="00DA3A16"/>
    <w:rsid w:val="00DA3E33"/>
    <w:rsid w:val="00DA4770"/>
    <w:rsid w:val="00DA4E4E"/>
    <w:rsid w:val="00DA54B4"/>
    <w:rsid w:val="00DA59ED"/>
    <w:rsid w:val="00DA5FDF"/>
    <w:rsid w:val="00DA6245"/>
    <w:rsid w:val="00DA6805"/>
    <w:rsid w:val="00DA6BE9"/>
    <w:rsid w:val="00DA74D6"/>
    <w:rsid w:val="00DA7A87"/>
    <w:rsid w:val="00DA7CDA"/>
    <w:rsid w:val="00DB10D8"/>
    <w:rsid w:val="00DB1323"/>
    <w:rsid w:val="00DB17BB"/>
    <w:rsid w:val="00DB1CA7"/>
    <w:rsid w:val="00DB1CBC"/>
    <w:rsid w:val="00DB1F67"/>
    <w:rsid w:val="00DB2148"/>
    <w:rsid w:val="00DB29BA"/>
    <w:rsid w:val="00DB2C2B"/>
    <w:rsid w:val="00DB2E78"/>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912"/>
    <w:rsid w:val="00DC1BF6"/>
    <w:rsid w:val="00DC1D55"/>
    <w:rsid w:val="00DC2256"/>
    <w:rsid w:val="00DC22B1"/>
    <w:rsid w:val="00DC2437"/>
    <w:rsid w:val="00DC2838"/>
    <w:rsid w:val="00DC29B6"/>
    <w:rsid w:val="00DC2CB8"/>
    <w:rsid w:val="00DC3CDE"/>
    <w:rsid w:val="00DC4197"/>
    <w:rsid w:val="00DC4EFB"/>
    <w:rsid w:val="00DC555B"/>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D0"/>
    <w:rsid w:val="00DD1DA3"/>
    <w:rsid w:val="00DD2136"/>
    <w:rsid w:val="00DD2347"/>
    <w:rsid w:val="00DD2679"/>
    <w:rsid w:val="00DD2E6B"/>
    <w:rsid w:val="00DD3271"/>
    <w:rsid w:val="00DD35BC"/>
    <w:rsid w:val="00DD3A20"/>
    <w:rsid w:val="00DD3C4D"/>
    <w:rsid w:val="00DD3F18"/>
    <w:rsid w:val="00DD44DC"/>
    <w:rsid w:val="00DD45F4"/>
    <w:rsid w:val="00DD467A"/>
    <w:rsid w:val="00DD4DAB"/>
    <w:rsid w:val="00DD5044"/>
    <w:rsid w:val="00DD5090"/>
    <w:rsid w:val="00DD5320"/>
    <w:rsid w:val="00DD54A4"/>
    <w:rsid w:val="00DD54EF"/>
    <w:rsid w:val="00DD5983"/>
    <w:rsid w:val="00DD5D6C"/>
    <w:rsid w:val="00DD64DB"/>
    <w:rsid w:val="00DD6A3D"/>
    <w:rsid w:val="00DD6A44"/>
    <w:rsid w:val="00DD6B2B"/>
    <w:rsid w:val="00DD73CB"/>
    <w:rsid w:val="00DD7986"/>
    <w:rsid w:val="00DD7B3E"/>
    <w:rsid w:val="00DE016D"/>
    <w:rsid w:val="00DE0385"/>
    <w:rsid w:val="00DE06D5"/>
    <w:rsid w:val="00DE07D9"/>
    <w:rsid w:val="00DE0C18"/>
    <w:rsid w:val="00DE121D"/>
    <w:rsid w:val="00DE12DB"/>
    <w:rsid w:val="00DE17A3"/>
    <w:rsid w:val="00DE20B7"/>
    <w:rsid w:val="00DE2391"/>
    <w:rsid w:val="00DE29FB"/>
    <w:rsid w:val="00DE2A82"/>
    <w:rsid w:val="00DE2B96"/>
    <w:rsid w:val="00DE2C32"/>
    <w:rsid w:val="00DE2C44"/>
    <w:rsid w:val="00DE2DC7"/>
    <w:rsid w:val="00DE3117"/>
    <w:rsid w:val="00DE388A"/>
    <w:rsid w:val="00DE3D94"/>
    <w:rsid w:val="00DE4252"/>
    <w:rsid w:val="00DE42F0"/>
    <w:rsid w:val="00DE454B"/>
    <w:rsid w:val="00DE4714"/>
    <w:rsid w:val="00DE4D33"/>
    <w:rsid w:val="00DE4D8E"/>
    <w:rsid w:val="00DE4E08"/>
    <w:rsid w:val="00DE5095"/>
    <w:rsid w:val="00DE5117"/>
    <w:rsid w:val="00DE5713"/>
    <w:rsid w:val="00DE5E33"/>
    <w:rsid w:val="00DE68FD"/>
    <w:rsid w:val="00DE6916"/>
    <w:rsid w:val="00DE6E3F"/>
    <w:rsid w:val="00DE6EA1"/>
    <w:rsid w:val="00DE76EE"/>
    <w:rsid w:val="00DF00E5"/>
    <w:rsid w:val="00DF0731"/>
    <w:rsid w:val="00DF0DA9"/>
    <w:rsid w:val="00DF0E60"/>
    <w:rsid w:val="00DF126B"/>
    <w:rsid w:val="00DF1CA9"/>
    <w:rsid w:val="00DF2001"/>
    <w:rsid w:val="00DF22C1"/>
    <w:rsid w:val="00DF266F"/>
    <w:rsid w:val="00DF2AAE"/>
    <w:rsid w:val="00DF3006"/>
    <w:rsid w:val="00DF304A"/>
    <w:rsid w:val="00DF37A6"/>
    <w:rsid w:val="00DF3926"/>
    <w:rsid w:val="00DF39EC"/>
    <w:rsid w:val="00DF3B34"/>
    <w:rsid w:val="00DF453E"/>
    <w:rsid w:val="00DF4C8F"/>
    <w:rsid w:val="00DF4DDE"/>
    <w:rsid w:val="00DF5FCD"/>
    <w:rsid w:val="00DF624F"/>
    <w:rsid w:val="00DF631F"/>
    <w:rsid w:val="00DF6D0E"/>
    <w:rsid w:val="00DF7B1E"/>
    <w:rsid w:val="00DF7BD7"/>
    <w:rsid w:val="00DF7C3A"/>
    <w:rsid w:val="00DF7C99"/>
    <w:rsid w:val="00E003FA"/>
    <w:rsid w:val="00E005F4"/>
    <w:rsid w:val="00E0078B"/>
    <w:rsid w:val="00E00B04"/>
    <w:rsid w:val="00E00F53"/>
    <w:rsid w:val="00E016F4"/>
    <w:rsid w:val="00E0199B"/>
    <w:rsid w:val="00E01A4C"/>
    <w:rsid w:val="00E021CB"/>
    <w:rsid w:val="00E0224E"/>
    <w:rsid w:val="00E023B4"/>
    <w:rsid w:val="00E02B85"/>
    <w:rsid w:val="00E03233"/>
    <w:rsid w:val="00E034E8"/>
    <w:rsid w:val="00E0357B"/>
    <w:rsid w:val="00E036CB"/>
    <w:rsid w:val="00E042FC"/>
    <w:rsid w:val="00E04D95"/>
    <w:rsid w:val="00E05200"/>
    <w:rsid w:val="00E05A03"/>
    <w:rsid w:val="00E05AB7"/>
    <w:rsid w:val="00E05C58"/>
    <w:rsid w:val="00E06903"/>
    <w:rsid w:val="00E06A34"/>
    <w:rsid w:val="00E06E0D"/>
    <w:rsid w:val="00E06E4A"/>
    <w:rsid w:val="00E0740D"/>
    <w:rsid w:val="00E07EA6"/>
    <w:rsid w:val="00E101CB"/>
    <w:rsid w:val="00E102D3"/>
    <w:rsid w:val="00E107EC"/>
    <w:rsid w:val="00E10853"/>
    <w:rsid w:val="00E1086D"/>
    <w:rsid w:val="00E10917"/>
    <w:rsid w:val="00E11FC1"/>
    <w:rsid w:val="00E12B8A"/>
    <w:rsid w:val="00E12EC4"/>
    <w:rsid w:val="00E13024"/>
    <w:rsid w:val="00E135BB"/>
    <w:rsid w:val="00E13C0B"/>
    <w:rsid w:val="00E13F8A"/>
    <w:rsid w:val="00E144EA"/>
    <w:rsid w:val="00E144FF"/>
    <w:rsid w:val="00E1482B"/>
    <w:rsid w:val="00E14A6A"/>
    <w:rsid w:val="00E14B34"/>
    <w:rsid w:val="00E14E8B"/>
    <w:rsid w:val="00E15D39"/>
    <w:rsid w:val="00E15D78"/>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C80"/>
    <w:rsid w:val="00E20EB4"/>
    <w:rsid w:val="00E214BE"/>
    <w:rsid w:val="00E220F0"/>
    <w:rsid w:val="00E22510"/>
    <w:rsid w:val="00E22D3A"/>
    <w:rsid w:val="00E231B1"/>
    <w:rsid w:val="00E2380B"/>
    <w:rsid w:val="00E239C5"/>
    <w:rsid w:val="00E23C56"/>
    <w:rsid w:val="00E24269"/>
    <w:rsid w:val="00E24417"/>
    <w:rsid w:val="00E24583"/>
    <w:rsid w:val="00E24834"/>
    <w:rsid w:val="00E249B8"/>
    <w:rsid w:val="00E2552D"/>
    <w:rsid w:val="00E25EC8"/>
    <w:rsid w:val="00E26372"/>
    <w:rsid w:val="00E26498"/>
    <w:rsid w:val="00E26AB5"/>
    <w:rsid w:val="00E316B7"/>
    <w:rsid w:val="00E31782"/>
    <w:rsid w:val="00E31840"/>
    <w:rsid w:val="00E31C6A"/>
    <w:rsid w:val="00E31D29"/>
    <w:rsid w:val="00E32AB0"/>
    <w:rsid w:val="00E3384B"/>
    <w:rsid w:val="00E338A5"/>
    <w:rsid w:val="00E339E9"/>
    <w:rsid w:val="00E33C36"/>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1EDC"/>
    <w:rsid w:val="00E4248F"/>
    <w:rsid w:val="00E42B05"/>
    <w:rsid w:val="00E42D13"/>
    <w:rsid w:val="00E42FC8"/>
    <w:rsid w:val="00E4365D"/>
    <w:rsid w:val="00E43865"/>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673A"/>
    <w:rsid w:val="00E47C3E"/>
    <w:rsid w:val="00E47D06"/>
    <w:rsid w:val="00E47D09"/>
    <w:rsid w:val="00E50028"/>
    <w:rsid w:val="00E5019F"/>
    <w:rsid w:val="00E5030B"/>
    <w:rsid w:val="00E506C3"/>
    <w:rsid w:val="00E507C6"/>
    <w:rsid w:val="00E50FAE"/>
    <w:rsid w:val="00E51363"/>
    <w:rsid w:val="00E51470"/>
    <w:rsid w:val="00E51819"/>
    <w:rsid w:val="00E51D68"/>
    <w:rsid w:val="00E52348"/>
    <w:rsid w:val="00E52A9F"/>
    <w:rsid w:val="00E52E0A"/>
    <w:rsid w:val="00E533F0"/>
    <w:rsid w:val="00E53B26"/>
    <w:rsid w:val="00E53BBE"/>
    <w:rsid w:val="00E53D10"/>
    <w:rsid w:val="00E541A4"/>
    <w:rsid w:val="00E54275"/>
    <w:rsid w:val="00E544CA"/>
    <w:rsid w:val="00E5499E"/>
    <w:rsid w:val="00E54CDD"/>
    <w:rsid w:val="00E553AC"/>
    <w:rsid w:val="00E554F3"/>
    <w:rsid w:val="00E555ED"/>
    <w:rsid w:val="00E5568B"/>
    <w:rsid w:val="00E56136"/>
    <w:rsid w:val="00E56393"/>
    <w:rsid w:val="00E566B1"/>
    <w:rsid w:val="00E568DE"/>
    <w:rsid w:val="00E56ACB"/>
    <w:rsid w:val="00E56B51"/>
    <w:rsid w:val="00E56CE1"/>
    <w:rsid w:val="00E56F09"/>
    <w:rsid w:val="00E56FC7"/>
    <w:rsid w:val="00E570C5"/>
    <w:rsid w:val="00E573FE"/>
    <w:rsid w:val="00E57587"/>
    <w:rsid w:val="00E576FA"/>
    <w:rsid w:val="00E57F1A"/>
    <w:rsid w:val="00E6023C"/>
    <w:rsid w:val="00E60241"/>
    <w:rsid w:val="00E6073A"/>
    <w:rsid w:val="00E607AA"/>
    <w:rsid w:val="00E607CB"/>
    <w:rsid w:val="00E609C3"/>
    <w:rsid w:val="00E61086"/>
    <w:rsid w:val="00E613CA"/>
    <w:rsid w:val="00E615BF"/>
    <w:rsid w:val="00E6161E"/>
    <w:rsid w:val="00E61A70"/>
    <w:rsid w:val="00E61E75"/>
    <w:rsid w:val="00E61F8C"/>
    <w:rsid w:val="00E62848"/>
    <w:rsid w:val="00E62AAE"/>
    <w:rsid w:val="00E62AB0"/>
    <w:rsid w:val="00E62D36"/>
    <w:rsid w:val="00E63423"/>
    <w:rsid w:val="00E63E4B"/>
    <w:rsid w:val="00E65067"/>
    <w:rsid w:val="00E6565C"/>
    <w:rsid w:val="00E659EF"/>
    <w:rsid w:val="00E65F08"/>
    <w:rsid w:val="00E6627E"/>
    <w:rsid w:val="00E66DDD"/>
    <w:rsid w:val="00E673D1"/>
    <w:rsid w:val="00E67C27"/>
    <w:rsid w:val="00E67F6E"/>
    <w:rsid w:val="00E706A5"/>
    <w:rsid w:val="00E707C5"/>
    <w:rsid w:val="00E70E91"/>
    <w:rsid w:val="00E716B4"/>
    <w:rsid w:val="00E71F02"/>
    <w:rsid w:val="00E7206D"/>
    <w:rsid w:val="00E72134"/>
    <w:rsid w:val="00E723C0"/>
    <w:rsid w:val="00E726D6"/>
    <w:rsid w:val="00E72C40"/>
    <w:rsid w:val="00E72E75"/>
    <w:rsid w:val="00E730D2"/>
    <w:rsid w:val="00E73402"/>
    <w:rsid w:val="00E742E0"/>
    <w:rsid w:val="00E743F0"/>
    <w:rsid w:val="00E74466"/>
    <w:rsid w:val="00E7467E"/>
    <w:rsid w:val="00E74A1C"/>
    <w:rsid w:val="00E74F19"/>
    <w:rsid w:val="00E750D4"/>
    <w:rsid w:val="00E7563F"/>
    <w:rsid w:val="00E756C4"/>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691"/>
    <w:rsid w:val="00E84945"/>
    <w:rsid w:val="00E84BB2"/>
    <w:rsid w:val="00E84C0C"/>
    <w:rsid w:val="00E84D71"/>
    <w:rsid w:val="00E84E1E"/>
    <w:rsid w:val="00E852DE"/>
    <w:rsid w:val="00E85401"/>
    <w:rsid w:val="00E85853"/>
    <w:rsid w:val="00E858E8"/>
    <w:rsid w:val="00E85ADF"/>
    <w:rsid w:val="00E85DAC"/>
    <w:rsid w:val="00E8609A"/>
    <w:rsid w:val="00E861B8"/>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560"/>
    <w:rsid w:val="00EA5B69"/>
    <w:rsid w:val="00EA653F"/>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3D4B"/>
    <w:rsid w:val="00EB4354"/>
    <w:rsid w:val="00EB437A"/>
    <w:rsid w:val="00EB4E27"/>
    <w:rsid w:val="00EB5B7A"/>
    <w:rsid w:val="00EB5F1F"/>
    <w:rsid w:val="00EB6047"/>
    <w:rsid w:val="00EB6443"/>
    <w:rsid w:val="00EB7EBB"/>
    <w:rsid w:val="00EB7FB9"/>
    <w:rsid w:val="00EC0868"/>
    <w:rsid w:val="00EC0A01"/>
    <w:rsid w:val="00EC0E20"/>
    <w:rsid w:val="00EC1360"/>
    <w:rsid w:val="00EC16B8"/>
    <w:rsid w:val="00EC1D34"/>
    <w:rsid w:val="00EC22FE"/>
    <w:rsid w:val="00EC2908"/>
    <w:rsid w:val="00EC29CA"/>
    <w:rsid w:val="00EC31EB"/>
    <w:rsid w:val="00EC3A52"/>
    <w:rsid w:val="00EC3BAE"/>
    <w:rsid w:val="00EC4071"/>
    <w:rsid w:val="00EC43B6"/>
    <w:rsid w:val="00EC4B98"/>
    <w:rsid w:val="00EC5743"/>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226"/>
    <w:rsid w:val="00ED0789"/>
    <w:rsid w:val="00ED0D19"/>
    <w:rsid w:val="00ED0F55"/>
    <w:rsid w:val="00ED1D1D"/>
    <w:rsid w:val="00ED2AF8"/>
    <w:rsid w:val="00ED2D5B"/>
    <w:rsid w:val="00ED3068"/>
    <w:rsid w:val="00ED4279"/>
    <w:rsid w:val="00ED43B4"/>
    <w:rsid w:val="00ED4605"/>
    <w:rsid w:val="00ED4843"/>
    <w:rsid w:val="00ED49E2"/>
    <w:rsid w:val="00ED49E5"/>
    <w:rsid w:val="00ED4C67"/>
    <w:rsid w:val="00ED4FA3"/>
    <w:rsid w:val="00ED52F3"/>
    <w:rsid w:val="00ED5CE0"/>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3F24"/>
    <w:rsid w:val="00EE4274"/>
    <w:rsid w:val="00EE4A46"/>
    <w:rsid w:val="00EE4C44"/>
    <w:rsid w:val="00EE5156"/>
    <w:rsid w:val="00EE5298"/>
    <w:rsid w:val="00EE5344"/>
    <w:rsid w:val="00EE5CC1"/>
    <w:rsid w:val="00EE6336"/>
    <w:rsid w:val="00EE6854"/>
    <w:rsid w:val="00EE6A58"/>
    <w:rsid w:val="00EE6C92"/>
    <w:rsid w:val="00EE774A"/>
    <w:rsid w:val="00EF0075"/>
    <w:rsid w:val="00EF03B4"/>
    <w:rsid w:val="00EF0643"/>
    <w:rsid w:val="00EF08DE"/>
    <w:rsid w:val="00EF0E82"/>
    <w:rsid w:val="00EF11C0"/>
    <w:rsid w:val="00EF1265"/>
    <w:rsid w:val="00EF2148"/>
    <w:rsid w:val="00EF22CD"/>
    <w:rsid w:val="00EF23D7"/>
    <w:rsid w:val="00EF25BA"/>
    <w:rsid w:val="00EF2626"/>
    <w:rsid w:val="00EF352C"/>
    <w:rsid w:val="00EF3D95"/>
    <w:rsid w:val="00EF4074"/>
    <w:rsid w:val="00EF4CC9"/>
    <w:rsid w:val="00EF5460"/>
    <w:rsid w:val="00EF5A86"/>
    <w:rsid w:val="00EF5AC8"/>
    <w:rsid w:val="00EF5AD6"/>
    <w:rsid w:val="00EF5FF2"/>
    <w:rsid w:val="00EF65CE"/>
    <w:rsid w:val="00EF676B"/>
    <w:rsid w:val="00EF680A"/>
    <w:rsid w:val="00EF6C6D"/>
    <w:rsid w:val="00EF6E66"/>
    <w:rsid w:val="00EF6F15"/>
    <w:rsid w:val="00EF6F8E"/>
    <w:rsid w:val="00EF719B"/>
    <w:rsid w:val="00EF749F"/>
    <w:rsid w:val="00EF79F8"/>
    <w:rsid w:val="00F000E5"/>
    <w:rsid w:val="00F007B2"/>
    <w:rsid w:val="00F00B9E"/>
    <w:rsid w:val="00F00CF1"/>
    <w:rsid w:val="00F00D00"/>
    <w:rsid w:val="00F016D8"/>
    <w:rsid w:val="00F01DA7"/>
    <w:rsid w:val="00F01FE0"/>
    <w:rsid w:val="00F02474"/>
    <w:rsid w:val="00F02709"/>
    <w:rsid w:val="00F02A63"/>
    <w:rsid w:val="00F03333"/>
    <w:rsid w:val="00F038CA"/>
    <w:rsid w:val="00F04062"/>
    <w:rsid w:val="00F042D3"/>
    <w:rsid w:val="00F04433"/>
    <w:rsid w:val="00F04645"/>
    <w:rsid w:val="00F04C51"/>
    <w:rsid w:val="00F04EDC"/>
    <w:rsid w:val="00F051C0"/>
    <w:rsid w:val="00F05865"/>
    <w:rsid w:val="00F05A4F"/>
    <w:rsid w:val="00F05C3D"/>
    <w:rsid w:val="00F05D2D"/>
    <w:rsid w:val="00F05F2E"/>
    <w:rsid w:val="00F0616E"/>
    <w:rsid w:val="00F0646E"/>
    <w:rsid w:val="00F066AF"/>
    <w:rsid w:val="00F066F6"/>
    <w:rsid w:val="00F06B9E"/>
    <w:rsid w:val="00F06F28"/>
    <w:rsid w:val="00F07167"/>
    <w:rsid w:val="00F07347"/>
    <w:rsid w:val="00F10263"/>
    <w:rsid w:val="00F102E7"/>
    <w:rsid w:val="00F10B78"/>
    <w:rsid w:val="00F11A34"/>
    <w:rsid w:val="00F11AF0"/>
    <w:rsid w:val="00F11B0F"/>
    <w:rsid w:val="00F12046"/>
    <w:rsid w:val="00F127F3"/>
    <w:rsid w:val="00F12A0B"/>
    <w:rsid w:val="00F12DA9"/>
    <w:rsid w:val="00F12DFC"/>
    <w:rsid w:val="00F12E45"/>
    <w:rsid w:val="00F12EC2"/>
    <w:rsid w:val="00F12F06"/>
    <w:rsid w:val="00F13021"/>
    <w:rsid w:val="00F13DA8"/>
    <w:rsid w:val="00F13F30"/>
    <w:rsid w:val="00F14320"/>
    <w:rsid w:val="00F14874"/>
    <w:rsid w:val="00F14E68"/>
    <w:rsid w:val="00F158E7"/>
    <w:rsid w:val="00F161A3"/>
    <w:rsid w:val="00F16629"/>
    <w:rsid w:val="00F171F4"/>
    <w:rsid w:val="00F17529"/>
    <w:rsid w:val="00F1772D"/>
    <w:rsid w:val="00F177DD"/>
    <w:rsid w:val="00F20AE6"/>
    <w:rsid w:val="00F20E11"/>
    <w:rsid w:val="00F20F32"/>
    <w:rsid w:val="00F21374"/>
    <w:rsid w:val="00F22DD0"/>
    <w:rsid w:val="00F22EA3"/>
    <w:rsid w:val="00F235E6"/>
    <w:rsid w:val="00F236BC"/>
    <w:rsid w:val="00F23701"/>
    <w:rsid w:val="00F2372C"/>
    <w:rsid w:val="00F23B1C"/>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91A"/>
    <w:rsid w:val="00F30C07"/>
    <w:rsid w:val="00F31666"/>
    <w:rsid w:val="00F31E02"/>
    <w:rsid w:val="00F31F53"/>
    <w:rsid w:val="00F32757"/>
    <w:rsid w:val="00F328D7"/>
    <w:rsid w:val="00F32C28"/>
    <w:rsid w:val="00F32C47"/>
    <w:rsid w:val="00F32CB5"/>
    <w:rsid w:val="00F32F09"/>
    <w:rsid w:val="00F33098"/>
    <w:rsid w:val="00F339E4"/>
    <w:rsid w:val="00F341D4"/>
    <w:rsid w:val="00F348D9"/>
    <w:rsid w:val="00F34F20"/>
    <w:rsid w:val="00F34F74"/>
    <w:rsid w:val="00F34FB0"/>
    <w:rsid w:val="00F35214"/>
    <w:rsid w:val="00F35672"/>
    <w:rsid w:val="00F3603B"/>
    <w:rsid w:val="00F36432"/>
    <w:rsid w:val="00F36680"/>
    <w:rsid w:val="00F36E90"/>
    <w:rsid w:val="00F37642"/>
    <w:rsid w:val="00F37848"/>
    <w:rsid w:val="00F37D9F"/>
    <w:rsid w:val="00F37E1C"/>
    <w:rsid w:val="00F37E79"/>
    <w:rsid w:val="00F400DC"/>
    <w:rsid w:val="00F406A0"/>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5511"/>
    <w:rsid w:val="00F45B0F"/>
    <w:rsid w:val="00F46B5B"/>
    <w:rsid w:val="00F50258"/>
    <w:rsid w:val="00F50BB1"/>
    <w:rsid w:val="00F50D8C"/>
    <w:rsid w:val="00F51102"/>
    <w:rsid w:val="00F51831"/>
    <w:rsid w:val="00F51D68"/>
    <w:rsid w:val="00F51D8D"/>
    <w:rsid w:val="00F52414"/>
    <w:rsid w:val="00F52A6A"/>
    <w:rsid w:val="00F52AAB"/>
    <w:rsid w:val="00F53535"/>
    <w:rsid w:val="00F53716"/>
    <w:rsid w:val="00F53DBF"/>
    <w:rsid w:val="00F53F97"/>
    <w:rsid w:val="00F54209"/>
    <w:rsid w:val="00F5449A"/>
    <w:rsid w:val="00F54DD4"/>
    <w:rsid w:val="00F54FFD"/>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0D85"/>
    <w:rsid w:val="00F6185C"/>
    <w:rsid w:val="00F618FB"/>
    <w:rsid w:val="00F61CDC"/>
    <w:rsid w:val="00F61F3A"/>
    <w:rsid w:val="00F623BC"/>
    <w:rsid w:val="00F627AC"/>
    <w:rsid w:val="00F629F3"/>
    <w:rsid w:val="00F62F9C"/>
    <w:rsid w:val="00F62FE7"/>
    <w:rsid w:val="00F634AA"/>
    <w:rsid w:val="00F639FE"/>
    <w:rsid w:val="00F63C6C"/>
    <w:rsid w:val="00F64032"/>
    <w:rsid w:val="00F6437B"/>
    <w:rsid w:val="00F64470"/>
    <w:rsid w:val="00F64C01"/>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C9E"/>
    <w:rsid w:val="00F71FDF"/>
    <w:rsid w:val="00F7227A"/>
    <w:rsid w:val="00F7261A"/>
    <w:rsid w:val="00F7285F"/>
    <w:rsid w:val="00F72DD6"/>
    <w:rsid w:val="00F72E82"/>
    <w:rsid w:val="00F72F02"/>
    <w:rsid w:val="00F73127"/>
    <w:rsid w:val="00F735D1"/>
    <w:rsid w:val="00F73BE8"/>
    <w:rsid w:val="00F73D7D"/>
    <w:rsid w:val="00F73DB3"/>
    <w:rsid w:val="00F7413A"/>
    <w:rsid w:val="00F74329"/>
    <w:rsid w:val="00F74538"/>
    <w:rsid w:val="00F74A69"/>
    <w:rsid w:val="00F74E91"/>
    <w:rsid w:val="00F753EC"/>
    <w:rsid w:val="00F75413"/>
    <w:rsid w:val="00F76508"/>
    <w:rsid w:val="00F769AE"/>
    <w:rsid w:val="00F76A37"/>
    <w:rsid w:val="00F76C2C"/>
    <w:rsid w:val="00F76FF5"/>
    <w:rsid w:val="00F777E6"/>
    <w:rsid w:val="00F77A4A"/>
    <w:rsid w:val="00F77FD3"/>
    <w:rsid w:val="00F80E4A"/>
    <w:rsid w:val="00F81706"/>
    <w:rsid w:val="00F81745"/>
    <w:rsid w:val="00F81829"/>
    <w:rsid w:val="00F8236C"/>
    <w:rsid w:val="00F824FF"/>
    <w:rsid w:val="00F8259A"/>
    <w:rsid w:val="00F82721"/>
    <w:rsid w:val="00F8282D"/>
    <w:rsid w:val="00F8294A"/>
    <w:rsid w:val="00F829DD"/>
    <w:rsid w:val="00F82BDC"/>
    <w:rsid w:val="00F82E15"/>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68D4"/>
    <w:rsid w:val="00F86A80"/>
    <w:rsid w:val="00F87382"/>
    <w:rsid w:val="00F87ADD"/>
    <w:rsid w:val="00F87BE4"/>
    <w:rsid w:val="00F904B8"/>
    <w:rsid w:val="00F90C34"/>
    <w:rsid w:val="00F90CBA"/>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6B0"/>
    <w:rsid w:val="00FA1E0B"/>
    <w:rsid w:val="00FA2148"/>
    <w:rsid w:val="00FA2539"/>
    <w:rsid w:val="00FA2A37"/>
    <w:rsid w:val="00FA2B5C"/>
    <w:rsid w:val="00FA3139"/>
    <w:rsid w:val="00FA3686"/>
    <w:rsid w:val="00FA3B17"/>
    <w:rsid w:val="00FA3B60"/>
    <w:rsid w:val="00FA3FAD"/>
    <w:rsid w:val="00FA42DF"/>
    <w:rsid w:val="00FA4B36"/>
    <w:rsid w:val="00FA4CA1"/>
    <w:rsid w:val="00FA51F9"/>
    <w:rsid w:val="00FA534E"/>
    <w:rsid w:val="00FA588F"/>
    <w:rsid w:val="00FA591C"/>
    <w:rsid w:val="00FA5AB6"/>
    <w:rsid w:val="00FA5C14"/>
    <w:rsid w:val="00FA5EEB"/>
    <w:rsid w:val="00FA6252"/>
    <w:rsid w:val="00FA651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91"/>
    <w:rsid w:val="00FB0EDE"/>
    <w:rsid w:val="00FB10E1"/>
    <w:rsid w:val="00FB112E"/>
    <w:rsid w:val="00FB168F"/>
    <w:rsid w:val="00FB16E3"/>
    <w:rsid w:val="00FB17C0"/>
    <w:rsid w:val="00FB1954"/>
    <w:rsid w:val="00FB1D46"/>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12C"/>
    <w:rsid w:val="00FC2533"/>
    <w:rsid w:val="00FC28B8"/>
    <w:rsid w:val="00FC2E2E"/>
    <w:rsid w:val="00FC2E92"/>
    <w:rsid w:val="00FC2EAD"/>
    <w:rsid w:val="00FC30BE"/>
    <w:rsid w:val="00FC3841"/>
    <w:rsid w:val="00FC399C"/>
    <w:rsid w:val="00FC4117"/>
    <w:rsid w:val="00FC4223"/>
    <w:rsid w:val="00FC4793"/>
    <w:rsid w:val="00FC4997"/>
    <w:rsid w:val="00FC49F3"/>
    <w:rsid w:val="00FC4C95"/>
    <w:rsid w:val="00FC4F39"/>
    <w:rsid w:val="00FC4FF3"/>
    <w:rsid w:val="00FC52E3"/>
    <w:rsid w:val="00FC5567"/>
    <w:rsid w:val="00FC5578"/>
    <w:rsid w:val="00FC5A1B"/>
    <w:rsid w:val="00FC5B2D"/>
    <w:rsid w:val="00FC5C74"/>
    <w:rsid w:val="00FC607E"/>
    <w:rsid w:val="00FC6B73"/>
    <w:rsid w:val="00FC6EDB"/>
    <w:rsid w:val="00FC718E"/>
    <w:rsid w:val="00FC76BF"/>
    <w:rsid w:val="00FC773B"/>
    <w:rsid w:val="00FC7BD2"/>
    <w:rsid w:val="00FC7E4B"/>
    <w:rsid w:val="00FC7EE9"/>
    <w:rsid w:val="00FD025B"/>
    <w:rsid w:val="00FD0753"/>
    <w:rsid w:val="00FD1668"/>
    <w:rsid w:val="00FD2228"/>
    <w:rsid w:val="00FD2669"/>
    <w:rsid w:val="00FD311D"/>
    <w:rsid w:val="00FD3503"/>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F2E"/>
    <w:rsid w:val="00FD6F58"/>
    <w:rsid w:val="00FD7997"/>
    <w:rsid w:val="00FD7BB4"/>
    <w:rsid w:val="00FD7F64"/>
    <w:rsid w:val="00FE01A9"/>
    <w:rsid w:val="00FE03E8"/>
    <w:rsid w:val="00FE04EC"/>
    <w:rsid w:val="00FE074B"/>
    <w:rsid w:val="00FE0C5B"/>
    <w:rsid w:val="00FE0C8B"/>
    <w:rsid w:val="00FE0D3A"/>
    <w:rsid w:val="00FE0F87"/>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6753"/>
    <w:rsid w:val="00FE6A1C"/>
    <w:rsid w:val="00FE6A46"/>
    <w:rsid w:val="00FE70D8"/>
    <w:rsid w:val="00FE7922"/>
    <w:rsid w:val="00FE7C8E"/>
    <w:rsid w:val="00FE7EEF"/>
    <w:rsid w:val="00FF0291"/>
    <w:rsid w:val="00FF0489"/>
    <w:rsid w:val="00FF054F"/>
    <w:rsid w:val="00FF0553"/>
    <w:rsid w:val="00FF075B"/>
    <w:rsid w:val="00FF0CB7"/>
    <w:rsid w:val="00FF0D47"/>
    <w:rsid w:val="00FF118D"/>
    <w:rsid w:val="00FF119E"/>
    <w:rsid w:val="00FF123D"/>
    <w:rsid w:val="00FF14C7"/>
    <w:rsid w:val="00FF1644"/>
    <w:rsid w:val="00FF1F3A"/>
    <w:rsid w:val="00FF20BA"/>
    <w:rsid w:val="00FF37A6"/>
    <w:rsid w:val="00FF3ED0"/>
    <w:rsid w:val="00FF4A21"/>
    <w:rsid w:val="00FF4BB5"/>
    <w:rsid w:val="00FF4DA3"/>
    <w:rsid w:val="00FF5101"/>
    <w:rsid w:val="00FF5315"/>
    <w:rsid w:val="00FF5A74"/>
    <w:rsid w:val="00FF5B7A"/>
    <w:rsid w:val="00FF5B92"/>
    <w:rsid w:val="00FF5EFB"/>
    <w:rsid w:val="00FF6082"/>
    <w:rsid w:val="00FF62F3"/>
    <w:rsid w:val="00FF6356"/>
    <w:rsid w:val="00FF64AB"/>
    <w:rsid w:val="00FF69CE"/>
    <w:rsid w:val="00FF729E"/>
    <w:rsid w:val="00FF7457"/>
    <w:rsid w:val="00FF760A"/>
    <w:rsid w:val="00FF7752"/>
    <w:rsid w:val="00FF7ACE"/>
    <w:rsid w:val="00FF7E7E"/>
    <w:rsid w:val="00FF7F15"/>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1E75"/>
    <w:pPr>
      <w:spacing w:before="120" w:after="0" w:line="240" w:lineRule="auto"/>
    </w:pPr>
    <w:rPr>
      <w:rFonts w:ascii="Times New Roman" w:eastAsiaTheme="minorHAnsi" w:hAnsi="Times New Roman" w:cs="Times New Roman"/>
      <w:sz w:val="24"/>
      <w:szCs w:val="24"/>
      <w:lang w:eastAsia="ja-JP"/>
    </w:rPr>
  </w:style>
  <w:style w:type="paragraph" w:styleId="Heading1">
    <w:name w:val="heading 1"/>
    <w:basedOn w:val="Normal"/>
    <w:next w:val="Normal"/>
    <w:link w:val="Heading1Char"/>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rsid w:val="00D55AF9"/>
    <w:pPr>
      <w:spacing w:before="240"/>
      <w:outlineLvl w:val="1"/>
    </w:pPr>
  </w:style>
  <w:style w:type="paragraph" w:styleId="Heading3">
    <w:name w:val="heading 3"/>
    <w:basedOn w:val="Heading1"/>
    <w:next w:val="Normal"/>
    <w:link w:val="Heading3Char"/>
    <w:rsid w:val="00D55AF9"/>
    <w:pPr>
      <w:spacing w:before="160"/>
      <w:outlineLvl w:val="2"/>
    </w:pPr>
  </w:style>
  <w:style w:type="paragraph" w:styleId="Heading4">
    <w:name w:val="heading 4"/>
    <w:basedOn w:val="Heading3"/>
    <w:next w:val="Normal"/>
    <w:link w:val="Heading4Char"/>
    <w:qFormat/>
    <w:rsid w:val="00D55AF9"/>
    <w:pPr>
      <w:tabs>
        <w:tab w:val="left" w:pos="1021"/>
      </w:tabs>
      <w:ind w:left="1021" w:hanging="1021"/>
      <w:outlineLvl w:val="3"/>
    </w:pPr>
  </w:style>
  <w:style w:type="paragraph" w:styleId="Heading5">
    <w:name w:val="heading 5"/>
    <w:basedOn w:val="Heading4"/>
    <w:next w:val="Normal"/>
    <w:link w:val="Heading5Char"/>
    <w:qFormat/>
    <w:rsid w:val="00D55AF9"/>
    <w:pPr>
      <w:outlineLvl w:val="4"/>
    </w:pPr>
  </w:style>
  <w:style w:type="paragraph" w:styleId="Heading6">
    <w:name w:val="heading 6"/>
    <w:basedOn w:val="Heading4"/>
    <w:next w:val="Normal"/>
    <w:link w:val="Heading6Char"/>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E61E7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E61E75"/>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uiPriority w:val="99"/>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E61E7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E61E7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E61E7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rPr>
      <w:sz w:val="24"/>
    </w:r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E61E7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E61E7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61E75"/>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E61E7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61E7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uiPriority w:val="99"/>
    <w:semiHidden/>
    <w:rsid w:val="00D55AF9"/>
  </w:style>
  <w:style w:type="paragraph" w:styleId="Index2">
    <w:name w:val="index 2"/>
    <w:basedOn w:val="Normal"/>
    <w:next w:val="Normal"/>
    <w:uiPriority w:val="99"/>
    <w:semiHidden/>
    <w:rsid w:val="00D55AF9"/>
    <w:pPr>
      <w:ind w:left="283"/>
    </w:pPr>
  </w:style>
  <w:style w:type="paragraph" w:styleId="Index3">
    <w:name w:val="index 3"/>
    <w:basedOn w:val="Normal"/>
    <w:next w:val="Normal"/>
    <w:uiPriority w:val="99"/>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uiPriority w:val="99"/>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E61E7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E61E7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E61E75"/>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E61E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61E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E61E7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E61E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E61E75"/>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E61E75"/>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E61E7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61E75"/>
    <w:pPr>
      <w:tabs>
        <w:tab w:val="clear" w:pos="964"/>
      </w:tabs>
      <w:spacing w:before="80"/>
      <w:ind w:left="1531" w:hanging="851"/>
    </w:pPr>
  </w:style>
  <w:style w:type="paragraph" w:styleId="TOC3">
    <w:name w:val="toc 3"/>
    <w:basedOn w:val="TOC2"/>
    <w:rsid w:val="00E61E75"/>
    <w:pPr>
      <w:ind w:left="2269"/>
    </w:pPr>
  </w:style>
  <w:style w:type="paragraph" w:styleId="TOC4">
    <w:name w:val="toc 4"/>
    <w:basedOn w:val="TOC3"/>
    <w:uiPriority w:val="39"/>
    <w:semiHidden/>
    <w:rsid w:val="00D55AF9"/>
  </w:style>
  <w:style w:type="paragraph" w:styleId="TOC5">
    <w:name w:val="toc 5"/>
    <w:basedOn w:val="TOC4"/>
    <w:uiPriority w:val="39"/>
    <w:semiHidden/>
    <w:rsid w:val="00D55AF9"/>
  </w:style>
  <w:style w:type="paragraph" w:styleId="TOC6">
    <w:name w:val="toc 6"/>
    <w:basedOn w:val="TOC4"/>
    <w:uiPriority w:val="39"/>
    <w:semiHidden/>
    <w:rsid w:val="00D55AF9"/>
  </w:style>
  <w:style w:type="paragraph" w:styleId="TOC7">
    <w:name w:val="toc 7"/>
    <w:basedOn w:val="TOC4"/>
    <w:uiPriority w:val="39"/>
    <w:semiHidden/>
    <w:rsid w:val="00D55AF9"/>
  </w:style>
  <w:style w:type="paragraph" w:styleId="TOC8">
    <w:name w:val="toc 8"/>
    <w:basedOn w:val="TOC4"/>
    <w:uiPriority w:val="39"/>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61E75"/>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uiPriority w:val="99"/>
    <w:semiHidden/>
    <w:rsid w:val="00D55AF9"/>
    <w:rPr>
      <w:rFonts w:ascii="Tahoma" w:hAnsi="Tahoma" w:cs="Tahoma"/>
      <w:sz w:val="16"/>
      <w:szCs w:val="16"/>
    </w:rPr>
  </w:style>
  <w:style w:type="character" w:customStyle="1" w:styleId="BalloonTextChar">
    <w:name w:val="Balloon Text Char"/>
    <w:basedOn w:val="DefaultParagraphFont"/>
    <w:link w:val="BalloonText"/>
    <w:uiPriority w:val="99"/>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eastAsiaTheme="minorHAnsi"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uiPriority w:val="99"/>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55AF9"/>
    <w:rPr>
      <w:b/>
      <w:bCs/>
    </w:rPr>
  </w:style>
  <w:style w:type="character" w:customStyle="1" w:styleId="CommentSubjectChar">
    <w:name w:val="Comment Subject Char"/>
    <w:basedOn w:val="CommentTextChar"/>
    <w:link w:val="CommentSubject"/>
    <w:uiPriority w:val="99"/>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LSTitle"/>
    <w:next w:val="Normal"/>
    <w:rsid w:val="00D55AF9"/>
    <w:rPr>
      <w:bCs w:val="0"/>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E61E75"/>
  </w:style>
  <w:style w:type="paragraph" w:customStyle="1" w:styleId="CorrectionSeparatorBegin">
    <w:name w:val="Correction Separator Begin"/>
    <w:basedOn w:val="Normal"/>
    <w:rsid w:val="00E61E7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61E7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E61E75"/>
    <w:rPr>
      <w:b/>
      <w:bCs/>
    </w:rPr>
  </w:style>
  <w:style w:type="paragraph" w:customStyle="1" w:styleId="Normalbeforetable">
    <w:name w:val="Normal before table"/>
    <w:basedOn w:val="Normal"/>
    <w:rsid w:val="00E61E75"/>
    <w:pPr>
      <w:keepNext/>
      <w:spacing w:after="120"/>
    </w:pPr>
    <w:rPr>
      <w:rFonts w:eastAsia="????"/>
      <w:lang w:eastAsia="en-US"/>
    </w:rPr>
  </w:style>
  <w:style w:type="character" w:customStyle="1" w:styleId="ReftextArial9pt">
    <w:name w:val="Ref_text Arial 9 pt"/>
    <w:rsid w:val="00E61E75"/>
    <w:rPr>
      <w:rFonts w:ascii="Arial" w:hAnsi="Arial" w:cs="Arial"/>
      <w:sz w:val="18"/>
      <w:szCs w:val="18"/>
    </w:rPr>
  </w:style>
  <w:style w:type="paragraph" w:styleId="TableofFigures">
    <w:name w:val="table of figures"/>
    <w:basedOn w:val="Normal"/>
    <w:next w:val="Normal"/>
    <w:uiPriority w:val="99"/>
    <w:rsid w:val="00E61E75"/>
    <w:pPr>
      <w:tabs>
        <w:tab w:val="right" w:leader="dot" w:pos="9639"/>
      </w:tabs>
    </w:pPr>
    <w:rPr>
      <w:rFonts w:eastAsia="MS Mincho"/>
    </w:rPr>
  </w:style>
  <w:style w:type="paragraph" w:customStyle="1" w:styleId="TSBHeaderQuestion">
    <w:name w:val="TSBHeaderQuestion"/>
    <w:basedOn w:val="Normal"/>
    <w:rsid w:val="00E61E75"/>
  </w:style>
  <w:style w:type="paragraph" w:customStyle="1" w:styleId="TSBHeaderRight14">
    <w:name w:val="TSBHeaderRight14"/>
    <w:basedOn w:val="Normal"/>
    <w:rsid w:val="00E61E75"/>
    <w:pPr>
      <w:jc w:val="right"/>
    </w:pPr>
    <w:rPr>
      <w:b/>
      <w:bCs/>
      <w:sz w:val="28"/>
      <w:szCs w:val="28"/>
    </w:rPr>
  </w:style>
  <w:style w:type="paragraph" w:customStyle="1" w:styleId="TSBHeaderSource">
    <w:name w:val="TSBHeaderSource"/>
    <w:basedOn w:val="Normal"/>
    <w:rsid w:val="00E61E75"/>
  </w:style>
  <w:style w:type="paragraph" w:customStyle="1" w:styleId="TSBHeaderTitle">
    <w:name w:val="TSBHeaderTitle"/>
    <w:basedOn w:val="Normal"/>
    <w:rsid w:val="00E61E75"/>
  </w:style>
  <w:style w:type="paragraph" w:customStyle="1" w:styleId="VenueDate">
    <w:name w:val="VenueDate"/>
    <w:basedOn w:val="Normal"/>
    <w:rsid w:val="00E61E75"/>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customStyle="1" w:styleId="SmartLink1">
    <w:name w:val="SmartLink1"/>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EF5A86"/>
    <w:pPr>
      <w:spacing w:before="100" w:beforeAutospacing="1" w:after="100" w:afterAutospacing="1"/>
    </w:pPr>
    <w:rPr>
      <w:rFonts w:eastAsia="Times New Roman"/>
      <w:lang w:val="en-US" w:eastAsia="en-US"/>
    </w:rPr>
  </w:style>
  <w:style w:type="character" w:customStyle="1" w:styleId="eop">
    <w:name w:val="eop"/>
    <w:basedOn w:val="DefaultParagraphFont"/>
    <w:rsid w:val="00EF5A86"/>
  </w:style>
  <w:style w:type="character" w:customStyle="1" w:styleId="UnresolvedMention2">
    <w:name w:val="Unresolved Mention2"/>
    <w:basedOn w:val="DefaultParagraphFont"/>
    <w:uiPriority w:val="99"/>
    <w:semiHidden/>
    <w:unhideWhenUsed/>
    <w:rsid w:val="006C1378"/>
    <w:rPr>
      <w:color w:val="605E5C"/>
      <w:shd w:val="clear" w:color="auto" w:fill="E1DFDD"/>
    </w:rPr>
  </w:style>
  <w:style w:type="paragraph" w:customStyle="1" w:styleId="elementtoproof">
    <w:name w:val="elementtoproof"/>
    <w:basedOn w:val="Normal"/>
    <w:rsid w:val="006C1378"/>
    <w:pPr>
      <w:spacing w:before="0"/>
    </w:pPr>
    <w:rPr>
      <w:rFonts w:ascii="Calibri" w:hAnsi="Calibri" w:cs="Calibri"/>
      <w:sz w:val="22"/>
      <w:szCs w:val="22"/>
      <w:lang w:eastAsia="en-GB"/>
    </w:rPr>
  </w:style>
  <w:style w:type="paragraph" w:customStyle="1" w:styleId="Heading1Centered">
    <w:name w:val="Heading 1 Centered"/>
    <w:basedOn w:val="Heading1"/>
    <w:rsid w:val="006C1378"/>
    <w:pPr>
      <w:tabs>
        <w:tab w:val="left" w:pos="794"/>
        <w:tab w:val="left" w:pos="1191"/>
        <w:tab w:val="left" w:pos="1588"/>
        <w:tab w:val="left" w:pos="1985"/>
      </w:tabs>
      <w:overflowPunct w:val="0"/>
      <w:autoSpaceDE w:val="0"/>
      <w:autoSpaceDN w:val="0"/>
      <w:adjustRightInd w:val="0"/>
      <w:ind w:left="0" w:firstLine="0"/>
      <w:jc w:val="center"/>
      <w:textAlignment w:val="baseline"/>
    </w:pPr>
    <w:rPr>
      <w:rFonts w:eastAsia="MS Mincho"/>
      <w:bCs/>
    </w:rPr>
  </w:style>
  <w:style w:type="paragraph" w:customStyle="1" w:styleId="LSDeadline">
    <w:name w:val="LSDeadline"/>
    <w:basedOn w:val="LSTitle"/>
    <w:next w:val="Normal"/>
    <w:rsid w:val="006C1378"/>
    <w:rPr>
      <w:rFonts w:eastAsia="Times New Roman"/>
      <w:bCs w:val="0"/>
    </w:rPr>
  </w:style>
  <w:style w:type="paragraph" w:customStyle="1" w:styleId="LSSource">
    <w:name w:val="LSSource"/>
    <w:basedOn w:val="LSTitle"/>
    <w:next w:val="Normal"/>
    <w:rsid w:val="006C1378"/>
    <w:rPr>
      <w:bCs w:val="0"/>
    </w:rPr>
  </w:style>
  <w:style w:type="paragraph" w:customStyle="1" w:styleId="LSTitle">
    <w:name w:val="LSTitle"/>
    <w:basedOn w:val="Normal"/>
    <w:next w:val="Normal"/>
    <w:rsid w:val="006C1378"/>
    <w:pPr>
      <w:tabs>
        <w:tab w:val="left" w:pos="794"/>
        <w:tab w:val="left" w:pos="1191"/>
        <w:tab w:val="left" w:pos="1588"/>
        <w:tab w:val="left" w:pos="1985"/>
      </w:tabs>
      <w:overflowPunct w:val="0"/>
      <w:autoSpaceDE w:val="0"/>
      <w:autoSpaceDN w:val="0"/>
      <w:adjustRightInd w:val="0"/>
      <w:textAlignment w:val="baseline"/>
    </w:pPr>
    <w:rPr>
      <w:rFonts w:eastAsia="Calibri"/>
      <w:bCs/>
      <w:szCs w:val="20"/>
      <w:lang w:eastAsia="en-US"/>
    </w:rPr>
  </w:style>
  <w:style w:type="paragraph" w:customStyle="1" w:styleId="NormalITU">
    <w:name w:val="Normal_ITU"/>
    <w:basedOn w:val="Normal"/>
    <w:rsid w:val="006C1378"/>
    <w:pPr>
      <w:autoSpaceDE w:val="0"/>
      <w:autoSpaceDN w:val="0"/>
      <w:adjustRightInd w:val="0"/>
    </w:pPr>
    <w:rPr>
      <w:rFonts w:cs="Arial"/>
      <w:szCs w:val="20"/>
      <w:lang w:val="en-US" w:eastAsia="en-US"/>
    </w:rPr>
  </w:style>
  <w:style w:type="paragraph" w:customStyle="1" w:styleId="LSForComment">
    <w:name w:val="LSForComment"/>
    <w:basedOn w:val="LSTitle"/>
    <w:next w:val="Normal"/>
    <w:rsid w:val="006C1378"/>
    <w:rPr>
      <w:rFonts w:eastAsia="Times New Roman"/>
    </w:rPr>
  </w:style>
  <w:style w:type="paragraph" w:customStyle="1" w:styleId="LSForInfo">
    <w:name w:val="LSForInfo"/>
    <w:basedOn w:val="LSTitle"/>
    <w:next w:val="Normal"/>
    <w:rsid w:val="006C1378"/>
    <w:rPr>
      <w:rFonts w:eastAsia="Times New Roman"/>
    </w:rPr>
  </w:style>
  <w:style w:type="character" w:customStyle="1" w:styleId="Hashtag1">
    <w:name w:val="Hashtag1"/>
    <w:basedOn w:val="DefaultParagraphFont"/>
    <w:uiPriority w:val="99"/>
    <w:semiHidden/>
    <w:unhideWhenUsed/>
    <w:rsid w:val="006C1378"/>
    <w:rPr>
      <w:color w:val="2B579A"/>
      <w:shd w:val="clear" w:color="auto" w:fill="E6E6E6"/>
    </w:rPr>
  </w:style>
  <w:style w:type="character" w:customStyle="1" w:styleId="Mention1">
    <w:name w:val="Mention1"/>
    <w:basedOn w:val="DefaultParagraphFont"/>
    <w:uiPriority w:val="99"/>
    <w:semiHidden/>
    <w:unhideWhenUsed/>
    <w:rsid w:val="006C1378"/>
    <w:rPr>
      <w:color w:val="2B579A"/>
      <w:shd w:val="clear" w:color="auto" w:fill="E6E6E6"/>
    </w:rPr>
  </w:style>
  <w:style w:type="character" w:customStyle="1" w:styleId="SmartHyperlink1">
    <w:name w:val="Smart Hyperlink1"/>
    <w:basedOn w:val="DefaultParagraphFont"/>
    <w:uiPriority w:val="99"/>
    <w:semiHidden/>
    <w:unhideWhenUsed/>
    <w:rsid w:val="006C1378"/>
    <w:rPr>
      <w:u w:val="dotted"/>
    </w:rPr>
  </w:style>
  <w:style w:type="character" w:customStyle="1" w:styleId="rynqvb">
    <w:name w:val="rynqvb"/>
    <w:basedOn w:val="DefaultParagraphFont"/>
    <w:rsid w:val="00E61086"/>
  </w:style>
  <w:style w:type="character" w:customStyle="1" w:styleId="SmartLink2">
    <w:name w:val="SmartLink2"/>
    <w:basedOn w:val="DefaultParagraphFont"/>
    <w:uiPriority w:val="99"/>
    <w:semiHidden/>
    <w:unhideWhenUsed/>
    <w:rsid w:val="007416B2"/>
    <w:rPr>
      <w:color w:val="0000FF"/>
      <w:u w:val="single"/>
      <w:shd w:val="clear" w:color="auto" w:fill="F3F2F1"/>
    </w:rPr>
  </w:style>
  <w:style w:type="character" w:styleId="SmartLink">
    <w:name w:val="Smart Link"/>
    <w:basedOn w:val="DefaultParagraphFont"/>
    <w:uiPriority w:val="99"/>
    <w:semiHidden/>
    <w:unhideWhenUsed/>
    <w:rsid w:val="00E61E7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2476">
      <w:bodyDiv w:val="1"/>
      <w:marLeft w:val="0"/>
      <w:marRight w:val="0"/>
      <w:marTop w:val="0"/>
      <w:marBottom w:val="0"/>
      <w:divBdr>
        <w:top w:val="none" w:sz="0" w:space="0" w:color="auto"/>
        <w:left w:val="none" w:sz="0" w:space="0" w:color="auto"/>
        <w:bottom w:val="none" w:sz="0" w:space="0" w:color="auto"/>
        <w:right w:val="none" w:sz="0" w:space="0" w:color="auto"/>
      </w:divBdr>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2303493">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43003287">
      <w:bodyDiv w:val="1"/>
      <w:marLeft w:val="0"/>
      <w:marRight w:val="0"/>
      <w:marTop w:val="0"/>
      <w:marBottom w:val="0"/>
      <w:divBdr>
        <w:top w:val="none" w:sz="0" w:space="0" w:color="auto"/>
        <w:left w:val="none" w:sz="0" w:space="0" w:color="auto"/>
        <w:bottom w:val="none" w:sz="0" w:space="0" w:color="auto"/>
        <w:right w:val="none" w:sz="0" w:space="0" w:color="auto"/>
      </w:divBdr>
    </w:div>
    <w:div w:id="653484356">
      <w:bodyDiv w:val="1"/>
      <w:marLeft w:val="0"/>
      <w:marRight w:val="0"/>
      <w:marTop w:val="0"/>
      <w:marBottom w:val="0"/>
      <w:divBdr>
        <w:top w:val="none" w:sz="0" w:space="0" w:color="auto"/>
        <w:left w:val="none" w:sz="0" w:space="0" w:color="auto"/>
        <w:bottom w:val="none" w:sz="0" w:space="0" w:color="auto"/>
        <w:right w:val="none" w:sz="0" w:space="0" w:color="auto"/>
      </w:divBdr>
    </w:div>
    <w:div w:id="702441324">
      <w:bodyDiv w:val="1"/>
      <w:marLeft w:val="0"/>
      <w:marRight w:val="0"/>
      <w:marTop w:val="0"/>
      <w:marBottom w:val="0"/>
      <w:divBdr>
        <w:top w:val="none" w:sz="0" w:space="0" w:color="auto"/>
        <w:left w:val="none" w:sz="0" w:space="0" w:color="auto"/>
        <w:bottom w:val="none" w:sz="0" w:space="0" w:color="auto"/>
        <w:right w:val="none" w:sz="0" w:space="0" w:color="auto"/>
      </w:divBdr>
    </w:div>
    <w:div w:id="773013883">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37769986">
      <w:bodyDiv w:val="1"/>
      <w:marLeft w:val="0"/>
      <w:marRight w:val="0"/>
      <w:marTop w:val="0"/>
      <w:marBottom w:val="0"/>
      <w:divBdr>
        <w:top w:val="none" w:sz="0" w:space="0" w:color="auto"/>
        <w:left w:val="none" w:sz="0" w:space="0" w:color="auto"/>
        <w:bottom w:val="none" w:sz="0" w:space="0" w:color="auto"/>
        <w:right w:val="none" w:sz="0" w:space="0" w:color="auto"/>
      </w:divBdr>
      <w:divsChild>
        <w:div w:id="1765951546">
          <w:marLeft w:val="0"/>
          <w:marRight w:val="0"/>
          <w:marTop w:val="0"/>
          <w:marBottom w:val="0"/>
          <w:divBdr>
            <w:top w:val="none" w:sz="0" w:space="0" w:color="auto"/>
            <w:left w:val="none" w:sz="0" w:space="0" w:color="auto"/>
            <w:bottom w:val="none" w:sz="0" w:space="0" w:color="auto"/>
            <w:right w:val="none" w:sz="0" w:space="0" w:color="auto"/>
          </w:divBdr>
        </w:div>
        <w:div w:id="49036614">
          <w:marLeft w:val="0"/>
          <w:marRight w:val="0"/>
          <w:marTop w:val="0"/>
          <w:marBottom w:val="0"/>
          <w:divBdr>
            <w:top w:val="none" w:sz="0" w:space="0" w:color="auto"/>
            <w:left w:val="none" w:sz="0" w:space="0" w:color="auto"/>
            <w:bottom w:val="none" w:sz="0" w:space="0" w:color="auto"/>
            <w:right w:val="none" w:sz="0" w:space="0" w:color="auto"/>
          </w:divBdr>
        </w:div>
      </w:divsChild>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40318924">
      <w:bodyDiv w:val="1"/>
      <w:marLeft w:val="0"/>
      <w:marRight w:val="0"/>
      <w:marTop w:val="0"/>
      <w:marBottom w:val="0"/>
      <w:divBdr>
        <w:top w:val="none" w:sz="0" w:space="0" w:color="auto"/>
        <w:left w:val="none" w:sz="0" w:space="0" w:color="auto"/>
        <w:bottom w:val="none" w:sz="0" w:space="0" w:color="auto"/>
        <w:right w:val="none" w:sz="0" w:space="0" w:color="auto"/>
      </w:divBdr>
      <w:divsChild>
        <w:div w:id="1054158433">
          <w:marLeft w:val="0"/>
          <w:marRight w:val="0"/>
          <w:marTop w:val="0"/>
          <w:marBottom w:val="0"/>
          <w:divBdr>
            <w:top w:val="none" w:sz="0" w:space="0" w:color="auto"/>
            <w:left w:val="none" w:sz="0" w:space="0" w:color="auto"/>
            <w:bottom w:val="none" w:sz="0" w:space="0" w:color="auto"/>
            <w:right w:val="none" w:sz="0" w:space="0" w:color="auto"/>
          </w:divBdr>
        </w:div>
        <w:div w:id="1122378065">
          <w:marLeft w:val="0"/>
          <w:marRight w:val="0"/>
          <w:marTop w:val="0"/>
          <w:marBottom w:val="0"/>
          <w:divBdr>
            <w:top w:val="none" w:sz="0" w:space="0" w:color="auto"/>
            <w:left w:val="none" w:sz="0" w:space="0" w:color="auto"/>
            <w:bottom w:val="none" w:sz="0" w:space="0" w:color="auto"/>
            <w:right w:val="none" w:sz="0" w:space="0" w:color="auto"/>
          </w:divBdr>
        </w:div>
      </w:divsChild>
    </w:div>
    <w:div w:id="1048144204">
      <w:bodyDiv w:val="1"/>
      <w:marLeft w:val="0"/>
      <w:marRight w:val="0"/>
      <w:marTop w:val="0"/>
      <w:marBottom w:val="0"/>
      <w:divBdr>
        <w:top w:val="none" w:sz="0" w:space="0" w:color="auto"/>
        <w:left w:val="none" w:sz="0" w:space="0" w:color="auto"/>
        <w:bottom w:val="none" w:sz="0" w:space="0" w:color="auto"/>
        <w:right w:val="none" w:sz="0" w:space="0" w:color="auto"/>
      </w:divBdr>
    </w:div>
    <w:div w:id="1048187974">
      <w:bodyDiv w:val="1"/>
      <w:marLeft w:val="0"/>
      <w:marRight w:val="0"/>
      <w:marTop w:val="0"/>
      <w:marBottom w:val="0"/>
      <w:divBdr>
        <w:top w:val="none" w:sz="0" w:space="0" w:color="auto"/>
        <w:left w:val="none" w:sz="0" w:space="0" w:color="auto"/>
        <w:bottom w:val="none" w:sz="0" w:space="0" w:color="auto"/>
        <w:right w:val="none" w:sz="0" w:space="0" w:color="auto"/>
      </w:divBdr>
      <w:divsChild>
        <w:div w:id="1196314668">
          <w:marLeft w:val="0"/>
          <w:marRight w:val="0"/>
          <w:marTop w:val="0"/>
          <w:marBottom w:val="0"/>
          <w:divBdr>
            <w:top w:val="none" w:sz="0" w:space="0" w:color="auto"/>
            <w:left w:val="none" w:sz="0" w:space="0" w:color="auto"/>
            <w:bottom w:val="none" w:sz="0" w:space="0" w:color="auto"/>
            <w:right w:val="none" w:sz="0" w:space="0" w:color="auto"/>
          </w:divBdr>
        </w:div>
        <w:div w:id="1233079196">
          <w:marLeft w:val="0"/>
          <w:marRight w:val="0"/>
          <w:marTop w:val="0"/>
          <w:marBottom w:val="0"/>
          <w:divBdr>
            <w:top w:val="none" w:sz="0" w:space="0" w:color="auto"/>
            <w:left w:val="none" w:sz="0" w:space="0" w:color="auto"/>
            <w:bottom w:val="none" w:sz="0" w:space="0" w:color="auto"/>
            <w:right w:val="none" w:sz="0" w:space="0" w:color="auto"/>
          </w:divBdr>
        </w:div>
      </w:divsChild>
    </w:div>
    <w:div w:id="1059136082">
      <w:bodyDiv w:val="1"/>
      <w:marLeft w:val="0"/>
      <w:marRight w:val="0"/>
      <w:marTop w:val="0"/>
      <w:marBottom w:val="0"/>
      <w:divBdr>
        <w:top w:val="none" w:sz="0" w:space="0" w:color="auto"/>
        <w:left w:val="none" w:sz="0" w:space="0" w:color="auto"/>
        <w:bottom w:val="none" w:sz="0" w:space="0" w:color="auto"/>
        <w:right w:val="none" w:sz="0" w:space="0" w:color="auto"/>
      </w:divBdr>
      <w:divsChild>
        <w:div w:id="1360816267">
          <w:marLeft w:val="0"/>
          <w:marRight w:val="0"/>
          <w:marTop w:val="0"/>
          <w:marBottom w:val="0"/>
          <w:divBdr>
            <w:top w:val="none" w:sz="0" w:space="0" w:color="auto"/>
            <w:left w:val="none" w:sz="0" w:space="0" w:color="auto"/>
            <w:bottom w:val="none" w:sz="0" w:space="0" w:color="auto"/>
            <w:right w:val="none" w:sz="0" w:space="0" w:color="auto"/>
          </w:divBdr>
        </w:div>
        <w:div w:id="897744066">
          <w:marLeft w:val="0"/>
          <w:marRight w:val="0"/>
          <w:marTop w:val="0"/>
          <w:marBottom w:val="0"/>
          <w:divBdr>
            <w:top w:val="none" w:sz="0" w:space="0" w:color="auto"/>
            <w:left w:val="none" w:sz="0" w:space="0" w:color="auto"/>
            <w:bottom w:val="none" w:sz="0" w:space="0" w:color="auto"/>
            <w:right w:val="none" w:sz="0" w:space="0" w:color="auto"/>
          </w:divBdr>
        </w:div>
      </w:divsChild>
    </w:div>
    <w:div w:id="1160806294">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272322052">
      <w:bodyDiv w:val="1"/>
      <w:marLeft w:val="0"/>
      <w:marRight w:val="0"/>
      <w:marTop w:val="0"/>
      <w:marBottom w:val="0"/>
      <w:divBdr>
        <w:top w:val="none" w:sz="0" w:space="0" w:color="auto"/>
        <w:left w:val="none" w:sz="0" w:space="0" w:color="auto"/>
        <w:bottom w:val="none" w:sz="0" w:space="0" w:color="auto"/>
        <w:right w:val="none" w:sz="0" w:space="0" w:color="auto"/>
      </w:divBdr>
      <w:divsChild>
        <w:div w:id="716592413">
          <w:marLeft w:val="0"/>
          <w:marRight w:val="0"/>
          <w:marTop w:val="0"/>
          <w:marBottom w:val="0"/>
          <w:divBdr>
            <w:top w:val="none" w:sz="0" w:space="0" w:color="auto"/>
            <w:left w:val="none" w:sz="0" w:space="0" w:color="auto"/>
            <w:bottom w:val="none" w:sz="0" w:space="0" w:color="auto"/>
            <w:right w:val="none" w:sz="0" w:space="0" w:color="auto"/>
          </w:divBdr>
        </w:div>
        <w:div w:id="1558937130">
          <w:marLeft w:val="0"/>
          <w:marRight w:val="0"/>
          <w:marTop w:val="0"/>
          <w:marBottom w:val="0"/>
          <w:divBdr>
            <w:top w:val="none" w:sz="0" w:space="0" w:color="auto"/>
            <w:left w:val="none" w:sz="0" w:space="0" w:color="auto"/>
            <w:bottom w:val="none" w:sz="0" w:space="0" w:color="auto"/>
            <w:right w:val="none" w:sz="0" w:space="0" w:color="auto"/>
          </w:divBdr>
        </w:div>
      </w:divsChild>
    </w:div>
    <w:div w:id="1293057512">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 w:id="2074355834">
      <w:bodyDiv w:val="1"/>
      <w:marLeft w:val="0"/>
      <w:marRight w:val="0"/>
      <w:marTop w:val="0"/>
      <w:marBottom w:val="0"/>
      <w:divBdr>
        <w:top w:val="none" w:sz="0" w:space="0" w:color="auto"/>
        <w:left w:val="none" w:sz="0" w:space="0" w:color="auto"/>
        <w:bottom w:val="none" w:sz="0" w:space="0" w:color="auto"/>
        <w:right w:val="none" w:sz="0" w:space="0" w:color="auto"/>
      </w:divBdr>
    </w:div>
    <w:div w:id="20789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ao.campos@itu.int" TargetMode="External"/><Relationship Id="rId18" Type="http://schemas.openxmlformats.org/officeDocument/2006/relationships/hyperlink" Target="https://www.itu.int/md/T22-TSAG-240122-TD-GEN-0378/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T13-TSAG-160201-TD-GEN-0460/en" TargetMode="External"/><Relationship Id="rId7" Type="http://schemas.openxmlformats.org/officeDocument/2006/relationships/settings" Target="settings.xml"/><Relationship Id="rId12" Type="http://schemas.openxmlformats.org/officeDocument/2006/relationships/hyperlink" Target="mailto:misoko@tta.or.kr" TargetMode="External"/><Relationship Id="rId17" Type="http://schemas.openxmlformats.org/officeDocument/2006/relationships/hyperlink" Target="https://www.itu.int/md/T22-TSAG-240122-TD-GEN-0459/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meetingdoc.asp?lang=en&amp;parent=T22-TSAG-240729-TD-GEN-0582" TargetMode="External"/><Relationship Id="rId20" Type="http://schemas.openxmlformats.org/officeDocument/2006/relationships/hyperlink" Target="https://www.itu.int/md/T22-TSAG-240729-TD-GEN-060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T22-TSAG-240729-TD-GEN-0496/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itudoc/itu-t/guide/end-use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40122-TD-GEN-0452/en" TargetMode="External"/><Relationship Id="rId22" Type="http://schemas.openxmlformats.org/officeDocument/2006/relationships/hyperlink" Target="https://www.itu.int/md/T22-TSAG-240122-TD-GEN-042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B8A9C-7729-4A5A-81CB-AA0F48C372C8}">
  <ds:schemaRefs>
    <ds:schemaRef ds:uri="http://schemas.openxmlformats.org/officeDocument/2006/bibliography"/>
  </ds:schemaRefs>
</ds:datastoreItem>
</file>

<file path=customXml/itemProps2.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3.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1164</Words>
  <Characters>6635</Characters>
  <Application>Microsoft Office Word</Application>
  <DocSecurity>4</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WTSA action plan: Review of action lines under WP1/TSAG</vt:lpstr>
      <vt:lpstr>Agenda, document allocation and work plan (virtual, 25-29 October 2021)</vt:lpstr>
    </vt:vector>
  </TitlesOfParts>
  <Manager>ITU-T</Manager>
  <Company>International Telecommunication Union (ITU)</Company>
  <LinksUpToDate>false</LinksUpToDate>
  <CharactersWithSpaces>7784</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action plan: Review of action lines under WP1/TSAG</dc:title>
  <dc:subject/>
  <dc:creator>Vice Chair, WP1/TSAG</dc:creator>
  <cp:keywords/>
  <dc:description>TSAG-TD548  For: Geneva, 29 July - 2 August 2024_x000d_Document date: _x000d_Saved by ITU51018016 at 09:21:38 on 22/07/2024</dc:description>
  <cp:lastModifiedBy>Al-Mnini, Lara</cp:lastModifiedBy>
  <cp:revision>2</cp:revision>
  <cp:lastPrinted>2020-02-09T20:50:00Z</cp:lastPrinted>
  <dcterms:created xsi:type="dcterms:W3CDTF">2024-07-22T10:06:00Z</dcterms:created>
  <dcterms:modified xsi:type="dcterms:W3CDTF">2024-07-22T10:06:00Z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y fmtid="{D5CDD505-2E9C-101B-9397-08002B2CF9AE}" pid="3" name="Docnum">
    <vt:lpwstr>TSAG-TD548</vt:lpwstr>
  </property>
  <property fmtid="{D5CDD505-2E9C-101B-9397-08002B2CF9AE}" pid="4" name="Docdate">
    <vt:lpwstr/>
  </property>
  <property fmtid="{D5CDD505-2E9C-101B-9397-08002B2CF9AE}" pid="5" name="Docorlang">
    <vt:lpwstr/>
  </property>
  <property fmtid="{D5CDD505-2E9C-101B-9397-08002B2CF9AE}" pid="6" name="Docbluepink">
    <vt:lpwstr>WP1/TSAG</vt:lpwstr>
  </property>
  <property fmtid="{D5CDD505-2E9C-101B-9397-08002B2CF9AE}" pid="7" name="Docdest">
    <vt:lpwstr>Geneva, 29 July - 2 August 2024</vt:lpwstr>
  </property>
  <property fmtid="{D5CDD505-2E9C-101B-9397-08002B2CF9AE}" pid="8" name="Docauthor">
    <vt:lpwstr>Vice Chair, WP1/TSAG</vt:lpwstr>
  </property>
</Properties>
</file>