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2"/>
        <w:gridCol w:w="488"/>
        <w:gridCol w:w="3768"/>
        <w:gridCol w:w="225"/>
        <w:gridCol w:w="4027"/>
      </w:tblGrid>
      <w:tr w:rsidR="00160028" w:rsidRPr="00160028" w14:paraId="3FF20528" w14:textId="77777777" w:rsidTr="00C73498">
        <w:trPr>
          <w:cantSplit/>
        </w:trPr>
        <w:tc>
          <w:tcPr>
            <w:tcW w:w="1132" w:type="dxa"/>
            <w:vMerge w:val="restart"/>
            <w:vAlign w:val="center"/>
          </w:tcPr>
          <w:p w14:paraId="23C9C9DF" w14:textId="77777777" w:rsidR="00160028" w:rsidRPr="00160028" w:rsidRDefault="00160028" w:rsidP="00160028">
            <w:pPr>
              <w:spacing w:before="0"/>
              <w:jc w:val="center"/>
              <w:rPr>
                <w:sz w:val="20"/>
                <w:szCs w:val="20"/>
              </w:rPr>
            </w:pPr>
            <w:bookmarkStart w:id="0" w:name="dnum" w:colFirst="2" w:colLast="2"/>
            <w:bookmarkStart w:id="1" w:name="dtableau"/>
            <w:r w:rsidRPr="00160028">
              <w:rPr>
                <w:noProof/>
                <w:lang w:val="en-US" w:eastAsia="zh-CN"/>
              </w:rPr>
              <w:drawing>
                <wp:inline distT="0" distB="0" distL="0" distR="0" wp14:anchorId="6EA98C78" wp14:editId="797ED6E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0F522F8E" w14:textId="77777777" w:rsidR="00160028" w:rsidRPr="00160028" w:rsidRDefault="00160028" w:rsidP="00160028">
            <w:pPr>
              <w:rPr>
                <w:sz w:val="16"/>
                <w:szCs w:val="16"/>
              </w:rPr>
            </w:pPr>
            <w:r w:rsidRPr="00160028">
              <w:rPr>
                <w:sz w:val="16"/>
                <w:szCs w:val="16"/>
              </w:rPr>
              <w:t>INTERNATIONAL TELECOMMUNICATION UNION</w:t>
            </w:r>
          </w:p>
          <w:p w14:paraId="5EF70F42" w14:textId="77777777" w:rsidR="00160028" w:rsidRPr="00160028" w:rsidRDefault="00160028" w:rsidP="00160028">
            <w:pPr>
              <w:rPr>
                <w:b/>
                <w:bCs/>
                <w:sz w:val="26"/>
                <w:szCs w:val="26"/>
              </w:rPr>
            </w:pPr>
            <w:r w:rsidRPr="00160028">
              <w:rPr>
                <w:b/>
                <w:bCs/>
                <w:sz w:val="26"/>
                <w:szCs w:val="26"/>
              </w:rPr>
              <w:t>TELECOMMUNICATION</w:t>
            </w:r>
            <w:r w:rsidRPr="00160028">
              <w:rPr>
                <w:b/>
                <w:bCs/>
                <w:sz w:val="26"/>
                <w:szCs w:val="26"/>
              </w:rPr>
              <w:br/>
              <w:t>STANDARDIZATION SECTOR</w:t>
            </w:r>
          </w:p>
          <w:p w14:paraId="47114B6A" w14:textId="77777777" w:rsidR="00160028" w:rsidRPr="00160028" w:rsidRDefault="00160028" w:rsidP="00160028">
            <w:pPr>
              <w:rPr>
                <w:sz w:val="20"/>
                <w:szCs w:val="20"/>
              </w:rPr>
            </w:pPr>
            <w:r w:rsidRPr="00160028">
              <w:rPr>
                <w:sz w:val="20"/>
                <w:szCs w:val="20"/>
              </w:rPr>
              <w:t xml:space="preserve">STUDY PERIOD </w:t>
            </w:r>
            <w:bookmarkStart w:id="2" w:name="dstudyperiod"/>
            <w:r w:rsidRPr="00160028">
              <w:rPr>
                <w:sz w:val="20"/>
              </w:rPr>
              <w:t>2022</w:t>
            </w:r>
            <w:r w:rsidRPr="00160028">
              <w:rPr>
                <w:sz w:val="20"/>
                <w:szCs w:val="20"/>
              </w:rPr>
              <w:t>-</w:t>
            </w:r>
            <w:r w:rsidRPr="00160028">
              <w:rPr>
                <w:sz w:val="20"/>
              </w:rPr>
              <w:t>2024</w:t>
            </w:r>
            <w:bookmarkEnd w:id="2"/>
          </w:p>
        </w:tc>
        <w:tc>
          <w:tcPr>
            <w:tcW w:w="4027" w:type="dxa"/>
            <w:vAlign w:val="center"/>
          </w:tcPr>
          <w:p w14:paraId="7D8705AF" w14:textId="6F0EC601" w:rsidR="00160028" w:rsidRPr="00160028" w:rsidRDefault="00160028" w:rsidP="00160028">
            <w:pPr>
              <w:pStyle w:val="Docnumber"/>
            </w:pPr>
            <w:r>
              <w:t>TSAG-</w:t>
            </w:r>
            <w:proofErr w:type="spellStart"/>
            <w:r w:rsidR="00EE187E">
              <w:t>TD</w:t>
            </w:r>
            <w:r w:rsidR="00C73498">
              <w:t>472</w:t>
            </w:r>
            <w:proofErr w:type="spellEnd"/>
          </w:p>
        </w:tc>
      </w:tr>
      <w:tr w:rsidR="00160028" w:rsidRPr="00160028" w14:paraId="2A86137D" w14:textId="77777777" w:rsidTr="00C73498">
        <w:trPr>
          <w:cantSplit/>
        </w:trPr>
        <w:tc>
          <w:tcPr>
            <w:tcW w:w="1132" w:type="dxa"/>
            <w:vMerge/>
          </w:tcPr>
          <w:p w14:paraId="42BCAFAA" w14:textId="77777777" w:rsidR="00160028" w:rsidRPr="00160028" w:rsidRDefault="00160028" w:rsidP="00160028">
            <w:pPr>
              <w:rPr>
                <w:smallCaps/>
                <w:sz w:val="20"/>
              </w:rPr>
            </w:pPr>
            <w:bookmarkStart w:id="3" w:name="dsg" w:colFirst="2" w:colLast="2"/>
            <w:bookmarkEnd w:id="0"/>
          </w:p>
        </w:tc>
        <w:tc>
          <w:tcPr>
            <w:tcW w:w="4481" w:type="dxa"/>
            <w:gridSpan w:val="3"/>
            <w:vMerge/>
          </w:tcPr>
          <w:p w14:paraId="5BABE852" w14:textId="77777777" w:rsidR="00160028" w:rsidRPr="00160028" w:rsidRDefault="00160028" w:rsidP="00160028">
            <w:pPr>
              <w:rPr>
                <w:smallCaps/>
                <w:sz w:val="20"/>
              </w:rPr>
            </w:pPr>
          </w:p>
        </w:tc>
        <w:tc>
          <w:tcPr>
            <w:tcW w:w="4027" w:type="dxa"/>
          </w:tcPr>
          <w:p w14:paraId="6CFC6A47" w14:textId="3D8B2D3E" w:rsidR="00160028" w:rsidRPr="00160028" w:rsidRDefault="00160028" w:rsidP="00160028">
            <w:pPr>
              <w:pStyle w:val="TSBHeaderRight14"/>
              <w:rPr>
                <w:smallCaps/>
              </w:rPr>
            </w:pPr>
            <w:r>
              <w:rPr>
                <w:smallCaps/>
              </w:rPr>
              <w:t>TSAG</w:t>
            </w:r>
          </w:p>
        </w:tc>
      </w:tr>
      <w:bookmarkEnd w:id="3"/>
      <w:tr w:rsidR="00160028" w:rsidRPr="00160028" w14:paraId="1358E07C" w14:textId="77777777" w:rsidTr="00C73498">
        <w:trPr>
          <w:cantSplit/>
        </w:trPr>
        <w:tc>
          <w:tcPr>
            <w:tcW w:w="1132" w:type="dxa"/>
            <w:vMerge/>
            <w:tcBorders>
              <w:bottom w:val="single" w:sz="12" w:space="0" w:color="auto"/>
            </w:tcBorders>
          </w:tcPr>
          <w:p w14:paraId="74A67940" w14:textId="77777777" w:rsidR="00160028" w:rsidRPr="00160028" w:rsidRDefault="00160028" w:rsidP="00160028">
            <w:pPr>
              <w:rPr>
                <w:b/>
                <w:bCs/>
                <w:sz w:val="26"/>
              </w:rPr>
            </w:pPr>
          </w:p>
        </w:tc>
        <w:tc>
          <w:tcPr>
            <w:tcW w:w="4481" w:type="dxa"/>
            <w:gridSpan w:val="3"/>
            <w:vMerge/>
            <w:tcBorders>
              <w:bottom w:val="single" w:sz="12" w:space="0" w:color="auto"/>
            </w:tcBorders>
          </w:tcPr>
          <w:p w14:paraId="31867A19" w14:textId="77777777" w:rsidR="00160028" w:rsidRPr="00160028" w:rsidRDefault="00160028" w:rsidP="00160028">
            <w:pPr>
              <w:rPr>
                <w:b/>
                <w:bCs/>
                <w:sz w:val="26"/>
              </w:rPr>
            </w:pPr>
          </w:p>
        </w:tc>
        <w:tc>
          <w:tcPr>
            <w:tcW w:w="4027" w:type="dxa"/>
            <w:tcBorders>
              <w:bottom w:val="single" w:sz="12" w:space="0" w:color="auto"/>
            </w:tcBorders>
            <w:vAlign w:val="center"/>
          </w:tcPr>
          <w:p w14:paraId="0F06CFA7" w14:textId="77777777" w:rsidR="00160028" w:rsidRPr="00160028" w:rsidRDefault="00160028" w:rsidP="00160028">
            <w:pPr>
              <w:pStyle w:val="TSBHeaderRight14"/>
            </w:pPr>
            <w:r w:rsidRPr="00160028">
              <w:t>Original: English</w:t>
            </w:r>
          </w:p>
        </w:tc>
      </w:tr>
      <w:tr w:rsidR="00160028" w:rsidRPr="00160028" w14:paraId="02499F8C" w14:textId="77777777" w:rsidTr="00C73498">
        <w:trPr>
          <w:cantSplit/>
        </w:trPr>
        <w:tc>
          <w:tcPr>
            <w:tcW w:w="1620" w:type="dxa"/>
            <w:gridSpan w:val="2"/>
          </w:tcPr>
          <w:p w14:paraId="53A8ABF8" w14:textId="77777777" w:rsidR="00160028" w:rsidRPr="00160028" w:rsidRDefault="00160028" w:rsidP="00160028">
            <w:pPr>
              <w:rPr>
                <w:b/>
                <w:bCs/>
              </w:rPr>
            </w:pPr>
            <w:bookmarkStart w:id="4" w:name="dbluepink" w:colFirst="1" w:colLast="1"/>
            <w:bookmarkStart w:id="5" w:name="dmeeting" w:colFirst="2" w:colLast="2"/>
            <w:r w:rsidRPr="00160028">
              <w:rPr>
                <w:b/>
                <w:bCs/>
              </w:rPr>
              <w:t>Question(s):</w:t>
            </w:r>
          </w:p>
        </w:tc>
        <w:tc>
          <w:tcPr>
            <w:tcW w:w="3993" w:type="dxa"/>
            <w:gridSpan w:val="2"/>
          </w:tcPr>
          <w:p w14:paraId="08DA2868" w14:textId="3BE6669A" w:rsidR="00160028" w:rsidRPr="00160028" w:rsidRDefault="00160028" w:rsidP="00160028">
            <w:pPr>
              <w:pStyle w:val="TSBHeaderQuestion"/>
            </w:pPr>
            <w:r w:rsidRPr="00160028">
              <w:t>RG</w:t>
            </w:r>
            <w:r w:rsidR="00644730">
              <w:t>-</w:t>
            </w:r>
            <w:r w:rsidRPr="00160028">
              <w:t>WTSA</w:t>
            </w:r>
          </w:p>
        </w:tc>
        <w:tc>
          <w:tcPr>
            <w:tcW w:w="4027" w:type="dxa"/>
          </w:tcPr>
          <w:p w14:paraId="344CD30E" w14:textId="7D699152" w:rsidR="00160028" w:rsidRPr="00160028" w:rsidRDefault="00160028" w:rsidP="00160028">
            <w:pPr>
              <w:pStyle w:val="VenueDate"/>
            </w:pPr>
            <w:r w:rsidRPr="00160028">
              <w:t>Geneva, 30 May - 2 June 2023</w:t>
            </w:r>
          </w:p>
        </w:tc>
      </w:tr>
      <w:tr w:rsidR="00160028" w:rsidRPr="00160028" w14:paraId="3FB666C2" w14:textId="77777777" w:rsidTr="00C73498">
        <w:trPr>
          <w:cantSplit/>
        </w:trPr>
        <w:tc>
          <w:tcPr>
            <w:tcW w:w="9640" w:type="dxa"/>
            <w:gridSpan w:val="5"/>
          </w:tcPr>
          <w:p w14:paraId="5D7A8112" w14:textId="05960A95" w:rsidR="00160028" w:rsidRPr="00160028" w:rsidRDefault="00160028" w:rsidP="00BA7B1B">
            <w:pPr>
              <w:jc w:val="center"/>
              <w:rPr>
                <w:b/>
                <w:bCs/>
              </w:rPr>
            </w:pPr>
            <w:bookmarkStart w:id="6" w:name="ddoctype"/>
            <w:bookmarkEnd w:id="4"/>
            <w:bookmarkEnd w:id="5"/>
            <w:r w:rsidRPr="00160028">
              <w:rPr>
                <w:b/>
                <w:bCs/>
              </w:rPr>
              <w:t>TD</w:t>
            </w:r>
          </w:p>
        </w:tc>
      </w:tr>
      <w:tr w:rsidR="00160028" w:rsidRPr="00160028" w14:paraId="490617D5" w14:textId="77777777" w:rsidTr="00C73498">
        <w:trPr>
          <w:cantSplit/>
        </w:trPr>
        <w:tc>
          <w:tcPr>
            <w:tcW w:w="1620" w:type="dxa"/>
            <w:gridSpan w:val="2"/>
          </w:tcPr>
          <w:p w14:paraId="5390FB70" w14:textId="77777777" w:rsidR="00160028" w:rsidRPr="00160028" w:rsidRDefault="00160028" w:rsidP="00160028">
            <w:pPr>
              <w:rPr>
                <w:b/>
                <w:bCs/>
              </w:rPr>
            </w:pPr>
            <w:bookmarkStart w:id="7" w:name="dsource" w:colFirst="1" w:colLast="1"/>
            <w:bookmarkEnd w:id="6"/>
            <w:r w:rsidRPr="00160028">
              <w:rPr>
                <w:b/>
                <w:bCs/>
              </w:rPr>
              <w:t>Source:</w:t>
            </w:r>
          </w:p>
        </w:tc>
        <w:tc>
          <w:tcPr>
            <w:tcW w:w="8020" w:type="dxa"/>
            <w:gridSpan w:val="3"/>
          </w:tcPr>
          <w:p w14:paraId="7C0AE528" w14:textId="65BB1CAB" w:rsidR="00160028" w:rsidRPr="00160028" w:rsidRDefault="00BA7B1B" w:rsidP="00160028">
            <w:pPr>
              <w:pStyle w:val="TSBHeaderSource"/>
            </w:pPr>
            <w:r>
              <w:t>Rapporteur, RG-WTSA</w:t>
            </w:r>
          </w:p>
        </w:tc>
      </w:tr>
      <w:tr w:rsidR="00160028" w:rsidRPr="00160028" w14:paraId="24731997" w14:textId="77777777" w:rsidTr="00C73498">
        <w:trPr>
          <w:cantSplit/>
        </w:trPr>
        <w:tc>
          <w:tcPr>
            <w:tcW w:w="1620" w:type="dxa"/>
            <w:gridSpan w:val="2"/>
            <w:tcBorders>
              <w:bottom w:val="single" w:sz="8" w:space="0" w:color="auto"/>
            </w:tcBorders>
          </w:tcPr>
          <w:p w14:paraId="09CD1A3A" w14:textId="77777777" w:rsidR="00160028" w:rsidRPr="00160028" w:rsidRDefault="00160028" w:rsidP="00160028">
            <w:pPr>
              <w:rPr>
                <w:b/>
                <w:bCs/>
              </w:rPr>
            </w:pPr>
            <w:bookmarkStart w:id="8" w:name="dtitle1" w:colFirst="1" w:colLast="1"/>
            <w:bookmarkEnd w:id="7"/>
            <w:r w:rsidRPr="00160028">
              <w:rPr>
                <w:b/>
                <w:bCs/>
              </w:rPr>
              <w:t>Title:</w:t>
            </w:r>
          </w:p>
        </w:tc>
        <w:tc>
          <w:tcPr>
            <w:tcW w:w="8020" w:type="dxa"/>
            <w:gridSpan w:val="3"/>
            <w:tcBorders>
              <w:bottom w:val="single" w:sz="8" w:space="0" w:color="auto"/>
            </w:tcBorders>
          </w:tcPr>
          <w:p w14:paraId="1C73E05D" w14:textId="0452F095" w:rsidR="00160028" w:rsidRPr="00160028" w:rsidRDefault="00E154E5" w:rsidP="00160028">
            <w:pPr>
              <w:pStyle w:val="TSBHeaderTitle"/>
            </w:pPr>
            <w:r>
              <w:t>RG-WTSA Rapporteur’s proposal on</w:t>
            </w:r>
            <w:r w:rsidR="00160028">
              <w:t xml:space="preserve"> d</w:t>
            </w:r>
            <w:r w:rsidR="00160028" w:rsidRPr="00160028">
              <w:t xml:space="preserve">raft </w:t>
            </w:r>
            <w:proofErr w:type="spellStart"/>
            <w:proofErr w:type="gramStart"/>
            <w:r w:rsidR="00160028" w:rsidRPr="00160028">
              <w:t>A.SupWTSAGL</w:t>
            </w:r>
            <w:proofErr w:type="spellEnd"/>
            <w:proofErr w:type="gramEnd"/>
            <w:r w:rsidR="00160028" w:rsidRPr="00160028">
              <w:t xml:space="preserve"> “WTSA preparation guideline on Resolutions”</w:t>
            </w:r>
          </w:p>
        </w:tc>
      </w:tr>
      <w:tr w:rsidR="007052B7" w:rsidRPr="00C73498" w14:paraId="17F6C95D" w14:textId="77777777" w:rsidTr="008071B7">
        <w:trPr>
          <w:cantSplit/>
        </w:trPr>
        <w:tc>
          <w:tcPr>
            <w:tcW w:w="1620" w:type="dxa"/>
            <w:gridSpan w:val="2"/>
            <w:tcBorders>
              <w:top w:val="single" w:sz="8" w:space="0" w:color="auto"/>
            </w:tcBorders>
          </w:tcPr>
          <w:p w14:paraId="367E1EEA" w14:textId="77777777" w:rsidR="007052B7" w:rsidRPr="0068196C" w:rsidRDefault="007052B7" w:rsidP="00A93B7C">
            <w:pPr>
              <w:rPr>
                <w:b/>
                <w:bCs/>
              </w:rPr>
            </w:pPr>
            <w:bookmarkStart w:id="9" w:name="dcontact"/>
            <w:bookmarkStart w:id="10" w:name="dcontact1"/>
            <w:bookmarkStart w:id="11" w:name="dcontent1" w:colFirst="1" w:colLast="1"/>
            <w:bookmarkEnd w:id="1"/>
            <w:bookmarkEnd w:id="8"/>
            <w:r w:rsidRPr="0068196C">
              <w:rPr>
                <w:b/>
                <w:bCs/>
              </w:rPr>
              <w:t>Contact:</w:t>
            </w:r>
          </w:p>
        </w:tc>
        <w:tc>
          <w:tcPr>
            <w:tcW w:w="3768" w:type="dxa"/>
            <w:tcBorders>
              <w:top w:val="single" w:sz="6" w:space="0" w:color="auto"/>
            </w:tcBorders>
          </w:tcPr>
          <w:p w14:paraId="1F74CDB4" w14:textId="77777777" w:rsidR="007052B7" w:rsidRPr="00350213" w:rsidRDefault="007052B7" w:rsidP="00A93B7C">
            <w:pPr>
              <w:rPr>
                <w:rFonts w:asciiTheme="majorBidi" w:hAnsiTheme="majorBidi" w:cstheme="majorBidi"/>
                <w:bCs/>
                <w:lang w:val="fr-FR"/>
              </w:rPr>
            </w:pPr>
            <w:r w:rsidRPr="00350213">
              <w:rPr>
                <w:rFonts w:asciiTheme="majorBidi" w:hAnsiTheme="majorBidi" w:cstheme="majorBidi"/>
                <w:bCs/>
                <w:lang w:val="fr-FR"/>
              </w:rPr>
              <w:t>Fang LI</w:t>
            </w:r>
          </w:p>
          <w:p w14:paraId="5F042BEF" w14:textId="77777777" w:rsidR="007052B7" w:rsidRPr="00463873" w:rsidRDefault="007052B7" w:rsidP="00A93B7C">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2" w:type="dxa"/>
            <w:gridSpan w:val="2"/>
            <w:tcBorders>
              <w:top w:val="single" w:sz="6" w:space="0" w:color="auto"/>
            </w:tcBorders>
          </w:tcPr>
          <w:p w14:paraId="3E165CD8" w14:textId="77777777" w:rsidR="007052B7" w:rsidRPr="00B769A8" w:rsidRDefault="007052B7" w:rsidP="00A93B7C">
            <w:pPr>
              <w:rPr>
                <w:rFonts w:asciiTheme="majorBidi" w:hAnsiTheme="majorBidi" w:cstheme="majorBidi"/>
                <w:bCs/>
                <w:lang w:val="de-DE"/>
              </w:rPr>
            </w:pPr>
            <w:r w:rsidRPr="00B769A8">
              <w:rPr>
                <w:rFonts w:asciiTheme="majorBidi" w:hAnsiTheme="majorBidi" w:cstheme="majorBidi"/>
                <w:bCs/>
                <w:lang w:val="de-DE"/>
              </w:rPr>
              <w:t>Tel: +86-10-62300104</w:t>
            </w:r>
          </w:p>
          <w:p w14:paraId="7AF4AF52" w14:textId="77777777" w:rsidR="007052B7" w:rsidRPr="00DA4466" w:rsidRDefault="007052B7" w:rsidP="00A93B7C">
            <w:pPr>
              <w:tabs>
                <w:tab w:val="left" w:pos="794"/>
              </w:tabs>
              <w:spacing w:before="0"/>
              <w:rPr>
                <w:lang w:val="de-DE"/>
              </w:rPr>
            </w:pPr>
            <w:r w:rsidRPr="00B769A8">
              <w:rPr>
                <w:rFonts w:asciiTheme="majorBidi" w:hAnsiTheme="majorBidi" w:cstheme="majorBidi"/>
                <w:bCs/>
                <w:lang w:val="de-DE"/>
              </w:rPr>
              <w:t xml:space="preserve">E-mail: </w:t>
            </w:r>
            <w:r w:rsidR="00C73498">
              <w:fldChar w:fldCharType="begin"/>
            </w:r>
            <w:r w:rsidR="00C73498" w:rsidRPr="00C73498">
              <w:rPr>
                <w:lang w:val="de-DE"/>
              </w:rPr>
              <w:instrText>HYPERLINK "mailto:lifang@caict.ac.cn"</w:instrText>
            </w:r>
            <w:r w:rsidR="00C73498">
              <w:fldChar w:fldCharType="separate"/>
            </w:r>
            <w:r w:rsidRPr="00F26B0D">
              <w:rPr>
                <w:rStyle w:val="Hyperlink"/>
                <w:rFonts w:asciiTheme="majorBidi" w:hAnsiTheme="majorBidi" w:cstheme="majorBidi"/>
                <w:lang w:val="de-DE"/>
              </w:rPr>
              <w:t>lifang@caict.ac.cn</w:t>
            </w:r>
            <w:r w:rsidR="00C73498">
              <w:rPr>
                <w:rStyle w:val="Hyperlink"/>
                <w:rFonts w:asciiTheme="majorBidi" w:hAnsiTheme="majorBidi" w:cstheme="majorBidi"/>
                <w:lang w:val="de-DE"/>
              </w:rPr>
              <w:fldChar w:fldCharType="end"/>
            </w:r>
            <w:r w:rsidRPr="00F26B0D">
              <w:rPr>
                <w:rStyle w:val="Hyperlink"/>
                <w:rFonts w:asciiTheme="majorBidi" w:hAnsiTheme="majorBidi" w:cstheme="majorBidi"/>
                <w:bCs/>
                <w:lang w:val="de-DE"/>
              </w:rPr>
              <w:t xml:space="preserve"> </w:t>
            </w:r>
          </w:p>
        </w:tc>
      </w:tr>
      <w:tr w:rsidR="0037746F" w:rsidRPr="00C73498" w14:paraId="61C10B46" w14:textId="77777777" w:rsidTr="008071B7">
        <w:trPr>
          <w:cantSplit/>
        </w:trPr>
        <w:tc>
          <w:tcPr>
            <w:tcW w:w="1620" w:type="dxa"/>
            <w:gridSpan w:val="2"/>
            <w:tcBorders>
              <w:bottom w:val="single" w:sz="8" w:space="0" w:color="auto"/>
            </w:tcBorders>
          </w:tcPr>
          <w:p w14:paraId="1D5910EE" w14:textId="77777777" w:rsidR="0037746F" w:rsidRPr="00F15E48" w:rsidRDefault="0037746F" w:rsidP="0037746F">
            <w:pPr>
              <w:spacing w:before="0"/>
              <w:rPr>
                <w:b/>
                <w:bCs/>
                <w:lang w:val="fr-FR"/>
              </w:rPr>
            </w:pPr>
            <w:r w:rsidRPr="00F15E48">
              <w:rPr>
                <w:b/>
                <w:bCs/>
              </w:rPr>
              <w:t>Contact:</w:t>
            </w:r>
          </w:p>
        </w:tc>
        <w:tc>
          <w:tcPr>
            <w:tcW w:w="3768" w:type="dxa"/>
            <w:tcBorders>
              <w:bottom w:val="single" w:sz="8" w:space="0" w:color="auto"/>
            </w:tcBorders>
          </w:tcPr>
          <w:p w14:paraId="3B288330" w14:textId="74EEBF6B" w:rsidR="0037746F" w:rsidRDefault="008071B7" w:rsidP="0037746F">
            <w:pPr>
              <w:spacing w:before="0"/>
            </w:pPr>
            <w:r>
              <w:t>Xiaoya Yang</w:t>
            </w:r>
          </w:p>
          <w:p w14:paraId="67A9C6B3" w14:textId="461A217D" w:rsidR="008071B7" w:rsidRPr="00F15E48" w:rsidRDefault="008071B7" w:rsidP="0037746F">
            <w:pPr>
              <w:spacing w:before="0"/>
            </w:pPr>
            <w:r>
              <w:t>TSB, Secretary of RG-WTSA</w:t>
            </w:r>
          </w:p>
        </w:tc>
        <w:tc>
          <w:tcPr>
            <w:tcW w:w="4252" w:type="dxa"/>
            <w:gridSpan w:val="2"/>
            <w:tcBorders>
              <w:bottom w:val="single" w:sz="8" w:space="0" w:color="auto"/>
            </w:tcBorders>
          </w:tcPr>
          <w:p w14:paraId="54126BDE" w14:textId="57D341CA" w:rsidR="0037746F" w:rsidRPr="00F15E48" w:rsidRDefault="0037746F" w:rsidP="0037746F">
            <w:pPr>
              <w:tabs>
                <w:tab w:val="left" w:pos="794"/>
              </w:tabs>
              <w:spacing w:before="0"/>
              <w:rPr>
                <w:lang w:val="de-DE"/>
              </w:rPr>
            </w:pPr>
            <w:r w:rsidRPr="00F15E48">
              <w:rPr>
                <w:lang w:val="de-DE"/>
              </w:rPr>
              <w:t xml:space="preserve">E-mail: </w:t>
            </w:r>
            <w:r>
              <w:fldChar w:fldCharType="begin"/>
            </w:r>
            <w:r w:rsidRPr="00C73498">
              <w:rPr>
                <w:lang w:val="de-DE"/>
              </w:rPr>
              <w:instrText>HYPERLINK "mailto:et@niir.ru"</w:instrText>
            </w:r>
            <w:r>
              <w:fldChar w:fldCharType="separate"/>
            </w:r>
            <w:r w:rsidR="008071B7">
              <w:rPr>
                <w:color w:val="0000FF"/>
                <w:u w:val="single"/>
                <w:lang w:val="de-DE"/>
              </w:rPr>
              <w:t>xiaoya.yang@itu.int</w:t>
            </w:r>
            <w:r>
              <w:rPr>
                <w:color w:val="0000FF"/>
                <w:u w:val="single"/>
                <w:lang w:val="de-DE"/>
              </w:rPr>
              <w:fldChar w:fldCharType="end"/>
            </w:r>
            <w:r w:rsidRPr="00F15E48">
              <w:rPr>
                <w:lang w:val="de-DE"/>
              </w:rPr>
              <w:t xml:space="preserve"> </w:t>
            </w:r>
          </w:p>
        </w:tc>
      </w:tr>
      <w:bookmarkEnd w:id="9"/>
      <w:bookmarkEnd w:id="10"/>
      <w:bookmarkEnd w:id="11"/>
    </w:tbl>
    <w:p w14:paraId="37A53486" w14:textId="77777777" w:rsidR="009E6045" w:rsidRPr="00C73498" w:rsidRDefault="009E6045"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03EFD"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tc>
          <w:tcPr>
            <w:tcW w:w="8221" w:type="dxa"/>
          </w:tcPr>
          <w:p w14:paraId="4BE3CBD5" w14:textId="6FB4557C" w:rsidR="0089088E" w:rsidRPr="00103EFD" w:rsidRDefault="00C73498" w:rsidP="001E72E5">
            <w:pPr>
              <w:pStyle w:val="TSBHeaderSummary"/>
            </w:pPr>
            <w:sdt>
              <w:sdtPr>
                <w:rPr>
                  <w:rFonts w:hint="eastAsia"/>
                  <w:lang w:eastAsia="zh-CN"/>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132713">
                  <w:rPr>
                    <w:rFonts w:hint="eastAsia"/>
                    <w:lang w:eastAsia="zh-CN"/>
                  </w:rPr>
                  <w:t xml:space="preserve">This document is </w:t>
                </w:r>
                <w:r w:rsidR="00132713">
                  <w:rPr>
                    <w:lang w:eastAsia="zh-CN"/>
                  </w:rPr>
                  <w:t>RG-WTSA Rapporteur</w:t>
                </w:r>
                <w:r w:rsidR="00F405F5">
                  <w:rPr>
                    <w:lang w:eastAsia="zh-CN"/>
                  </w:rPr>
                  <w:t>’s proposal, based on TD261R1</w:t>
                </w:r>
                <w:r w:rsidR="00132713">
                  <w:rPr>
                    <w:lang w:eastAsia="zh-CN"/>
                  </w:rPr>
                  <w:t xml:space="preserve">, taking into consideration </w:t>
                </w:r>
                <w:proofErr w:type="spellStart"/>
                <w:r w:rsidR="00132713">
                  <w:rPr>
                    <w:lang w:eastAsia="zh-CN"/>
                  </w:rPr>
                  <w:t>C60R2</w:t>
                </w:r>
                <w:proofErr w:type="spellEnd"/>
                <w:r w:rsidR="00132713">
                  <w:rPr>
                    <w:lang w:eastAsia="zh-CN"/>
                  </w:rPr>
                  <w:t>, for</w:t>
                </w:r>
                <w:r w:rsidR="00132713">
                  <w:rPr>
                    <w:rFonts w:hint="eastAsia"/>
                    <w:lang w:eastAsia="zh-CN"/>
                  </w:rPr>
                  <w:t xml:space="preserve"> draft </w:t>
                </w:r>
                <w:proofErr w:type="spellStart"/>
                <w:proofErr w:type="gramStart"/>
                <w:r w:rsidR="00132713">
                  <w:rPr>
                    <w:rFonts w:hint="eastAsia"/>
                    <w:lang w:eastAsia="zh-CN"/>
                  </w:rPr>
                  <w:t>A.SupWTSAGL</w:t>
                </w:r>
                <w:proofErr w:type="spellEnd"/>
                <w:proofErr w:type="gramEnd"/>
                <w:r w:rsidR="00132713">
                  <w:rPr>
                    <w:rFonts w:hint="eastAsia"/>
                    <w:lang w:eastAsia="zh-CN"/>
                  </w:rPr>
                  <w:t xml:space="preserve"> </w:t>
                </w:r>
                <w:r w:rsidR="00132713">
                  <w:rPr>
                    <w:lang w:eastAsia="zh-CN"/>
                  </w:rPr>
                  <w:t>“</w:t>
                </w:r>
                <w:r w:rsidR="00132713">
                  <w:rPr>
                    <w:rFonts w:hint="eastAsia"/>
                    <w:lang w:eastAsia="zh-CN"/>
                  </w:rPr>
                  <w:t>WTSA preparation guideline on Resolutions</w:t>
                </w:r>
                <w:r w:rsidR="00132713">
                  <w:rPr>
                    <w:lang w:eastAsia="zh-CN"/>
                  </w:rPr>
                  <w:t>”.</w:t>
                </w:r>
              </w:sdtContent>
            </w:sdt>
          </w:p>
        </w:tc>
      </w:tr>
      <w:tr w:rsidR="00C06846" w:rsidRPr="00103EFD" w14:paraId="4BC9FAF1" w14:textId="77777777" w:rsidTr="00B53D1B">
        <w:trPr>
          <w:cantSplit/>
          <w:jc w:val="center"/>
        </w:trPr>
        <w:tc>
          <w:tcPr>
            <w:tcW w:w="1418" w:type="dxa"/>
          </w:tcPr>
          <w:p w14:paraId="269556D4" w14:textId="1777883C" w:rsidR="00C06846" w:rsidRPr="008F7104" w:rsidRDefault="00C06846" w:rsidP="00EB6775">
            <w:pPr>
              <w:rPr>
                <w:b/>
                <w:bCs/>
              </w:rPr>
            </w:pPr>
            <w:r>
              <w:rPr>
                <w:b/>
                <w:bCs/>
              </w:rPr>
              <w:t>Action</w:t>
            </w:r>
          </w:p>
        </w:tc>
        <w:tc>
          <w:tcPr>
            <w:tcW w:w="8221" w:type="dxa"/>
          </w:tcPr>
          <w:p w14:paraId="4A30C387" w14:textId="7B46A8F9" w:rsidR="00C06846" w:rsidRDefault="00C06846" w:rsidP="001E72E5">
            <w:pPr>
              <w:pStyle w:val="TSBHeaderSummary"/>
              <w:rPr>
                <w:lang w:eastAsia="zh-CN"/>
              </w:rPr>
            </w:pPr>
            <w:r>
              <w:rPr>
                <w:lang w:eastAsia="zh-CN"/>
              </w:rPr>
              <w:t xml:space="preserve">For further discussion and progress </w:t>
            </w:r>
            <w:r w:rsidR="00132713" w:rsidRPr="00132713">
              <w:rPr>
                <w:lang w:eastAsia="zh-CN"/>
              </w:rPr>
              <w:t>by RG-WTSA AHC drafting session at 0830-0930 on 24 Jan 2024</w:t>
            </w:r>
            <w:r w:rsidR="00132713" w:rsidRPr="00132713">
              <w:rPr>
                <w:rFonts w:hint="eastAsia"/>
                <w:lang w:eastAsia="zh-CN"/>
              </w:rPr>
              <w:t>.</w:t>
            </w:r>
          </w:p>
        </w:tc>
      </w:tr>
    </w:tbl>
    <w:p w14:paraId="58589E1E" w14:textId="77777777" w:rsidR="0089088E" w:rsidRPr="00103EFD" w:rsidRDefault="0089088E" w:rsidP="0089088E"/>
    <w:p w14:paraId="7BBEE28C"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1A302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12" w:name="imakespacee"/>
            <w:bookmarkEnd w:id="12"/>
          </w:p>
          <w:p w14:paraId="3E4E4E32" w14:textId="555F25BB" w:rsidR="003D4CD8" w:rsidRDefault="003D4CD8" w:rsidP="001A302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1A302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1A3022">
        <w:tc>
          <w:tcPr>
            <w:tcW w:w="9945" w:type="dxa"/>
          </w:tcPr>
          <w:p w14:paraId="3089F0BD" w14:textId="0E341839" w:rsidR="003D4CD8" w:rsidRDefault="003D4CD8" w:rsidP="00F42C81">
            <w:pPr>
              <w:pStyle w:val="Headingb"/>
              <w:rPr>
                <w:lang w:val="en-US"/>
              </w:rPr>
            </w:pPr>
            <w:bookmarkStart w:id="13" w:name="isume"/>
            <w:r>
              <w:rPr>
                <w:lang w:val="en-US"/>
              </w:rPr>
              <w:t>Summary</w:t>
            </w:r>
            <w:bookmarkEnd w:id="13"/>
          </w:p>
        </w:tc>
      </w:tr>
    </w:tbl>
    <w:p w14:paraId="167C7ECC" w14:textId="20C69CFD" w:rsidR="003D4CD8" w:rsidRDefault="003D4CD8" w:rsidP="003D4CD8">
      <w:pPr>
        <w:rPr>
          <w:rFonts w:eastAsia="MS Mincho"/>
          <w:lang w:val="en-US"/>
        </w:rPr>
      </w:pPr>
    </w:p>
    <w:p w14:paraId="72E0B287" w14:textId="0FB84B52"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del w:id="14" w:author="ITU Secretary" w:date="2024-01-23T15:53:00Z">
        <w:r w:rsidDel="00021593">
          <w:rPr>
            <w:rFonts w:eastAsia="MS Mincho"/>
            <w:kern w:val="2"/>
            <w:lang w:val="en-US"/>
          </w:rPr>
          <w:delText>existing</w:delText>
        </w:r>
      </w:del>
      <w:ins w:id="15" w:author="ITU Secretary" w:date="2024-01-23T15:53:00Z">
        <w:r w:rsidR="00021593">
          <w:rPr>
            <w:rFonts w:eastAsia="MS Mincho"/>
            <w:kern w:val="2"/>
            <w:lang w:val="en-US"/>
          </w:rPr>
          <w:t>in-force</w:t>
        </w:r>
      </w:ins>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proofErr w:type="gramStart"/>
      <w:r w:rsidRPr="008221C1">
        <w:rPr>
          <w:rFonts w:eastAsia="MS Mincho"/>
          <w:kern w:val="2"/>
          <w:lang w:val="en-US"/>
        </w:rPr>
        <w:t>WTSA</w:t>
      </w:r>
      <w:r>
        <w:rPr>
          <w:rFonts w:eastAsia="MS Mincho"/>
          <w:kern w:val="2"/>
          <w:lang w:val="en-US"/>
        </w:rPr>
        <w:t xml:space="preserve"> .</w:t>
      </w:r>
      <w:proofErr w:type="gramEnd"/>
      <w:r w:rsidRPr="008221C1">
        <w:rPr>
          <w:rFonts w:eastAsia="MS Mincho"/>
          <w:kern w:val="2"/>
          <w:lang w:val="en-US"/>
        </w:rPr>
        <w:t xml:space="preserve"> </w:t>
      </w:r>
    </w:p>
    <w:p w14:paraId="7E814FE7" w14:textId="6EDA66FB" w:rsidR="00F42C81" w:rsidRPr="00F42C81" w:rsidRDefault="00F42C81" w:rsidP="00F42C81">
      <w:pPr>
        <w:rPr>
          <w:rFonts w:eastAsia="MS Mincho"/>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 xml:space="preserve">merging or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1A3022">
        <w:tc>
          <w:tcPr>
            <w:tcW w:w="9948" w:type="dxa"/>
          </w:tcPr>
          <w:p w14:paraId="7B7EECE6" w14:textId="77777777" w:rsidR="003D4CD8" w:rsidRDefault="003D4CD8" w:rsidP="001A3022">
            <w:pPr>
              <w:pStyle w:val="Headingb"/>
              <w:spacing w:after="120"/>
              <w:rPr>
                <w:lang w:val="en-US"/>
              </w:rPr>
            </w:pPr>
            <w:r>
              <w:rPr>
                <w:lang w:val="en-US"/>
              </w:rPr>
              <w:lastRenderedPageBreak/>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1A3022">
              <w:tc>
                <w:tcPr>
                  <w:tcW w:w="0" w:type="auto"/>
                  <w:shd w:val="clear" w:color="auto" w:fill="auto"/>
                  <w:vAlign w:val="center"/>
                </w:tcPr>
                <w:p w14:paraId="4F532E10" w14:textId="77777777" w:rsidR="003D4CD8" w:rsidRPr="006825AF" w:rsidRDefault="003D4CD8" w:rsidP="001A302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1A3022">
                  <w:pPr>
                    <w:pStyle w:val="Tabletext"/>
                    <w:jc w:val="center"/>
                  </w:pPr>
                  <w:r>
                    <w:t>Recommendation</w:t>
                  </w:r>
                </w:p>
              </w:tc>
              <w:tc>
                <w:tcPr>
                  <w:tcW w:w="0" w:type="auto"/>
                  <w:shd w:val="clear" w:color="auto" w:fill="auto"/>
                  <w:vAlign w:val="center"/>
                </w:tcPr>
                <w:p w14:paraId="3637DA60" w14:textId="77777777" w:rsidR="003D4CD8" w:rsidRPr="006825AF" w:rsidRDefault="003D4CD8" w:rsidP="001A3022">
                  <w:pPr>
                    <w:pStyle w:val="Tabletext"/>
                    <w:jc w:val="center"/>
                  </w:pPr>
                  <w:r w:rsidRPr="006825AF">
                    <w:t>Approval</w:t>
                  </w:r>
                </w:p>
              </w:tc>
              <w:tc>
                <w:tcPr>
                  <w:tcW w:w="0" w:type="auto"/>
                  <w:vAlign w:val="center"/>
                </w:tcPr>
                <w:p w14:paraId="17C168DF" w14:textId="77777777" w:rsidR="003D4CD8" w:rsidRPr="006825AF" w:rsidRDefault="003D4CD8" w:rsidP="001A3022">
                  <w:pPr>
                    <w:pStyle w:val="Tabletext"/>
                    <w:jc w:val="center"/>
                  </w:pPr>
                  <w:r>
                    <w:t>Study Group</w:t>
                  </w:r>
                </w:p>
              </w:tc>
              <w:tc>
                <w:tcPr>
                  <w:tcW w:w="0" w:type="auto"/>
                  <w:vAlign w:val="center"/>
                </w:tcPr>
                <w:p w14:paraId="71E0FE3D" w14:textId="77777777" w:rsidR="003D4CD8" w:rsidRPr="006825AF" w:rsidRDefault="003D4CD8" w:rsidP="001A3022">
                  <w:pPr>
                    <w:pStyle w:val="Tabletext"/>
                    <w:jc w:val="center"/>
                  </w:pPr>
                  <w:r>
                    <w:t>Unique ID</w:t>
                  </w:r>
                  <w:r>
                    <w:rPr>
                      <w:rStyle w:val="FootnoteReference"/>
                    </w:rPr>
                    <w:footnoteReference w:customMarkFollows="1" w:id="1"/>
                    <w:t>*</w:t>
                  </w:r>
                </w:p>
              </w:tc>
            </w:tr>
            <w:tr w:rsidR="003D4CD8" w:rsidRPr="006825AF" w14:paraId="16D30C31" w14:textId="77777777" w:rsidTr="001A3022">
              <w:tc>
                <w:tcPr>
                  <w:tcW w:w="0" w:type="auto"/>
                  <w:shd w:val="clear" w:color="auto" w:fill="D9D9D9"/>
                </w:tcPr>
                <w:p w14:paraId="3F07ED6F" w14:textId="7562C4B3" w:rsidR="003D4CD8" w:rsidRPr="006825AF" w:rsidRDefault="003D4CD8" w:rsidP="001A3022">
                  <w:pPr>
                    <w:pStyle w:val="Tabletext"/>
                    <w:jc w:val="center"/>
                  </w:pPr>
                  <w:bookmarkStart w:id="16" w:name="ihistorye"/>
                  <w:bookmarkEnd w:id="16"/>
                  <w:r>
                    <w:t>0.1</w:t>
                  </w:r>
                </w:p>
              </w:tc>
              <w:tc>
                <w:tcPr>
                  <w:tcW w:w="0" w:type="auto"/>
                  <w:shd w:val="clear" w:color="auto" w:fill="D9D9D9"/>
                </w:tcPr>
                <w:p w14:paraId="2E2C9431" w14:textId="2CD78F85" w:rsidR="003D4CD8" w:rsidRPr="006825AF" w:rsidRDefault="003D4CD8" w:rsidP="001A3022">
                  <w:pPr>
                    <w:pStyle w:val="Tabletext"/>
                  </w:pPr>
                  <w:r>
                    <w:t xml:space="preserve">ITU-T </w:t>
                  </w:r>
                  <w:proofErr w:type="spellStart"/>
                  <w:proofErr w:type="gramStart"/>
                  <w:r>
                    <w:t>A</w:t>
                  </w:r>
                  <w:r w:rsidR="00D56C01">
                    <w:t>.</w:t>
                  </w:r>
                  <w:r>
                    <w:rPr>
                      <w:rFonts w:hint="eastAsia"/>
                      <w:lang w:eastAsia="zh-CN"/>
                    </w:rPr>
                    <w:t>SupWTSAGL</w:t>
                  </w:r>
                  <w:proofErr w:type="spellEnd"/>
                  <w:proofErr w:type="gramEnd"/>
                </w:p>
              </w:tc>
              <w:tc>
                <w:tcPr>
                  <w:tcW w:w="0" w:type="auto"/>
                  <w:shd w:val="clear" w:color="auto" w:fill="D9D9D9"/>
                </w:tcPr>
                <w:p w14:paraId="7F3DDF9B" w14:textId="701546C9" w:rsidR="003D4CD8" w:rsidRPr="006825AF" w:rsidRDefault="00D56C01" w:rsidP="001A302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1A3022">
                  <w:pPr>
                    <w:pStyle w:val="Tabletext"/>
                    <w:jc w:val="center"/>
                  </w:pPr>
                  <w:r>
                    <w:t>TSAG</w:t>
                  </w:r>
                </w:p>
              </w:tc>
              <w:tc>
                <w:tcPr>
                  <w:tcW w:w="0" w:type="auto"/>
                  <w:shd w:val="clear" w:color="auto" w:fill="D9D9D9"/>
                </w:tcPr>
                <w:p w14:paraId="5052E2C9" w14:textId="25998CF9" w:rsidR="003D4CD8" w:rsidRPr="006825AF" w:rsidRDefault="00C73498" w:rsidP="003D4CD8">
                  <w:pPr>
                    <w:pStyle w:val="Tabletext"/>
                  </w:pPr>
                  <w:hyperlink r:id="rId12" w:tooltip="Click to download the respective PDF version" w:history="1"/>
                  <w:r w:rsidR="003D4CD8">
                    <w:rPr>
                      <w:rStyle w:val="Hyperlink"/>
                      <w:sz w:val="24"/>
                    </w:rPr>
                    <w:t xml:space="preserve"> </w:t>
                  </w:r>
                </w:p>
              </w:tc>
            </w:tr>
          </w:tbl>
          <w:p w14:paraId="39877F1B" w14:textId="77777777" w:rsidR="003D4CD8" w:rsidRDefault="003D4CD8" w:rsidP="001A302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default" r:id="rId13"/>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C73498">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C73498">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C73498">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C73498">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C73498">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C73498">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C73498">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C73498">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C73498">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4C84BED8" w:rsidR="008B3C30" w:rsidRDefault="00C73498">
          <w:pPr>
            <w:pStyle w:val="TOC2"/>
            <w:tabs>
              <w:tab w:val="left" w:pos="1531"/>
            </w:tabs>
            <w:rPr>
              <w:rFonts w:asciiTheme="minorHAnsi" w:eastAsiaTheme="minorEastAsia" w:hAnsiTheme="minorHAnsi" w:cstheme="minorBidi"/>
              <w:kern w:val="2"/>
              <w:sz w:val="21"/>
              <w:szCs w:val="22"/>
              <w:lang w:val="en-US" w:eastAsia="zh-CN"/>
            </w:rPr>
          </w:pPr>
          <w:r>
            <w:fldChar w:fldCharType="begin"/>
          </w:r>
          <w:r>
            <w:instrText>HYPERLINK \l "_Toc134056930"</w:instrText>
          </w:r>
          <w:r>
            <w:fldChar w:fldCharType="separate"/>
          </w:r>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Guiding principles for streamlining </w:t>
          </w:r>
          <w:del w:id="17" w:author="ITU Secretary" w:date="2024-01-23T15:53:00Z">
            <w:r w:rsidR="008B3C30" w:rsidRPr="00272876" w:rsidDel="00021593">
              <w:rPr>
                <w:rStyle w:val="Hyperlink"/>
                <w:lang w:val="en-US"/>
              </w:rPr>
              <w:delText>existing</w:delText>
            </w:r>
          </w:del>
          <w:ins w:id="18" w:author="ITU Secretary" w:date="2024-01-23T15:53:00Z">
            <w:r w:rsidR="00021593">
              <w:rPr>
                <w:rStyle w:val="Hyperlink"/>
                <w:lang w:val="en-US"/>
              </w:rPr>
              <w:t>in-force</w:t>
            </w:r>
          </w:ins>
          <w:r w:rsidR="008B3C30" w:rsidRPr="00272876">
            <w:rPr>
              <w:rStyle w:val="Hyperlink"/>
              <w:lang w:val="en-US"/>
            </w:rPr>
            <w:t xml:space="preserve"> WTSA </w:t>
          </w:r>
          <w:r w:rsidR="009D4014" w:rsidRPr="00272876">
            <w:rPr>
              <w:rStyle w:val="Hyperlink"/>
              <w:lang w:val="en-US"/>
            </w:rPr>
            <w:t>R</w:t>
          </w:r>
          <w:r w:rsidR="008B3C30" w:rsidRPr="00272876">
            <w:rPr>
              <w:rStyle w:val="Hyperlink"/>
              <w:lang w:val="en-US"/>
            </w:rPr>
            <w:t>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r>
            <w:fldChar w:fldCharType="end"/>
          </w:r>
        </w:p>
        <w:p w14:paraId="5ED3B8E2" w14:textId="1B72AF89" w:rsidR="008B3C30" w:rsidRDefault="00C73498">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1A3022">
        <w:tc>
          <w:tcPr>
            <w:tcW w:w="9945" w:type="dxa"/>
          </w:tcPr>
          <w:p w14:paraId="4D87976D" w14:textId="77777777" w:rsidR="003D4CD8" w:rsidRDefault="003D4CD8" w:rsidP="001A302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1A3022">
            <w:pPr>
              <w:pStyle w:val="Rectitle"/>
              <w:rPr>
                <w:lang w:val="en-US"/>
              </w:rPr>
            </w:pPr>
            <w:r w:rsidRPr="003D4CD8">
              <w:t>WTSA preparation guideline on Resolutions</w:t>
            </w:r>
          </w:p>
          <w:p w14:paraId="6C1282D3" w14:textId="77777777" w:rsidR="003D4CD8" w:rsidRDefault="003D4CD8" w:rsidP="001A3022">
            <w:pPr>
              <w:rPr>
                <w:lang w:val="en-US"/>
              </w:rPr>
            </w:pPr>
          </w:p>
        </w:tc>
      </w:tr>
    </w:tbl>
    <w:p w14:paraId="22EBF008" w14:textId="77777777" w:rsidR="003D4CD8" w:rsidRPr="009A2D72" w:rsidRDefault="003D4CD8" w:rsidP="003D4CD8">
      <w:pPr>
        <w:pStyle w:val="Heading1"/>
      </w:pPr>
      <w:bookmarkStart w:id="19" w:name="_Toc426721602"/>
      <w:bookmarkStart w:id="20" w:name="_Toc427160623"/>
      <w:bookmarkStart w:id="21" w:name="_Toc134056920"/>
      <w:r>
        <w:t>1</w:t>
      </w:r>
      <w:r>
        <w:tab/>
        <w:t>Scope</w:t>
      </w:r>
      <w:bookmarkEnd w:id="19"/>
      <w:bookmarkEnd w:id="20"/>
      <w:bookmarkEnd w:id="21"/>
    </w:p>
    <w:p w14:paraId="279FBFA9" w14:textId="04749242"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del w:id="22" w:author="ITU Secretary" w:date="2024-01-23T15:53:00Z">
        <w:r w:rsidDel="00021593">
          <w:rPr>
            <w:rFonts w:eastAsia="MS Mincho"/>
            <w:kern w:val="2"/>
            <w:lang w:val="en-US"/>
          </w:rPr>
          <w:delText>existing</w:delText>
        </w:r>
      </w:del>
      <w:ins w:id="23" w:author="ITU Secretary" w:date="2024-01-23T15:53:00Z">
        <w:r w:rsidR="00021593">
          <w:rPr>
            <w:rFonts w:eastAsia="MS Mincho"/>
            <w:kern w:val="2"/>
            <w:lang w:val="en-US"/>
          </w:rPr>
          <w:t>in-force</w:t>
        </w:r>
      </w:ins>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proofErr w:type="gramStart"/>
      <w:r w:rsidRPr="008221C1">
        <w:rPr>
          <w:rFonts w:eastAsia="MS Mincho"/>
          <w:kern w:val="2"/>
          <w:lang w:val="en-US"/>
        </w:rPr>
        <w:t>WTSA</w:t>
      </w:r>
      <w:r>
        <w:rPr>
          <w:rFonts w:eastAsia="MS Mincho"/>
          <w:kern w:val="2"/>
          <w:lang w:val="en-US"/>
        </w:rPr>
        <w:t xml:space="preserve"> .</w:t>
      </w:r>
      <w:proofErr w:type="gramEnd"/>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merging or</w:t>
      </w:r>
      <w:r w:rsidR="00A377E6" w:rsidRPr="008221C1">
        <w:rPr>
          <w:rFonts w:eastAsia="MS Mincho"/>
          <w:kern w:val="2"/>
          <w:lang w:val="en-US"/>
        </w:rPr>
        <w:t xml:space="preserve">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24" w:name="_Toc426721603"/>
      <w:bookmarkStart w:id="25" w:name="_Toc427160624"/>
      <w:bookmarkStart w:id="26" w:name="_Toc134056921"/>
      <w:r>
        <w:t>2</w:t>
      </w:r>
      <w:r>
        <w:tab/>
        <w:t>References</w:t>
      </w:r>
      <w:bookmarkEnd w:id="24"/>
      <w:bookmarkEnd w:id="25"/>
      <w:bookmarkEnd w:id="26"/>
    </w:p>
    <w:p w14:paraId="7BA8C2A6" w14:textId="31D88446" w:rsidR="00F42C81" w:rsidRPr="004D693E" w:rsidRDefault="00D56C01" w:rsidP="00BF2B84">
      <w:pPr>
        <w:ind w:left="360"/>
        <w:rPr>
          <w:rFonts w:eastAsia="MS Mincho"/>
          <w:i/>
          <w:iCs/>
          <w:lang w:val="en-US"/>
        </w:rPr>
      </w:pPr>
      <w:r w:rsidRPr="004D693E">
        <w:rPr>
          <w:rFonts w:eastAsia="MS Mincho"/>
          <w:i/>
          <w:iCs/>
          <w:highlight w:val="yellow"/>
          <w:lang w:val="en-US"/>
        </w:rPr>
        <w:t>[To be developed]</w:t>
      </w:r>
    </w:p>
    <w:p w14:paraId="03B76863" w14:textId="77777777" w:rsidR="00F42C81" w:rsidRDefault="00F42C81" w:rsidP="00F42C81">
      <w:pPr>
        <w:pStyle w:val="Heading1"/>
        <w:rPr>
          <w:lang w:val="en-US"/>
        </w:rPr>
      </w:pPr>
      <w:bookmarkStart w:id="27" w:name="_Toc426721604"/>
      <w:bookmarkStart w:id="28" w:name="_Toc427160625"/>
      <w:bookmarkStart w:id="29" w:name="_Toc134056922"/>
      <w:r w:rsidRPr="004A106E">
        <w:rPr>
          <w:lang w:val="en-US"/>
        </w:rPr>
        <w:t>3</w:t>
      </w:r>
      <w:r w:rsidRPr="004A106E">
        <w:rPr>
          <w:lang w:val="en-US"/>
        </w:rPr>
        <w:tab/>
        <w:t>Definitions</w:t>
      </w:r>
      <w:bookmarkEnd w:id="27"/>
      <w:bookmarkEnd w:id="28"/>
      <w:bookmarkEnd w:id="29"/>
    </w:p>
    <w:p w14:paraId="2E2C4DA8" w14:textId="77777777" w:rsidR="00F42C81" w:rsidRDefault="00F42C81" w:rsidP="00F42C81">
      <w:pPr>
        <w:pStyle w:val="Heading2"/>
        <w:rPr>
          <w:lang w:val="en-US"/>
        </w:rPr>
      </w:pPr>
      <w:bookmarkStart w:id="30" w:name="_Toc426721605"/>
      <w:bookmarkStart w:id="31" w:name="_Toc427160626"/>
      <w:bookmarkStart w:id="32"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proofErr w:type="gramStart"/>
      <w:r>
        <w:rPr>
          <w:lang w:val="en-US"/>
        </w:rPr>
        <w:t>elsewhere</w:t>
      </w:r>
      <w:bookmarkEnd w:id="30"/>
      <w:bookmarkEnd w:id="31"/>
      <w:bookmarkEnd w:id="32"/>
      <w:proofErr w:type="gramEnd"/>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33" w:name="_Toc426721606"/>
      <w:bookmarkStart w:id="34" w:name="_Toc427160627"/>
      <w:bookmarkStart w:id="35" w:name="_Toc134056924"/>
      <w:r>
        <w:rPr>
          <w:lang w:val="en-US"/>
        </w:rPr>
        <w:t>3.2</w:t>
      </w:r>
      <w:r>
        <w:rPr>
          <w:lang w:val="en-US"/>
        </w:rPr>
        <w:tab/>
        <w:t xml:space="preserve">Terms defined in this </w:t>
      </w:r>
      <w:proofErr w:type="gramStart"/>
      <w:r>
        <w:rPr>
          <w:lang w:val="en-US"/>
        </w:rPr>
        <w:t>Supplement</w:t>
      </w:r>
      <w:bookmarkEnd w:id="33"/>
      <w:bookmarkEnd w:id="34"/>
      <w:bookmarkEnd w:id="35"/>
      <w:proofErr w:type="gramEnd"/>
    </w:p>
    <w:p w14:paraId="624048AE" w14:textId="77777777" w:rsidR="00F42C81" w:rsidRPr="00701334" w:rsidRDefault="00F42C81" w:rsidP="00F42C81">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113DC2AF" w14:textId="399ECCBB" w:rsidR="00F42C81" w:rsidRPr="004D693E" w:rsidRDefault="00D56C01" w:rsidP="00BF2B84">
      <w:pPr>
        <w:ind w:left="360"/>
        <w:rPr>
          <w:rFonts w:eastAsia="MS Mincho"/>
          <w:i/>
          <w:iCs/>
          <w:lang w:val="en-US"/>
        </w:rPr>
      </w:pPr>
      <w:r w:rsidRPr="00D56C01">
        <w:rPr>
          <w:rFonts w:eastAsia="MS Mincho"/>
          <w:i/>
          <w:iCs/>
          <w:highlight w:val="yellow"/>
          <w:lang w:val="en-US"/>
        </w:rPr>
        <w:t>[To be developed]</w:t>
      </w:r>
    </w:p>
    <w:p w14:paraId="7A30640F" w14:textId="77777777" w:rsidR="00F42C81" w:rsidRDefault="00F42C81" w:rsidP="00F42C81">
      <w:pPr>
        <w:pStyle w:val="Heading1"/>
        <w:rPr>
          <w:lang w:val="en-US"/>
        </w:rPr>
      </w:pPr>
      <w:bookmarkStart w:id="36" w:name="_Toc426721607"/>
      <w:bookmarkStart w:id="37" w:name="_Toc427160628"/>
      <w:bookmarkStart w:id="38" w:name="_Toc134056925"/>
      <w:r>
        <w:rPr>
          <w:lang w:val="en-US"/>
        </w:rPr>
        <w:t>4</w:t>
      </w:r>
      <w:r>
        <w:rPr>
          <w:lang w:val="en-US"/>
        </w:rPr>
        <w:tab/>
        <w:t>Abbreviations and acronyms</w:t>
      </w:r>
      <w:bookmarkEnd w:id="36"/>
      <w:bookmarkEnd w:id="37"/>
      <w:bookmarkEnd w:id="38"/>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03EE0A51" w:rsidR="00DD45BB" w:rsidRDefault="00D56C01" w:rsidP="00BF2B84">
      <w:pPr>
        <w:ind w:left="360"/>
        <w:rPr>
          <w:rFonts w:eastAsia="MS Mincho"/>
          <w:i/>
          <w:iCs/>
          <w:lang w:val="en-US"/>
        </w:rPr>
      </w:pPr>
      <w:r w:rsidRPr="00D56C01">
        <w:rPr>
          <w:rFonts w:eastAsia="MS Mincho"/>
          <w:i/>
          <w:iCs/>
          <w:highlight w:val="yellow"/>
          <w:lang w:val="en-US"/>
        </w:rPr>
        <w:t>[To be developed]</w:t>
      </w:r>
    </w:p>
    <w:tbl>
      <w:tblPr>
        <w:tblW w:w="9576" w:type="dxa"/>
        <w:tblLayout w:type="fixed"/>
        <w:tblLook w:val="0000" w:firstRow="0" w:lastRow="0" w:firstColumn="0" w:lastColumn="0" w:noHBand="0" w:noVBand="0"/>
      </w:tblPr>
      <w:tblGrid>
        <w:gridCol w:w="1368"/>
        <w:gridCol w:w="8208"/>
      </w:tblGrid>
      <w:tr w:rsidR="00A377E6" w:rsidRPr="007502D9" w14:paraId="0D4C0025" w14:textId="77777777" w:rsidTr="008729D2">
        <w:tc>
          <w:tcPr>
            <w:tcW w:w="1368" w:type="dxa"/>
          </w:tcPr>
          <w:p w14:paraId="4B57DC45" w14:textId="77777777" w:rsidR="00A377E6" w:rsidRPr="007502D9" w:rsidRDefault="00A377E6" w:rsidP="008729D2">
            <w:pPr>
              <w:rPr>
                <w:rFonts w:eastAsia="Times New Roman"/>
                <w:color w:val="000000"/>
              </w:rPr>
            </w:pPr>
            <w:r>
              <w:rPr>
                <w:rFonts w:eastAsia="Times New Roman"/>
                <w:color w:val="000000"/>
              </w:rPr>
              <w:t>MOD</w:t>
            </w:r>
          </w:p>
        </w:tc>
        <w:tc>
          <w:tcPr>
            <w:tcW w:w="8208" w:type="dxa"/>
          </w:tcPr>
          <w:p w14:paraId="04AA1DF5" w14:textId="77777777" w:rsidR="00A377E6" w:rsidRPr="007502D9" w:rsidRDefault="00A377E6" w:rsidP="008729D2">
            <w:pPr>
              <w:rPr>
                <w:rFonts w:eastAsia="Times New Roman"/>
                <w:color w:val="000000"/>
              </w:rPr>
            </w:pPr>
            <w:r>
              <w:rPr>
                <w:rFonts w:eastAsia="Times New Roman"/>
                <w:color w:val="000000"/>
              </w:rPr>
              <w:t>Modification</w:t>
            </w:r>
          </w:p>
        </w:tc>
      </w:tr>
      <w:tr w:rsidR="00A377E6" w:rsidRPr="007502D9" w14:paraId="0EA30746" w14:textId="77777777" w:rsidTr="008729D2">
        <w:tc>
          <w:tcPr>
            <w:tcW w:w="1368" w:type="dxa"/>
          </w:tcPr>
          <w:p w14:paraId="37AE5180" w14:textId="77777777" w:rsidR="00A377E6" w:rsidRPr="00241876" w:rsidRDefault="00A377E6" w:rsidP="008729D2">
            <w:pPr>
              <w:rPr>
                <w:rFonts w:eastAsia="Times New Roman"/>
                <w:lang w:val="en-US"/>
              </w:rPr>
            </w:pPr>
            <w:r>
              <w:rPr>
                <w:rFonts w:eastAsia="Times New Roman"/>
                <w:lang w:val="en-US"/>
              </w:rPr>
              <w:t>MS</w:t>
            </w:r>
          </w:p>
        </w:tc>
        <w:tc>
          <w:tcPr>
            <w:tcW w:w="8208" w:type="dxa"/>
          </w:tcPr>
          <w:p w14:paraId="35796EF9" w14:textId="77777777" w:rsidR="00A377E6" w:rsidRPr="007502D9" w:rsidRDefault="00A377E6" w:rsidP="008729D2">
            <w:pPr>
              <w:rPr>
                <w:rFonts w:eastAsia="Times New Roman"/>
              </w:rPr>
            </w:pPr>
            <w:r>
              <w:rPr>
                <w:rFonts w:eastAsia="Times New Roman"/>
              </w:rPr>
              <w:t>Member State</w:t>
            </w:r>
          </w:p>
        </w:tc>
      </w:tr>
      <w:tr w:rsidR="00021593" w:rsidRPr="007502D9" w14:paraId="7D9C9A9B" w14:textId="77777777" w:rsidTr="008729D2">
        <w:trPr>
          <w:ins w:id="39" w:author="ITU Secretary" w:date="2024-01-23T16:01:00Z"/>
        </w:trPr>
        <w:tc>
          <w:tcPr>
            <w:tcW w:w="1368" w:type="dxa"/>
          </w:tcPr>
          <w:p w14:paraId="33798D93" w14:textId="7C7099C8" w:rsidR="00021593" w:rsidRDefault="00021593" w:rsidP="008729D2">
            <w:pPr>
              <w:rPr>
                <w:ins w:id="40" w:author="ITU Secretary" w:date="2024-01-23T16:01:00Z"/>
                <w:rFonts w:eastAsia="Times New Roman"/>
                <w:lang w:val="en-US"/>
              </w:rPr>
            </w:pPr>
            <w:ins w:id="41" w:author="ITU Secretary" w:date="2024-01-23T16:01:00Z">
              <w:r>
                <w:rPr>
                  <w:rFonts w:eastAsia="Times New Roman"/>
                  <w:lang w:val="en-US"/>
                </w:rPr>
                <w:t>N</w:t>
              </w:r>
            </w:ins>
            <w:ins w:id="42" w:author="ITU Secretary" w:date="2024-01-23T16:02:00Z">
              <w:r>
                <w:rPr>
                  <w:rFonts w:eastAsia="Times New Roman"/>
                  <w:lang w:val="en-US"/>
                </w:rPr>
                <w:t>OC</w:t>
              </w:r>
            </w:ins>
          </w:p>
        </w:tc>
        <w:tc>
          <w:tcPr>
            <w:tcW w:w="8208" w:type="dxa"/>
          </w:tcPr>
          <w:p w14:paraId="5939130C" w14:textId="373D62C5" w:rsidR="00021593" w:rsidRDefault="00021593" w:rsidP="008729D2">
            <w:pPr>
              <w:rPr>
                <w:ins w:id="43" w:author="ITU Secretary" w:date="2024-01-23T16:01:00Z"/>
                <w:rFonts w:eastAsia="Times New Roman"/>
              </w:rPr>
            </w:pPr>
            <w:ins w:id="44" w:author="ITU Secretary" w:date="2024-01-23T16:02:00Z">
              <w:r>
                <w:rPr>
                  <w:rFonts w:eastAsia="Times New Roman"/>
                </w:rPr>
                <w:t>No Change</w:t>
              </w:r>
            </w:ins>
          </w:p>
        </w:tc>
      </w:tr>
      <w:tr w:rsidR="00A377E6" w:rsidRPr="007502D9" w14:paraId="71AB995C" w14:textId="77777777" w:rsidTr="008729D2">
        <w:tc>
          <w:tcPr>
            <w:tcW w:w="1368" w:type="dxa"/>
          </w:tcPr>
          <w:p w14:paraId="1F5AC07A" w14:textId="77777777" w:rsidR="00A377E6" w:rsidRPr="00241876" w:rsidRDefault="00A377E6" w:rsidP="008729D2">
            <w:pPr>
              <w:rPr>
                <w:rFonts w:eastAsia="Times New Roman"/>
                <w:lang w:val="en-US"/>
              </w:rPr>
            </w:pPr>
            <w:r>
              <w:rPr>
                <w:rFonts w:eastAsia="Times New Roman"/>
                <w:lang w:val="en-US"/>
              </w:rPr>
              <w:t>PP</w:t>
            </w:r>
          </w:p>
        </w:tc>
        <w:tc>
          <w:tcPr>
            <w:tcW w:w="8208" w:type="dxa"/>
          </w:tcPr>
          <w:p w14:paraId="7796DD10" w14:textId="77777777" w:rsidR="00A377E6" w:rsidRPr="007502D9" w:rsidRDefault="00A377E6" w:rsidP="008729D2">
            <w:pPr>
              <w:rPr>
                <w:rFonts w:eastAsia="Times New Roman"/>
              </w:rPr>
            </w:pPr>
            <w:r>
              <w:rPr>
                <w:rFonts w:eastAsia="Times New Roman"/>
              </w:rPr>
              <w:t>Plenipotentiary Conference</w:t>
            </w:r>
          </w:p>
        </w:tc>
      </w:tr>
      <w:tr w:rsidR="00A377E6" w14:paraId="42F7EFBB" w14:textId="77777777" w:rsidTr="008729D2">
        <w:tc>
          <w:tcPr>
            <w:tcW w:w="1368" w:type="dxa"/>
          </w:tcPr>
          <w:p w14:paraId="5F2743A6" w14:textId="77777777" w:rsidR="00A377E6" w:rsidRDefault="00A377E6" w:rsidP="008729D2">
            <w:pPr>
              <w:rPr>
                <w:rFonts w:eastAsia="Times New Roman"/>
                <w:lang w:val="en-US"/>
              </w:rPr>
            </w:pPr>
            <w:r>
              <w:rPr>
                <w:rFonts w:eastAsia="Times New Roman"/>
                <w:lang w:val="en-US"/>
              </w:rPr>
              <w:t>RA</w:t>
            </w:r>
          </w:p>
        </w:tc>
        <w:tc>
          <w:tcPr>
            <w:tcW w:w="8208" w:type="dxa"/>
          </w:tcPr>
          <w:p w14:paraId="005B206F" w14:textId="77777777" w:rsidR="00A377E6" w:rsidRDefault="00A377E6" w:rsidP="008729D2">
            <w:pPr>
              <w:rPr>
                <w:rFonts w:eastAsia="Times New Roman"/>
              </w:rPr>
            </w:pPr>
            <w:r>
              <w:rPr>
                <w:rFonts w:eastAsia="Times New Roman"/>
              </w:rPr>
              <w:t>Radiocommunication Assembly</w:t>
            </w:r>
          </w:p>
        </w:tc>
      </w:tr>
      <w:tr w:rsidR="00A377E6" w14:paraId="0806B75A" w14:textId="77777777" w:rsidTr="008729D2">
        <w:tc>
          <w:tcPr>
            <w:tcW w:w="1368" w:type="dxa"/>
          </w:tcPr>
          <w:p w14:paraId="3CB4B59F" w14:textId="77777777" w:rsidR="00A377E6" w:rsidRDefault="00A377E6" w:rsidP="008729D2">
            <w:pPr>
              <w:rPr>
                <w:rFonts w:eastAsia="Times New Roman"/>
                <w:lang w:val="en-US"/>
              </w:rPr>
            </w:pPr>
            <w:r>
              <w:rPr>
                <w:rFonts w:eastAsia="Times New Roman"/>
                <w:lang w:val="en-US"/>
              </w:rPr>
              <w:t>SDG</w:t>
            </w:r>
          </w:p>
        </w:tc>
        <w:tc>
          <w:tcPr>
            <w:tcW w:w="8208" w:type="dxa"/>
          </w:tcPr>
          <w:p w14:paraId="7BA87112" w14:textId="77777777" w:rsidR="00A377E6" w:rsidRDefault="00A377E6" w:rsidP="008729D2">
            <w:pPr>
              <w:rPr>
                <w:rFonts w:eastAsia="Times New Roman"/>
              </w:rPr>
            </w:pPr>
            <w:r>
              <w:rPr>
                <w:rFonts w:eastAsia="Times New Roman"/>
              </w:rPr>
              <w:t>Sustainable Development Goal</w:t>
            </w:r>
          </w:p>
        </w:tc>
      </w:tr>
      <w:tr w:rsidR="00A377E6" w14:paraId="3298BD7E" w14:textId="77777777" w:rsidTr="008729D2">
        <w:tc>
          <w:tcPr>
            <w:tcW w:w="1368" w:type="dxa"/>
          </w:tcPr>
          <w:p w14:paraId="04B4BC42" w14:textId="77777777" w:rsidR="00A377E6" w:rsidRDefault="00A377E6" w:rsidP="008729D2">
            <w:pPr>
              <w:rPr>
                <w:rFonts w:eastAsia="Times New Roman"/>
                <w:lang w:val="en-US"/>
              </w:rPr>
            </w:pPr>
            <w:r>
              <w:rPr>
                <w:rFonts w:eastAsia="Times New Roman"/>
                <w:lang w:val="en-US"/>
              </w:rPr>
              <w:t>SG</w:t>
            </w:r>
          </w:p>
        </w:tc>
        <w:tc>
          <w:tcPr>
            <w:tcW w:w="8208" w:type="dxa"/>
          </w:tcPr>
          <w:p w14:paraId="24A6EB2C" w14:textId="77777777" w:rsidR="00A377E6" w:rsidRDefault="00A377E6" w:rsidP="008729D2">
            <w:pPr>
              <w:rPr>
                <w:rFonts w:eastAsia="Times New Roman"/>
              </w:rPr>
            </w:pPr>
            <w:r>
              <w:rPr>
                <w:rFonts w:eastAsia="Times New Roman"/>
              </w:rPr>
              <w:t>Study Group</w:t>
            </w:r>
          </w:p>
        </w:tc>
      </w:tr>
      <w:tr w:rsidR="00A377E6" w14:paraId="654E5368" w14:textId="77777777" w:rsidTr="008729D2">
        <w:tc>
          <w:tcPr>
            <w:tcW w:w="1368" w:type="dxa"/>
          </w:tcPr>
          <w:p w14:paraId="28AA61B1" w14:textId="77777777" w:rsidR="00A377E6" w:rsidRDefault="00A377E6" w:rsidP="008729D2">
            <w:pPr>
              <w:rPr>
                <w:rFonts w:eastAsia="Times New Roman"/>
                <w:lang w:val="en-US"/>
              </w:rPr>
            </w:pPr>
            <w:r>
              <w:rPr>
                <w:rFonts w:eastAsia="Times New Roman"/>
                <w:lang w:val="en-US"/>
              </w:rPr>
              <w:t>SM</w:t>
            </w:r>
          </w:p>
        </w:tc>
        <w:tc>
          <w:tcPr>
            <w:tcW w:w="8208" w:type="dxa"/>
          </w:tcPr>
          <w:p w14:paraId="2B7291C1" w14:textId="77777777" w:rsidR="00A377E6" w:rsidRDefault="00A377E6" w:rsidP="008729D2">
            <w:pPr>
              <w:rPr>
                <w:rFonts w:eastAsia="Times New Roman"/>
              </w:rPr>
            </w:pPr>
            <w:r>
              <w:rPr>
                <w:rFonts w:eastAsia="Times New Roman"/>
              </w:rPr>
              <w:t>Sector Member</w:t>
            </w:r>
          </w:p>
        </w:tc>
      </w:tr>
      <w:tr w:rsidR="00A377E6" w14:paraId="5D203500" w14:textId="77777777" w:rsidTr="008729D2">
        <w:tc>
          <w:tcPr>
            <w:tcW w:w="1368" w:type="dxa"/>
          </w:tcPr>
          <w:p w14:paraId="08E2A2C3" w14:textId="77777777" w:rsidR="00A377E6" w:rsidRDefault="00A377E6" w:rsidP="008729D2">
            <w:pPr>
              <w:rPr>
                <w:rFonts w:eastAsia="Times New Roman"/>
                <w:lang w:val="en-US"/>
              </w:rPr>
            </w:pPr>
            <w:r>
              <w:rPr>
                <w:rFonts w:eastAsia="Times New Roman"/>
                <w:lang w:val="en-US"/>
              </w:rPr>
              <w:t>SUP</w:t>
            </w:r>
          </w:p>
        </w:tc>
        <w:tc>
          <w:tcPr>
            <w:tcW w:w="8208" w:type="dxa"/>
          </w:tcPr>
          <w:p w14:paraId="798ACE7B" w14:textId="77777777" w:rsidR="00A377E6" w:rsidRDefault="00A377E6" w:rsidP="008729D2">
            <w:pPr>
              <w:rPr>
                <w:rFonts w:eastAsia="Times New Roman"/>
              </w:rPr>
            </w:pPr>
            <w:r>
              <w:rPr>
                <w:rFonts w:eastAsia="Times New Roman"/>
              </w:rPr>
              <w:t xml:space="preserve">Suppression </w:t>
            </w:r>
          </w:p>
        </w:tc>
      </w:tr>
      <w:tr w:rsidR="00A377E6" w14:paraId="7BCCEAEF" w14:textId="77777777" w:rsidTr="008729D2">
        <w:tc>
          <w:tcPr>
            <w:tcW w:w="1368" w:type="dxa"/>
          </w:tcPr>
          <w:p w14:paraId="379E25A1" w14:textId="77777777" w:rsidR="00A377E6" w:rsidRDefault="00A377E6" w:rsidP="008729D2">
            <w:pPr>
              <w:rPr>
                <w:rFonts w:eastAsia="Times New Roman"/>
                <w:lang w:val="en-US"/>
              </w:rPr>
            </w:pPr>
            <w:r>
              <w:rPr>
                <w:rFonts w:eastAsia="Times New Roman"/>
                <w:lang w:val="en-US"/>
              </w:rPr>
              <w:t>TSB</w:t>
            </w:r>
          </w:p>
        </w:tc>
        <w:tc>
          <w:tcPr>
            <w:tcW w:w="8208" w:type="dxa"/>
          </w:tcPr>
          <w:p w14:paraId="49166927" w14:textId="77777777" w:rsidR="00A377E6" w:rsidRDefault="00A377E6" w:rsidP="008729D2">
            <w:pPr>
              <w:rPr>
                <w:rFonts w:eastAsia="Times New Roman"/>
              </w:rPr>
            </w:pPr>
            <w:r>
              <w:rPr>
                <w:rFonts w:eastAsia="Times New Roman"/>
              </w:rPr>
              <w:t>Telecommunication Standardization Bureaux</w:t>
            </w:r>
          </w:p>
        </w:tc>
      </w:tr>
      <w:tr w:rsidR="007638AB" w14:paraId="134A1398" w14:textId="77777777" w:rsidTr="008729D2">
        <w:trPr>
          <w:ins w:id="45" w:author="ITU Secretary" w:date="2024-01-23T17:10:00Z"/>
        </w:trPr>
        <w:tc>
          <w:tcPr>
            <w:tcW w:w="1368" w:type="dxa"/>
          </w:tcPr>
          <w:p w14:paraId="0E523365" w14:textId="53974587" w:rsidR="007638AB" w:rsidRDefault="007638AB" w:rsidP="008729D2">
            <w:pPr>
              <w:rPr>
                <w:ins w:id="46" w:author="ITU Secretary" w:date="2024-01-23T17:10:00Z"/>
                <w:rFonts w:eastAsia="Times New Roman"/>
                <w:lang w:val="en-US"/>
              </w:rPr>
            </w:pPr>
            <w:ins w:id="47" w:author="ITU Secretary" w:date="2024-01-23T17:10:00Z">
              <w:r>
                <w:rPr>
                  <w:rFonts w:eastAsia="Times New Roman"/>
                  <w:lang w:val="en-US"/>
                </w:rPr>
                <w:t>WRC</w:t>
              </w:r>
            </w:ins>
          </w:p>
        </w:tc>
        <w:tc>
          <w:tcPr>
            <w:tcW w:w="8208" w:type="dxa"/>
          </w:tcPr>
          <w:p w14:paraId="028A6B7C" w14:textId="3E20BB45" w:rsidR="007638AB" w:rsidRDefault="007638AB" w:rsidP="008729D2">
            <w:pPr>
              <w:rPr>
                <w:ins w:id="48" w:author="ITU Secretary" w:date="2024-01-23T17:10:00Z"/>
                <w:rFonts w:eastAsia="Times New Roman"/>
              </w:rPr>
            </w:pPr>
            <w:ins w:id="49" w:author="ITU Secretary" w:date="2024-01-23T17:10:00Z">
              <w:r>
                <w:rPr>
                  <w:rFonts w:eastAsia="Times New Roman"/>
                </w:rPr>
                <w:t>World Radio Conference</w:t>
              </w:r>
            </w:ins>
          </w:p>
        </w:tc>
      </w:tr>
      <w:tr w:rsidR="00A377E6" w:rsidRPr="007502D9" w14:paraId="051854A7" w14:textId="77777777" w:rsidTr="008729D2">
        <w:tc>
          <w:tcPr>
            <w:tcW w:w="1368" w:type="dxa"/>
          </w:tcPr>
          <w:p w14:paraId="7F5DD6FF" w14:textId="77777777" w:rsidR="00A377E6" w:rsidRPr="007502D9" w:rsidRDefault="00A377E6" w:rsidP="008729D2">
            <w:pPr>
              <w:rPr>
                <w:rFonts w:eastAsia="Times New Roman"/>
              </w:rPr>
            </w:pPr>
            <w:r>
              <w:rPr>
                <w:rFonts w:eastAsia="Times New Roman"/>
              </w:rPr>
              <w:t>WTDC</w:t>
            </w:r>
          </w:p>
        </w:tc>
        <w:tc>
          <w:tcPr>
            <w:tcW w:w="8208" w:type="dxa"/>
          </w:tcPr>
          <w:p w14:paraId="4E0DDE5C" w14:textId="77777777" w:rsidR="00A377E6" w:rsidRPr="007502D9" w:rsidRDefault="00A377E6" w:rsidP="008729D2">
            <w:pPr>
              <w:rPr>
                <w:rFonts w:eastAsia="Times New Roman"/>
              </w:rPr>
            </w:pPr>
            <w:r>
              <w:rPr>
                <w:rFonts w:eastAsia="Times New Roman"/>
              </w:rPr>
              <w:t>World Telecommunication Development Conference</w:t>
            </w:r>
          </w:p>
        </w:tc>
      </w:tr>
      <w:tr w:rsidR="00A377E6" w:rsidRPr="007502D9" w14:paraId="646BA0BA" w14:textId="77777777" w:rsidTr="008729D2">
        <w:tc>
          <w:tcPr>
            <w:tcW w:w="1368" w:type="dxa"/>
          </w:tcPr>
          <w:p w14:paraId="11744D5B" w14:textId="77777777" w:rsidR="00A377E6" w:rsidRPr="007502D9" w:rsidRDefault="00A377E6" w:rsidP="008729D2">
            <w:pPr>
              <w:rPr>
                <w:rFonts w:eastAsia="Times New Roman"/>
              </w:rPr>
            </w:pPr>
            <w:r>
              <w:rPr>
                <w:rFonts w:eastAsia="Times New Roman"/>
                <w:color w:val="000000"/>
              </w:rPr>
              <w:lastRenderedPageBreak/>
              <w:t>WTSA</w:t>
            </w:r>
          </w:p>
        </w:tc>
        <w:tc>
          <w:tcPr>
            <w:tcW w:w="8208" w:type="dxa"/>
          </w:tcPr>
          <w:p w14:paraId="35C868DC" w14:textId="77777777" w:rsidR="00A377E6" w:rsidRPr="007502D9" w:rsidRDefault="00A377E6" w:rsidP="008729D2">
            <w:pPr>
              <w:rPr>
                <w:rFonts w:eastAsia="Times New Roman"/>
              </w:rPr>
            </w:pPr>
            <w:r>
              <w:rPr>
                <w:rFonts w:eastAsia="Times New Roman"/>
              </w:rPr>
              <w:t>World Telecommunication Standardization Assembly</w:t>
            </w:r>
          </w:p>
        </w:tc>
      </w:tr>
    </w:tbl>
    <w:p w14:paraId="5E0E85CA" w14:textId="77777777" w:rsidR="00A377E6" w:rsidRPr="004D693E" w:rsidRDefault="00A377E6" w:rsidP="00BF2B84">
      <w:pPr>
        <w:ind w:left="360"/>
        <w:rPr>
          <w:rFonts w:eastAsia="MS Mincho"/>
          <w:i/>
          <w:iCs/>
          <w:lang w:val="en-US"/>
        </w:rPr>
      </w:pPr>
    </w:p>
    <w:p w14:paraId="1BDC3C74" w14:textId="77777777" w:rsidR="00F42C81" w:rsidRDefault="00F42C81" w:rsidP="00F42C81">
      <w:pPr>
        <w:pStyle w:val="Heading1"/>
        <w:rPr>
          <w:lang w:val="en-US"/>
        </w:rPr>
      </w:pPr>
      <w:bookmarkStart w:id="50" w:name="_Toc426721608"/>
      <w:bookmarkStart w:id="51" w:name="_Toc427160629"/>
      <w:bookmarkStart w:id="52" w:name="_Toc134056926"/>
      <w:r>
        <w:rPr>
          <w:lang w:val="en-US"/>
        </w:rPr>
        <w:t>5</w:t>
      </w:r>
      <w:r>
        <w:rPr>
          <w:lang w:val="en-US"/>
        </w:rPr>
        <w:tab/>
        <w:t>Conventions</w:t>
      </w:r>
      <w:bookmarkEnd w:id="50"/>
      <w:bookmarkEnd w:id="51"/>
      <w:bookmarkEnd w:id="52"/>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53" w:name="_Toc426721609"/>
      <w:bookmarkStart w:id="54" w:name="_Toc427160630"/>
      <w:bookmarkStart w:id="55" w:name="_Toc134056927"/>
      <w:r>
        <w:rPr>
          <w:lang w:val="en-US"/>
        </w:rPr>
        <w:t>6</w:t>
      </w:r>
      <w:r>
        <w:rPr>
          <w:lang w:val="en-US"/>
        </w:rPr>
        <w:tab/>
      </w:r>
      <w:bookmarkEnd w:id="53"/>
      <w:bookmarkEnd w:id="54"/>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55"/>
    </w:p>
    <w:p w14:paraId="0F339357" w14:textId="507B83E0" w:rsidR="00F42C81" w:rsidRDefault="00A377E6" w:rsidP="00445484">
      <w:pPr>
        <w:pStyle w:val="Heading2"/>
        <w:numPr>
          <w:ilvl w:val="1"/>
          <w:numId w:val="31"/>
        </w:numPr>
        <w:rPr>
          <w:lang w:val="en-US"/>
        </w:rPr>
      </w:pPr>
      <w:bookmarkStart w:id="56" w:name="_Toc134056928"/>
      <w:r>
        <w:rPr>
          <w:lang w:val="en-US"/>
        </w:rPr>
        <w:t>Mechanisms and reasoning of</w:t>
      </w:r>
      <w:r w:rsidRPr="00CC3845" w:rsidDel="00A377E6">
        <w:rPr>
          <w:lang w:val="en-US"/>
        </w:rPr>
        <w:t xml:space="preserve"> </w:t>
      </w:r>
      <w:r w:rsidR="00F42C81" w:rsidRPr="00CC3845">
        <w:rPr>
          <w:lang w:val="en-US"/>
        </w:rPr>
        <w:t xml:space="preserve">streamlining of </w:t>
      </w:r>
      <w:proofErr w:type="gramStart"/>
      <w:r w:rsidR="00F42C81" w:rsidRPr="00CC3845">
        <w:rPr>
          <w:lang w:val="en-US"/>
        </w:rPr>
        <w:t>Resolutions</w:t>
      </w:r>
      <w:bookmarkEnd w:id="56"/>
      <w:proofErr w:type="gramEnd"/>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7638AB" w:rsidRDefault="004D693E" w:rsidP="004D693E">
      <w:pPr>
        <w:pStyle w:val="enumlev1"/>
        <w:rPr>
          <w:b/>
          <w:bCs/>
          <w:rPrChange w:id="57" w:author="ITU Secretary" w:date="2024-01-23T17:16:00Z">
            <w:rPr/>
          </w:rPrChange>
        </w:rPr>
      </w:pPr>
      <w:r w:rsidRPr="007638AB">
        <w:rPr>
          <w:b/>
          <w:bCs/>
          <w:rPrChange w:id="58" w:author="ITU Secretary" w:date="2024-01-23T17:16:00Z">
            <w:rPr/>
          </w:rPrChange>
        </w:rPr>
        <w:t>•</w:t>
      </w:r>
      <w:r w:rsidRPr="007638AB">
        <w:rPr>
          <w:b/>
          <w:bCs/>
          <w:rPrChange w:id="59" w:author="ITU Secretary" w:date="2024-01-23T17:16:00Z">
            <w:rPr/>
          </w:rPrChange>
        </w:rPr>
        <w:tab/>
      </w:r>
      <w:r w:rsidR="000C7A68" w:rsidRPr="007638AB">
        <w:rPr>
          <w:b/>
          <w:bCs/>
          <w:rPrChange w:id="60" w:author="ITU Secretary" w:date="2024-01-23T17:16:00Z">
            <w:rPr/>
          </w:rPrChange>
        </w:rPr>
        <w:t>MOD (</w:t>
      </w:r>
      <w:r w:rsidR="0071504D" w:rsidRPr="007638AB">
        <w:rPr>
          <w:b/>
          <w:bCs/>
          <w:rPrChange w:id="61" w:author="ITU Secretary" w:date="2024-01-23T17:16:00Z">
            <w:rPr/>
          </w:rPrChange>
        </w:rPr>
        <w:t>Modification</w:t>
      </w:r>
      <w:r w:rsidR="000C7A68" w:rsidRPr="007638AB">
        <w:rPr>
          <w:b/>
          <w:bCs/>
          <w:rPrChange w:id="62" w:author="ITU Secretary" w:date="2024-01-23T17:16:00Z">
            <w:rPr/>
          </w:rPrChange>
        </w:rPr>
        <w:t>)</w:t>
      </w:r>
      <w:r w:rsidRPr="007638AB">
        <w:rPr>
          <w:b/>
          <w:bCs/>
          <w:rPrChange w:id="63" w:author="ITU Secretary" w:date="2024-01-23T17:16:00Z">
            <w:rPr/>
          </w:rPrChange>
        </w:rPr>
        <w:t>:</w:t>
      </w:r>
    </w:p>
    <w:p w14:paraId="11EDC18F" w14:textId="532A8AC4" w:rsidR="00A377E6" w:rsidRPr="00A377E6" w:rsidRDefault="00A377E6" w:rsidP="00021593">
      <w:pPr>
        <w:pStyle w:val="ListParagraph"/>
        <w:numPr>
          <w:ilvl w:val="2"/>
          <w:numId w:val="31"/>
        </w:numPr>
        <w:tabs>
          <w:tab w:val="left" w:pos="0"/>
        </w:tabs>
        <w:overflowPunct w:val="0"/>
        <w:autoSpaceDE w:val="0"/>
        <w:autoSpaceDN w:val="0"/>
        <w:adjustRightInd w:val="0"/>
        <w:textAlignment w:val="baseline"/>
        <w:rPr>
          <w:lang w:val="en-US"/>
        </w:rPr>
      </w:pPr>
      <w:r w:rsidRPr="009A439E">
        <w:rPr>
          <w:b/>
          <w:bCs/>
          <w:rPrChange w:id="64" w:author="ITU Secretary" w:date="2024-01-23T17:31:00Z">
            <w:rPr/>
          </w:rPrChange>
        </w:rPr>
        <w:t>Modified</w:t>
      </w:r>
      <w:r w:rsidRPr="006B10AE">
        <w:t xml:space="preserve"> (to bring them up-to-date, or for </w:t>
      </w:r>
      <w:proofErr w:type="gramStart"/>
      <w:r w:rsidRPr="006B10AE">
        <w:t>house-keeping</w:t>
      </w:r>
      <w:proofErr w:type="gramEnd"/>
      <w:ins w:id="65" w:author="ITU Secretary" w:date="2024-01-23T17:34:00Z">
        <w:r w:rsidR="00DD7E18">
          <w:t xml:space="preserve"> </w:t>
        </w:r>
      </w:ins>
      <w:del w:id="66" w:author="ITU Secretary" w:date="2024-01-23T17:14:00Z">
        <w:r w:rsidRPr="006B10AE" w:rsidDel="007638AB">
          <w:delText xml:space="preserve">), </w:delText>
        </w:r>
      </w:del>
      <w:ins w:id="67" w:author="ITU Secretary" w:date="2024-01-23T17:14:00Z">
        <w:r w:rsidR="007638AB" w:rsidRPr="006B10AE">
          <w:t>)</w:t>
        </w:r>
        <w:r w:rsidR="007638AB">
          <w:t>;</w:t>
        </w:r>
        <w:r w:rsidR="007638AB" w:rsidRPr="006B10AE">
          <w:t xml:space="preserve"> </w:t>
        </w:r>
      </w:ins>
      <w:r w:rsidRPr="006B10AE">
        <w:t>or</w:t>
      </w:r>
      <w:r w:rsidRPr="00A377E6">
        <w:rPr>
          <w:lang w:val="en-US"/>
        </w:rPr>
        <w:t xml:space="preserve"> </w:t>
      </w:r>
    </w:p>
    <w:p w14:paraId="1EA4111C" w14:textId="7593B6AF" w:rsidR="007638AB" w:rsidRPr="007638AB" w:rsidRDefault="00D873DA" w:rsidP="007638AB">
      <w:pPr>
        <w:pStyle w:val="ListParagraph"/>
        <w:numPr>
          <w:ilvl w:val="2"/>
          <w:numId w:val="31"/>
        </w:numPr>
        <w:rPr>
          <w:ins w:id="68" w:author="ITU Secretary" w:date="2024-01-23T17:12:00Z"/>
        </w:rPr>
      </w:pPr>
      <w:r w:rsidRPr="009A439E">
        <w:rPr>
          <w:b/>
          <w:bCs/>
          <w:lang w:val="en-US"/>
          <w:rPrChange w:id="69" w:author="ITU Secretary" w:date="2024-01-23T17:31:00Z">
            <w:rPr>
              <w:lang w:val="en-US"/>
            </w:rPr>
          </w:rPrChange>
        </w:rPr>
        <w:t>M</w:t>
      </w:r>
      <w:proofErr w:type="spellStart"/>
      <w:r w:rsidR="00F42C81" w:rsidRPr="009A439E">
        <w:rPr>
          <w:b/>
          <w:bCs/>
          <w:rPrChange w:id="70" w:author="ITU Secretary" w:date="2024-01-23T17:31:00Z">
            <w:rPr/>
          </w:rPrChange>
        </w:rPr>
        <w:t>erged</w:t>
      </w:r>
      <w:proofErr w:type="spellEnd"/>
      <w:r w:rsidR="00F42C81" w:rsidRPr="004D693E">
        <w:t xml:space="preserve"> (for </w:t>
      </w:r>
      <w:del w:id="71" w:author="ITU Secretary" w:date="2024-01-23T17:11:00Z">
        <w:r w:rsidR="00F42C81" w:rsidRPr="004D693E" w:rsidDel="007638AB">
          <w:delText xml:space="preserve">thematically related </w:delText>
        </w:r>
      </w:del>
      <w:r w:rsidR="00F42C81" w:rsidRPr="004D693E">
        <w:t>Resolutions</w:t>
      </w:r>
      <w:ins w:id="72" w:author="ITU Secretary" w:date="2024-01-23T17:11:00Z">
        <w:r w:rsidR="007638AB" w:rsidRPr="007638AB">
          <w:t xml:space="preserve"> </w:t>
        </w:r>
        <w:r w:rsidR="007638AB" w:rsidRPr="004D693E">
          <w:t>thematically related</w:t>
        </w:r>
        <w:r w:rsidR="007638AB">
          <w:t xml:space="preserve"> to a particular actor</w:t>
        </w:r>
      </w:ins>
      <w:ins w:id="73" w:author="ITU Secretary" w:date="2024-01-23T17:29:00Z">
        <w:r w:rsidR="00187298">
          <w:t xml:space="preserve"> entity</w:t>
        </w:r>
      </w:ins>
      <w:r w:rsidR="00F42C81" w:rsidRPr="004D693E">
        <w:t>, or Resolution</w:t>
      </w:r>
      <w:ins w:id="74" w:author="ITU Secretary" w:date="2024-01-23T17:11:00Z">
        <w:r w:rsidR="007638AB">
          <w:t>s</w:t>
        </w:r>
      </w:ins>
      <w:r w:rsidR="00F42C81" w:rsidRPr="004D693E">
        <w:t xml:space="preserve"> of the same category/subject) </w:t>
      </w:r>
      <w:proofErr w:type="gramStart"/>
      <w:r w:rsidR="00F42C81" w:rsidRPr="004D693E">
        <w:t>so as to</w:t>
      </w:r>
      <w:proofErr w:type="gramEnd"/>
      <w:r w:rsidR="00F42C81" w:rsidRPr="004D693E">
        <w:t xml:space="preserve"> reduce redundancy or overlap, </w:t>
      </w:r>
      <w:del w:id="75" w:author="ITU Secretary" w:date="2024-01-23T17:31:00Z">
        <w:r w:rsidR="00F42C81" w:rsidRPr="004D693E" w:rsidDel="009A439E">
          <w:delText>or</w:delText>
        </w:r>
      </w:del>
      <w:ins w:id="76" w:author="ITU Secretary" w:date="2024-01-23T17:31:00Z">
        <w:r w:rsidR="009A439E">
          <w:t>including</w:t>
        </w:r>
        <w:r w:rsidR="009A439E" w:rsidRPr="007638AB">
          <w:t xml:space="preserve"> </w:t>
        </w:r>
      </w:ins>
      <w:ins w:id="77" w:author="ITU Secretary" w:date="2024-01-23T17:12:00Z">
        <w:r w:rsidR="007638AB" w:rsidRPr="009A439E">
          <w:rPr>
            <w:b/>
            <w:bCs/>
            <w:rPrChange w:id="78" w:author="ITU Secretary" w:date="2024-01-23T17:31:00Z">
              <w:rPr/>
            </w:rPrChange>
          </w:rPr>
          <w:t>Restructured</w:t>
        </w:r>
        <w:r w:rsidR="007638AB" w:rsidRPr="007638AB">
          <w:t xml:space="preserve"> (grouping together scattered aspects found in various Resolutions into one Resolution)</w:t>
        </w:r>
      </w:ins>
      <w:ins w:id="79" w:author="ITU Secretary" w:date="2024-01-23T17:14:00Z">
        <w:r w:rsidR="007638AB">
          <w:t>;</w:t>
        </w:r>
      </w:ins>
      <w:ins w:id="80" w:author="ITU Secretary" w:date="2024-01-23T17:12:00Z">
        <w:r w:rsidR="007638AB">
          <w:t xml:space="preserve"> or</w:t>
        </w:r>
      </w:ins>
    </w:p>
    <w:p w14:paraId="75210F70" w14:textId="64C16658" w:rsidR="00F42C81" w:rsidRPr="009A439E" w:rsidDel="007638AB" w:rsidRDefault="00F42C81" w:rsidP="00021593">
      <w:pPr>
        <w:pStyle w:val="ListParagraph"/>
        <w:numPr>
          <w:ilvl w:val="2"/>
          <w:numId w:val="31"/>
        </w:numPr>
        <w:tabs>
          <w:tab w:val="left" w:pos="0"/>
        </w:tabs>
        <w:overflowPunct w:val="0"/>
        <w:autoSpaceDE w:val="0"/>
        <w:autoSpaceDN w:val="0"/>
        <w:adjustRightInd w:val="0"/>
        <w:textAlignment w:val="baseline"/>
        <w:rPr>
          <w:del w:id="81" w:author="ITU Secretary" w:date="2024-01-23T17:12:00Z"/>
          <w:b/>
          <w:bCs/>
          <w:rPrChange w:id="82" w:author="ITU Secretary" w:date="2024-01-23T17:31:00Z">
            <w:rPr>
              <w:del w:id="83" w:author="ITU Secretary" w:date="2024-01-23T17:12:00Z"/>
            </w:rPr>
          </w:rPrChange>
        </w:rPr>
      </w:pPr>
    </w:p>
    <w:p w14:paraId="105A25DD" w14:textId="5267C6E0"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9A439E">
        <w:rPr>
          <w:b/>
          <w:bCs/>
          <w:lang w:val="en-US"/>
          <w:rPrChange w:id="84" w:author="ITU Secretary" w:date="2024-01-23T17:31:00Z">
            <w:rPr>
              <w:lang w:val="en-US"/>
            </w:rPr>
          </w:rPrChange>
        </w:rPr>
        <w:t>S</w:t>
      </w:r>
      <w:r w:rsidR="00F42C81" w:rsidRPr="009A439E">
        <w:rPr>
          <w:b/>
          <w:bCs/>
          <w:lang w:val="en-US"/>
          <w:rPrChange w:id="85" w:author="ITU Secretary" w:date="2024-01-23T17:31:00Z">
            <w:rPr>
              <w:lang w:val="en-US"/>
            </w:rPr>
          </w:rPrChange>
        </w:rPr>
        <w:t>hortened</w:t>
      </w:r>
      <w:r w:rsidR="00F42C81" w:rsidRPr="00021593">
        <w:rPr>
          <w:lang w:val="en-US"/>
        </w:rPr>
        <w:t xml:space="preserve"> (for lengthy Resolutions, in preamble and/or in operational parts), </w:t>
      </w:r>
      <w:del w:id="86" w:author="ITU Secretary" w:date="2024-01-23T17:31:00Z">
        <w:r w:rsidR="00F42C81" w:rsidRPr="00021593" w:rsidDel="009A439E">
          <w:rPr>
            <w:lang w:val="en-US"/>
          </w:rPr>
          <w:delText xml:space="preserve">or </w:delText>
        </w:r>
      </w:del>
      <w:ins w:id="87" w:author="ITU Secretary" w:date="2024-01-23T17:31:00Z">
        <w:r w:rsidR="009A439E">
          <w:rPr>
            <w:lang w:val="en-US"/>
          </w:rPr>
          <w:t>including</w:t>
        </w:r>
        <w:r w:rsidR="009A439E" w:rsidRPr="00021593">
          <w:rPr>
            <w:lang w:val="en-US"/>
          </w:rPr>
          <w:t xml:space="preserve"> </w:t>
        </w:r>
      </w:ins>
      <w:del w:id="88" w:author="ITU Secretary" w:date="2024-01-23T17:31:00Z">
        <w:r w:rsidR="00F42C81" w:rsidRPr="009A439E" w:rsidDel="009A439E">
          <w:rPr>
            <w:b/>
            <w:bCs/>
            <w:lang w:val="en-US"/>
            <w:rPrChange w:id="89" w:author="ITU Secretary" w:date="2024-01-23T17:31:00Z">
              <w:rPr>
                <w:lang w:val="en-US"/>
              </w:rPr>
            </w:rPrChange>
          </w:rPr>
          <w:delText>be s</w:delText>
        </w:r>
      </w:del>
      <w:ins w:id="90" w:author="ITU Secretary" w:date="2024-01-23T17:31:00Z">
        <w:r w:rsidR="009A439E" w:rsidRPr="009A439E">
          <w:rPr>
            <w:b/>
            <w:bCs/>
            <w:lang w:val="en-US"/>
            <w:rPrChange w:id="91" w:author="ITU Secretary" w:date="2024-01-23T17:31:00Z">
              <w:rPr>
                <w:lang w:val="en-US"/>
              </w:rPr>
            </w:rPrChange>
          </w:rPr>
          <w:t>S</w:t>
        </w:r>
      </w:ins>
      <w:r w:rsidR="00F42C81" w:rsidRPr="009A439E">
        <w:rPr>
          <w:b/>
          <w:bCs/>
          <w:lang w:val="en-US"/>
          <w:rPrChange w:id="92" w:author="ITU Secretary" w:date="2024-01-23T17:31:00Z">
            <w:rPr>
              <w:lang w:val="en-US"/>
            </w:rPr>
          </w:rPrChange>
        </w:rPr>
        <w:t xml:space="preserve">implified </w:t>
      </w:r>
      <w:r w:rsidR="00F42C81" w:rsidRPr="00021593">
        <w:rPr>
          <w:lang w:val="en-US"/>
        </w:rPr>
        <w:t>(for complex Resolutions)</w:t>
      </w:r>
      <w:ins w:id="93" w:author="ITU Secretary" w:date="2024-01-23T17:33:00Z">
        <w:r w:rsidR="009A439E">
          <w:rPr>
            <w:lang w:val="en-US"/>
          </w:rPr>
          <w:t>,</w:t>
        </w:r>
      </w:ins>
      <w:r w:rsidR="00F42C81" w:rsidRPr="00021593">
        <w:rPr>
          <w:lang w:val="en-US"/>
        </w:rPr>
        <w:t xml:space="preserve"> which attempts to reduce the length of the Resolution overall (where possible or reasonable)</w:t>
      </w:r>
      <w:del w:id="94" w:author="ITU Secretary" w:date="2024-01-23T17:33:00Z">
        <w:r w:rsidR="00F42C81" w:rsidRPr="00021593" w:rsidDel="009A439E">
          <w:rPr>
            <w:lang w:val="en-US"/>
          </w:rPr>
          <w:delText>;</w:delText>
        </w:r>
      </w:del>
      <w:r w:rsidR="00F42C81" w:rsidRPr="00021593">
        <w:rPr>
          <w:lang w:val="en-US"/>
        </w:rPr>
        <w:t xml:space="preserve"> </w:t>
      </w:r>
      <w:ins w:id="95" w:author="ITU Secretary" w:date="2024-01-23T17:33:00Z">
        <w:r w:rsidR="009A439E">
          <w:rPr>
            <w:lang w:val="en-US"/>
          </w:rPr>
          <w:t xml:space="preserve">while adequate essential information kept, </w:t>
        </w:r>
      </w:ins>
      <w:r w:rsidR="00F42C81" w:rsidRPr="00021593">
        <w:rPr>
          <w:lang w:val="en-US"/>
        </w:rPr>
        <w:t>such that the texts become more concise, simpler, easier to understand, and would require less efforts for regular updating and maintenance; side benefits are also reduced financial resources for translation</w:t>
      </w:r>
      <w:del w:id="96" w:author="ITU Secretary" w:date="2024-01-23T17:14:00Z">
        <w:r w:rsidR="00F42C81" w:rsidRPr="00021593" w:rsidDel="007638AB">
          <w:rPr>
            <w:lang w:val="en-US"/>
          </w:rPr>
          <w:delText xml:space="preserve">, and less paper printing, </w:delText>
        </w:r>
      </w:del>
      <w:ins w:id="97" w:author="ITU Secretary" w:date="2024-01-23T17:14:00Z">
        <w:r w:rsidR="007638AB">
          <w:rPr>
            <w:lang w:val="en-US"/>
          </w:rPr>
          <w:t>;</w:t>
        </w:r>
        <w:r w:rsidR="007638AB" w:rsidRPr="00021593">
          <w:rPr>
            <w:lang w:val="en-US"/>
          </w:rPr>
          <w:t xml:space="preserve"> </w:t>
        </w:r>
      </w:ins>
      <w:r w:rsidR="00F42C81" w:rsidRPr="00021593">
        <w:rPr>
          <w:lang w:val="en-US"/>
        </w:rPr>
        <w:t>or</w:t>
      </w:r>
    </w:p>
    <w:p w14:paraId="5848D554" w14:textId="0DAA8573"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0E1338">
        <w:rPr>
          <w:b/>
          <w:bCs/>
          <w:lang w:val="en-US"/>
          <w:rPrChange w:id="98" w:author="ITU Secretary" w:date="2024-01-23T17:33:00Z">
            <w:rPr>
              <w:lang w:val="en-US"/>
            </w:rPr>
          </w:rPrChange>
        </w:rPr>
        <w:t>A</w:t>
      </w:r>
      <w:r w:rsidR="00F42C81" w:rsidRPr="000E1338">
        <w:rPr>
          <w:b/>
          <w:bCs/>
          <w:lang w:val="en-US"/>
          <w:rPrChange w:id="99" w:author="ITU Secretary" w:date="2024-01-23T17:33:00Z">
            <w:rPr>
              <w:lang w:val="en-US"/>
            </w:rPr>
          </w:rPrChange>
        </w:rPr>
        <w:t>ligned</w:t>
      </w:r>
      <w:r w:rsidR="00F42C81" w:rsidRPr="00021593">
        <w:rPr>
          <w:lang w:val="en-US"/>
        </w:rPr>
        <w:t xml:space="preserve"> with other Resolutions</w:t>
      </w:r>
      <w:r w:rsidR="00D2467F">
        <w:t xml:space="preserve"> (</w:t>
      </w:r>
      <w:ins w:id="100" w:author="ITU Secretary" w:date="2024-01-23T17:29:00Z">
        <w:r w:rsidR="00057750">
          <w:t xml:space="preserve">for Resolutions </w:t>
        </w:r>
      </w:ins>
      <w:ins w:id="101" w:author="ITU Secretary" w:date="2024-01-23T17:14:00Z">
        <w:r w:rsidR="007638AB" w:rsidRPr="007638AB">
          <w:t>on generic subjects e.g., gender perspective, accessibility, etc</w:t>
        </w:r>
      </w:ins>
      <w:ins w:id="102" w:author="ITU Secretary" w:date="2024-01-23T17:15:00Z">
        <w:r w:rsidR="007638AB">
          <w:t>.</w:t>
        </w:r>
      </w:ins>
      <w:ins w:id="103" w:author="ITU Secretary" w:date="2024-01-23T17:29:00Z">
        <w:r w:rsidR="00057750">
          <w:t>)</w:t>
        </w:r>
      </w:ins>
      <w:ins w:id="104" w:author="ITU Secretary" w:date="2024-01-23T17:14:00Z">
        <w:r w:rsidR="007638AB">
          <w:t xml:space="preserve"> </w:t>
        </w:r>
      </w:ins>
      <w:r w:rsidR="00D2467F">
        <w:t>at vertical (</w:t>
      </w:r>
      <w:proofErr w:type="gramStart"/>
      <w:r w:rsidR="00D2467F">
        <w:t>e.g.</w:t>
      </w:r>
      <w:proofErr w:type="gramEnd"/>
      <w:r w:rsidR="00D2467F">
        <w:t xml:space="preserve"> PP</w:t>
      </w:r>
      <w:ins w:id="105" w:author="ITU Secretary" w:date="2024-01-23T17:30:00Z">
        <w:r w:rsidR="009A439E">
          <w:t>/Council</w:t>
        </w:r>
      </w:ins>
      <w:r w:rsidR="00D2467F">
        <w:t>) or horizontal (</w:t>
      </w:r>
      <w:r w:rsidR="00D2467F">
        <w:rPr>
          <w:lang w:val="en-US"/>
        </w:rPr>
        <w:t>e.g. WTSA</w:t>
      </w:r>
      <w:ins w:id="106" w:author="ITU Secretary" w:date="2024-01-23T17:30:00Z">
        <w:r w:rsidR="009A439E">
          <w:rPr>
            <w:lang w:val="en-US"/>
          </w:rPr>
          <w:t>/WTDC/WRC/RA</w:t>
        </w:r>
      </w:ins>
      <w:r w:rsidR="00D2467F">
        <w:rPr>
          <w:lang w:val="en-US"/>
        </w:rPr>
        <w:t>) levels</w:t>
      </w:r>
      <w:del w:id="107" w:author="ITU Secretary" w:date="2024-01-23T17:30:00Z">
        <w:r w:rsidR="00D2467F" w:rsidDel="00057750">
          <w:rPr>
            <w:lang w:val="en-US"/>
          </w:rPr>
          <w:delText>)</w:delText>
        </w:r>
      </w:del>
      <w:r w:rsidR="00F42C81" w:rsidRPr="00021593">
        <w:rPr>
          <w:lang w:val="en-US"/>
        </w:rPr>
        <w:t xml:space="preserve">, </w:t>
      </w:r>
      <w:del w:id="108" w:author="ITU Secretary" w:date="2024-01-23T17:15:00Z">
        <w:r w:rsidR="00F42C81" w:rsidRPr="00021593" w:rsidDel="007638AB">
          <w:rPr>
            <w:lang w:val="en-US"/>
          </w:rPr>
          <w:delText xml:space="preserve">and </w:delText>
        </w:r>
      </w:del>
      <w:r w:rsidR="00F42C81" w:rsidRPr="00021593">
        <w:rPr>
          <w:lang w:val="en-US"/>
        </w:rPr>
        <w:t xml:space="preserve">to </w:t>
      </w:r>
      <w:ins w:id="109" w:author="ITU Secretary" w:date="2024-01-23T17:15:00Z">
        <w:r w:rsidR="007638AB" w:rsidRPr="007638AB">
          <w:t xml:space="preserve">focus on ITU-T specific actions and </w:t>
        </w:r>
      </w:ins>
      <w:r w:rsidR="00F42C81" w:rsidRPr="00021593">
        <w:rPr>
          <w:lang w:val="en-US"/>
        </w:rPr>
        <w:t>avoid duplication or repetition</w:t>
      </w:r>
      <w:del w:id="110" w:author="ITU Secretary" w:date="2024-01-23T17:15:00Z">
        <w:r w:rsidR="00F42C81" w:rsidRPr="004D693E" w:rsidDel="007638AB">
          <w:rPr>
            <w:lang w:val="en-US"/>
          </w:rPr>
          <w:delText xml:space="preserve">, </w:delText>
        </w:r>
      </w:del>
      <w:ins w:id="111" w:author="ITU Secretary" w:date="2024-01-23T17:15:00Z">
        <w:r w:rsidR="007638AB">
          <w:rPr>
            <w:lang w:val="en-US"/>
          </w:rPr>
          <w:t>;</w:t>
        </w:r>
        <w:r w:rsidR="007638AB" w:rsidRPr="004D693E">
          <w:rPr>
            <w:lang w:val="en-US"/>
          </w:rPr>
          <w:t xml:space="preserve"> </w:t>
        </w:r>
      </w:ins>
      <w:r w:rsidR="00F42C81" w:rsidRPr="004D693E">
        <w:rPr>
          <w:lang w:val="en-US"/>
        </w:rPr>
        <w:t>or</w:t>
      </w:r>
    </w:p>
    <w:p w14:paraId="7D2CE98E" w14:textId="7273B445" w:rsidR="00F42C81" w:rsidRPr="004D693E" w:rsidDel="007638AB" w:rsidRDefault="00D873DA" w:rsidP="00021593">
      <w:pPr>
        <w:pStyle w:val="ListParagraph"/>
        <w:numPr>
          <w:ilvl w:val="2"/>
          <w:numId w:val="31"/>
        </w:numPr>
        <w:tabs>
          <w:tab w:val="left" w:pos="0"/>
        </w:tabs>
        <w:overflowPunct w:val="0"/>
        <w:autoSpaceDE w:val="0"/>
        <w:autoSpaceDN w:val="0"/>
        <w:adjustRightInd w:val="0"/>
        <w:textAlignment w:val="baseline"/>
        <w:rPr>
          <w:del w:id="112" w:author="ITU Secretary" w:date="2024-01-23T17:11:00Z"/>
          <w:lang w:val="en-US"/>
        </w:rPr>
      </w:pPr>
      <w:del w:id="113" w:author="ITU Secretary" w:date="2024-01-23T17:11:00Z">
        <w:r w:rsidRPr="004D693E" w:rsidDel="007638AB">
          <w:rPr>
            <w:lang w:val="en-US"/>
          </w:rPr>
          <w:delText>R</w:delText>
        </w:r>
        <w:r w:rsidR="00F42C81" w:rsidRPr="004D693E" w:rsidDel="007638AB">
          <w:rPr>
            <w:lang w:val="en-US"/>
          </w:rPr>
          <w:delText>estructured (grouping together scattered aspects found in various Resolutions into one Resolution).</w:delText>
        </w:r>
      </w:del>
    </w:p>
    <w:p w14:paraId="4E4F2982" w14:textId="12074A79" w:rsidR="0071504D" w:rsidRPr="004D693E" w:rsidRDefault="004D693E" w:rsidP="004D693E">
      <w:pPr>
        <w:pStyle w:val="enumlev1"/>
      </w:pPr>
      <w:r>
        <w:rPr>
          <w:lang w:val="en-US"/>
        </w:rPr>
        <w:t>•</w:t>
      </w:r>
      <w:r>
        <w:rPr>
          <w:lang w:val="en-US"/>
        </w:rPr>
        <w:tab/>
      </w:r>
      <w:r w:rsidR="000C7A68" w:rsidRPr="007638AB">
        <w:rPr>
          <w:b/>
          <w:bCs/>
          <w:lang w:val="en-US"/>
          <w:rPrChange w:id="114" w:author="ITU Secretary" w:date="2024-01-23T17:16:00Z">
            <w:rPr>
              <w:lang w:val="en-US"/>
            </w:rPr>
          </w:rPrChange>
        </w:rPr>
        <w:t>SUP (</w:t>
      </w:r>
      <w:r w:rsidR="0071504D" w:rsidRPr="007638AB">
        <w:rPr>
          <w:b/>
          <w:bCs/>
          <w:lang w:val="en-US"/>
          <w:rPrChange w:id="115" w:author="ITU Secretary" w:date="2024-01-23T17:16:00Z">
            <w:rPr>
              <w:lang w:val="en-US"/>
            </w:rPr>
          </w:rPrChange>
        </w:rPr>
        <w:t>Suppression</w:t>
      </w:r>
      <w:r w:rsidR="000C7A68" w:rsidRPr="007638AB">
        <w:rPr>
          <w:b/>
          <w:bCs/>
          <w:lang w:val="en-US"/>
          <w:rPrChange w:id="116" w:author="ITU Secretary" w:date="2024-01-23T17:16:00Z">
            <w:rPr>
              <w:lang w:val="en-US"/>
            </w:rPr>
          </w:rPrChange>
        </w:rPr>
        <w:t>)</w:t>
      </w:r>
      <w:r w:rsidR="0071504D" w:rsidRPr="004D693E">
        <w:rPr>
          <w:lang w:val="en-US"/>
        </w:rPr>
        <w:t>:</w:t>
      </w:r>
    </w:p>
    <w:p w14:paraId="3209FB89" w14:textId="56F0F825" w:rsidR="0071504D" w:rsidRDefault="0071504D">
      <w:pPr>
        <w:tabs>
          <w:tab w:val="left" w:pos="0"/>
        </w:tabs>
        <w:overflowPunct w:val="0"/>
        <w:autoSpaceDE w:val="0"/>
        <w:autoSpaceDN w:val="0"/>
        <w:adjustRightInd w:val="0"/>
        <w:textAlignment w:val="baseline"/>
        <w:pPrChange w:id="117" w:author="ITU Secretary" w:date="2024-01-23T17:15:00Z">
          <w:pPr>
            <w:tabs>
              <w:tab w:val="left" w:pos="0"/>
            </w:tabs>
            <w:overflowPunct w:val="0"/>
            <w:autoSpaceDE w:val="0"/>
            <w:autoSpaceDN w:val="0"/>
            <w:adjustRightInd w:val="0"/>
            <w:ind w:left="720"/>
            <w:textAlignment w:val="baseline"/>
          </w:pPr>
        </w:pPrChange>
      </w:pPr>
      <w:bookmarkStart w:id="118" w:name="_Toc134056929"/>
      <w:r w:rsidRPr="007638AB">
        <w:rPr>
          <w:bCs/>
          <w:lang w:val="en-US"/>
          <w:rPrChange w:id="119" w:author="ITU Secretary" w:date="2024-01-23T17:16:00Z">
            <w:rPr>
              <w:b/>
              <w:lang w:val="en-US"/>
            </w:rPr>
          </w:rPrChange>
        </w:rPr>
        <w:t>6.1.</w:t>
      </w:r>
      <w:del w:id="120" w:author="ITU Secretary" w:date="2024-01-23T17:15:00Z">
        <w:r w:rsidRPr="007638AB" w:rsidDel="007638AB">
          <w:rPr>
            <w:bCs/>
            <w:lang w:val="en-US"/>
            <w:rPrChange w:id="121" w:author="ITU Secretary" w:date="2024-01-23T17:16:00Z">
              <w:rPr>
                <w:b/>
                <w:lang w:val="en-US"/>
              </w:rPr>
            </w:rPrChange>
          </w:rPr>
          <w:delText xml:space="preserve">6  </w:delText>
        </w:r>
        <w:r w:rsidRPr="007638AB" w:rsidDel="007638AB">
          <w:rPr>
            <w:bCs/>
            <w:lang w:val="en-US"/>
          </w:rPr>
          <w:delText xml:space="preserve"> </w:delText>
        </w:r>
      </w:del>
      <w:ins w:id="122" w:author="ITU Secretary" w:date="2024-01-23T17:15:00Z">
        <w:r w:rsidR="007638AB" w:rsidRPr="007638AB">
          <w:rPr>
            <w:bCs/>
            <w:lang w:val="en-US"/>
            <w:rPrChange w:id="123" w:author="ITU Secretary" w:date="2024-01-23T17:16:00Z">
              <w:rPr>
                <w:b/>
                <w:lang w:val="en-US"/>
              </w:rPr>
            </w:rPrChange>
          </w:rPr>
          <w:t>5</w:t>
        </w:r>
        <w:r w:rsidR="007638AB" w:rsidRPr="004D693E">
          <w:rPr>
            <w:b/>
            <w:lang w:val="en-US"/>
          </w:rPr>
          <w:t xml:space="preserve">  </w:t>
        </w:r>
        <w:r w:rsidR="007638AB" w:rsidRPr="004D693E">
          <w:rPr>
            <w:lang w:val="en-US"/>
          </w:rPr>
          <w:t xml:space="preserve"> </w:t>
        </w:r>
      </w:ins>
      <w:r w:rsidRPr="000E1338">
        <w:rPr>
          <w:b/>
          <w:bCs/>
          <w:rPrChange w:id="124" w:author="ITU Secretary" w:date="2024-01-23T17:34:00Z">
            <w:rPr/>
          </w:rPrChange>
        </w:rPr>
        <w:t xml:space="preserve">Supressed </w:t>
      </w:r>
      <w:r w:rsidRPr="004D693E">
        <w:t xml:space="preserve">(for </w:t>
      </w:r>
      <w:del w:id="125" w:author="ITU Secretary" w:date="2024-01-23T17:16:00Z">
        <w:r w:rsidRPr="004D693E" w:rsidDel="007638AB">
          <w:delText xml:space="preserve">obsolete </w:delText>
        </w:r>
      </w:del>
      <w:r w:rsidRPr="004D693E">
        <w:t>Resolutions</w:t>
      </w:r>
      <w:ins w:id="126" w:author="ITU Secretary" w:date="2024-01-23T17:16:00Z">
        <w:r w:rsidR="007638AB">
          <w:t xml:space="preserve"> </w:t>
        </w:r>
        <w:r w:rsidR="007638AB" w:rsidRPr="007638AB">
          <w:t xml:space="preserve">that have obsolete timing/milestones, </w:t>
        </w:r>
      </w:ins>
      <w:ins w:id="127" w:author="ITU Secretary" w:date="2024-01-23T17:43:00Z">
        <w:r w:rsidR="0006729A">
          <w:t xml:space="preserve">are </w:t>
        </w:r>
      </w:ins>
      <w:proofErr w:type="gramStart"/>
      <w:ins w:id="128" w:author="ITU Secretary" w:date="2024-01-23T17:16:00Z">
        <w:r w:rsidR="007638AB" w:rsidRPr="007638AB">
          <w:t>completed</w:t>
        </w:r>
        <w:proofErr w:type="gramEnd"/>
        <w:r w:rsidR="007638AB" w:rsidRPr="007638AB">
          <w:t xml:space="preserve"> or have no action reported</w:t>
        </w:r>
      </w:ins>
      <w:r w:rsidRPr="004D693E">
        <w:t xml:space="preserve">) </w:t>
      </w:r>
    </w:p>
    <w:p w14:paraId="6EFA9002" w14:textId="5D1AEAB3" w:rsidR="004D693E" w:rsidRPr="004D693E" w:rsidRDefault="004D693E" w:rsidP="004D693E">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sidR="0065530C">
        <w:rPr>
          <w:bCs/>
          <w:i/>
          <w:iCs/>
          <w:highlight w:val="yellow"/>
          <w:lang w:val="en-US"/>
        </w:rPr>
        <w:t xml:space="preserve"> and definitions</w:t>
      </w:r>
      <w:r w:rsidRPr="004D693E">
        <w:rPr>
          <w:bCs/>
          <w:i/>
          <w:iCs/>
          <w:highlight w:val="yellow"/>
          <w:lang w:val="en-US"/>
        </w:rPr>
        <w:t xml:space="preserve"> to reduce overlaps between options]</w:t>
      </w:r>
    </w:p>
    <w:p w14:paraId="3F08D7F5" w14:textId="46E92CB2" w:rsidR="00F42C81" w:rsidRPr="005822F5" w:rsidRDefault="00F42C81" w:rsidP="00445484">
      <w:pPr>
        <w:pStyle w:val="Heading2"/>
        <w:numPr>
          <w:ilvl w:val="1"/>
          <w:numId w:val="31"/>
        </w:numPr>
        <w:rPr>
          <w:lang w:val="en-US"/>
        </w:rPr>
      </w:pPr>
      <w:r w:rsidRPr="00CC3845">
        <w:rPr>
          <w:lang w:val="en-US"/>
        </w:rPr>
        <w:t xml:space="preserve">Approach for streamlining of </w:t>
      </w:r>
      <w:proofErr w:type="gramStart"/>
      <w:r w:rsidRPr="00CC3845">
        <w:rPr>
          <w:lang w:val="en-US"/>
        </w:rPr>
        <w:t>Resolutions</w:t>
      </w:r>
      <w:bookmarkEnd w:id="118"/>
      <w:proofErr w:type="gramEnd"/>
    </w:p>
    <w:p w14:paraId="5151B715" w14:textId="6A37F0D3"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F42C81" w:rsidRPr="00CC3845">
        <w:t xml:space="preserve">To review </w:t>
      </w:r>
      <w:ins w:id="129" w:author="ITU Secretary" w:date="2024-01-23T17:17:00Z">
        <w:r w:rsidR="007638AB">
          <w:t xml:space="preserve">and examine </w:t>
        </w:r>
      </w:ins>
      <w:del w:id="130" w:author="ITU Secretary" w:date="2024-01-23T15:53:00Z">
        <w:r w:rsidR="00F42C81" w:rsidRPr="00CC3845" w:rsidDel="00021593">
          <w:delText>existing</w:delText>
        </w:r>
      </w:del>
      <w:ins w:id="131" w:author="ITU Secretary" w:date="2024-01-23T15:53:00Z">
        <w:r w:rsidR="00021593">
          <w:t>in-force</w:t>
        </w:r>
      </w:ins>
      <w:r w:rsidR="00F42C81" w:rsidRPr="00CC3845">
        <w:t xml:space="preserve"> WTSA Resolutions with a view to streamlining them, taking into </w:t>
      </w:r>
      <w:proofErr w:type="gramStart"/>
      <w:r w:rsidR="00F42C81" w:rsidRPr="00CC3845">
        <w:t>account</w:t>
      </w:r>
      <w:proofErr w:type="gramEnd"/>
    </w:p>
    <w:p w14:paraId="46E97BBE" w14:textId="1DAD708F"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ins w:id="132" w:author="ITU Secretary" w:date="2024-01-23T17:17:00Z">
        <w:r w:rsidR="007638AB">
          <w:rPr>
            <w:rFonts w:asciiTheme="majorBidi" w:eastAsia="Times New Roman" w:hAnsiTheme="majorBidi" w:cstheme="majorBidi"/>
            <w:kern w:val="36"/>
          </w:rPr>
          <w:t xml:space="preserve"> </w:t>
        </w:r>
        <w:r w:rsidR="007638AB" w:rsidRPr="007638AB">
          <w:rPr>
            <w:rFonts w:asciiTheme="majorBidi" w:eastAsia="Times New Roman" w:hAnsiTheme="majorBidi" w:cstheme="majorBidi"/>
            <w:kern w:val="36"/>
          </w:rPr>
          <w:t>(vertically)</w:t>
        </w:r>
      </w:ins>
      <w:r>
        <w:rPr>
          <w:rFonts w:asciiTheme="majorBidi" w:eastAsia="Times New Roman" w:hAnsiTheme="majorBidi" w:cstheme="majorBidi"/>
          <w:kern w:val="36"/>
        </w:rPr>
        <w:t>,</w:t>
      </w:r>
    </w:p>
    <w:p w14:paraId="063CFD12" w14:textId="687C4024"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t xml:space="preserve"> </w:t>
      </w:r>
      <w:ins w:id="133" w:author="ITU Secretary" w:date="2024-01-23T17:17:00Z">
        <w:r w:rsidR="007638AB" w:rsidRPr="007638AB">
          <w:t>like WTDC</w:t>
        </w:r>
      </w:ins>
      <w:ins w:id="134" w:author="ITU Secretary" w:date="2024-01-23T17:18:00Z">
        <w:r w:rsidR="007638AB">
          <w:t>/</w:t>
        </w:r>
      </w:ins>
      <w:ins w:id="135" w:author="ITU Secretary" w:date="2024-01-23T17:17:00Z">
        <w:r w:rsidR="007638AB" w:rsidRPr="007638AB">
          <w:t>WRC</w:t>
        </w:r>
      </w:ins>
      <w:ins w:id="136" w:author="ITU Secretary" w:date="2024-01-23T17:18:00Z">
        <w:r w:rsidR="007638AB">
          <w:t>/RA</w:t>
        </w:r>
      </w:ins>
      <w:ins w:id="137" w:author="ITU Secretary" w:date="2024-01-23T17:17:00Z">
        <w:r w:rsidR="007638AB" w:rsidRPr="007638AB">
          <w:t xml:space="preserve"> (horizontally) </w:t>
        </w:r>
      </w:ins>
      <w:del w:id="138" w:author="ITU Secretary" w:date="2024-01-23T17:17:00Z">
        <w:r w:rsidDel="007638AB">
          <w:rPr>
            <w:rFonts w:asciiTheme="majorBidi" w:eastAsia="Times New Roman" w:hAnsiTheme="majorBidi" w:cstheme="majorBidi"/>
            <w:kern w:val="36"/>
          </w:rPr>
          <w:delText>(WTDC/RA)</w:delText>
        </w:r>
      </w:del>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6963B364" w14:textId="479ED7B6" w:rsidR="00F42C81" w:rsidRPr="00445484" w:rsidRDefault="00445484" w:rsidP="00445484">
      <w:pPr>
        <w:tabs>
          <w:tab w:val="left" w:pos="0"/>
        </w:tabs>
        <w:overflowPunct w:val="0"/>
        <w:autoSpaceDE w:val="0"/>
        <w:autoSpaceDN w:val="0"/>
        <w:adjustRightInd w:val="0"/>
        <w:textAlignment w:val="baseline"/>
        <w:rPr>
          <w:lang w:val="en-US"/>
        </w:rPr>
      </w:pPr>
      <w:r w:rsidRPr="00D873DA">
        <w:rPr>
          <w:b/>
          <w:lang w:val="en-US"/>
        </w:rPr>
        <w:t>6.2.2</w:t>
      </w:r>
      <w:r>
        <w:rPr>
          <w:lang w:val="en-US"/>
        </w:rPr>
        <w:t xml:space="preserve">    </w:t>
      </w:r>
      <w:r w:rsidR="00F42C81" w:rsidRPr="00445484">
        <w:rPr>
          <w:lang w:val="en-US"/>
        </w:rPr>
        <w:t xml:space="preserve">To examine the WTSA Resolutions with a </w:t>
      </w:r>
      <w:proofErr w:type="gramStart"/>
      <w:r w:rsidR="00F42C81" w:rsidRPr="00445484">
        <w:rPr>
          <w:lang w:val="en-US"/>
        </w:rPr>
        <w:t>view</w:t>
      </w:r>
      <w:proofErr w:type="gramEnd"/>
      <w:r w:rsidR="00134024">
        <w:rPr>
          <w:lang w:val="en-US"/>
        </w:rPr>
        <w:t xml:space="preserve"> </w:t>
      </w:r>
    </w:p>
    <w:p w14:paraId="30E5E004" w14:textId="77777777" w:rsidR="00F42C81" w:rsidRPr="00CC3845" w:rsidRDefault="00F42C81" w:rsidP="00F42C81">
      <w:pPr>
        <w:numPr>
          <w:ilvl w:val="1"/>
          <w:numId w:val="25"/>
        </w:numPr>
        <w:tabs>
          <w:tab w:val="left" w:pos="0"/>
        </w:tabs>
        <w:overflowPunct w:val="0"/>
        <w:autoSpaceDE w:val="0"/>
        <w:autoSpaceDN w:val="0"/>
        <w:adjustRightInd w:val="0"/>
        <w:textAlignment w:val="baseline"/>
      </w:pPr>
      <w:r w:rsidRPr="00CC3845">
        <w:t>to avoid repetitions and duplication</w:t>
      </w:r>
    </w:p>
    <w:p w14:paraId="7DCFC760" w14:textId="308D3184" w:rsidR="00F42C81" w:rsidRPr="00CC3845" w:rsidRDefault="00F42C81" w:rsidP="00F42C81">
      <w:pPr>
        <w:tabs>
          <w:tab w:val="left" w:pos="0"/>
        </w:tabs>
        <w:overflowPunct w:val="0"/>
        <w:autoSpaceDE w:val="0"/>
        <w:autoSpaceDN w:val="0"/>
        <w:adjustRightInd w:val="0"/>
        <w:ind w:left="720"/>
        <w:textAlignment w:val="baseline"/>
      </w:pPr>
      <w:r w:rsidRPr="00CC3845">
        <w:t>with</w:t>
      </w:r>
      <w:r w:rsidR="00D873DA">
        <w:t xml:space="preserve"> </w:t>
      </w:r>
      <w:r w:rsidRPr="00CC3845">
        <w:t>the PP Resolutions.</w:t>
      </w:r>
      <w:r>
        <w:t xml:space="preserve"> </w:t>
      </w:r>
      <w:r w:rsidRPr="000C7A68">
        <w:rPr>
          <w:lang w:val="en-US"/>
        </w:rPr>
        <w:t>(Ref. TSAG RG-</w:t>
      </w:r>
      <w:proofErr w:type="spellStart"/>
      <w:r w:rsidRPr="000C7A68">
        <w:rPr>
          <w:lang w:val="en-US"/>
        </w:rPr>
        <w:t>ResReview</w:t>
      </w:r>
      <w:proofErr w:type="spellEnd"/>
      <w:r w:rsidRPr="000C7A68">
        <w:rPr>
          <w:lang w:val="en-US"/>
        </w:rPr>
        <w:t xml:space="preserve"> </w:t>
      </w:r>
      <w:proofErr w:type="spellStart"/>
      <w:r w:rsidRPr="000C7A68">
        <w:rPr>
          <w:lang w:val="en-US"/>
        </w:rPr>
        <w:t>ToR</w:t>
      </w:r>
      <w:proofErr w:type="spellEnd"/>
      <w:r w:rsidRPr="000C7A68">
        <w:rPr>
          <w:lang w:val="en-US"/>
        </w:rPr>
        <w:t>).</w:t>
      </w:r>
    </w:p>
    <w:p w14:paraId="2720AA7C" w14:textId="31311C4E"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F42C81" w:rsidRPr="00D873DA">
        <w:rPr>
          <w:lang w:val="en-US"/>
        </w:rPr>
        <w:t>To prepare towards revision/modification/suppression/addition of Resolutions for WTSA and for PP.</w:t>
      </w:r>
    </w:p>
    <w:p w14:paraId="2B390D39" w14:textId="6E73DCE8" w:rsidR="00F42C81" w:rsidRPr="005822F5" w:rsidRDefault="005822F5" w:rsidP="005822F5">
      <w:pPr>
        <w:pStyle w:val="Heading2"/>
        <w:rPr>
          <w:lang w:val="en-US"/>
        </w:rPr>
      </w:pPr>
      <w:bookmarkStart w:id="139" w:name="_Toc134056930"/>
      <w:r>
        <w:rPr>
          <w:lang w:val="en-US"/>
        </w:rPr>
        <w:lastRenderedPageBreak/>
        <w:t>6.3</w:t>
      </w:r>
      <w:r>
        <w:rPr>
          <w:lang w:val="en-US"/>
        </w:rPr>
        <w:tab/>
      </w:r>
      <w:r w:rsidR="00F42C81" w:rsidRPr="00F6010D">
        <w:rPr>
          <w:lang w:val="en-US"/>
        </w:rPr>
        <w:t xml:space="preserve">Guiding principles for streamlining </w:t>
      </w:r>
      <w:del w:id="140" w:author="ITU Secretary" w:date="2024-01-23T15:53:00Z">
        <w:r w:rsidR="00F42C81" w:rsidRPr="00F6010D" w:rsidDel="00021593">
          <w:rPr>
            <w:lang w:val="en-US"/>
          </w:rPr>
          <w:delText>existing</w:delText>
        </w:r>
      </w:del>
      <w:ins w:id="141" w:author="ITU Secretary" w:date="2024-01-23T15:53:00Z">
        <w:r w:rsidR="00021593">
          <w:rPr>
            <w:lang w:val="en-US"/>
          </w:rPr>
          <w:t>in-force</w:t>
        </w:r>
      </w:ins>
      <w:r w:rsidR="00F42C81" w:rsidRPr="00F6010D">
        <w:rPr>
          <w:lang w:val="en-US"/>
        </w:rPr>
        <w:t xml:space="preserve"> WTSA </w:t>
      </w:r>
      <w:r w:rsidR="009D4014" w:rsidRPr="00F6010D">
        <w:rPr>
          <w:lang w:val="en-US"/>
        </w:rPr>
        <w:t>R</w:t>
      </w:r>
      <w:r w:rsidR="00F42C81" w:rsidRPr="00F6010D">
        <w:rPr>
          <w:lang w:val="en-US"/>
        </w:rPr>
        <w:t>esolutions</w:t>
      </w:r>
      <w:bookmarkEnd w:id="139"/>
    </w:p>
    <w:p w14:paraId="46BD03B2" w14:textId="19084DD2"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 xml:space="preserve">in-force WTSA </w:t>
      </w:r>
      <w:r w:rsidR="009D4014" w:rsidRPr="007E4C13">
        <w:rPr>
          <w:lang w:val="en-US"/>
        </w:rPr>
        <w:t>R</w:t>
      </w:r>
      <w:r w:rsidR="00F42C81" w:rsidRPr="007E4C13">
        <w:rPr>
          <w:lang w:val="en-US"/>
        </w:rPr>
        <w:t xml:space="preserve">esolutions should be examined with the objective to </w:t>
      </w:r>
      <w:ins w:id="142" w:author="ITU Secretary" w:date="2024-01-23T17:18:00Z">
        <w:r w:rsidR="007638AB" w:rsidRPr="007638AB">
          <w:rPr>
            <w:lang w:val="en-US"/>
          </w:rPr>
          <w:t xml:space="preserve">modify, merge, shorten, align, or </w:t>
        </w:r>
      </w:ins>
      <w:r w:rsidR="00F42C81" w:rsidRPr="007E4C13">
        <w:rPr>
          <w:lang w:val="en-US"/>
        </w:rPr>
        <w:t>suppress completed/obsolete ones and parts thereof</w:t>
      </w:r>
      <w:r w:rsidR="0071504D">
        <w:rPr>
          <w:lang w:val="en-US"/>
        </w:rPr>
        <w:t xml:space="preserve"> based on contributions</w:t>
      </w:r>
      <w:r w:rsidR="00D2467F">
        <w:rPr>
          <w:lang w:val="en-US"/>
        </w:rPr>
        <w:t xml:space="preserve"> </w:t>
      </w:r>
      <w:r w:rsidR="00D2467F" w:rsidRPr="00F45555">
        <w:t xml:space="preserve">from </w:t>
      </w:r>
      <w:del w:id="143" w:author="ITU Secretary" w:date="2024-01-23T17:18:00Z">
        <w:r w:rsidR="00D2467F" w:rsidDel="007638AB">
          <w:delText>MS (</w:delText>
        </w:r>
        <w:r w:rsidR="00D2467F" w:rsidRPr="00F45555" w:rsidDel="007638AB">
          <w:delText>M</w:delText>
        </w:r>
        <w:r w:rsidR="00D2467F" w:rsidDel="007638AB">
          <w:delText xml:space="preserve">ember </w:delText>
        </w:r>
        <w:r w:rsidR="00D2467F" w:rsidRPr="00F45555" w:rsidDel="007638AB">
          <w:delText>S</w:delText>
        </w:r>
        <w:r w:rsidR="00D2467F" w:rsidDel="007638AB">
          <w:delText>tate)</w:delText>
        </w:r>
        <w:r w:rsidR="00D2467F" w:rsidRPr="00F45555" w:rsidDel="007638AB">
          <w:delText xml:space="preserve"> and ITU-T </w:delText>
        </w:r>
        <w:r w:rsidR="00D2467F" w:rsidDel="007638AB">
          <w:delText>SM (</w:delText>
        </w:r>
        <w:r w:rsidR="00D2467F" w:rsidRPr="00F45555" w:rsidDel="007638AB">
          <w:delText>S</w:delText>
        </w:r>
        <w:r w:rsidR="00D2467F" w:rsidDel="007638AB">
          <w:delText xml:space="preserve">ector </w:delText>
        </w:r>
        <w:r w:rsidR="00D2467F" w:rsidRPr="00F45555" w:rsidDel="007638AB">
          <w:delText>M</w:delText>
        </w:r>
        <w:r w:rsidR="00D2467F" w:rsidDel="007638AB">
          <w:delText>ember)</w:delText>
        </w:r>
      </w:del>
      <w:ins w:id="144" w:author="ITU Secretary" w:date="2024-01-23T17:18:00Z">
        <w:r w:rsidR="007638AB">
          <w:t>ITU-T Members</w:t>
        </w:r>
      </w:ins>
      <w:r w:rsidR="00F42C81" w:rsidRPr="007E4C13">
        <w:rPr>
          <w:lang w:val="en-US"/>
        </w:rPr>
        <w:t>.</w:t>
      </w:r>
    </w:p>
    <w:p w14:paraId="5C43A226" w14:textId="1192C9D3"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w:t>
      </w:r>
      <w:r w:rsidR="009D4014" w:rsidRPr="007E4C13">
        <w:rPr>
          <w:rFonts w:ascii="Times New Roman" w:hAnsi="Times New Roman"/>
          <w:sz w:val="24"/>
        </w:rPr>
        <w:t>R</w:t>
      </w:r>
      <w:r w:rsidR="00F42C81" w:rsidRPr="007E4C13">
        <w:rPr>
          <w:rFonts w:ascii="Times New Roman" w:hAnsi="Times New Roman"/>
          <w:sz w:val="24"/>
        </w:rPr>
        <w:t xml:space="preserve">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 xml:space="preserve">esolutions are concise and ITU-T focused; implementable; effective; and stay abreast with the evolution of telecommunication and information technologies and </w:t>
      </w:r>
      <w:ins w:id="145" w:author="ITU Secretary" w:date="2024-01-23T17:18:00Z">
        <w:r w:rsidR="007638AB">
          <w:rPr>
            <w:rFonts w:ascii="Times New Roman" w:hAnsi="Times New Roman"/>
            <w:sz w:val="24"/>
          </w:rPr>
          <w:t>s</w:t>
        </w:r>
      </w:ins>
      <w:ins w:id="146" w:author="ITU Secretary" w:date="2024-01-23T17:19:00Z">
        <w:r w:rsidR="007638AB">
          <w:rPr>
            <w:rFonts w:ascii="Times New Roman" w:hAnsi="Times New Roman"/>
            <w:sz w:val="24"/>
          </w:rPr>
          <w:t xml:space="preserve">ervices </w:t>
        </w:r>
      </w:ins>
      <w:del w:id="147" w:author="ITU Secretary" w:date="2024-01-23T17:19:00Z">
        <w:r w:rsidR="00F42C81" w:rsidRPr="007E4C13" w:rsidDel="007638AB">
          <w:rPr>
            <w:rFonts w:ascii="Times New Roman" w:hAnsi="Times New Roman"/>
            <w:sz w:val="24"/>
          </w:rPr>
          <w:delText xml:space="preserve">the ICT </w:delText>
        </w:r>
      </w:del>
      <w:r w:rsidR="00F42C81" w:rsidRPr="007E4C13">
        <w:rPr>
          <w:rFonts w:ascii="Times New Roman" w:hAnsi="Times New Roman"/>
          <w:sz w:val="24"/>
        </w:rPr>
        <w:t xml:space="preserve">standardization environment, taking into account </w:t>
      </w:r>
      <w:r w:rsidR="00D2467F">
        <w:rPr>
          <w:rFonts w:ascii="Times New Roman" w:hAnsi="Times New Roman"/>
          <w:sz w:val="24"/>
        </w:rPr>
        <w:t>WSIS Action Lines and</w:t>
      </w:r>
      <w:r w:rsidR="00D2467F" w:rsidRPr="007E4C13">
        <w:rPr>
          <w:rFonts w:ascii="Times New Roman" w:hAnsi="Times New Roman"/>
          <w:sz w:val="24"/>
        </w:rPr>
        <w:t xml:space="preserve"> </w:t>
      </w:r>
      <w:r w:rsidR="00F42C81" w:rsidRPr="007E4C13">
        <w:rPr>
          <w:rFonts w:ascii="Times New Roman" w:hAnsi="Times New Roman"/>
          <w:sz w:val="24"/>
        </w:rPr>
        <w:t>SDGs:</w:t>
      </w:r>
    </w:p>
    <w:p w14:paraId="7DBC1E11" w14:textId="26F5E56B"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w:t>
      </w:r>
      <w:del w:id="148" w:author="ITU Secretary" w:date="2024-01-23T15:53:00Z">
        <w:r w:rsidRPr="00D873DA" w:rsidDel="00021593">
          <w:rPr>
            <w:color w:val="000000" w:themeColor="text1"/>
            <w:sz w:val="21"/>
            <w:szCs w:val="21"/>
          </w:rPr>
          <w:delText>existing</w:delText>
        </w:r>
      </w:del>
      <w:ins w:id="149" w:author="ITU Secretary" w:date="2024-01-23T15:53:00Z">
        <w:r w:rsidR="00021593">
          <w:rPr>
            <w:color w:val="000000" w:themeColor="text1"/>
            <w:sz w:val="21"/>
            <w:szCs w:val="21"/>
          </w:rPr>
          <w:t>in-force</w:t>
        </w:r>
      </w:ins>
      <w:r w:rsidRPr="00D873DA">
        <w:rPr>
          <w:color w:val="000000" w:themeColor="text1"/>
          <w:sz w:val="21"/>
          <w:szCs w:val="21"/>
        </w:rPr>
        <w:t xml:space="preserve"> WTSA </w:t>
      </w:r>
      <w:r w:rsidR="009D4014" w:rsidRPr="00D873DA">
        <w:rPr>
          <w:color w:val="000000" w:themeColor="text1"/>
          <w:sz w:val="21"/>
          <w:szCs w:val="21"/>
        </w:rPr>
        <w:t>R</w:t>
      </w:r>
      <w:r w:rsidRPr="00D873DA">
        <w:rPr>
          <w:color w:val="000000" w:themeColor="text1"/>
          <w:sz w:val="21"/>
          <w:szCs w:val="21"/>
        </w:rPr>
        <w:t>esolutions</w:t>
      </w:r>
    </w:p>
    <w:tbl>
      <w:tblPr>
        <w:tblW w:w="10340" w:type="dxa"/>
        <w:tblCellMar>
          <w:left w:w="0" w:type="dxa"/>
          <w:right w:w="0" w:type="dxa"/>
        </w:tblCellMar>
        <w:tblLook w:val="04A0" w:firstRow="1" w:lastRow="0" w:firstColumn="1" w:lastColumn="0" w:noHBand="0" w:noVBand="1"/>
      </w:tblPr>
      <w:tblGrid>
        <w:gridCol w:w="2199"/>
        <w:gridCol w:w="6298"/>
        <w:gridCol w:w="1843"/>
      </w:tblGrid>
      <w:tr w:rsidR="00F42C81" w:rsidRPr="00F6010D" w14:paraId="4B7AF50B" w14:textId="77777777" w:rsidTr="001A3022">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1A3022">
            <w:pPr>
              <w:tabs>
                <w:tab w:val="left" w:pos="0"/>
              </w:tabs>
              <w:overflowPunct w:val="0"/>
              <w:autoSpaceDE w:val="0"/>
              <w:autoSpaceDN w:val="0"/>
              <w:adjustRightInd w:val="0"/>
              <w:jc w:val="center"/>
              <w:textAlignment w:val="baseline"/>
            </w:pPr>
            <w:r w:rsidRPr="00F6010D">
              <w:rPr>
                <w:b/>
                <w:bCs/>
              </w:rPr>
              <w:t>Questions</w:t>
            </w:r>
          </w:p>
        </w:tc>
        <w:tc>
          <w:tcPr>
            <w:tcW w:w="1843"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1A302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1A3022">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1A302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455D6FE9" w:rsidR="00F42C81" w:rsidRPr="00F6010D" w:rsidRDefault="00F42C81" w:rsidP="001A3022">
            <w:pPr>
              <w:tabs>
                <w:tab w:val="left" w:pos="0"/>
              </w:tabs>
              <w:overflowPunct w:val="0"/>
              <w:autoSpaceDE w:val="0"/>
              <w:autoSpaceDN w:val="0"/>
              <w:adjustRightInd w:val="0"/>
              <w:textAlignment w:val="baseline"/>
            </w:pPr>
            <w:r w:rsidRPr="00F6010D">
              <w:t xml:space="preserve">Is the </w:t>
            </w:r>
            <w:r w:rsidR="00DD7E18" w:rsidRPr="00F6010D">
              <w:t>R</w:t>
            </w:r>
            <w:r w:rsidRPr="00F6010D">
              <w:t xml:space="preserve">esolution consistent with the ITU-T mandate </w:t>
            </w:r>
            <w:ins w:id="150" w:author="ITU Secretary" w:date="2024-01-23T17:19:00Z">
              <w:r w:rsidR="007638AB" w:rsidRPr="007638AB">
                <w:t xml:space="preserve">(vs. other ITU Sectors) </w:t>
              </w:r>
            </w:ins>
            <w:r w:rsidRPr="00F6010D">
              <w:t>and the WTSA</w:t>
            </w:r>
            <w:r w:rsidR="0071504D" w:rsidRPr="00F6010D">
              <w:t xml:space="preserve"> </w:t>
            </w:r>
            <w:r w:rsidRPr="00F6010D">
              <w:t>Action Plan?</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1A3022">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1A302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106A1E07" w:rsidR="00F42C81" w:rsidRPr="00F6010D" w:rsidRDefault="00F42C81" w:rsidP="001A3022">
            <w:pPr>
              <w:tabs>
                <w:tab w:val="left" w:pos="0"/>
              </w:tabs>
              <w:overflowPunct w:val="0"/>
              <w:autoSpaceDE w:val="0"/>
              <w:autoSpaceDN w:val="0"/>
              <w:adjustRightInd w:val="0"/>
              <w:textAlignment w:val="baseline"/>
            </w:pPr>
            <w:r w:rsidRPr="00F6010D">
              <w:t xml:space="preserve">Is there an overlap or duplication with </w:t>
            </w:r>
            <w:del w:id="151" w:author="ITU Secretary" w:date="2024-01-23T15:53:00Z">
              <w:r w:rsidRPr="00F6010D" w:rsidDel="00021593">
                <w:delText>existing</w:delText>
              </w:r>
            </w:del>
            <w:ins w:id="152" w:author="ITU Secretary" w:date="2024-01-23T15:53:00Z">
              <w:r w:rsidR="00021593">
                <w:t>in-force</w:t>
              </w:r>
            </w:ins>
            <w:r w:rsidRPr="00F6010D">
              <w:t xml:space="preserve"> WTSA</w:t>
            </w:r>
            <w:ins w:id="153" w:author="ITU Secretary" w:date="2024-01-23T17:19:00Z">
              <w:r w:rsidR="007638AB">
                <w:t>/Council/PP</w:t>
              </w:r>
            </w:ins>
            <w:r w:rsidRPr="00F6010D">
              <w:t xml:space="preserve"> </w:t>
            </w:r>
            <w:r w:rsidR="00DD7E18" w:rsidRPr="00F6010D">
              <w:t>R</w:t>
            </w:r>
            <w:r w:rsidRPr="00F6010D">
              <w:t>esolutions or with the WTSA Action Plan?</w:t>
            </w:r>
          </w:p>
          <w:p w14:paraId="1D93A584" w14:textId="407DCCDD" w:rsidR="00F42C81" w:rsidRPr="00F6010D" w:rsidRDefault="00F42C81" w:rsidP="001A3022">
            <w:pPr>
              <w:tabs>
                <w:tab w:val="left" w:pos="0"/>
              </w:tabs>
              <w:overflowPunct w:val="0"/>
              <w:autoSpaceDE w:val="0"/>
              <w:autoSpaceDN w:val="0"/>
              <w:adjustRightInd w:val="0"/>
              <w:textAlignment w:val="baseline"/>
            </w:pPr>
            <w:r w:rsidRPr="00F6010D">
              <w:t xml:space="preserve">Are the goals of </w:t>
            </w:r>
            <w:r w:rsidR="00DD7E18" w:rsidRPr="00F6010D">
              <w:t>R</w:t>
            </w:r>
            <w:r w:rsidRPr="00F6010D">
              <w:t>esolutions already reflected in the ITU-T Strategic Plan objectives, outputs and outcomes, Study Group (SG) Questions or working methods?</w:t>
            </w:r>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1A3022">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1A302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5CC51445" w:rsidR="00F42C81" w:rsidRPr="00F6010D" w:rsidRDefault="00F42C81" w:rsidP="001A3022">
            <w:pPr>
              <w:tabs>
                <w:tab w:val="left" w:pos="0"/>
              </w:tabs>
              <w:overflowPunct w:val="0"/>
              <w:autoSpaceDE w:val="0"/>
              <w:autoSpaceDN w:val="0"/>
              <w:adjustRightInd w:val="0"/>
              <w:textAlignment w:val="baseline"/>
            </w:pPr>
            <w:r w:rsidRPr="00F6010D">
              <w:t xml:space="preserve">Is the </w:t>
            </w:r>
            <w:r w:rsidR="00DD7E18" w:rsidRPr="00F6010D">
              <w:t>R</w:t>
            </w:r>
            <w:r w:rsidRPr="00F6010D">
              <w:t>esolution indispensable</w:t>
            </w:r>
            <w:ins w:id="154" w:author="ITU Secretary" w:date="2024-01-23T17:20:00Z">
              <w:r w:rsidR="007638AB">
                <w:t xml:space="preserve"> to be stand-alone</w:t>
              </w:r>
            </w:ins>
            <w:r w:rsidRPr="00F6010D">
              <w:t>?</w:t>
            </w:r>
            <w:r w:rsidRPr="00F6010D">
              <w:br/>
            </w:r>
            <w:del w:id="155" w:author="ITU Secretary" w:date="2024-01-23T17:19:00Z">
              <w:r w:rsidRPr="00F6010D" w:rsidDel="007638AB">
                <w:delText>Is there already another WTSA/Council/PP resolution or resolutions which address the same topic or action?</w:delText>
              </w:r>
            </w:del>
            <w:r w:rsidRPr="00F6010D">
              <w:br/>
              <w:t xml:space="preserve">Has the </w:t>
            </w:r>
            <w:ins w:id="156" w:author="ITU Secretary" w:date="2024-01-23T17:20:00Z">
              <w:r w:rsidR="000E7DE0">
                <w:t xml:space="preserve">implementation of the </w:t>
              </w:r>
            </w:ins>
            <w:r w:rsidR="00DD7E18" w:rsidRPr="00F6010D">
              <w:t>R</w:t>
            </w:r>
            <w:r w:rsidRPr="00F6010D">
              <w:t xml:space="preserve">esolution already been </w:t>
            </w:r>
            <w:del w:id="157" w:author="ITU Secretary" w:date="2024-01-23T17:20:00Z">
              <w:r w:rsidRPr="00F6010D" w:rsidDel="000E7DE0">
                <w:delText>implemen</w:delText>
              </w:r>
            </w:del>
            <w:ins w:id="158" w:author="ITU Secretary" w:date="2024-01-23T17:20:00Z">
              <w:r w:rsidR="000E7DE0">
                <w:t>comple</w:t>
              </w:r>
            </w:ins>
            <w:r w:rsidRPr="00F6010D">
              <w:t>ted?</w:t>
            </w:r>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1A3022">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1A302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4CCFBE28" w:rsidR="00F42C81" w:rsidRPr="00F6010D" w:rsidRDefault="00F42C81" w:rsidP="001A3022">
            <w:pPr>
              <w:tabs>
                <w:tab w:val="left" w:pos="0"/>
              </w:tabs>
              <w:overflowPunct w:val="0"/>
              <w:autoSpaceDE w:val="0"/>
              <w:autoSpaceDN w:val="0"/>
              <w:adjustRightInd w:val="0"/>
              <w:textAlignment w:val="baseline"/>
            </w:pPr>
            <w:r w:rsidRPr="00F6010D">
              <w:t xml:space="preserve">Does the </w:t>
            </w:r>
            <w:r w:rsidR="00DD7E18" w:rsidRPr="00F6010D">
              <w:t>R</w:t>
            </w:r>
            <w:r w:rsidRPr="00F6010D">
              <w:t>esolution call for a specific action or outcome?</w:t>
            </w:r>
            <w:r w:rsidRPr="00F6010D">
              <w:br/>
              <w:t>Is there a clear accountability line</w:t>
            </w:r>
            <w:ins w:id="159" w:author="ITU Secretary" w:date="2024-01-23T17:38:00Z">
              <w:r w:rsidR="00DD7E18">
                <w:t>/re</w:t>
              </w:r>
            </w:ins>
            <w:ins w:id="160" w:author="ITU Secretary" w:date="2024-01-23T17:39:00Z">
              <w:r w:rsidR="00DD7E18">
                <w:t>sponsible actor</w:t>
              </w:r>
            </w:ins>
            <w:r w:rsidRPr="00F6010D">
              <w:t xml:space="preserve"> in the </w:t>
            </w:r>
            <w:r w:rsidR="00DD7E18" w:rsidRPr="00F6010D">
              <w:t>R</w:t>
            </w:r>
            <w:r w:rsidRPr="00F6010D">
              <w:t>esolution?</w:t>
            </w:r>
            <w:r w:rsidRPr="00F6010D">
              <w:br/>
            </w:r>
            <w:del w:id="161" w:author="ITU Secretary" w:date="2024-01-23T17:20:00Z">
              <w:r w:rsidRPr="00F6010D" w:rsidDel="000E7DE0">
                <w:delText>What are the cost implications of the resolution for ITU</w:delText>
              </w:r>
              <w:r w:rsidR="0071504D" w:rsidDel="000E7DE0">
                <w:delText xml:space="preserve"> and especially for ITU</w:delText>
              </w:r>
              <w:r w:rsidRPr="00F6010D" w:rsidDel="000E7DE0">
                <w:delText>-T, in terms of implementation budget and related costs?</w:delText>
              </w:r>
            </w:del>
          </w:p>
        </w:tc>
        <w:tc>
          <w:tcPr>
            <w:tcW w:w="1843"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17ED7B12"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w:t>
      </w:r>
      <w:r w:rsidR="00422DB9">
        <w:rPr>
          <w:lang w:val="en-US"/>
        </w:rPr>
        <w:t>R</w:t>
      </w:r>
      <w:r w:rsidR="00422DB9" w:rsidRPr="00EF439C">
        <w:rPr>
          <w:lang w:val="en-US"/>
        </w:rPr>
        <w:t xml:space="preserve">esolution </w:t>
      </w:r>
      <w:r w:rsidR="00F42C81" w:rsidRPr="00EF439C">
        <w:rPr>
          <w:lang w:val="en-US"/>
        </w:rPr>
        <w:t xml:space="preserve">to the extent possible ("stand-alone principle"). </w:t>
      </w:r>
      <w:r w:rsidR="00F42C81" w:rsidRPr="005233B0">
        <w:rPr>
          <w:lang w:val="en-US"/>
        </w:rPr>
        <w:t xml:space="preserve">In general, streamlining </w:t>
      </w:r>
      <w:del w:id="162" w:author="ITU Secretary" w:date="2024-01-23T15:53:00Z">
        <w:r w:rsidR="00F42C81" w:rsidRPr="005233B0" w:rsidDel="00021593">
          <w:rPr>
            <w:lang w:val="en-US"/>
          </w:rPr>
          <w:delText>existing</w:delText>
        </w:r>
      </w:del>
      <w:ins w:id="163" w:author="ITU Secretary" w:date="2024-01-23T15:53:00Z">
        <w:r w:rsidR="00021593">
          <w:rPr>
            <w:lang w:val="en-US"/>
          </w:rPr>
          <w:t>in-force</w:t>
        </w:r>
      </w:ins>
      <w:r w:rsidR="00F42C81" w:rsidRPr="005233B0">
        <w:rPr>
          <w:lang w:val="en-US"/>
        </w:rPr>
        <w:t xml:space="preserve"> </w:t>
      </w:r>
      <w:r w:rsidR="00422DB9">
        <w:rPr>
          <w:lang w:val="en-US"/>
        </w:rPr>
        <w:t>R</w:t>
      </w:r>
      <w:r w:rsidR="00422DB9" w:rsidRPr="005233B0">
        <w:rPr>
          <w:lang w:val="en-US"/>
        </w:rPr>
        <w:t xml:space="preserve">esolutions </w:t>
      </w:r>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r w:rsidR="00422DB9">
        <w:rPr>
          <w:lang w:val="en-US"/>
        </w:rPr>
        <w:t>R</w:t>
      </w:r>
      <w:r w:rsidR="00422DB9" w:rsidRPr="005233B0">
        <w:rPr>
          <w:lang w:val="en-US"/>
        </w:rPr>
        <w:t>esolution</w:t>
      </w:r>
      <w:r w:rsidR="00F42C81" w:rsidRPr="005233B0">
        <w:rPr>
          <w:lang w:val="en-US"/>
        </w:rPr>
        <w:t>.</w:t>
      </w:r>
      <w:r w:rsidR="00422DB9" w:rsidRPr="00422DB9">
        <w:t xml:space="preserve"> </w:t>
      </w:r>
      <w:r w:rsidR="00422DB9" w:rsidRPr="00422DB9">
        <w:rPr>
          <w:lang w:val="en-US"/>
        </w:rPr>
        <w:t xml:space="preserve">ITU-T Study Groups should analyze the related WTSA Resolutions’ implementation activities during WTSA </w:t>
      </w:r>
      <w:proofErr w:type="gramStart"/>
      <w:r w:rsidR="00422DB9" w:rsidRPr="00422DB9">
        <w:rPr>
          <w:lang w:val="en-US"/>
        </w:rPr>
        <w:t>preparation, and</w:t>
      </w:r>
      <w:proofErr w:type="gramEnd"/>
      <w:r w:rsidR="00422DB9" w:rsidRPr="00422DB9">
        <w:rPr>
          <w:lang w:val="en-US"/>
        </w:rPr>
        <w:t xml:space="preserve"> send a WTSA Resolution streamlining candidates list to TSAG via a liaison.</w:t>
      </w:r>
    </w:p>
    <w:p w14:paraId="4FC5C349" w14:textId="1A30B005" w:rsidR="00F42C81" w:rsidRPr="005233B0" w:rsidRDefault="00D873DA" w:rsidP="00F42C81">
      <w:pPr>
        <w:tabs>
          <w:tab w:val="left" w:pos="851"/>
          <w:tab w:val="left" w:pos="1134"/>
          <w:tab w:val="left" w:pos="1701"/>
        </w:tabs>
        <w:jc w:val="both"/>
        <w:rPr>
          <w:lang w:val="en-US"/>
        </w:rPr>
      </w:pPr>
      <w:proofErr w:type="gramStart"/>
      <w:r w:rsidRPr="00D873DA">
        <w:rPr>
          <w:b/>
          <w:lang w:val="en-US"/>
        </w:rPr>
        <w:t>6.3.</w:t>
      </w:r>
      <w:r>
        <w:rPr>
          <w:b/>
        </w:rPr>
        <w:t>4</w:t>
      </w:r>
      <w:r w:rsidRPr="00D873DA">
        <w:rPr>
          <w:b/>
          <w:lang w:val="en-US"/>
        </w:rPr>
        <w:t xml:space="preserve">  </w:t>
      </w:r>
      <w:r w:rsidR="00F42C81" w:rsidRPr="005233B0">
        <w:rPr>
          <w:lang w:val="en-US"/>
        </w:rPr>
        <w:t>When</w:t>
      </w:r>
      <w:proofErr w:type="gramEnd"/>
      <w:r w:rsidR="00F42C81" w:rsidRPr="005233B0">
        <w:rPr>
          <w:lang w:val="en-US"/>
        </w:rPr>
        <w:t xml:space="preserve"> the actions or activities put forward in a </w:t>
      </w:r>
      <w:r w:rsidR="00DD7E18" w:rsidRPr="005233B0">
        <w:rPr>
          <w:lang w:val="en-US"/>
        </w:rPr>
        <w:t>R</w:t>
      </w:r>
      <w:r w:rsidR="00F42C81" w:rsidRPr="005233B0">
        <w:rPr>
          <w:lang w:val="en-US"/>
        </w:rPr>
        <w:t xml:space="preserve">esolution have been implemented or accomplished, the </w:t>
      </w:r>
      <w:r w:rsidR="009D4014" w:rsidRPr="005233B0">
        <w:rPr>
          <w:lang w:val="en-US"/>
        </w:rPr>
        <w:t>R</w:t>
      </w:r>
      <w:r w:rsidR="00F42C81" w:rsidRPr="005233B0">
        <w:rPr>
          <w:lang w:val="en-US"/>
        </w:rPr>
        <w:t>esolution can be viewed as fulfilled and can be removed.</w:t>
      </w:r>
    </w:p>
    <w:p w14:paraId="70E1948B" w14:textId="5C0C4FA0"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 xml:space="preserve">If no change is to be made to the substance of the WTSA </w:t>
      </w:r>
      <w:r w:rsidR="00DD7E18" w:rsidRPr="005233B0">
        <w:rPr>
          <w:lang w:val="en-US"/>
        </w:rPr>
        <w:t>R</w:t>
      </w:r>
      <w:r w:rsidR="00F42C81" w:rsidRPr="005233B0">
        <w:rPr>
          <w:lang w:val="en-US"/>
        </w:rPr>
        <w:t xml:space="preserve">esolution, no editorial updates (such as date/venue of conference) will be made to the WTSA </w:t>
      </w:r>
      <w:r w:rsidR="009D4014" w:rsidRPr="005233B0">
        <w:rPr>
          <w:lang w:val="en-US"/>
        </w:rPr>
        <w:t>R</w:t>
      </w:r>
      <w:r w:rsidR="00F42C81" w:rsidRPr="005233B0">
        <w:rPr>
          <w:lang w:val="en-US"/>
        </w:rPr>
        <w:t xml:space="preserve">esolution, </w:t>
      </w:r>
      <w:proofErr w:type="gramStart"/>
      <w:r w:rsidR="00F42C81" w:rsidRPr="005233B0">
        <w:rPr>
          <w:lang w:val="en-US"/>
        </w:rPr>
        <w:t>i.e.</w:t>
      </w:r>
      <w:proofErr w:type="gramEnd"/>
      <w:r w:rsidR="00F42C81" w:rsidRPr="005233B0">
        <w:rPr>
          <w:lang w:val="en-US"/>
        </w:rPr>
        <w:t xml:space="preserve"> it should remain as is (</w:t>
      </w:r>
      <w:del w:id="164" w:author="ITU Secretary" w:date="2024-01-23T17:40:00Z">
        <w:r w:rsidR="00F42C81" w:rsidRPr="005233B0" w:rsidDel="009D4014">
          <w:rPr>
            <w:lang w:val="en-US"/>
          </w:rPr>
          <w:delText>unchanged</w:delText>
        </w:r>
      </w:del>
      <w:ins w:id="165" w:author="ITU Secretary" w:date="2024-01-23T17:40:00Z">
        <w:r w:rsidR="009D4014">
          <w:rPr>
            <w:lang w:val="en-US"/>
          </w:rPr>
          <w:t>NOC</w:t>
        </w:r>
      </w:ins>
      <w:r w:rsidR="00F42C81" w:rsidRPr="005233B0">
        <w:rPr>
          <w:lang w:val="en-US"/>
        </w:rPr>
        <w:t>).</w:t>
      </w:r>
    </w:p>
    <w:p w14:paraId="190C8E36" w14:textId="70761150"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w:t>
      </w:r>
      <w:r w:rsidR="009D4014" w:rsidRPr="005233B0">
        <w:rPr>
          <w:lang w:val="en-US"/>
        </w:rPr>
        <w:t>R</w:t>
      </w:r>
      <w:r w:rsidR="00F42C81" w:rsidRPr="005233B0">
        <w:rPr>
          <w:lang w:val="en-US"/>
        </w:rPr>
        <w:t xml:space="preserve">esolutions should be kept to the minimum or to what is strictly necessary for its efficient implementation. </w:t>
      </w:r>
    </w:p>
    <w:p w14:paraId="606EA16C" w14:textId="659F6B57" w:rsidR="00F42C81" w:rsidRDefault="00D873DA" w:rsidP="0065530C">
      <w:pPr>
        <w:jc w:val="both"/>
        <w:rPr>
          <w:lang w:val="en-US"/>
        </w:rPr>
      </w:pPr>
      <w:proofErr w:type="gramStart"/>
      <w:r w:rsidRPr="00D873DA">
        <w:rPr>
          <w:b/>
          <w:lang w:val="en-US"/>
        </w:rPr>
        <w:lastRenderedPageBreak/>
        <w:t>6.3.</w:t>
      </w:r>
      <w:r>
        <w:rPr>
          <w:b/>
        </w:rPr>
        <w:t>7</w:t>
      </w:r>
      <w:r w:rsidRPr="00D873DA">
        <w:rPr>
          <w:b/>
          <w:lang w:val="en-US"/>
        </w:rPr>
        <w:t xml:space="preserve">  </w:t>
      </w:r>
      <w:r w:rsidR="00F42C81" w:rsidRPr="005233B0">
        <w:rPr>
          <w:lang w:val="en-US"/>
        </w:rPr>
        <w:t>If</w:t>
      </w:r>
      <w:proofErr w:type="gramEnd"/>
      <w:r w:rsidR="00F42C81" w:rsidRPr="005233B0">
        <w:rPr>
          <w:lang w:val="en-US"/>
        </w:rPr>
        <w:t xml:space="preserve"> only editorial updates are required to a WTSA </w:t>
      </w:r>
      <w:r w:rsidR="009D4014" w:rsidRPr="005233B0">
        <w:rPr>
          <w:lang w:val="en-US"/>
        </w:rPr>
        <w:t>R</w:t>
      </w:r>
      <w:r w:rsidR="00F42C81" w:rsidRPr="005233B0">
        <w:rPr>
          <w:lang w:val="en-US"/>
        </w:rPr>
        <w:t xml:space="preserve">esolution, </w:t>
      </w:r>
      <w:r w:rsidR="00D2467F">
        <w:rPr>
          <w:lang w:val="en-US"/>
        </w:rPr>
        <w:t xml:space="preserve">the necessary </w:t>
      </w:r>
      <w:r w:rsidR="007929A3">
        <w:rPr>
          <w:lang w:val="en-US"/>
        </w:rPr>
        <w:t xml:space="preserve">editorial </w:t>
      </w:r>
      <w:r w:rsidR="00D2467F">
        <w:rPr>
          <w:lang w:val="en-US"/>
        </w:rPr>
        <w:t>amendments</w:t>
      </w:r>
      <w:r w:rsidR="00D2467F" w:rsidDel="00D2467F">
        <w:rPr>
          <w:lang w:val="en-US"/>
        </w:rPr>
        <w:t xml:space="preserve"> </w:t>
      </w:r>
      <w:r w:rsidR="007929A3">
        <w:rPr>
          <w:lang w:val="en-US"/>
        </w:rPr>
        <w:t xml:space="preserve">could be entrusted </w:t>
      </w:r>
      <w:r w:rsidR="00D2467F">
        <w:rPr>
          <w:lang w:val="en-US"/>
        </w:rPr>
        <w:t xml:space="preserve">by WTSA </w:t>
      </w:r>
      <w:r w:rsidR="007929A3">
        <w:rPr>
          <w:lang w:val="en-US"/>
        </w:rPr>
        <w:t>to TSB in the publication of the Resolution</w:t>
      </w:r>
      <w:r w:rsidR="00F42C81" w:rsidRPr="005233B0">
        <w:rPr>
          <w:lang w:val="en-US"/>
        </w:rPr>
        <w:t>.</w:t>
      </w:r>
      <w:r w:rsidR="00422DB9">
        <w:rPr>
          <w:lang w:val="en-US"/>
        </w:rPr>
        <w:t xml:space="preserve"> </w:t>
      </w:r>
    </w:p>
    <w:p w14:paraId="17AD688E" w14:textId="6D35E7C5" w:rsidR="00422DB9" w:rsidRDefault="00422DB9" w:rsidP="0065530C">
      <w:pPr>
        <w:jc w:val="both"/>
        <w:rPr>
          <w:rFonts w:eastAsia="MS Mincho"/>
          <w:lang w:val="en-US"/>
        </w:rPr>
      </w:pPr>
      <w:r w:rsidRPr="00021593">
        <w:rPr>
          <w:b/>
          <w:lang w:val="en-US"/>
        </w:rPr>
        <w:t xml:space="preserve">6.3.8 </w:t>
      </w:r>
      <w:r>
        <w:rPr>
          <w:b/>
          <w:lang w:val="en-US"/>
        </w:rPr>
        <w:t xml:space="preserve">  </w:t>
      </w:r>
      <w:r w:rsidRPr="00422DB9">
        <w:rPr>
          <w:rFonts w:eastAsia="MS Mincho"/>
          <w:lang w:val="en-US"/>
        </w:rPr>
        <w:t xml:space="preserve">All PP and WTSA Resolutions in the same category/subject should be examined and reviewed during the preparation of WTSA in regional preparatory meetings and inter-regional coordination meetings. A WTSA Resolution streamlining candidates list should be provided by TSB based on </w:t>
      </w:r>
      <w:proofErr w:type="gramStart"/>
      <w:r w:rsidRPr="00422DB9">
        <w:rPr>
          <w:rFonts w:eastAsia="MS Mincho"/>
          <w:lang w:val="en-US"/>
        </w:rPr>
        <w:t>all of</w:t>
      </w:r>
      <w:proofErr w:type="gramEnd"/>
      <w:r w:rsidRPr="00422DB9">
        <w:rPr>
          <w:rFonts w:eastAsia="MS Mincho"/>
          <w:lang w:val="en-US"/>
        </w:rPr>
        <w:t xml:space="preserve"> the liaisons (ref to 6.3.3) for further consideration of ITU-T members.</w:t>
      </w:r>
    </w:p>
    <w:p w14:paraId="09E0FB16" w14:textId="7B079468" w:rsidR="00F42C81" w:rsidRPr="005822F5" w:rsidRDefault="005822F5" w:rsidP="005822F5">
      <w:pPr>
        <w:pStyle w:val="Heading1"/>
        <w:rPr>
          <w:lang w:val="en-US"/>
        </w:rPr>
      </w:pPr>
      <w:bookmarkStart w:id="166" w:name="_Toc134056931"/>
      <w:r>
        <w:rPr>
          <w:lang w:val="en-US"/>
        </w:rPr>
        <w:t>7</w:t>
      </w:r>
      <w:r>
        <w:rPr>
          <w:lang w:val="en-US"/>
        </w:rPr>
        <w:tab/>
      </w:r>
      <w:r w:rsidR="00F42C81" w:rsidRPr="005822F5">
        <w:rPr>
          <w:lang w:val="en-US"/>
        </w:rPr>
        <w:t>Guidelines for drafting WTSA Resolutions</w:t>
      </w:r>
      <w:bookmarkEnd w:id="166"/>
    </w:p>
    <w:p w14:paraId="6F608767" w14:textId="5E5B99C8" w:rsidR="00F42C81" w:rsidRPr="00E97193" w:rsidRDefault="00F42C81" w:rsidP="00ED3358">
      <w:pPr>
        <w:jc w:val="both"/>
      </w:pPr>
      <w:r w:rsidRPr="00E97193">
        <w:t xml:space="preserve">The following principles are </w:t>
      </w:r>
      <w:ins w:id="167" w:author="ITU Secretary" w:date="2024-01-23T15:55:00Z">
        <w:r w:rsidR="00021593">
          <w:t xml:space="preserve">suggested to </w:t>
        </w:r>
      </w:ins>
      <w:r w:rsidRPr="00E97193">
        <w:t xml:space="preserve">be followed </w:t>
      </w:r>
      <w:del w:id="168" w:author="ITU Secretary" w:date="2024-01-23T15:55:00Z">
        <w:r w:rsidRPr="00E97193" w:rsidDel="00021593">
          <w:delText xml:space="preserve">to the extent possible </w:delText>
        </w:r>
      </w:del>
      <w:r w:rsidRPr="00E97193">
        <w:t>to help the ITU membership to draft proposals</w:t>
      </w:r>
      <w:ins w:id="169" w:author="ITU Secretary" w:date="2024-01-23T17:25:00Z">
        <w:r w:rsidR="00187298">
          <w:rPr>
            <w:lang w:val="en-US"/>
          </w:rPr>
          <w:t xml:space="preserve"> on new/modified </w:t>
        </w:r>
      </w:ins>
      <w:ins w:id="170" w:author="ITU Secretary" w:date="2024-01-23T17:29:00Z">
        <w:r w:rsidR="00187298">
          <w:rPr>
            <w:lang w:val="en-US"/>
          </w:rPr>
          <w:t>Resolutions</w:t>
        </w:r>
      </w:ins>
      <w:r w:rsidRPr="00E97193">
        <w:t xml:space="preserve">, so that </w:t>
      </w:r>
      <w:r w:rsidR="00187298" w:rsidRPr="00E97193">
        <w:t>R</w:t>
      </w:r>
      <w:r w:rsidRPr="00E97193">
        <w:t>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60DED71D"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At WTSA, </w:t>
      </w:r>
      <w:r w:rsidR="00D2467F">
        <w:t>the</w:t>
      </w:r>
      <w:r w:rsidR="00D2467F" w:rsidRPr="00E97193">
        <w:t xml:space="preserve"> </w:t>
      </w:r>
      <w:r w:rsidRPr="00E97193">
        <w:t xml:space="preserve">in-force WTSA </w:t>
      </w:r>
      <w:r w:rsidR="00187298" w:rsidRPr="00E97193">
        <w:t>R</w:t>
      </w:r>
      <w:r w:rsidRPr="00E97193">
        <w:t>esolutions should be examined with the objective to suppress completed/obsolete ones and parts thereof</w:t>
      </w:r>
      <w:r w:rsidR="007929A3">
        <w:t xml:space="preserve"> based on contribution from ITU </w:t>
      </w:r>
      <w:r w:rsidR="00D2467F">
        <w:t>MS and ITU-T SM</w:t>
      </w:r>
      <w:r w:rsidRPr="00E97193">
        <w:t>.</w:t>
      </w:r>
    </w:p>
    <w:p w14:paraId="191ADD88" w14:textId="0604F74F"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If no change is to be made to the substance of the WTSA </w:t>
      </w:r>
      <w:r w:rsidR="00187298" w:rsidRPr="00E97193">
        <w:t>R</w:t>
      </w:r>
      <w:r w:rsidRPr="00E97193">
        <w:t xml:space="preserve">esolution, no editorial updates (such as date/venue of conference) </w:t>
      </w:r>
      <w:del w:id="171" w:author="ITU Secretary" w:date="2024-01-23T16:00:00Z">
        <w:r w:rsidRPr="00E97193" w:rsidDel="00021593">
          <w:delText xml:space="preserve">will </w:delText>
        </w:r>
      </w:del>
      <w:ins w:id="172" w:author="ITU Secretary" w:date="2024-01-23T16:00:00Z">
        <w:r w:rsidR="00021593">
          <w:t>should</w:t>
        </w:r>
        <w:r w:rsidR="00021593" w:rsidRPr="00E97193">
          <w:t xml:space="preserve"> </w:t>
        </w:r>
      </w:ins>
      <w:r w:rsidRPr="00E97193">
        <w:t xml:space="preserve">be </w:t>
      </w:r>
      <w:del w:id="173" w:author="ITU Secretary" w:date="2024-01-23T16:00:00Z">
        <w:r w:rsidRPr="00E97193" w:rsidDel="00021593">
          <w:delText xml:space="preserve">made </w:delText>
        </w:r>
      </w:del>
      <w:ins w:id="174" w:author="ITU Secretary" w:date="2024-01-23T16:00:00Z">
        <w:r w:rsidR="00021593">
          <w:t>proposed</w:t>
        </w:r>
        <w:r w:rsidR="00021593" w:rsidRPr="00E97193">
          <w:t xml:space="preserve"> </w:t>
        </w:r>
      </w:ins>
      <w:r w:rsidRPr="00E97193">
        <w:t xml:space="preserve">to the WTSA </w:t>
      </w:r>
      <w:r w:rsidR="00187298" w:rsidRPr="00E97193">
        <w:t>R</w:t>
      </w:r>
      <w:r w:rsidRPr="00E97193">
        <w:t xml:space="preserve">esolution, </w:t>
      </w:r>
      <w:proofErr w:type="gramStart"/>
      <w:r w:rsidRPr="00E97193">
        <w:t>i.e.</w:t>
      </w:r>
      <w:proofErr w:type="gramEnd"/>
      <w:r w:rsidRPr="00E97193">
        <w:t xml:space="preserve"> it should remain as is (</w:t>
      </w:r>
      <w:ins w:id="175" w:author="ITU Secretary" w:date="2024-01-23T16:01:00Z">
        <w:r w:rsidR="00021593">
          <w:t>i.e., NOC</w:t>
        </w:r>
      </w:ins>
      <w:del w:id="176" w:author="ITU Secretary" w:date="2024-01-23T16:01:00Z">
        <w:r w:rsidRPr="00E97193" w:rsidDel="00021593">
          <w:delText>unchanged</w:delText>
        </w:r>
      </w:del>
      <w:r w:rsidRPr="00E97193">
        <w:t>).</w:t>
      </w:r>
    </w:p>
    <w:p w14:paraId="36B17ABB" w14:textId="637A2FF0"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All similar/related subjects should be addressed in one single WTSA </w:t>
      </w:r>
      <w:r w:rsidR="00187298" w:rsidRPr="00E97193">
        <w:t>R</w:t>
      </w:r>
      <w:r w:rsidRPr="00E97193">
        <w:t xml:space="preserve">esolution to the extent possible ("stand-alone principle"). Thus, in general, revising an </w:t>
      </w:r>
      <w:del w:id="177" w:author="ITU Secretary" w:date="2024-01-23T15:53:00Z">
        <w:r w:rsidRPr="00E97193" w:rsidDel="00021593">
          <w:delText>existing</w:delText>
        </w:r>
      </w:del>
      <w:ins w:id="178" w:author="ITU Secretary" w:date="2024-01-23T15:53:00Z">
        <w:r w:rsidR="00021593">
          <w:t>in-force</w:t>
        </w:r>
      </w:ins>
      <w:r w:rsidRPr="00E97193">
        <w:t xml:space="preserve"> WTSA </w:t>
      </w:r>
      <w:r w:rsidR="00187298" w:rsidRPr="00E97193">
        <w:t>R</w:t>
      </w:r>
      <w:r w:rsidRPr="00E97193">
        <w:t xml:space="preserve">esolution is preferable to adding a new WTSA </w:t>
      </w:r>
      <w:r w:rsidR="00187298" w:rsidRPr="00E97193">
        <w:t>R</w:t>
      </w:r>
      <w:r w:rsidRPr="00E97193">
        <w:t>esolution.</w:t>
      </w:r>
    </w:p>
    <w:p w14:paraId="51BE26FB" w14:textId="37AC58CA" w:rsidR="00F42C81" w:rsidRPr="00E97193" w:rsidRDefault="008E02FA"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ins w:id="179" w:author="ITU Secretary" w:date="2024-01-23T16:05:00Z">
        <w:r>
          <w:t xml:space="preserve">It is </w:t>
        </w:r>
      </w:ins>
      <w:del w:id="180" w:author="ITU Secretary" w:date="2024-01-23T16:05:00Z">
        <w:r w:rsidR="00F42C81" w:rsidRPr="00E97193" w:rsidDel="008E02FA">
          <w:delText>N</w:delText>
        </w:r>
      </w:del>
      <w:del w:id="181" w:author="ITU Secretary" w:date="2024-01-23T16:06:00Z">
        <w:r w:rsidR="00F42C81" w:rsidRPr="00E97193" w:rsidDel="008E02FA">
          <w:delText>ormally</w:delText>
        </w:r>
      </w:del>
      <w:r w:rsidR="00F42C81" w:rsidRPr="00E97193">
        <w:t xml:space="preserve"> </w:t>
      </w:r>
      <w:ins w:id="182" w:author="ITU Secretary" w:date="2024-01-23T16:05:00Z">
        <w:r>
          <w:t xml:space="preserve">preferable for </w:t>
        </w:r>
      </w:ins>
      <w:r w:rsidR="00F42C81" w:rsidRPr="00E97193">
        <w:t xml:space="preserve">a WTSA </w:t>
      </w:r>
      <w:r w:rsidR="00187298" w:rsidRPr="00E97193">
        <w:t>R</w:t>
      </w:r>
      <w:r w:rsidR="00F42C81" w:rsidRPr="00E97193">
        <w:t xml:space="preserve">esolution </w:t>
      </w:r>
      <w:del w:id="183" w:author="ITU Secretary" w:date="2024-01-23T16:04:00Z">
        <w:r w:rsidR="00F42C81" w:rsidRPr="00E97193" w:rsidDel="008E02FA">
          <w:delText xml:space="preserve">should </w:delText>
        </w:r>
      </w:del>
      <w:ins w:id="184" w:author="ITU Secretary" w:date="2024-01-23T16:04:00Z">
        <w:r w:rsidRPr="00E97193">
          <w:t xml:space="preserve"> </w:t>
        </w:r>
      </w:ins>
      <w:r w:rsidR="00F42C81" w:rsidRPr="00E97193">
        <w:t xml:space="preserve">not </w:t>
      </w:r>
      <w:ins w:id="185" w:author="ITU Secretary" w:date="2024-01-23T16:05:00Z">
        <w:r>
          <w:t xml:space="preserve">to </w:t>
        </w:r>
      </w:ins>
      <w:r w:rsidR="00F42C81" w:rsidRPr="00E97193">
        <w:t xml:space="preserve">exceed </w:t>
      </w:r>
      <w:r w:rsidR="00F42C81" w:rsidRPr="00160028">
        <w:rPr>
          <w:b/>
          <w:bCs/>
        </w:rPr>
        <w:t xml:space="preserve">four </w:t>
      </w:r>
      <w:r w:rsidR="00F42C81" w:rsidRPr="0065530C">
        <w:t>A4-pages</w:t>
      </w:r>
      <w:r w:rsidR="00F42C81" w:rsidRPr="00E97193">
        <w:t xml:space="preserve"> (except Resolutions 1 and 2).</w:t>
      </w:r>
    </w:p>
    <w:p w14:paraId="06EA5D3A" w14:textId="273D9E4D"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w:t>
      </w:r>
      <w:r w:rsidR="00187298" w:rsidRPr="00E97193">
        <w:t>R</w:t>
      </w:r>
      <w:r w:rsidRPr="00E97193">
        <w:t xml:space="preserve">esolution should be as concise as possible, summarizing key rationales for justification. </w:t>
      </w:r>
      <w:r w:rsidR="00D2467F">
        <w:t xml:space="preserve">It is undesirable to repeat the </w:t>
      </w:r>
      <w:r w:rsidR="00D2467F" w:rsidRPr="00E97193">
        <w:t xml:space="preserve">"preamble" part </w:t>
      </w:r>
      <w:r w:rsidR="00D2467F">
        <w:t xml:space="preserve">of the relevant PP </w:t>
      </w:r>
      <w:r w:rsidR="00187298">
        <w:t>R</w:t>
      </w:r>
      <w:r w:rsidR="00D2467F">
        <w:t xml:space="preserve">esolution, it is enough to include reference to this </w:t>
      </w:r>
      <w:r w:rsidR="00187298">
        <w:t>R</w:t>
      </w:r>
      <w:r w:rsidR="00D2467F">
        <w:t xml:space="preserve">esolution. </w:t>
      </w:r>
      <w:del w:id="186" w:author="ITU Secretary" w:date="2024-01-23T16:05:00Z">
        <w:r w:rsidRPr="00160028" w:rsidDel="008E02FA">
          <w:rPr>
            <w:b/>
            <w:bCs/>
          </w:rPr>
          <w:delText>Normally i</w:delText>
        </w:r>
      </w:del>
      <w:ins w:id="187" w:author="ITU Secretary" w:date="2024-01-23T16:05:00Z">
        <w:r w:rsidR="008E02FA">
          <w:rPr>
            <w:b/>
            <w:bCs/>
          </w:rPr>
          <w:t>I</w:t>
        </w:r>
      </w:ins>
      <w:r w:rsidRPr="00160028">
        <w:rPr>
          <w:b/>
          <w:bCs/>
        </w:rPr>
        <w:t xml:space="preserve">t </w:t>
      </w:r>
      <w:ins w:id="188" w:author="ITU Secretary" w:date="2024-01-23T16:05:00Z">
        <w:r w:rsidR="008E02FA">
          <w:rPr>
            <w:b/>
            <w:bCs/>
          </w:rPr>
          <w:t xml:space="preserve">is preferably </w:t>
        </w:r>
      </w:ins>
      <w:ins w:id="189" w:author="ITU Secretary" w:date="2024-01-23T16:06:00Z">
        <w:r w:rsidR="008E02FA">
          <w:rPr>
            <w:b/>
            <w:bCs/>
          </w:rPr>
          <w:t xml:space="preserve">that the ‘preamble’ part </w:t>
        </w:r>
      </w:ins>
      <w:del w:id="190" w:author="ITU Secretary" w:date="2024-01-23T16:06:00Z">
        <w:r w:rsidRPr="00160028" w:rsidDel="008E02FA">
          <w:rPr>
            <w:b/>
            <w:bCs/>
          </w:rPr>
          <w:delText>should</w:delText>
        </w:r>
      </w:del>
      <w:r w:rsidRPr="00160028">
        <w:rPr>
          <w:b/>
          <w:bCs/>
        </w:rPr>
        <w:t xml:space="preserve"> not </w:t>
      </w:r>
      <w:ins w:id="191" w:author="ITU Secretary" w:date="2024-01-23T16:06:00Z">
        <w:r w:rsidR="008E02FA">
          <w:rPr>
            <w:b/>
            <w:bCs/>
          </w:rPr>
          <w:t xml:space="preserve">to </w:t>
        </w:r>
      </w:ins>
      <w:r w:rsidRPr="00160028">
        <w:rPr>
          <w:b/>
          <w:bCs/>
        </w:rPr>
        <w:t>exceed one A4-page</w:t>
      </w:r>
      <w:r w:rsidRPr="00E97193">
        <w:t xml:space="preserve">. While any additional explanation and justification such as a detailed chronicle of events, bibliography, historical </w:t>
      </w:r>
      <w:proofErr w:type="gramStart"/>
      <w:r w:rsidRPr="00E97193">
        <w:t>activities</w:t>
      </w:r>
      <w:proofErr w:type="gramEnd"/>
      <w:r w:rsidRPr="00E97193">
        <w:t xml:space="preserve"> and achievements could be submitted as background material in a contribution, their inclusion </w:t>
      </w:r>
      <w:r w:rsidR="00D2467F">
        <w:t xml:space="preserve">shall </w:t>
      </w:r>
      <w:r w:rsidRPr="00E97193">
        <w:t xml:space="preserve">be avoided in the adopted final WTSA </w:t>
      </w:r>
      <w:r w:rsidR="00187298" w:rsidRPr="00E97193">
        <w:t>R</w:t>
      </w:r>
      <w:r w:rsidRPr="00E97193">
        <w:t xml:space="preserve">esolution text. </w:t>
      </w:r>
    </w:p>
    <w:p w14:paraId="68073F14" w14:textId="0CF7174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Cross-reference to other ITU </w:t>
      </w:r>
      <w:r w:rsidR="00187298" w:rsidRPr="00E97193">
        <w:t>R</w:t>
      </w:r>
      <w:r w:rsidRPr="00E97193">
        <w:t>esolutions should be kept to the minimum as necessary ("minimum cross-reference principle"), at the same time striking a balance not to insert material copied from other instruments.</w:t>
      </w:r>
    </w:p>
    <w:p w14:paraId="790BC744" w14:textId="1444988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w:t>
      </w:r>
      <w:r w:rsidR="00187298" w:rsidRPr="00E97193">
        <w:t>R</w:t>
      </w:r>
      <w:r w:rsidRPr="00E97193">
        <w:t xml:space="preserve">esolution on the same/relevant subject is referenced, any </w:t>
      </w:r>
      <w:del w:id="192" w:author="ITU Secretary" w:date="2024-01-23T16:06:00Z">
        <w:r w:rsidRPr="00E97193" w:rsidDel="004C25CF">
          <w:delText xml:space="preserve">duplicated </w:delText>
        </w:r>
      </w:del>
      <w:ins w:id="193" w:author="ITU Secretary" w:date="2024-01-23T16:06:00Z">
        <w:r w:rsidR="004C25CF">
          <w:t>identical</w:t>
        </w:r>
        <w:r w:rsidR="004C25CF" w:rsidRPr="00E97193">
          <w:t xml:space="preserve"> </w:t>
        </w:r>
      </w:ins>
      <w:r w:rsidRPr="00E97193">
        <w:t xml:space="preserve">justification/rational text should be </w:t>
      </w:r>
      <w:del w:id="194" w:author="ITU Secretary" w:date="2024-01-23T16:07:00Z">
        <w:r w:rsidRPr="00E97193" w:rsidDel="004C25CF">
          <w:delText xml:space="preserve">avoided </w:delText>
        </w:r>
      </w:del>
      <w:ins w:id="195" w:author="ITU Secretary" w:date="2024-01-23T16:07:00Z">
        <w:r w:rsidR="004C25CF">
          <w:t>minimized</w:t>
        </w:r>
        <w:r w:rsidR="004C25CF" w:rsidRPr="00E97193">
          <w:t xml:space="preserve"> </w:t>
        </w:r>
      </w:ins>
      <w:r w:rsidRPr="00E97193">
        <w:t xml:space="preserve">whereas additional ITU-T specific justification/rational could be added to this WTSA </w:t>
      </w:r>
      <w:r w:rsidR="00187298" w:rsidRPr="00E97193">
        <w:t>R</w:t>
      </w:r>
      <w:r w:rsidRPr="00E97193">
        <w:t>esolution ("no repetition principle").</w:t>
      </w:r>
    </w:p>
    <w:p w14:paraId="53E87636" w14:textId="7C2048D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w:t>
      </w:r>
      <w:r w:rsidR="00187298" w:rsidRPr="00E97193">
        <w:t>R</w:t>
      </w:r>
      <w:r w:rsidRPr="00E97193">
        <w:t xml:space="preserve">ules should prevail a reference to a </w:t>
      </w:r>
      <w:r w:rsidR="00187298" w:rsidRPr="00E97193">
        <w:t>R</w:t>
      </w:r>
      <w:r w:rsidRPr="00E97193">
        <w:t xml:space="preserve">esolution of a Plenipotentiary conference when applicable, and </w:t>
      </w:r>
      <w:r w:rsidR="00AE6E71">
        <w:t xml:space="preserve">where it is strongly required, </w:t>
      </w:r>
      <w:r w:rsidRPr="00E97193">
        <w:t xml:space="preserve">could exist together with a duplication of the referred text to make the WTSA </w:t>
      </w:r>
      <w:r w:rsidR="00187298" w:rsidRPr="00E97193">
        <w:t>R</w:t>
      </w:r>
      <w:r w:rsidRPr="00E97193">
        <w:t>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lastRenderedPageBreak/>
        <w:t>When reference to the conclusion or output of an event is deemed necessary, the reference should be meaningful and in substance to specify its relevance, avoiding only listing the event per se ("no chronicle of events principle").</w:t>
      </w:r>
    </w:p>
    <w:p w14:paraId="180B8E37" w14:textId="1F82FFDF"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r w:rsidR="00D2467F">
        <w:t xml:space="preserve">to documents </w:t>
      </w:r>
      <w:r w:rsidR="00F42C81" w:rsidRPr="00E97193">
        <w:t xml:space="preserve">should be meaningful and in substance to specify its relevance </w:t>
      </w:r>
      <w:r w:rsidR="00D2467F">
        <w:t>to the purpose of the Resolution</w:t>
      </w:r>
      <w:del w:id="196" w:author="ITU Secretary" w:date="2024-01-23T17:27:00Z">
        <w:r w:rsidR="00D2467F" w:rsidRPr="00E97193" w:rsidDel="00187298">
          <w:delText xml:space="preserve"> </w:delText>
        </w:r>
      </w:del>
      <w:r w:rsidR="00D2467F">
        <w:t xml:space="preserve"> </w:t>
      </w:r>
      <w:r w:rsidR="00F42C81" w:rsidRPr="00E97193">
        <w:t>("no bibliography principle").</w:t>
      </w:r>
    </w:p>
    <w:p w14:paraId="0E5B819D" w14:textId="3732E5E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When drafting the "operational" part of a WTSA </w:t>
      </w:r>
      <w:r w:rsidR="00187298" w:rsidRPr="00E97193">
        <w:t>R</w:t>
      </w:r>
      <w:r w:rsidRPr="00E97193">
        <w:t>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w:t>
      </w:r>
      <w:proofErr w:type="gramStart"/>
      <w:r w:rsidRPr="00E97193">
        <w:t>binding;</w:t>
      </w:r>
      <w:proofErr w:type="gramEnd"/>
    </w:p>
    <w:p w14:paraId="6E8A0543" w14:textId="524C9070"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 xml:space="preserve">an instruction given to ITU-T SG will serve </w:t>
      </w:r>
      <w:del w:id="197" w:author="ITU Secretary" w:date="2024-01-23T16:07:00Z">
        <w:r w:rsidRPr="00E97193" w:rsidDel="004C25CF">
          <w:delText xml:space="preserve">little </w:delText>
        </w:r>
      </w:del>
      <w:ins w:id="198" w:author="ITU Secretary" w:date="2024-01-23T16:07:00Z">
        <w:r w:rsidR="004C25CF">
          <w:t>its</w:t>
        </w:r>
        <w:r w:rsidR="004C25CF" w:rsidRPr="00E97193">
          <w:t xml:space="preserve"> </w:t>
        </w:r>
      </w:ins>
      <w:r w:rsidRPr="00E97193">
        <w:t xml:space="preserve">purpose </w:t>
      </w:r>
      <w:del w:id="199" w:author="ITU Secretary" w:date="2024-01-23T16:07:00Z">
        <w:r w:rsidRPr="00E97193" w:rsidDel="004C25CF">
          <w:delText xml:space="preserve">unless </w:delText>
        </w:r>
      </w:del>
      <w:ins w:id="200" w:author="ITU Secretary" w:date="2024-01-23T16:08:00Z">
        <w:r w:rsidR="004C25CF">
          <w:t xml:space="preserve">only </w:t>
        </w:r>
      </w:ins>
      <w:ins w:id="201" w:author="ITU Secretary" w:date="2024-01-23T16:07:00Z">
        <w:r w:rsidR="004C25CF">
          <w:t>if</w:t>
        </w:r>
        <w:r w:rsidR="004C25CF" w:rsidRPr="00E97193">
          <w:t xml:space="preserve"> </w:t>
        </w:r>
      </w:ins>
      <w:r w:rsidRPr="00E97193">
        <w:t xml:space="preserve">followed </w:t>
      </w:r>
      <w:del w:id="202" w:author="ITU Secretary" w:date="2024-01-23T16:08:00Z">
        <w:r w:rsidRPr="00E97193" w:rsidDel="004C25CF">
          <w:delText xml:space="preserve">up </w:delText>
        </w:r>
      </w:del>
      <w:r w:rsidRPr="00E97193">
        <w:t>by a contribution to the ITU-T study group to drive the work to progress.</w:t>
      </w:r>
      <w:ins w:id="203" w:author="ITU Secretary" w:date="2024-01-23T16:08:00Z">
        <w:r w:rsidR="004C25CF">
          <w:t xml:space="preserve"> </w:t>
        </w:r>
        <w:r w:rsidR="004C25CF" w:rsidRPr="004C25CF">
          <w:t>SG management may also encourage members to support the implementation of the instruction.</w:t>
        </w:r>
      </w:ins>
    </w:p>
    <w:p w14:paraId="3FF8D912" w14:textId="3BE25724"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 xml:space="preserve">The "operational" part of a WTSA </w:t>
      </w:r>
      <w:r w:rsidR="00187298" w:rsidRPr="00E97193">
        <w:t>R</w:t>
      </w:r>
      <w:r w:rsidRPr="00E97193">
        <w:t>esolution should:</w:t>
      </w:r>
    </w:p>
    <w:p w14:paraId="4ACA26AE" w14:textId="3E8918AC"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from the relevant PP </w:t>
      </w:r>
      <w:proofErr w:type="gramStart"/>
      <w:r w:rsidR="00187298">
        <w:t>R</w:t>
      </w:r>
      <w:r>
        <w:t>esolutions;</w:t>
      </w:r>
      <w:proofErr w:type="gramEnd"/>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assigned by other ITU conferences and assemblies to ITU-T on the relevant </w:t>
      </w:r>
      <w:proofErr w:type="gramStart"/>
      <w:r>
        <w:t>thematic;</w:t>
      </w:r>
      <w:proofErr w:type="gramEnd"/>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roofErr w:type="gramStart"/>
      <w:r w:rsidRPr="00E97193">
        <w:t>);</w:t>
      </w:r>
      <w:proofErr w:type="gramEnd"/>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roofErr w:type="gramStart"/>
      <w:r w:rsidRPr="00E97193">
        <w:t>);</w:t>
      </w:r>
      <w:proofErr w:type="gramEnd"/>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w:t>
      </w:r>
      <w:proofErr w:type="gramStart"/>
      <w:r w:rsidRPr="00E97193">
        <w:t>check-points</w:t>
      </w:r>
      <w:proofErr w:type="gramEnd"/>
      <w:r w:rsidRPr="00E97193">
        <w:t xml:space="preserve"> as appropriate ("planning principle"); and</w:t>
      </w:r>
    </w:p>
    <w:p w14:paraId="4F62C6C4" w14:textId="77777777" w:rsidR="00422DB9"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5915568" w14:textId="7F1E02D4"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 xml:space="preserve">AG for the implementation of the </w:t>
      </w:r>
      <w:r w:rsidR="00187298">
        <w:t>R</w:t>
      </w:r>
      <w:r>
        <w:t>esolution, if required</w:t>
      </w:r>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160028">
      <w:headerReference w:type="default" r:id="rId14"/>
      <w:pgSz w:w="11907" w:h="16840"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DFE5" w14:textId="77777777" w:rsidR="00B41E39" w:rsidRDefault="00B41E39" w:rsidP="00C42125">
      <w:pPr>
        <w:spacing w:before="0"/>
      </w:pPr>
      <w:r>
        <w:separator/>
      </w:r>
    </w:p>
  </w:endnote>
  <w:endnote w:type="continuationSeparator" w:id="0">
    <w:p w14:paraId="44B2849C" w14:textId="77777777" w:rsidR="00B41E39" w:rsidRDefault="00B41E3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937C" w14:textId="77777777" w:rsidR="00B41E39" w:rsidRDefault="00B41E39" w:rsidP="00C42125">
      <w:pPr>
        <w:spacing w:before="0"/>
      </w:pPr>
      <w:r>
        <w:separator/>
      </w:r>
    </w:p>
  </w:footnote>
  <w:footnote w:type="continuationSeparator" w:id="0">
    <w:p w14:paraId="77EBF7E9" w14:textId="77777777" w:rsidR="00B41E39" w:rsidRDefault="00B41E39" w:rsidP="00C42125">
      <w:pPr>
        <w:spacing w:before="0"/>
      </w:pPr>
      <w:r>
        <w:continuationSeparator/>
      </w:r>
    </w:p>
  </w:footnote>
  <w:footnote w:id="1">
    <w:p w14:paraId="64D497D9" w14:textId="77777777" w:rsidR="003D4CD8" w:rsidRPr="00783586" w:rsidRDefault="003D4CD8"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AD16D0E" w:rsidR="00C42125" w:rsidRPr="00160028" w:rsidRDefault="00160028"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422DB9">
      <w:rPr>
        <w:noProof/>
      </w:rPr>
      <w:t>3</w:t>
    </w:r>
    <w:r w:rsidRPr="00160028">
      <w:fldChar w:fldCharType="end"/>
    </w:r>
    <w:r w:rsidRPr="00160028">
      <w:t xml:space="preserve"> -</w:t>
    </w:r>
  </w:p>
  <w:p w14:paraId="186F2FB9" w14:textId="3A2C49FF" w:rsidR="00160028" w:rsidRPr="00160028" w:rsidRDefault="00160028" w:rsidP="00160028">
    <w:pPr>
      <w:pStyle w:val="Header"/>
      <w:spacing w:after="240"/>
    </w:pPr>
    <w:r w:rsidRPr="00160028">
      <w:fldChar w:fldCharType="begin"/>
    </w:r>
    <w:r w:rsidRPr="00160028">
      <w:instrText xml:space="preserve"> STYLEREF  Docnumber  </w:instrText>
    </w:r>
    <w:r w:rsidRPr="00160028">
      <w:fldChar w:fldCharType="separate"/>
    </w:r>
    <w:r w:rsidR="00C73498">
      <w:rPr>
        <w:noProof/>
      </w:rPr>
      <w:t>TSAG-TD472</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F8A8" w14:textId="74CF8840" w:rsidR="00BA7B1B" w:rsidRPr="00160028" w:rsidRDefault="00BA7B1B"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422DB9">
      <w:rPr>
        <w:noProof/>
      </w:rPr>
      <w:t>3</w:t>
    </w:r>
    <w:r w:rsidRPr="00160028">
      <w:fldChar w:fldCharType="end"/>
    </w:r>
    <w:r w:rsidRPr="00160028">
      <w:t xml:space="preserve"> -</w:t>
    </w:r>
  </w:p>
  <w:p w14:paraId="6BC33738" w14:textId="5C352C7B" w:rsidR="00BA7B1B" w:rsidRPr="00160028" w:rsidRDefault="00BA7B1B" w:rsidP="00160028">
    <w:pPr>
      <w:pStyle w:val="Header"/>
      <w:spacing w:after="240"/>
    </w:pPr>
    <w:r w:rsidRPr="00160028">
      <w:fldChar w:fldCharType="begin"/>
    </w:r>
    <w:r w:rsidRPr="00160028">
      <w:instrText xml:space="preserve"> STYLEREF  Docnumber  </w:instrText>
    </w:r>
    <w:r w:rsidRPr="00160028">
      <w:fldChar w:fldCharType="separate"/>
    </w:r>
    <w:r w:rsidR="00C73498">
      <w:rPr>
        <w:noProof/>
      </w:rPr>
      <w:t>TSAG-TD472</w:t>
    </w:r>
    <w:r w:rsidRPr="001600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7285734">
    <w:abstractNumId w:val="9"/>
  </w:num>
  <w:num w:numId="2" w16cid:durableId="909344192">
    <w:abstractNumId w:val="7"/>
  </w:num>
  <w:num w:numId="3" w16cid:durableId="1090077418">
    <w:abstractNumId w:val="6"/>
  </w:num>
  <w:num w:numId="4" w16cid:durableId="996693786">
    <w:abstractNumId w:val="5"/>
  </w:num>
  <w:num w:numId="5" w16cid:durableId="1765689907">
    <w:abstractNumId w:val="4"/>
  </w:num>
  <w:num w:numId="6" w16cid:durableId="1514102798">
    <w:abstractNumId w:val="8"/>
  </w:num>
  <w:num w:numId="7" w16cid:durableId="1088231117">
    <w:abstractNumId w:val="3"/>
  </w:num>
  <w:num w:numId="8" w16cid:durableId="1231381356">
    <w:abstractNumId w:val="2"/>
  </w:num>
  <w:num w:numId="9" w16cid:durableId="1302231386">
    <w:abstractNumId w:val="1"/>
  </w:num>
  <w:num w:numId="10" w16cid:durableId="1158224816">
    <w:abstractNumId w:val="0"/>
  </w:num>
  <w:num w:numId="11" w16cid:durableId="1089423074">
    <w:abstractNumId w:val="18"/>
  </w:num>
  <w:num w:numId="12" w16cid:durableId="1398894728">
    <w:abstractNumId w:val="26"/>
  </w:num>
  <w:num w:numId="13" w16cid:durableId="500006839">
    <w:abstractNumId w:val="32"/>
  </w:num>
  <w:num w:numId="14" w16cid:durableId="2143420438">
    <w:abstractNumId w:val="23"/>
  </w:num>
  <w:num w:numId="15" w16cid:durableId="987636083">
    <w:abstractNumId w:val="28"/>
  </w:num>
  <w:num w:numId="16" w16cid:durableId="3866823">
    <w:abstractNumId w:val="19"/>
  </w:num>
  <w:num w:numId="17" w16cid:durableId="665401333">
    <w:abstractNumId w:val="31"/>
  </w:num>
  <w:num w:numId="18" w16cid:durableId="1727415800">
    <w:abstractNumId w:val="29"/>
  </w:num>
  <w:num w:numId="19" w16cid:durableId="1974748572">
    <w:abstractNumId w:val="17"/>
  </w:num>
  <w:num w:numId="20" w16cid:durableId="479886358">
    <w:abstractNumId w:val="11"/>
  </w:num>
  <w:num w:numId="21" w16cid:durableId="1784567726">
    <w:abstractNumId w:val="13"/>
  </w:num>
  <w:num w:numId="22" w16cid:durableId="859585607">
    <w:abstractNumId w:val="10"/>
  </w:num>
  <w:num w:numId="23" w16cid:durableId="1766686349">
    <w:abstractNumId w:val="12"/>
  </w:num>
  <w:num w:numId="24" w16cid:durableId="1050496303">
    <w:abstractNumId w:val="24"/>
  </w:num>
  <w:num w:numId="25" w16cid:durableId="579490024">
    <w:abstractNumId w:val="20"/>
  </w:num>
  <w:num w:numId="26" w16cid:durableId="515119584">
    <w:abstractNumId w:val="22"/>
  </w:num>
  <w:num w:numId="27" w16cid:durableId="1403672077">
    <w:abstractNumId w:val="15"/>
  </w:num>
  <w:num w:numId="28" w16cid:durableId="1562981667">
    <w:abstractNumId w:val="14"/>
  </w:num>
  <w:num w:numId="29" w16cid:durableId="1162548109">
    <w:abstractNumId w:val="21"/>
  </w:num>
  <w:num w:numId="30" w16cid:durableId="290598675">
    <w:abstractNumId w:val="27"/>
  </w:num>
  <w:num w:numId="31" w16cid:durableId="1505121015">
    <w:abstractNumId w:val="33"/>
  </w:num>
  <w:num w:numId="32" w16cid:durableId="2109041776">
    <w:abstractNumId w:val="16"/>
  </w:num>
  <w:num w:numId="33" w16cid:durableId="1446969836">
    <w:abstractNumId w:val="34"/>
  </w:num>
  <w:num w:numId="34" w16cid:durableId="186450336">
    <w:abstractNumId w:val="25"/>
  </w:num>
  <w:num w:numId="35" w16cid:durableId="8808286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1593"/>
    <w:rsid w:val="00023D9A"/>
    <w:rsid w:val="00036034"/>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60028"/>
    <w:rsid w:val="001871EC"/>
    <w:rsid w:val="00187298"/>
    <w:rsid w:val="001A670F"/>
    <w:rsid w:val="001B1237"/>
    <w:rsid w:val="001B5FB0"/>
    <w:rsid w:val="001C62B8"/>
    <w:rsid w:val="001D57B2"/>
    <w:rsid w:val="001E72E5"/>
    <w:rsid w:val="001E7B0E"/>
    <w:rsid w:val="001F141D"/>
    <w:rsid w:val="00200A06"/>
    <w:rsid w:val="002559E9"/>
    <w:rsid w:val="002622FA"/>
    <w:rsid w:val="00263518"/>
    <w:rsid w:val="00277326"/>
    <w:rsid w:val="00291567"/>
    <w:rsid w:val="002A401B"/>
    <w:rsid w:val="002A481B"/>
    <w:rsid w:val="002B3C3D"/>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43EF"/>
    <w:rsid w:val="003D4CD8"/>
    <w:rsid w:val="003F239F"/>
    <w:rsid w:val="003F2BED"/>
    <w:rsid w:val="00422DB9"/>
    <w:rsid w:val="00427BE8"/>
    <w:rsid w:val="00443878"/>
    <w:rsid w:val="00445484"/>
    <w:rsid w:val="004712CA"/>
    <w:rsid w:val="0047422E"/>
    <w:rsid w:val="0049280A"/>
    <w:rsid w:val="004B483D"/>
    <w:rsid w:val="004B6D2A"/>
    <w:rsid w:val="004C0673"/>
    <w:rsid w:val="004C1FA4"/>
    <w:rsid w:val="004C25CF"/>
    <w:rsid w:val="004C4F8C"/>
    <w:rsid w:val="004D693E"/>
    <w:rsid w:val="004F3816"/>
    <w:rsid w:val="00510920"/>
    <w:rsid w:val="00510C75"/>
    <w:rsid w:val="0051199B"/>
    <w:rsid w:val="00517860"/>
    <w:rsid w:val="00531A50"/>
    <w:rsid w:val="0056481F"/>
    <w:rsid w:val="00566EDA"/>
    <w:rsid w:val="00572654"/>
    <w:rsid w:val="005822F5"/>
    <w:rsid w:val="005B1E57"/>
    <w:rsid w:val="005B5629"/>
    <w:rsid w:val="005C0300"/>
    <w:rsid w:val="005D506F"/>
    <w:rsid w:val="005F4B6A"/>
    <w:rsid w:val="00615A0A"/>
    <w:rsid w:val="00621A25"/>
    <w:rsid w:val="006333D4"/>
    <w:rsid w:val="006369B2"/>
    <w:rsid w:val="00644730"/>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869"/>
    <w:rsid w:val="007F664D"/>
    <w:rsid w:val="008071B7"/>
    <w:rsid w:val="00842137"/>
    <w:rsid w:val="0089088E"/>
    <w:rsid w:val="00892297"/>
    <w:rsid w:val="00893914"/>
    <w:rsid w:val="008A07EE"/>
    <w:rsid w:val="008B3C30"/>
    <w:rsid w:val="008D2B69"/>
    <w:rsid w:val="008D599B"/>
    <w:rsid w:val="008E0172"/>
    <w:rsid w:val="008E02FA"/>
    <w:rsid w:val="008E166A"/>
    <w:rsid w:val="008F5C46"/>
    <w:rsid w:val="00922242"/>
    <w:rsid w:val="00930F6B"/>
    <w:rsid w:val="009406B5"/>
    <w:rsid w:val="00943DCF"/>
    <w:rsid w:val="00945D28"/>
    <w:rsid w:val="00946166"/>
    <w:rsid w:val="009549DD"/>
    <w:rsid w:val="00983164"/>
    <w:rsid w:val="009972EF"/>
    <w:rsid w:val="009A439E"/>
    <w:rsid w:val="009C1EF0"/>
    <w:rsid w:val="009D4014"/>
    <w:rsid w:val="009E6045"/>
    <w:rsid w:val="009E766E"/>
    <w:rsid w:val="009F715E"/>
    <w:rsid w:val="00A10DBB"/>
    <w:rsid w:val="00A25503"/>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AAF"/>
    <w:rsid w:val="00AC27F0"/>
    <w:rsid w:val="00AE443D"/>
    <w:rsid w:val="00AE6E71"/>
    <w:rsid w:val="00AF2789"/>
    <w:rsid w:val="00B05821"/>
    <w:rsid w:val="00B26C28"/>
    <w:rsid w:val="00B41E39"/>
    <w:rsid w:val="00B453F5"/>
    <w:rsid w:val="00B45494"/>
    <w:rsid w:val="00B52165"/>
    <w:rsid w:val="00B53D1B"/>
    <w:rsid w:val="00B718A5"/>
    <w:rsid w:val="00BA7B1B"/>
    <w:rsid w:val="00BF2B84"/>
    <w:rsid w:val="00C06846"/>
    <w:rsid w:val="00C42125"/>
    <w:rsid w:val="00C62814"/>
    <w:rsid w:val="00C707AC"/>
    <w:rsid w:val="00C73498"/>
    <w:rsid w:val="00C74937"/>
    <w:rsid w:val="00C83D70"/>
    <w:rsid w:val="00C9460E"/>
    <w:rsid w:val="00CE78B5"/>
    <w:rsid w:val="00CF08D8"/>
    <w:rsid w:val="00D2467F"/>
    <w:rsid w:val="00D50C42"/>
    <w:rsid w:val="00D56C01"/>
    <w:rsid w:val="00D82094"/>
    <w:rsid w:val="00D873DA"/>
    <w:rsid w:val="00DD45BB"/>
    <w:rsid w:val="00DD7E18"/>
    <w:rsid w:val="00DE3062"/>
    <w:rsid w:val="00DF109F"/>
    <w:rsid w:val="00E1406C"/>
    <w:rsid w:val="00E154E5"/>
    <w:rsid w:val="00E204DD"/>
    <w:rsid w:val="00E407D1"/>
    <w:rsid w:val="00E53C24"/>
    <w:rsid w:val="00E85082"/>
    <w:rsid w:val="00EB444D"/>
    <w:rsid w:val="00EB797D"/>
    <w:rsid w:val="00ED3358"/>
    <w:rsid w:val="00EE187E"/>
    <w:rsid w:val="00F00EFD"/>
    <w:rsid w:val="00F02294"/>
    <w:rsid w:val="00F075D9"/>
    <w:rsid w:val="00F11CD1"/>
    <w:rsid w:val="00F134ED"/>
    <w:rsid w:val="00F35F57"/>
    <w:rsid w:val="00F405F5"/>
    <w:rsid w:val="00F42C81"/>
    <w:rsid w:val="00F50467"/>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6C0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1000/1258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629D3"/>
    <w:rsid w:val="000E48C1"/>
    <w:rsid w:val="001878F0"/>
    <w:rsid w:val="00311388"/>
    <w:rsid w:val="00390E6F"/>
    <w:rsid w:val="00405890"/>
    <w:rsid w:val="00426FF4"/>
    <w:rsid w:val="005230D5"/>
    <w:rsid w:val="00567E37"/>
    <w:rsid w:val="00583CBF"/>
    <w:rsid w:val="005E55FD"/>
    <w:rsid w:val="00607189"/>
    <w:rsid w:val="006431B1"/>
    <w:rsid w:val="007428AF"/>
    <w:rsid w:val="008C0BD2"/>
    <w:rsid w:val="008E6F4D"/>
    <w:rsid w:val="00960CC3"/>
    <w:rsid w:val="00A41DE0"/>
    <w:rsid w:val="00A5137C"/>
    <w:rsid w:val="00A67AF2"/>
    <w:rsid w:val="00A72F5E"/>
    <w:rsid w:val="00B56DA3"/>
    <w:rsid w:val="00BE619E"/>
    <w:rsid w:val="00E60985"/>
    <w:rsid w:val="00F03DCB"/>
    <w:rsid w:val="00F62CA6"/>
    <w:rsid w:val="00F96566"/>
    <w:rsid w:val="00FC7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document is RG-WTSA Rapporteur’s proposal, based on TD261R1, taking into consideration C60R2, for draft A.SupWTSAGL “WTSA preparation guideline on Resolutions”.</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0527C173-ADFD-4F66-88E0-79CE48C5C594}">
  <ds:schemaRefs>
    <ds:schemaRef ds:uri="http://schemas.openxmlformats.org/officeDocument/2006/bibliography"/>
  </ds:schemaRefs>
</ds:datastoreItem>
</file>

<file path=customXml/itemProps2.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schemas.microsoft.com/office/infopath/2007/PartnerControls"/>
    <ds:schemaRef ds:uri="3f6fad35-1f81-480e-a4e5-6e5474dcfb96"/>
    <ds:schemaRef ds:uri="http://purl.org/dc/terms/"/>
    <ds:schemaRef ds:uri="http://purl.org/dc/dcmitype/"/>
    <ds:schemaRef ds:uri="http://schemas.openxmlformats.org/package/2006/metadata/core-properties"/>
    <ds:schemaRef ds:uri="http://schemas.microsoft.com/office/2006/metadata/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2140</Words>
  <Characters>12204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Initial Draft for A.SupWTSAGL “WTSA preparation guideline on Resolutions”</vt:lpstr>
    </vt:vector>
  </TitlesOfParts>
  <Manager>ITU-T</Manager>
  <Company>International Telecommunication Union (ITU)</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Draft for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2024-01-24T07:15:00Z</dcterms:created>
  <dcterms:modified xsi:type="dcterms:W3CDTF">2024-01-24T07:15:00Z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