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lang w:val="en-US" w:eastAsia="zh-CN"/>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5D810D52" w:rsidR="0052629B" w:rsidRPr="0052629B" w:rsidRDefault="0052629B" w:rsidP="0052629B">
            <w:pPr>
              <w:pStyle w:val="Docnumber"/>
            </w:pPr>
            <w:r>
              <w:t>TSAG-TD</w:t>
            </w:r>
            <w:r w:rsidR="007F1FB6">
              <w:t>462</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249A7129" w:rsidR="0052629B" w:rsidRPr="0052629B" w:rsidRDefault="0052629B" w:rsidP="0052629B">
            <w:pPr>
              <w:pStyle w:val="TSBHeaderQuestion"/>
            </w:pPr>
            <w:bookmarkStart w:id="6" w:name="_Hlk120092396"/>
            <w:r w:rsidRPr="0052629B">
              <w:t>RG-W</w:t>
            </w:r>
            <w:bookmarkEnd w:id="6"/>
            <w:r w:rsidR="00B91149">
              <w:t>TSA</w:t>
            </w:r>
          </w:p>
        </w:tc>
        <w:tc>
          <w:tcPr>
            <w:tcW w:w="4026" w:type="dxa"/>
          </w:tcPr>
          <w:p w14:paraId="1857C5BF" w14:textId="1D997405" w:rsidR="0052629B" w:rsidRPr="0052629B" w:rsidRDefault="0052629B" w:rsidP="00652836">
            <w:pPr>
              <w:pStyle w:val="VenueDate"/>
            </w:pPr>
            <w:r w:rsidRPr="0052629B">
              <w:t xml:space="preserve">Geneva, </w:t>
            </w:r>
            <w:r w:rsidR="00652836">
              <w:t>22 – 26 January</w:t>
            </w:r>
            <w:r w:rsidR="008D4097">
              <w:t xml:space="preserve"> </w:t>
            </w:r>
            <w:r w:rsidR="00652836">
              <w:t>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2DF45FA8" w:rsidR="0052629B" w:rsidRPr="0052629B" w:rsidRDefault="008D4097" w:rsidP="0052629B">
            <w:pPr>
              <w:pStyle w:val="TSBHeaderSource"/>
            </w:pPr>
            <w:r>
              <w:t>Rapporteur, RG-W</w:t>
            </w:r>
            <w:r w:rsidR="00B91149">
              <w:t>TSA</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6A65ECC4" w:rsidR="0052629B" w:rsidRPr="0052629B" w:rsidRDefault="007F1FB6">
            <w:pPr>
              <w:pStyle w:val="TSBHeaderTitle"/>
            </w:pPr>
            <w:r>
              <w:t xml:space="preserve">Updated </w:t>
            </w:r>
            <w:r w:rsidR="008D4097">
              <w:t>RG-W</w:t>
            </w:r>
            <w:r w:rsidR="00B91149">
              <w:t>TSA</w:t>
            </w:r>
            <w:r w:rsidR="008D4097">
              <w:t xml:space="preserve"> work programme</w:t>
            </w:r>
          </w:p>
        </w:tc>
      </w:tr>
      <w:tr w:rsidR="00B91149" w:rsidRPr="00195BB0" w14:paraId="44575018" w14:textId="77777777" w:rsidTr="001B7DD5">
        <w:trPr>
          <w:cantSplit/>
        </w:trPr>
        <w:tc>
          <w:tcPr>
            <w:tcW w:w="1587" w:type="dxa"/>
            <w:gridSpan w:val="2"/>
            <w:tcBorders>
              <w:top w:val="single" w:sz="8" w:space="0" w:color="auto"/>
              <w:bottom w:val="single" w:sz="8" w:space="0" w:color="auto"/>
            </w:tcBorders>
          </w:tcPr>
          <w:p w14:paraId="571BDB03" w14:textId="77777777" w:rsidR="00B91149" w:rsidRPr="00136DDD" w:rsidRDefault="00B91149" w:rsidP="00B91149">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6" w:space="0" w:color="auto"/>
              <w:left w:val="nil"/>
              <w:bottom w:val="single" w:sz="6" w:space="0" w:color="auto"/>
              <w:right w:val="nil"/>
            </w:tcBorders>
          </w:tcPr>
          <w:p w14:paraId="62ADEF8F" w14:textId="5CF79562" w:rsidR="00B91149" w:rsidRPr="00B91149" w:rsidRDefault="00B91149" w:rsidP="00B91149">
            <w:pPr>
              <w:spacing w:line="256" w:lineRule="auto"/>
            </w:pPr>
            <w:r>
              <w:rPr>
                <w:rFonts w:asciiTheme="majorBidi" w:hAnsiTheme="majorBidi" w:cstheme="majorBidi"/>
                <w:bCs/>
              </w:rPr>
              <w:t xml:space="preserve">Ms </w:t>
            </w:r>
            <w:r w:rsidRPr="00B91149">
              <w:rPr>
                <w:rFonts w:asciiTheme="majorBidi" w:hAnsiTheme="majorBidi" w:cstheme="majorBidi"/>
                <w:bCs/>
              </w:rPr>
              <w:t xml:space="preserve">Fang LI </w:t>
            </w:r>
            <w:r w:rsidRPr="00B91149">
              <w:rPr>
                <w:rFonts w:asciiTheme="majorBidi" w:hAnsiTheme="majorBidi" w:cstheme="majorBidi"/>
                <w:bCs/>
              </w:rPr>
              <w:br/>
              <w:t>CAICT, MIIT, China</w:t>
            </w:r>
          </w:p>
        </w:tc>
        <w:tc>
          <w:tcPr>
            <w:tcW w:w="4026" w:type="dxa"/>
            <w:tcBorders>
              <w:top w:val="single" w:sz="6" w:space="0" w:color="auto"/>
              <w:left w:val="nil"/>
              <w:bottom w:val="single" w:sz="6" w:space="0" w:color="auto"/>
              <w:right w:val="nil"/>
            </w:tcBorders>
          </w:tcPr>
          <w:p w14:paraId="12463CB3" w14:textId="77777777" w:rsidR="00B91149" w:rsidRDefault="00B91149" w:rsidP="00B91149">
            <w:pPr>
              <w:spacing w:line="256" w:lineRule="auto"/>
              <w:rPr>
                <w:rFonts w:asciiTheme="majorBidi" w:hAnsiTheme="majorBidi" w:cstheme="majorBidi"/>
                <w:bCs/>
                <w:lang w:val="de-DE"/>
              </w:rPr>
            </w:pPr>
            <w:r>
              <w:rPr>
                <w:rFonts w:asciiTheme="majorBidi" w:hAnsiTheme="majorBidi" w:cstheme="majorBidi"/>
                <w:bCs/>
                <w:lang w:val="de-DE"/>
              </w:rPr>
              <w:t>Tel: +86-10-62300104</w:t>
            </w:r>
          </w:p>
          <w:p w14:paraId="45CC2940" w14:textId="2B93561A" w:rsidR="00B91149" w:rsidRPr="0052629B" w:rsidRDefault="00B91149" w:rsidP="00195BB0">
            <w:pPr>
              <w:tabs>
                <w:tab w:val="left" w:pos="794"/>
              </w:tabs>
              <w:spacing w:before="0"/>
              <w:rPr>
                <w:lang w:val="de-DE"/>
              </w:rPr>
            </w:pPr>
            <w:r>
              <w:rPr>
                <w:rFonts w:asciiTheme="majorBidi" w:hAnsiTheme="majorBidi" w:cstheme="majorBidi"/>
                <w:bCs/>
                <w:lang w:val="de-DE"/>
              </w:rPr>
              <w:t xml:space="preserve">E-mail: </w:t>
            </w:r>
            <w:r w:rsidR="00195BB0">
              <w:fldChar w:fldCharType="begin"/>
            </w:r>
            <w:r w:rsidR="00195BB0" w:rsidRPr="00195BB0">
              <w:rPr>
                <w:lang w:val="de-DE"/>
              </w:rPr>
              <w:instrText>HYPERLINK "mailto:lifang@caict.ac.cn"</w:instrText>
            </w:r>
            <w:r w:rsidR="00195BB0">
              <w:fldChar w:fldCharType="separate"/>
            </w:r>
            <w:r>
              <w:rPr>
                <w:rStyle w:val="Hyperlink"/>
                <w:rFonts w:asciiTheme="majorBidi" w:hAnsiTheme="majorBidi" w:cstheme="majorBidi"/>
                <w:lang w:val="de-DE"/>
              </w:rPr>
              <w:t>lifang@caict.ac.cn</w:t>
            </w:r>
            <w:r w:rsidR="00195BB0">
              <w:rPr>
                <w:rStyle w:val="Hyperlink"/>
                <w:rFonts w:asciiTheme="majorBidi" w:hAnsiTheme="majorBidi" w:cstheme="majorBidi"/>
                <w:lang w:val="de-DE"/>
              </w:rPr>
              <w:fldChar w:fldCharType="end"/>
            </w:r>
            <w:r>
              <w:rPr>
                <w:rStyle w:val="Hyperlink"/>
                <w:rFonts w:asciiTheme="majorBidi" w:hAnsiTheme="majorBidi" w:cstheme="majorBidi"/>
                <w:bCs/>
                <w:lang w:val="de-DE"/>
              </w:rPr>
              <w:t xml:space="preserve"> </w:t>
            </w:r>
          </w:p>
        </w:tc>
      </w:tr>
    </w:tbl>
    <w:bookmarkEnd w:id="10"/>
    <w:bookmarkEnd w:id="11"/>
    <w:bookmarkEnd w:id="12"/>
    <w:bookmarkEnd w:id="13"/>
    <w:p w14:paraId="6FD64199" w14:textId="4E5E8175" w:rsidR="001B45F2" w:rsidRDefault="001B45F2" w:rsidP="00F5313B">
      <w:pPr>
        <w:spacing w:before="240" w:after="240"/>
        <w:rPr>
          <w:rFonts w:asciiTheme="majorBidi" w:hAnsiTheme="majorBidi" w:cstheme="majorBidi"/>
          <w:b/>
          <w:bCs/>
        </w:rPr>
      </w:pPr>
      <w:r w:rsidRPr="001B45F2">
        <w:rPr>
          <w:rFonts w:asciiTheme="majorBidi" w:hAnsiTheme="majorBidi" w:cstheme="majorBidi"/>
          <w:b/>
          <w:bCs/>
        </w:rPr>
        <w:t>Abstract:</w:t>
      </w:r>
      <w:r w:rsidRPr="001B45F2">
        <w:rPr>
          <w:rFonts w:asciiTheme="majorBidi" w:hAnsiTheme="majorBidi" w:cstheme="majorBidi"/>
          <w:b/>
          <w:bCs/>
        </w:rPr>
        <w:tab/>
      </w:r>
      <w:r w:rsidRPr="001B45F2">
        <w:rPr>
          <w:rFonts w:asciiTheme="majorBidi" w:hAnsiTheme="majorBidi" w:cstheme="majorBidi"/>
        </w:rPr>
        <w:t xml:space="preserve">This TD </w:t>
      </w:r>
      <w:r w:rsidR="006F7058">
        <w:rPr>
          <w:rFonts w:asciiTheme="majorBidi" w:hAnsiTheme="majorBidi" w:cstheme="majorBidi"/>
        </w:rPr>
        <w:t>provides</w:t>
      </w:r>
      <w:r w:rsidR="006F7058" w:rsidRPr="001B45F2">
        <w:rPr>
          <w:rFonts w:asciiTheme="majorBidi" w:hAnsiTheme="majorBidi" w:cstheme="majorBidi"/>
        </w:rPr>
        <w:t xml:space="preserve"> </w:t>
      </w:r>
      <w:r w:rsidRPr="001B45F2">
        <w:rPr>
          <w:rFonts w:asciiTheme="majorBidi" w:hAnsiTheme="majorBidi" w:cstheme="majorBidi"/>
        </w:rPr>
        <w:t>an</w:t>
      </w:r>
      <w:r w:rsidR="006F7058">
        <w:rPr>
          <w:rFonts w:asciiTheme="majorBidi" w:hAnsiTheme="majorBidi" w:cstheme="majorBidi"/>
        </w:rPr>
        <w:t xml:space="preserve"> </w:t>
      </w:r>
      <w:r w:rsidRPr="001B45F2">
        <w:rPr>
          <w:rFonts w:asciiTheme="majorBidi" w:hAnsiTheme="majorBidi" w:cstheme="majorBidi"/>
        </w:rPr>
        <w:t>update</w:t>
      </w:r>
      <w:r w:rsidR="007F1FB6">
        <w:rPr>
          <w:rFonts w:asciiTheme="majorBidi" w:hAnsiTheme="majorBidi" w:cstheme="majorBidi"/>
        </w:rPr>
        <w:t>d</w:t>
      </w:r>
      <w:r w:rsidRPr="001B45F2">
        <w:rPr>
          <w:rFonts w:asciiTheme="majorBidi" w:hAnsiTheme="majorBidi" w:cstheme="majorBidi"/>
        </w:rPr>
        <w:t xml:space="preserve"> </w:t>
      </w:r>
      <w:r w:rsidR="00232DEA">
        <w:rPr>
          <w:rFonts w:asciiTheme="majorBidi" w:hAnsiTheme="majorBidi" w:cstheme="majorBidi"/>
        </w:rPr>
        <w:t>RG-WTSA</w:t>
      </w:r>
      <w:r w:rsidRPr="001B45F2">
        <w:rPr>
          <w:rFonts w:asciiTheme="majorBidi" w:hAnsiTheme="majorBidi" w:cstheme="majorBidi"/>
        </w:rPr>
        <w:t xml:space="preserve"> work programme</w:t>
      </w:r>
      <w:r>
        <w:rPr>
          <w:rFonts w:asciiTheme="majorBidi" w:hAnsiTheme="majorBidi" w:cstheme="majorBidi"/>
        </w:rPr>
        <w:t>.</w:t>
      </w:r>
      <w:r w:rsidR="006F7058">
        <w:rPr>
          <w:rFonts w:asciiTheme="majorBidi" w:hAnsiTheme="majorBidi" w:cstheme="majorBidi"/>
        </w:rPr>
        <w:t xml:space="preserve"> This document is expected to be </w:t>
      </w:r>
      <w:r w:rsidR="00652836">
        <w:rPr>
          <w:rFonts w:asciiTheme="majorBidi" w:hAnsiTheme="majorBidi" w:cstheme="majorBidi"/>
        </w:rPr>
        <w:t>reviewed and agreed</w:t>
      </w:r>
      <w:r w:rsidR="006F7058">
        <w:rPr>
          <w:rFonts w:asciiTheme="majorBidi" w:hAnsiTheme="majorBidi" w:cstheme="majorBidi"/>
        </w:rPr>
        <w:t xml:space="preserve"> during TSAG </w:t>
      </w:r>
      <w:r w:rsidR="00232DEA">
        <w:rPr>
          <w:rFonts w:asciiTheme="majorBidi" w:hAnsiTheme="majorBidi" w:cstheme="majorBidi"/>
        </w:rPr>
        <w:t>WP1</w:t>
      </w:r>
      <w:r w:rsidR="006F7058">
        <w:rPr>
          <w:rFonts w:asciiTheme="majorBidi" w:hAnsiTheme="majorBidi" w:cstheme="majorBidi"/>
        </w:rPr>
        <w:t xml:space="preserve"> </w:t>
      </w:r>
      <w:r w:rsidR="00652836">
        <w:rPr>
          <w:rFonts w:asciiTheme="majorBidi" w:hAnsiTheme="majorBidi" w:cstheme="majorBidi"/>
        </w:rPr>
        <w:t xml:space="preserve">close plenary </w:t>
      </w:r>
      <w:r w:rsidR="006F7058">
        <w:rPr>
          <w:rFonts w:asciiTheme="majorBidi" w:hAnsiTheme="majorBidi" w:cstheme="majorBidi"/>
        </w:rPr>
        <w:t>meeting.</w:t>
      </w:r>
    </w:p>
    <w:p w14:paraId="10021DE0" w14:textId="4E872643"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232DEA" w:rsidRPr="00232DEA">
        <w:rPr>
          <w:rFonts w:asciiTheme="majorBidi" w:hAnsiTheme="majorBidi" w:cstheme="majorBidi"/>
        </w:rPr>
        <w:t xml:space="preserve">TSAG WP1 </w:t>
      </w:r>
      <w:r w:rsidR="008D4097">
        <w:rPr>
          <w:rFonts w:asciiTheme="majorBidi" w:hAnsiTheme="majorBidi" w:cstheme="majorBidi"/>
        </w:rPr>
        <w:t xml:space="preserve">is asked </w:t>
      </w:r>
      <w:r w:rsidR="00AB0502">
        <w:rPr>
          <w:rFonts w:asciiTheme="majorBidi" w:hAnsiTheme="majorBidi" w:cstheme="majorBidi"/>
        </w:rPr>
        <w:t>to confirm these updates.</w:t>
      </w:r>
    </w:p>
    <w:p w14:paraId="202E0BB5" w14:textId="0F8A8626" w:rsidR="00F918A3" w:rsidRPr="005D6950" w:rsidRDefault="00F918A3" w:rsidP="00F5313B">
      <w:pPr>
        <w:spacing w:before="240" w:after="240"/>
        <w:rPr>
          <w:rFonts w:asciiTheme="majorBidi" w:hAnsiTheme="majorBidi" w:cstheme="majorBidi"/>
          <w:i/>
          <w:iCs/>
        </w:rPr>
      </w:pPr>
      <w:bookmarkStart w:id="14" w:name="_Hlk135935525"/>
      <w:r>
        <w:rPr>
          <w:rFonts w:asciiTheme="majorBidi" w:hAnsiTheme="majorBidi" w:cstheme="majorBidi"/>
          <w:i/>
          <w:iCs/>
        </w:rPr>
        <w:t xml:space="preserve">Note: TSB will be requested to keep updated the online </w:t>
      </w:r>
      <w:r w:rsidR="00301133">
        <w:rPr>
          <w:rFonts w:asciiTheme="majorBidi" w:hAnsiTheme="majorBidi" w:cstheme="majorBidi"/>
          <w:i/>
          <w:iCs/>
        </w:rPr>
        <w:t>work programme</w:t>
      </w:r>
      <w:r>
        <w:rPr>
          <w:rFonts w:asciiTheme="majorBidi" w:hAnsiTheme="majorBidi" w:cstheme="majorBidi"/>
          <w:i/>
          <w:iCs/>
        </w:rPr>
        <w:t xml:space="preserve"> of TSAG </w:t>
      </w:r>
      <w:r w:rsidR="00232DEA">
        <w:rPr>
          <w:rFonts w:asciiTheme="majorBidi" w:hAnsiTheme="majorBidi" w:cstheme="majorBidi"/>
          <w:i/>
          <w:iCs/>
        </w:rPr>
        <w:t>RG-WTSA</w:t>
      </w:r>
      <w:r>
        <w:rPr>
          <w:rFonts w:asciiTheme="majorBidi" w:hAnsiTheme="majorBidi" w:cstheme="majorBidi"/>
          <w:i/>
          <w:iCs/>
        </w:rPr>
        <w:t xml:space="preserve">, taking into account the final agreed version of this </w:t>
      </w:r>
      <w:r w:rsidR="00301133">
        <w:rPr>
          <w:rFonts w:asciiTheme="majorBidi" w:hAnsiTheme="majorBidi" w:cstheme="majorBidi"/>
          <w:i/>
          <w:iCs/>
        </w:rPr>
        <w:t>TD</w:t>
      </w:r>
      <w:r>
        <w:rPr>
          <w:rFonts w:asciiTheme="majorBidi" w:hAnsiTheme="majorBidi" w:cstheme="majorBidi"/>
          <w:i/>
          <w:iCs/>
        </w:rPr>
        <w:t>.</w:t>
      </w:r>
    </w:p>
    <w:bookmarkEnd w:id="14"/>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52629B">
          <w:headerReference w:type="default" r:id="rId12"/>
          <w:pgSz w:w="11907" w:h="16840" w:code="9"/>
          <w:pgMar w:top="1134" w:right="1134" w:bottom="1134" w:left="1134" w:header="720" w:footer="720" w:gutter="0"/>
          <w:cols w:space="720"/>
          <w:titlePg/>
          <w:docGrid w:linePitch="360"/>
        </w:sectPr>
      </w:pPr>
    </w:p>
    <w:p w14:paraId="178BD3D5" w14:textId="4BA6BAEC" w:rsidR="00D63CF4" w:rsidRDefault="00D63CF4" w:rsidP="00D63CF4">
      <w:pPr>
        <w:pStyle w:val="TableNotitle"/>
        <w:rPr>
          <w:lang w:eastAsia="fr-FR"/>
        </w:rPr>
      </w:pPr>
      <w:r>
        <w:rPr>
          <w:lang w:eastAsia="fr-FR"/>
        </w:rPr>
        <w:lastRenderedPageBreak/>
        <w:t>Work programme for the TSAG Rapporteur Group on Work Methods (</w:t>
      </w:r>
      <w:r w:rsidR="00232DEA">
        <w:rPr>
          <w:lang w:eastAsia="fr-FR"/>
        </w:rPr>
        <w:t>RG-WTSA</w:t>
      </w:r>
      <w:r>
        <w:rPr>
          <w:lang w:eastAsia="fr-FR"/>
        </w:rPr>
        <w:t>)</w:t>
      </w:r>
    </w:p>
    <w:tbl>
      <w:tblPr>
        <w:tblW w:w="0" w:type="auto"/>
        <w:tblInd w:w="-434" w:type="dxa"/>
        <w:shd w:val="clear" w:color="auto" w:fill="FFFFFF"/>
        <w:tblCellMar>
          <w:left w:w="0" w:type="dxa"/>
          <w:right w:w="0" w:type="dxa"/>
        </w:tblCellMar>
        <w:tblLook w:val="04A0" w:firstRow="1" w:lastRow="0" w:firstColumn="1" w:lastColumn="0" w:noHBand="0" w:noVBand="1"/>
      </w:tblPr>
      <w:tblGrid>
        <w:gridCol w:w="623"/>
        <w:gridCol w:w="1369"/>
        <w:gridCol w:w="991"/>
        <w:gridCol w:w="797"/>
        <w:gridCol w:w="598"/>
        <w:gridCol w:w="965"/>
        <w:gridCol w:w="807"/>
        <w:gridCol w:w="2183"/>
        <w:gridCol w:w="1111"/>
        <w:gridCol w:w="1664"/>
        <w:gridCol w:w="3882"/>
      </w:tblGrid>
      <w:tr w:rsidR="00652836" w:rsidRPr="00BD5B93" w14:paraId="6656EA84" w14:textId="77777777" w:rsidTr="00A01064">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8ECCB1" w14:textId="4C9CE453"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4F7314"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FE7267"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Type of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50DFC6" w14:textId="4AF233FF"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New/Rev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A55883"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419286"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9EFEF6"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0270E6"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1EFA3"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Base text(s)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431004"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CA2E17" w14:textId="77777777" w:rsidR="00A01064" w:rsidRPr="00BD5B93" w:rsidRDefault="00A01064" w:rsidP="00267EF3">
            <w:pPr>
              <w:spacing w:before="100" w:beforeAutospacing="1" w:after="100" w:afterAutospacing="1"/>
              <w:jc w:val="center"/>
              <w:rPr>
                <w:rFonts w:eastAsia="Times New Roman"/>
                <w:sz w:val="20"/>
                <w:szCs w:val="20"/>
                <w:lang w:val="fr-FR" w:eastAsia="fr-FR"/>
              </w:rPr>
            </w:pPr>
            <w:r w:rsidRPr="00BD5B93">
              <w:rPr>
                <w:rFonts w:eastAsia="Times New Roman"/>
                <w:b/>
                <w:bCs/>
                <w:color w:val="000000"/>
                <w:sz w:val="20"/>
                <w:szCs w:val="20"/>
                <w:lang w:val="fr-FR" w:eastAsia="fr-FR"/>
              </w:rPr>
              <w:t>Summary</w:t>
            </w:r>
          </w:p>
        </w:tc>
      </w:tr>
      <w:tr w:rsidR="00652836" w:rsidRPr="00BD5B93" w14:paraId="11615FDF" w14:textId="77777777" w:rsidTr="007949E7">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8CDB7DD" w14:textId="77777777" w:rsidR="00232DEA" w:rsidRPr="00BD5B93" w:rsidRDefault="00232DEA" w:rsidP="00232DEA">
            <w:pPr>
              <w:spacing w:before="0"/>
              <w:rPr>
                <w:rFonts w:eastAsia="Times New Roman"/>
                <w:sz w:val="20"/>
                <w:szCs w:val="20"/>
                <w:lang w:val="fr-FR" w:eastAsia="fr-FR"/>
              </w:rPr>
            </w:pPr>
            <w:r w:rsidRPr="00BD5B93">
              <w:rPr>
                <w:rFonts w:eastAsia="Times New Roman"/>
                <w:sz w:val="20"/>
                <w:szCs w:val="20"/>
                <w:lang w:val="fr-FR" w:eastAsia="fr-FR"/>
              </w:rPr>
              <w:t>RG-WTSA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71368EE" w14:textId="77777777" w:rsidR="00232DEA" w:rsidRPr="00BD5B93" w:rsidRDefault="00195BB0" w:rsidP="00232DEA">
            <w:pPr>
              <w:spacing w:before="0"/>
              <w:rPr>
                <w:rFonts w:eastAsia="Times New Roman"/>
                <w:sz w:val="20"/>
                <w:szCs w:val="20"/>
                <w:lang w:val="fr-FR" w:eastAsia="fr-FR"/>
              </w:rPr>
            </w:pPr>
            <w:hyperlink r:id="rId13" w:tooltip="See more details" w:history="1">
              <w:r w:rsidR="00232DEA" w:rsidRPr="001D25F4">
                <w:rPr>
                  <w:rStyle w:val="Hyperlink"/>
                  <w:rFonts w:eastAsia="Times New Roman"/>
                  <w:sz w:val="20"/>
                  <w:szCs w:val="20"/>
                  <w:lang w:eastAsia="fr-FR"/>
                </w:rPr>
                <w:t>A.BN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EAD75E3" w14:textId="5AF25FBD" w:rsidR="00232DEA" w:rsidRPr="00E853ED" w:rsidRDefault="00E853ED" w:rsidP="00232DEA">
            <w:pPr>
              <w:spacing w:before="0"/>
              <w:rPr>
                <w:sz w:val="20"/>
                <w:szCs w:val="20"/>
                <w:lang w:val="fr-FR" w:eastAsia="zh-CN"/>
                <w:rPrChange w:id="15" w:author="lifang" w:date="2023-06-02T00:02:00Z">
                  <w:rPr>
                    <w:rFonts w:eastAsia="Times New Roman"/>
                    <w:sz w:val="20"/>
                    <w:szCs w:val="20"/>
                    <w:lang w:val="fr-FR" w:eastAsia="fr-FR"/>
                  </w:rPr>
                </w:rPrChange>
              </w:rPr>
            </w:pPr>
            <w:ins w:id="16" w:author="lifang" w:date="2023-06-02T00:02:00Z">
              <w:r>
                <w:rPr>
                  <w:rFonts w:hint="eastAsia"/>
                  <w:sz w:val="20"/>
                  <w:szCs w:val="20"/>
                  <w:lang w:val="fr-FR" w:eastAsia="zh-CN"/>
                </w:rPr>
                <w:t>O</w:t>
              </w:r>
              <w:r>
                <w:rPr>
                  <w:sz w:val="20"/>
                  <w:szCs w:val="20"/>
                  <w:lang w:val="fr-FR" w:eastAsia="zh-CN"/>
                </w:rPr>
                <w:t>thers</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F905005" w14:textId="77777777" w:rsidR="00232DEA" w:rsidRPr="00BD5B93" w:rsidRDefault="00232DEA" w:rsidP="00232DEA">
            <w:pPr>
              <w:spacing w:before="0"/>
              <w:jc w:val="center"/>
              <w:rPr>
                <w:rFonts w:eastAsia="Times New Roman"/>
                <w:sz w:val="20"/>
                <w:szCs w:val="20"/>
                <w:lang w:val="fr-FR" w:eastAsia="fr-FR"/>
              </w:rPr>
            </w:pPr>
            <w:r w:rsidRPr="00BD5B93">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E5A9F63" w14:textId="77777777" w:rsidR="00232DEA" w:rsidRPr="00BD5B93" w:rsidRDefault="00232DEA" w:rsidP="00232DEA">
            <w:pPr>
              <w:spacing w:before="0"/>
              <w:rPr>
                <w:rFonts w:eastAsia="Times New Roman"/>
                <w:sz w:val="20"/>
                <w:szCs w:val="20"/>
                <w:lang w:val="fr-FR" w:eastAsia="fr-FR"/>
              </w:rPr>
            </w:pPr>
            <w:r w:rsidRPr="00BD5B93">
              <w:rPr>
                <w:rFonts w:eastAsia="Times New Roman"/>
                <w:sz w:val="20"/>
                <w:szCs w:val="20"/>
                <w:lang w:val="fr-FR" w:eastAsia="fr-FR"/>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5A1956B" w14:textId="77777777" w:rsidR="00232DEA" w:rsidRPr="00BD5B93" w:rsidRDefault="00232DEA" w:rsidP="00232DEA">
            <w:pPr>
              <w:spacing w:before="0"/>
              <w:jc w:val="center"/>
              <w:rPr>
                <w:rFonts w:eastAsia="Times New Roman"/>
                <w:sz w:val="20"/>
                <w:szCs w:val="20"/>
                <w:lang w:val="fr-FR" w:eastAsia="fr-FR"/>
              </w:rPr>
            </w:pPr>
            <w:r w:rsidRPr="00BD5B93">
              <w:rPr>
                <w:rFonts w:eastAsia="Times New Roman"/>
                <w:sz w:val="20"/>
                <w:szCs w:val="20"/>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BC261A0" w14:textId="3ABAA5B6" w:rsidR="00E2426D" w:rsidRPr="00E2426D" w:rsidRDefault="00E2426D" w:rsidP="00E2426D">
            <w:pPr>
              <w:spacing w:before="0"/>
              <w:jc w:val="center"/>
              <w:rPr>
                <w:rFonts w:eastAsia="Times New Roman"/>
                <w:sz w:val="20"/>
                <w:szCs w:val="20"/>
                <w:lang w:val="fr-FR" w:eastAsia="fr-FR"/>
              </w:rPr>
            </w:pPr>
            <w:r w:rsidRPr="00E2426D">
              <w:rPr>
                <w:rFonts w:eastAsia="Times New Roman"/>
                <w:sz w:val="20"/>
                <w:szCs w:val="20"/>
                <w:lang w:val="fr-FR" w:eastAsia="fr-FR"/>
              </w:rPr>
              <w:t>2024-</w:t>
            </w:r>
            <w:del w:id="17" w:author="lifang" w:date="2024-01-24T23:14:00Z">
              <w:r w:rsidRPr="00E2426D" w:rsidDel="00652836">
                <w:rPr>
                  <w:rFonts w:eastAsia="Times New Roman"/>
                  <w:sz w:val="20"/>
                  <w:szCs w:val="20"/>
                  <w:lang w:val="fr-FR" w:eastAsia="fr-FR"/>
                </w:rPr>
                <w:delText>02</w:delText>
              </w:r>
            </w:del>
            <w:ins w:id="18" w:author="lifang" w:date="2024-01-24T23:14:00Z">
              <w:r w:rsidR="00652836" w:rsidRPr="00E2426D">
                <w:rPr>
                  <w:rFonts w:eastAsia="Times New Roman"/>
                  <w:sz w:val="20"/>
                  <w:szCs w:val="20"/>
                  <w:lang w:val="fr-FR" w:eastAsia="fr-FR"/>
                </w:rPr>
                <w:t>0</w:t>
              </w:r>
              <w:r w:rsidR="00652836">
                <w:rPr>
                  <w:rFonts w:eastAsia="Times New Roman"/>
                  <w:sz w:val="20"/>
                  <w:szCs w:val="20"/>
                  <w:lang w:val="fr-FR" w:eastAsia="fr-FR"/>
                </w:rPr>
                <w:t>7</w:t>
              </w:r>
            </w:ins>
          </w:p>
          <w:p w14:paraId="52EE1ED5" w14:textId="1B2829D8" w:rsidR="00232DEA" w:rsidRPr="00E2426D" w:rsidRDefault="00E2426D" w:rsidP="00E2426D">
            <w:pPr>
              <w:spacing w:before="0"/>
              <w:jc w:val="center"/>
              <w:rPr>
                <w:rFonts w:eastAsia="Times New Roman"/>
                <w:sz w:val="20"/>
                <w:szCs w:val="20"/>
                <w:lang w:val="fr-FR" w:eastAsia="fr-FR"/>
              </w:rPr>
            </w:pPr>
            <w:r w:rsidRPr="00E2426D">
              <w:rPr>
                <w:rFonts w:eastAsia="Times New Roman"/>
                <w:sz w:val="20"/>
                <w:szCs w:val="20"/>
                <w:lang w:val="fr-FR" w:eastAsia="fr-FR"/>
              </w:rPr>
              <w:t>(medium priority)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421C00D" w14:textId="320BB7C4" w:rsidR="00232DEA" w:rsidRPr="00BD5B93" w:rsidRDefault="00652836" w:rsidP="00232DEA">
            <w:pPr>
              <w:spacing w:before="0"/>
              <w:rPr>
                <w:sz w:val="20"/>
                <w:szCs w:val="20"/>
              </w:rPr>
            </w:pPr>
            <w:ins w:id="19" w:author="lifang" w:date="2024-01-24T23:21:00Z">
              <w:r w:rsidRPr="00652836">
                <w:rPr>
                  <w:sz w:val="20"/>
                  <w:szCs w:val="20"/>
                </w:rPr>
                <w:t>Briefing note on how to chair WTSA Sub-committee/Ad Hoc Group meetings</w:t>
              </w:r>
            </w:ins>
            <w:del w:id="20" w:author="lifang" w:date="2024-01-24T23:21:00Z">
              <w:r w:rsidR="00232DEA" w:rsidRPr="00BD5B93" w:rsidDel="00652836">
                <w:rPr>
                  <w:sz w:val="20"/>
                  <w:szCs w:val="20"/>
                </w:rPr>
                <w:delText>Briefing note: How to chair WTSA Committee/Ad hoc meetings</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DD1710F" w14:textId="57579EF4" w:rsidR="00232DEA" w:rsidRPr="00BD5B93" w:rsidRDefault="00652836">
            <w:pPr>
              <w:spacing w:before="0"/>
              <w:rPr>
                <w:sz w:val="20"/>
                <w:szCs w:val="20"/>
              </w:rPr>
            </w:pPr>
            <w:ins w:id="21" w:author="lifang" w:date="2024-01-24T23:16:00Z">
              <w:r>
                <w:rPr>
                  <w:sz w:val="20"/>
                  <w:szCs w:val="20"/>
                </w:rPr>
                <w:fldChar w:fldCharType="begin"/>
              </w:r>
              <w:r>
                <w:rPr>
                  <w:sz w:val="20"/>
                  <w:szCs w:val="20"/>
                </w:rPr>
                <w:instrText xml:space="preserve"> HYPERLINK "https://www.itu.int/dms_pub/itu-t/md/22/tsag/td/240122/GEN/T22-TSAG-240122-TD-GEN-0473!R1!MSW-E.docx" </w:instrText>
              </w:r>
              <w:r>
                <w:rPr>
                  <w:sz w:val="20"/>
                  <w:szCs w:val="20"/>
                </w:rPr>
              </w:r>
              <w:r>
                <w:rPr>
                  <w:sz w:val="20"/>
                  <w:szCs w:val="20"/>
                </w:rPr>
                <w:fldChar w:fldCharType="separate"/>
              </w:r>
              <w:proofErr w:type="spellStart"/>
              <w:r w:rsidRPr="00652836">
                <w:rPr>
                  <w:rStyle w:val="Hyperlink"/>
                  <w:sz w:val="20"/>
                  <w:szCs w:val="20"/>
                </w:rPr>
                <w:t>TD473R1</w:t>
              </w:r>
              <w:proofErr w:type="spellEnd"/>
              <w:r>
                <w:rPr>
                  <w:sz w:val="20"/>
                  <w:szCs w:val="20"/>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A316048" w14:textId="77777777" w:rsidR="00652836" w:rsidRDefault="00332220">
            <w:pPr>
              <w:spacing w:before="0"/>
              <w:rPr>
                <w:ins w:id="22" w:author="lifang" w:date="2024-01-24T23:19:00Z"/>
                <w:rStyle w:val="Hyperlink"/>
                <w:rFonts w:eastAsia="Times New Roman"/>
                <w:sz w:val="20"/>
                <w:szCs w:val="20"/>
              </w:rPr>
            </w:pPr>
            <w:del w:id="23" w:author="lifang" w:date="2024-01-24T23:17:00Z">
              <w:r w:rsidDel="00652836">
                <w:fldChar w:fldCharType="begin"/>
              </w:r>
              <w:r w:rsidDel="00652836">
                <w:delInstrText xml:space="preserve"> HYPERLINK "mailto:isaac.boateng(AT)nca.org.gh" </w:delInstrText>
              </w:r>
              <w:r w:rsidDel="00652836">
                <w:fldChar w:fldCharType="separate"/>
              </w:r>
              <w:r w:rsidR="00232DEA" w:rsidRPr="00BD5B93" w:rsidDel="00652836">
                <w:rPr>
                  <w:rStyle w:val="Hyperlink"/>
                  <w:rFonts w:eastAsia="Times New Roman"/>
                  <w:sz w:val="20"/>
                  <w:szCs w:val="20"/>
                </w:rPr>
                <w:delText>Isaac Boateng (National Communications Authority)</w:delText>
              </w:r>
              <w:r w:rsidDel="00652836">
                <w:rPr>
                  <w:rStyle w:val="Hyperlink"/>
                  <w:rFonts w:eastAsia="Times New Roman"/>
                  <w:sz w:val="20"/>
                  <w:szCs w:val="20"/>
                </w:rPr>
                <w:fldChar w:fldCharType="end"/>
              </w:r>
            </w:del>
            <w:ins w:id="24" w:author="lifang" w:date="2024-01-24T23:19:00Z">
              <w:r w:rsidR="00652836">
                <w:rPr>
                  <w:rStyle w:val="Hyperlink"/>
                  <w:rFonts w:eastAsia="Times New Roman"/>
                  <w:sz w:val="20"/>
                  <w:szCs w:val="20"/>
                </w:rPr>
                <w:fldChar w:fldCharType="begin"/>
              </w:r>
              <w:r w:rsidR="00652836">
                <w:rPr>
                  <w:rStyle w:val="Hyperlink"/>
                  <w:rFonts w:eastAsia="Times New Roman"/>
                  <w:sz w:val="20"/>
                  <w:szCs w:val="20"/>
                </w:rPr>
                <w:instrText xml:space="preserve"> HYPERLINK "mailto:%20lifang@caict.ac.cn" </w:instrText>
              </w:r>
              <w:r w:rsidR="00652836">
                <w:rPr>
                  <w:rStyle w:val="Hyperlink"/>
                  <w:rFonts w:eastAsia="Times New Roman"/>
                  <w:sz w:val="20"/>
                  <w:szCs w:val="20"/>
                </w:rPr>
              </w:r>
              <w:r w:rsidR="00652836">
                <w:rPr>
                  <w:rStyle w:val="Hyperlink"/>
                  <w:rFonts w:eastAsia="Times New Roman"/>
                  <w:sz w:val="20"/>
                  <w:szCs w:val="20"/>
                </w:rPr>
                <w:fldChar w:fldCharType="separate"/>
              </w:r>
              <w:r w:rsidR="00652836" w:rsidRPr="00652836">
                <w:rPr>
                  <w:rStyle w:val="Hyperlink"/>
                  <w:rFonts w:eastAsia="Times New Roman"/>
                  <w:sz w:val="20"/>
                  <w:szCs w:val="20"/>
                </w:rPr>
                <w:t>Fang LI</w:t>
              </w:r>
              <w:r w:rsidR="00652836">
                <w:rPr>
                  <w:rStyle w:val="Hyperlink"/>
                  <w:rFonts w:eastAsia="Times New Roman"/>
                  <w:sz w:val="20"/>
                  <w:szCs w:val="20"/>
                </w:rPr>
                <w:fldChar w:fldCharType="end"/>
              </w:r>
            </w:ins>
            <w:ins w:id="25" w:author="lifang" w:date="2024-01-24T23:17:00Z">
              <w:r w:rsidR="00652836">
                <w:rPr>
                  <w:rStyle w:val="Hyperlink"/>
                  <w:rFonts w:eastAsia="Times New Roman"/>
                  <w:sz w:val="20"/>
                  <w:szCs w:val="20"/>
                </w:rPr>
                <w:t xml:space="preserve"> </w:t>
              </w:r>
            </w:ins>
          </w:p>
          <w:p w14:paraId="16EB5173" w14:textId="1F70EC99" w:rsidR="00232DEA" w:rsidRPr="00BD5B93" w:rsidRDefault="00652836">
            <w:pPr>
              <w:spacing w:before="0"/>
              <w:rPr>
                <w:rFonts w:eastAsia="Times New Roman"/>
                <w:sz w:val="20"/>
                <w:szCs w:val="20"/>
                <w:lang w:val="en-US" w:eastAsia="fr-FR"/>
              </w:rPr>
            </w:pPr>
            <w:ins w:id="26" w:author="lifang" w:date="2024-01-24T23:17:00Z">
              <w:r>
                <w:rPr>
                  <w:rStyle w:val="Hyperlink"/>
                  <w:rFonts w:eastAsia="Times New Roman"/>
                  <w:sz w:val="20"/>
                  <w:szCs w:val="20"/>
                </w:rPr>
                <w:t>(CAICT, MIIT</w:t>
              </w:r>
            </w:ins>
            <w:ins w:id="27" w:author="lifang" w:date="2024-01-24T23:18:00Z">
              <w:r>
                <w:rPr>
                  <w:rStyle w:val="Hyperlink"/>
                  <w:rFonts w:asciiTheme="minorEastAsia" w:hAnsiTheme="minorEastAsia" w:hint="eastAsia"/>
                  <w:sz w:val="20"/>
                  <w:szCs w:val="20"/>
                  <w:lang w:eastAsia="zh-CN"/>
                </w:rPr>
                <w:t>.</w:t>
              </w:r>
            </w:ins>
            <w:ins w:id="28" w:author="lifang" w:date="2024-01-24T23:17:00Z">
              <w:r>
                <w:rPr>
                  <w:rStyle w:val="Hyperlink"/>
                  <w:rFonts w:eastAsia="Times New Roman"/>
                  <w:sz w:val="20"/>
                  <w:szCs w:val="20"/>
                </w:rPr>
                <w:t xml:space="preserve"> C</w:t>
              </w:r>
            </w:ins>
            <w:ins w:id="29" w:author="lifang" w:date="2024-01-24T23:18:00Z">
              <w:r>
                <w:rPr>
                  <w:rStyle w:val="Hyperlink"/>
                  <w:rFonts w:eastAsia="Times New Roman"/>
                  <w:sz w:val="20"/>
                  <w:szCs w:val="20"/>
                </w:rPr>
                <w:t>hina)</w:t>
              </w:r>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CA06C23" w14:textId="79DAD0F4" w:rsidR="00232DEA" w:rsidRPr="00BD5B93" w:rsidRDefault="00DC6E00">
            <w:pPr>
              <w:spacing w:before="0"/>
              <w:rPr>
                <w:rFonts w:eastAsia="Times New Roman"/>
                <w:sz w:val="20"/>
                <w:szCs w:val="20"/>
                <w:lang w:val="en-US" w:eastAsia="fr-FR"/>
              </w:rPr>
            </w:pPr>
            <w:ins w:id="30" w:author="lifang" w:date="2024-01-24T23:22:00Z">
              <w:r w:rsidRPr="00DC6E00">
                <w:rPr>
                  <w:rFonts w:eastAsia="Times New Roman"/>
                  <w:color w:val="000066"/>
                  <w:sz w:val="20"/>
                  <w:szCs w:val="20"/>
                </w:rPr>
                <w:t xml:space="preserve">This document is based on the ITU General Rules and aggregates information for guiding a chairman of a WTSA sub-committee ( e.g., a working group of a Committee of the Assembly, Ad hoc groups) </w:t>
              </w:r>
            </w:ins>
            <w:del w:id="31" w:author="lifang" w:date="2024-01-24T23:24:00Z">
              <w:r w:rsidR="00232DEA" w:rsidRPr="00BD5B93" w:rsidDel="00DC6E00">
                <w:rPr>
                  <w:rFonts w:eastAsia="Times New Roman"/>
                  <w:color w:val="000066"/>
                  <w:sz w:val="20"/>
                  <w:szCs w:val="20"/>
                </w:rPr>
                <w:delText xml:space="preserve">This briefing note is expected to provide guideline for WTSA leaders </w:delText>
              </w:r>
            </w:del>
            <w:r w:rsidR="00232DEA" w:rsidRPr="00BD5B93">
              <w:rPr>
                <w:rFonts w:eastAsia="Times New Roman"/>
                <w:color w:val="000066"/>
                <w:sz w:val="20"/>
                <w:szCs w:val="20"/>
              </w:rPr>
              <w:t xml:space="preserve">on how to organize the discussion and review of WTSA Resolutions </w:t>
            </w:r>
            <w:del w:id="32" w:author="lifang" w:date="2024-01-24T23:24:00Z">
              <w:r w:rsidR="00232DEA" w:rsidRPr="00BD5B93" w:rsidDel="00DC6E00">
                <w:rPr>
                  <w:rFonts w:eastAsia="Times New Roman"/>
                  <w:color w:val="000066"/>
                  <w:sz w:val="20"/>
                  <w:szCs w:val="20"/>
                </w:rPr>
                <w:delText>during the weekend AHGs and to meet the timeline at WTSA.</w:delText>
              </w:r>
            </w:del>
            <w:ins w:id="33" w:author="lifang" w:date="2024-01-24T23:24:00Z">
              <w:r w:rsidRPr="00DC6E00">
                <w:rPr>
                  <w:rFonts w:eastAsia="Times New Roman"/>
                  <w:color w:val="000066"/>
                  <w:sz w:val="20"/>
                  <w:szCs w:val="20"/>
                </w:rPr>
                <w:t>to consensual agreement and highlight current common practices.</w:t>
              </w:r>
            </w:ins>
          </w:p>
        </w:tc>
      </w:tr>
      <w:tr w:rsidR="00652836" w:rsidRPr="00BD5B93" w14:paraId="7901C28C" w14:textId="77777777" w:rsidTr="007949E7">
        <w:trPr>
          <w:trHeight w:val="663"/>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6FB2B4" w14:textId="682D3103" w:rsidR="00232DEA" w:rsidRPr="00BD5B93" w:rsidRDefault="00232DEA" w:rsidP="00232DEA">
            <w:pPr>
              <w:spacing w:before="0"/>
              <w:rPr>
                <w:rFonts w:eastAsia="Times New Roman"/>
                <w:sz w:val="20"/>
                <w:szCs w:val="20"/>
                <w:lang w:val="fr-FR" w:eastAsia="fr-FR"/>
              </w:rPr>
            </w:pPr>
            <w:r w:rsidRPr="00BD5B93">
              <w:rPr>
                <w:rFonts w:eastAsia="Times New Roman"/>
                <w:sz w:val="20"/>
                <w:szCs w:val="20"/>
                <w:lang w:val="fr-FR" w:eastAsia="fr-FR"/>
              </w:rPr>
              <w:t>RG-WTSA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277AAE" w14:textId="6EE79F8F" w:rsidR="00232DEA" w:rsidRPr="00BD5B93" w:rsidRDefault="00195BB0" w:rsidP="00232DEA">
            <w:pPr>
              <w:spacing w:before="0"/>
              <w:rPr>
                <w:rFonts w:eastAsia="Times New Roman"/>
                <w:sz w:val="20"/>
                <w:szCs w:val="20"/>
                <w:lang w:val="fr-FR" w:eastAsia="fr-FR"/>
              </w:rPr>
            </w:pPr>
            <w:hyperlink r:id="rId14" w:tooltip="See more details" w:history="1">
              <w:r w:rsidR="00232DEA" w:rsidRPr="00BD5B93">
                <w:rPr>
                  <w:rStyle w:val="Hyperlink"/>
                  <w:sz w:val="20"/>
                  <w:szCs w:val="20"/>
                </w:rPr>
                <w:t>A.SupWTSAGL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9A5680" w14:textId="0089A3EE" w:rsidR="00232DEA" w:rsidRPr="00BD5B93" w:rsidRDefault="00232DEA" w:rsidP="00232DEA">
            <w:pPr>
              <w:spacing w:before="0"/>
              <w:rPr>
                <w:rFonts w:eastAsia="Times New Roman"/>
                <w:sz w:val="20"/>
                <w:szCs w:val="20"/>
                <w:lang w:eastAsia="fr-FR"/>
              </w:rPr>
            </w:pPr>
            <w:r w:rsidRPr="00BD5B93">
              <w:rPr>
                <w:rFonts w:eastAsia="Times New Roman"/>
                <w:sz w:val="20"/>
                <w:szCs w:val="20"/>
                <w:lang w:eastAsia="fr-FR"/>
              </w:rPr>
              <w:t xml:space="preserve">Supplement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471EDC" w14:textId="600CFA1B" w:rsidR="00232DEA" w:rsidRPr="00BD5B93" w:rsidRDefault="00232DEA" w:rsidP="00232DEA">
            <w:pPr>
              <w:spacing w:before="0"/>
              <w:jc w:val="center"/>
              <w:rPr>
                <w:rFonts w:eastAsia="Times New Roman"/>
                <w:sz w:val="20"/>
                <w:szCs w:val="20"/>
                <w:lang w:val="fr-FR" w:eastAsia="fr-FR"/>
              </w:rPr>
            </w:pPr>
            <w:r w:rsidRPr="00BD5B93">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77AE51" w14:textId="21A0D06A" w:rsidR="00232DEA" w:rsidRPr="00BD5B93" w:rsidRDefault="00232DEA" w:rsidP="00232DEA">
            <w:pPr>
              <w:spacing w:before="0"/>
              <w:rPr>
                <w:rFonts w:eastAsia="Times New Roman"/>
                <w:sz w:val="20"/>
                <w:szCs w:val="20"/>
                <w:lang w:val="fr-FR" w:eastAsia="fr-FR"/>
              </w:rPr>
            </w:pPr>
            <w:r w:rsidRPr="00BD5B93">
              <w:rPr>
                <w:rFonts w:eastAsia="Times New Roman"/>
                <w:sz w:val="20"/>
                <w:szCs w:val="20"/>
                <w:lang w:val="fr-FR" w:eastAsia="fr-FR"/>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6755CF" w14:textId="5C0C04EB" w:rsidR="00232DEA" w:rsidRPr="00BD5B93" w:rsidRDefault="00232DEA" w:rsidP="00232DEA">
            <w:pPr>
              <w:spacing w:before="0"/>
              <w:jc w:val="center"/>
              <w:rPr>
                <w:rFonts w:eastAsia="Times New Roman"/>
                <w:sz w:val="20"/>
                <w:szCs w:val="20"/>
                <w:lang w:val="fr-FR" w:eastAsia="fr-FR"/>
              </w:rPr>
            </w:pPr>
            <w:r w:rsidRPr="00BD5B93">
              <w:rPr>
                <w:rFonts w:eastAsia="Times New Roman"/>
                <w:sz w:val="20"/>
                <w:szCs w:val="20"/>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7E7C53" w14:textId="554D9659" w:rsidR="00232DEA" w:rsidRPr="00E2426D" w:rsidRDefault="00232DEA" w:rsidP="00232DEA">
            <w:pPr>
              <w:spacing w:before="0"/>
              <w:jc w:val="center"/>
              <w:rPr>
                <w:rFonts w:eastAsia="Times New Roman"/>
                <w:sz w:val="20"/>
                <w:szCs w:val="20"/>
                <w:lang w:val="fr-FR" w:eastAsia="fr-FR"/>
              </w:rPr>
            </w:pPr>
            <w:r w:rsidRPr="00E2426D">
              <w:rPr>
                <w:rFonts w:eastAsia="Times New Roman"/>
                <w:sz w:val="20"/>
                <w:szCs w:val="20"/>
                <w:lang w:val="fr-FR" w:eastAsia="fr-FR"/>
              </w:rPr>
              <w:t>2024-</w:t>
            </w:r>
            <w:del w:id="34" w:author="lifang" w:date="2024-01-24T23:14:00Z">
              <w:r w:rsidRPr="00E2426D" w:rsidDel="00652836">
                <w:rPr>
                  <w:rFonts w:eastAsia="Times New Roman"/>
                  <w:sz w:val="20"/>
                  <w:szCs w:val="20"/>
                  <w:lang w:val="fr-FR" w:eastAsia="fr-FR"/>
                </w:rPr>
                <w:delText>02</w:delText>
              </w:r>
            </w:del>
            <w:ins w:id="35" w:author="lifang" w:date="2024-01-24T23:14:00Z">
              <w:r w:rsidR="00652836" w:rsidRPr="00E2426D">
                <w:rPr>
                  <w:rFonts w:eastAsia="Times New Roman"/>
                  <w:sz w:val="20"/>
                  <w:szCs w:val="20"/>
                  <w:lang w:val="fr-FR" w:eastAsia="fr-FR"/>
                </w:rPr>
                <w:t>0</w:t>
              </w:r>
              <w:r w:rsidR="00652836">
                <w:rPr>
                  <w:rFonts w:eastAsia="Times New Roman"/>
                  <w:sz w:val="20"/>
                  <w:szCs w:val="20"/>
                  <w:lang w:val="fr-FR" w:eastAsia="fr-FR"/>
                </w:rPr>
                <w:t>7</w:t>
              </w:r>
            </w:ins>
          </w:p>
          <w:p w14:paraId="7353ADC1" w14:textId="5FE79CD3" w:rsidR="00232DEA" w:rsidRPr="00E2426D" w:rsidRDefault="00232DEA" w:rsidP="00232DEA">
            <w:pPr>
              <w:spacing w:before="0"/>
              <w:jc w:val="center"/>
              <w:rPr>
                <w:rFonts w:eastAsia="Times New Roman"/>
                <w:sz w:val="20"/>
                <w:szCs w:val="20"/>
                <w:lang w:val="fr-FR" w:eastAsia="fr-FR"/>
              </w:rPr>
            </w:pPr>
            <w:r w:rsidRPr="00E2426D">
              <w:rPr>
                <w:rFonts w:eastAsia="Times New Roman"/>
                <w:sz w:val="20"/>
                <w:szCs w:val="20"/>
                <w:lang w:val="fr-FR" w:eastAsia="fr-FR"/>
              </w:rPr>
              <w:t>(medium priority)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5B6C98E" w14:textId="0ED445E2" w:rsidR="00232DEA" w:rsidRPr="00BD5B93" w:rsidRDefault="00232DEA" w:rsidP="00232DEA">
            <w:pPr>
              <w:spacing w:before="0"/>
              <w:rPr>
                <w:rFonts w:eastAsia="Times New Roman"/>
                <w:sz w:val="20"/>
                <w:szCs w:val="20"/>
                <w:lang w:eastAsia="fr-FR"/>
              </w:rPr>
            </w:pPr>
            <w:r w:rsidRPr="00BD5B93">
              <w:rPr>
                <w:rFonts w:eastAsia="Times New Roman"/>
                <w:sz w:val="20"/>
                <w:szCs w:val="20"/>
                <w:lang w:eastAsia="fr-FR"/>
              </w:rPr>
              <w:t>WTSA preparation guideline on Resolutions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05F1A24" w14:textId="2CCFE04D" w:rsidR="00232DEA" w:rsidRPr="00BD5B93" w:rsidRDefault="00332220">
            <w:pPr>
              <w:spacing w:before="0"/>
              <w:rPr>
                <w:rFonts w:eastAsia="Times New Roman"/>
                <w:sz w:val="20"/>
                <w:szCs w:val="20"/>
                <w:lang w:val="en-US" w:eastAsia="fr-FR"/>
              </w:rPr>
            </w:pPr>
            <w:del w:id="36" w:author="lifang" w:date="2024-01-24T23:14:00Z">
              <w:r w:rsidDel="00652836">
                <w:fldChar w:fldCharType="begin"/>
              </w:r>
              <w:r w:rsidDel="00652836">
                <w:delInstrText xml:space="preserve"> HYPERLINK "https://www.itu.int/md/T22-TSAG-230530-TD-GEN-0261" </w:delInstrText>
              </w:r>
              <w:r w:rsidDel="00652836">
                <w:fldChar w:fldCharType="separate"/>
              </w:r>
              <w:r w:rsidR="00232DEA" w:rsidRPr="00BD5B93" w:rsidDel="00652836">
                <w:rPr>
                  <w:rStyle w:val="Hyperlink"/>
                  <w:sz w:val="20"/>
                  <w:szCs w:val="20"/>
                </w:rPr>
                <w:delText>TD261</w:delText>
              </w:r>
              <w:r w:rsidDel="00652836">
                <w:rPr>
                  <w:rStyle w:val="Hyperlink"/>
                  <w:sz w:val="20"/>
                  <w:szCs w:val="20"/>
                </w:rPr>
                <w:fldChar w:fldCharType="end"/>
              </w:r>
            </w:del>
            <w:ins w:id="37" w:author="ITU Secretary" w:date="2023-06-01T16:44:00Z">
              <w:del w:id="38" w:author="lifang" w:date="2024-01-24T23:14:00Z">
                <w:r w:rsidR="00054520" w:rsidRPr="00054520" w:rsidDel="00652836">
                  <w:rPr>
                    <w:color w:val="0000FF"/>
                    <w:sz w:val="20"/>
                    <w:szCs w:val="20"/>
                    <w:u w:val="single"/>
                  </w:rPr>
                  <w:delText xml:space="preserve"> </w:delText>
                </w:r>
              </w:del>
            </w:ins>
            <w:ins w:id="39" w:author="lifang" w:date="2024-01-24T23:14:00Z">
              <w:r w:rsidR="00652836">
                <w:fldChar w:fldCharType="begin"/>
              </w:r>
            </w:ins>
            <w:ins w:id="40" w:author="lifang" w:date="2024-01-24T23:16:00Z">
              <w:r w:rsidR="00652836">
                <w:instrText>HYPERLINK "https://www.itu.int/dms_pub/itu-t/md/22/tsag/td/240122/GEN/T22-TSAG-240122-TD-GEN-0472!R2!MSW-E.docx"</w:instrText>
              </w:r>
            </w:ins>
            <w:ins w:id="41" w:author="lifang" w:date="2024-01-24T23:14:00Z">
              <w:r w:rsidR="00652836">
                <w:fldChar w:fldCharType="separate"/>
              </w:r>
            </w:ins>
            <w:proofErr w:type="spellStart"/>
            <w:ins w:id="42" w:author="lifang" w:date="2024-01-24T23:16:00Z">
              <w:r w:rsidR="00652836">
                <w:rPr>
                  <w:rStyle w:val="Hyperlink"/>
                  <w:sz w:val="20"/>
                  <w:szCs w:val="20"/>
                </w:rPr>
                <w:t>TD472R2</w:t>
              </w:r>
            </w:ins>
            <w:proofErr w:type="spellEnd"/>
            <w:ins w:id="43" w:author="lifang" w:date="2024-01-24T23:14:00Z">
              <w:r w:rsidR="00652836">
                <w:rPr>
                  <w:rStyle w:val="Hyperlink"/>
                  <w:sz w:val="20"/>
                  <w:szCs w:val="20"/>
                </w:rPr>
                <w:fldChar w:fldCharType="end"/>
              </w:r>
            </w:ins>
            <w:ins w:id="44" w:author="ITU Secretary" w:date="2023-06-01T16:44:00Z">
              <w:del w:id="45" w:author="lifang" w:date="2024-01-24T23:16:00Z">
                <w:r w:rsidR="00054520" w:rsidRPr="00054520" w:rsidDel="00652836">
                  <w:rPr>
                    <w:color w:val="0000FF"/>
                    <w:sz w:val="20"/>
                    <w:szCs w:val="20"/>
                    <w:u w:val="single"/>
                  </w:rPr>
                  <w:delText>R</w:delText>
                </w:r>
              </w:del>
              <w:del w:id="46" w:author="lifang" w:date="2024-01-24T23:14:00Z">
                <w:r w:rsidR="00054520" w:rsidRPr="00054520" w:rsidDel="00652836">
                  <w:rPr>
                    <w:color w:val="0000FF"/>
                    <w:sz w:val="20"/>
                    <w:szCs w:val="20"/>
                    <w:u w:val="single"/>
                  </w:rPr>
                  <w:delText>1</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7A8A7A" w14:textId="56151D3E" w:rsidR="00232DEA" w:rsidRPr="00BD5B93" w:rsidRDefault="00195BB0" w:rsidP="00232DEA">
            <w:pPr>
              <w:spacing w:before="0"/>
              <w:rPr>
                <w:rFonts w:eastAsia="Times New Roman"/>
                <w:sz w:val="20"/>
                <w:szCs w:val="20"/>
                <w:lang w:val="en-US" w:eastAsia="fr-FR"/>
              </w:rPr>
            </w:pPr>
            <w:hyperlink r:id="rId15" w:history="1">
              <w:r w:rsidR="00232DEA" w:rsidRPr="00BD5B93">
                <w:rPr>
                  <w:rStyle w:val="Hyperlink"/>
                  <w:rFonts w:eastAsia="Times New Roman"/>
                  <w:sz w:val="20"/>
                  <w:szCs w:val="20"/>
                </w:rPr>
                <w:t>Evgeny Tonkikh (Radio R&amp;D Institute (NIIR))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1F5B64" w14:textId="4A3F2076" w:rsidR="00232DEA" w:rsidRPr="00BD5B93" w:rsidRDefault="00DC6E00" w:rsidP="00232DEA">
            <w:pPr>
              <w:spacing w:before="0"/>
              <w:rPr>
                <w:rFonts w:eastAsia="Times New Roman"/>
                <w:sz w:val="20"/>
                <w:szCs w:val="20"/>
                <w:lang w:val="en-US" w:eastAsia="fr-FR"/>
              </w:rPr>
            </w:pPr>
            <w:ins w:id="47" w:author="lifang" w:date="2024-01-24T23:26:00Z">
              <w:r w:rsidRPr="00DC6E00">
                <w:rPr>
                  <w:rFonts w:eastAsia="Times New Roman"/>
                  <w:color w:val="000066"/>
                  <w:sz w:val="20"/>
                  <w:szCs w:val="20"/>
                </w:rPr>
                <w:t>This supplement provide guideline for ITU-T members on the principles on streamlining Resolutions, and how to propose draft new and revised in-force WTSA Resolutions in the preparation for WTSA .</w:t>
              </w:r>
            </w:ins>
            <w:del w:id="48" w:author="lifang" w:date="2024-01-24T23:26:00Z">
              <w:r w:rsidR="00232DEA" w:rsidRPr="00BD5B93" w:rsidDel="00DC6E00">
                <w:rPr>
                  <w:rFonts w:eastAsia="Times New Roman"/>
                  <w:color w:val="000066"/>
                  <w:sz w:val="20"/>
                  <w:szCs w:val="20"/>
                </w:rPr>
                <w:delText>This supplement provides a guideline for ITU-T members on how to propose draft new and revised existing WTSA Resolutions in the preparation for WTSA. The review of WTSA Resolutions include editorial updates, identify overlap, identify candidates for suppression, how to simplify/shortening Resolutions, prepare consolidated draft texts, active involvement of the regional telecommunication organizations in pre-WTSA deliberations.</w:delText>
              </w:r>
            </w:del>
          </w:p>
        </w:tc>
      </w:tr>
    </w:tbl>
    <w:p w14:paraId="4E749D55" w14:textId="6AC4A0FD" w:rsidR="00E51BA1" w:rsidRDefault="00BD5B93" w:rsidP="00E51BA1">
      <w:pPr>
        <w:spacing w:before="100" w:beforeAutospacing="1" w:after="100" w:afterAutospacing="1"/>
        <w:rPr>
          <w:rFonts w:ascii="Verdana" w:eastAsia="Times New Roman" w:hAnsi="Verdana"/>
          <w:sz w:val="16"/>
          <w:szCs w:val="16"/>
          <w:lang w:val="en-US" w:eastAsia="fr-FR"/>
        </w:rPr>
      </w:pPr>
      <w:r w:rsidRPr="00BD5B93">
        <w:rPr>
          <w:rFonts w:ascii="Verdana" w:eastAsia="DengXian" w:hAnsi="Verdana"/>
          <w:b/>
          <w:bCs/>
          <w:sz w:val="16"/>
          <w:szCs w:val="16"/>
          <w:lang w:eastAsia="zh-CN"/>
        </w:rPr>
        <w:t>Work item</w:t>
      </w:r>
      <w:r w:rsidRPr="00BD5B93">
        <w:rPr>
          <w:rFonts w:ascii="Verdana" w:eastAsia="DengXian" w:hAnsi="Verdana"/>
          <w:sz w:val="16"/>
          <w:szCs w:val="16"/>
          <w:lang w:eastAsia="zh-CN"/>
        </w:rPr>
        <w:t>: Short name identifying a (draft or approved) Recommendation or other text. It may be a provisional name or the final publication designation (e.g. H.264)</w:t>
      </w:r>
      <w:r w:rsidRPr="00BD5B93">
        <w:rPr>
          <w:rFonts w:ascii="Verdana" w:eastAsia="DengXian" w:hAnsi="Verdana"/>
          <w:sz w:val="16"/>
          <w:szCs w:val="16"/>
          <w:lang w:eastAsia="zh-CN"/>
        </w:rPr>
        <w:br/>
      </w:r>
      <w:r w:rsidRPr="00BD5B93">
        <w:rPr>
          <w:rFonts w:ascii="Verdana" w:eastAsia="DengXian" w:hAnsi="Verdana"/>
          <w:b/>
          <w:bCs/>
          <w:sz w:val="16"/>
          <w:szCs w:val="16"/>
          <w:lang w:eastAsia="zh-CN"/>
        </w:rPr>
        <w:t>Question</w:t>
      </w:r>
      <w:r w:rsidRPr="00BD5B93">
        <w:rPr>
          <w:rFonts w:ascii="Verdana" w:eastAsia="DengXian" w:hAnsi="Verdana"/>
          <w:sz w:val="16"/>
          <w:szCs w:val="16"/>
          <w:lang w:eastAsia="zh-CN"/>
        </w:rPr>
        <w:t>: Number of the Question responsible for the development of a work item</w:t>
      </w:r>
      <w:r w:rsidRPr="00BD5B93">
        <w:rPr>
          <w:rFonts w:ascii="Verdana" w:eastAsia="DengXian" w:hAnsi="Verdana"/>
          <w:sz w:val="16"/>
          <w:szCs w:val="16"/>
          <w:lang w:eastAsia="zh-CN"/>
        </w:rPr>
        <w:br/>
      </w:r>
      <w:r w:rsidRPr="00BD5B93">
        <w:rPr>
          <w:rFonts w:ascii="Verdana" w:eastAsia="DengXian" w:hAnsi="Verdana"/>
          <w:b/>
          <w:bCs/>
          <w:sz w:val="16"/>
          <w:szCs w:val="16"/>
          <w:lang w:eastAsia="zh-CN"/>
        </w:rPr>
        <w:t>Equiv. Num.</w:t>
      </w:r>
      <w:r w:rsidRPr="00BD5B93">
        <w:rPr>
          <w:rFonts w:ascii="Verdana" w:eastAsia="DengXian" w:hAnsi="Verdana"/>
          <w:sz w:val="16"/>
          <w:szCs w:val="16"/>
          <w:lang w:eastAsia="zh-CN"/>
        </w:rPr>
        <w:t>: If any, designation of the equivalent document as published by another standards development organization (e.g., for Common texts with ISO/IEC JTC1)</w:t>
      </w:r>
      <w:r w:rsidRPr="00BD5B93">
        <w:rPr>
          <w:rFonts w:ascii="Verdana" w:eastAsia="DengXian" w:hAnsi="Verdana"/>
          <w:sz w:val="16"/>
          <w:szCs w:val="16"/>
          <w:lang w:eastAsia="zh-CN"/>
        </w:rPr>
        <w:br/>
      </w:r>
      <w:r w:rsidRPr="00BD5B93">
        <w:rPr>
          <w:rFonts w:ascii="Verdana" w:eastAsia="DengXian" w:hAnsi="Verdana"/>
          <w:b/>
          <w:bCs/>
          <w:sz w:val="16"/>
          <w:szCs w:val="16"/>
          <w:lang w:eastAsia="zh-CN"/>
        </w:rPr>
        <w:t>Status</w:t>
      </w:r>
      <w:r w:rsidRPr="00BD5B93">
        <w:rPr>
          <w:rFonts w:ascii="Verdana" w:eastAsia="DengXian" w:hAnsi="Verdana"/>
          <w:sz w:val="16"/>
          <w:szCs w:val="16"/>
          <w:lang w:eastAsia="zh-CN"/>
        </w:rPr>
        <w:t>: Current Approval state of a work item</w:t>
      </w:r>
      <w:r w:rsidRPr="00BD5B93">
        <w:rPr>
          <w:rFonts w:ascii="Verdana" w:eastAsia="DengXian" w:hAnsi="Verdana"/>
          <w:sz w:val="16"/>
          <w:szCs w:val="16"/>
          <w:lang w:eastAsia="zh-CN"/>
        </w:rPr>
        <w:br/>
      </w:r>
      <w:r w:rsidRPr="00BD5B93">
        <w:rPr>
          <w:rFonts w:ascii="Verdana" w:eastAsia="DengXian" w:hAnsi="Verdana"/>
          <w:b/>
          <w:bCs/>
          <w:sz w:val="16"/>
          <w:szCs w:val="16"/>
          <w:lang w:eastAsia="zh-CN"/>
        </w:rPr>
        <w:t>Timing</w:t>
      </w:r>
      <w:r w:rsidRPr="00BD5B93">
        <w:rPr>
          <w:rFonts w:ascii="Verdana" w:eastAsia="DengXian" w:hAnsi="Verdana"/>
          <w:sz w:val="16"/>
          <w:szCs w:val="16"/>
          <w:lang w:eastAsia="zh-CN"/>
        </w:rPr>
        <w:t>: Best current estimate of the expected year and month of Determination (TAP), Consent (AAP), or Agreement (non-normative materials) of a work item</w:t>
      </w:r>
      <w:r w:rsidRPr="00BD5B93">
        <w:rPr>
          <w:rFonts w:ascii="Verdana" w:eastAsia="DengXian" w:hAnsi="Verdana"/>
          <w:sz w:val="16"/>
          <w:szCs w:val="16"/>
          <w:lang w:eastAsia="zh-CN"/>
        </w:rPr>
        <w:br/>
      </w:r>
      <w:r w:rsidRPr="00BD5B93">
        <w:rPr>
          <w:rFonts w:ascii="Verdana" w:eastAsia="DengXian" w:hAnsi="Verdana"/>
          <w:b/>
          <w:bCs/>
          <w:sz w:val="16"/>
          <w:szCs w:val="16"/>
          <w:lang w:eastAsia="zh-CN"/>
        </w:rPr>
        <w:t>Approval process</w:t>
      </w:r>
      <w:r w:rsidRPr="00BD5B93">
        <w:rPr>
          <w:rFonts w:ascii="Verdana" w:eastAsia="DengXian" w:hAnsi="Verdana"/>
          <w:sz w:val="16"/>
          <w:szCs w:val="16"/>
          <w:lang w:eastAsia="zh-CN"/>
        </w:rPr>
        <w:t>: One of: Traditional Approval Process (TAP); Alternative Approval Process (AAP); or Agreement</w:t>
      </w:r>
      <w:r w:rsidRPr="00BD5B93">
        <w:rPr>
          <w:rFonts w:ascii="Verdana" w:eastAsia="DengXian" w:hAnsi="Verdana"/>
          <w:sz w:val="16"/>
          <w:szCs w:val="16"/>
          <w:lang w:eastAsia="zh-CN"/>
        </w:rPr>
        <w:br/>
      </w:r>
      <w:r w:rsidRPr="00BD5B93">
        <w:rPr>
          <w:rFonts w:ascii="Verdana" w:eastAsia="DengXian" w:hAnsi="Verdana"/>
          <w:b/>
          <w:bCs/>
          <w:sz w:val="16"/>
          <w:szCs w:val="16"/>
          <w:lang w:eastAsia="zh-CN"/>
        </w:rPr>
        <w:t>Version</w:t>
      </w:r>
      <w:r w:rsidRPr="00BD5B93">
        <w:rPr>
          <w:rFonts w:ascii="Verdana" w:eastAsia="DengXian" w:hAnsi="Verdana"/>
          <w:sz w:val="16"/>
          <w:szCs w:val="16"/>
          <w:lang w:eastAsia="zh-CN"/>
        </w:rPr>
        <w:t>: Indication of whether a work item is new or revised</w:t>
      </w:r>
      <w:r w:rsidRPr="00BD5B93">
        <w:rPr>
          <w:rFonts w:ascii="Verdana" w:eastAsia="DengXian" w:hAnsi="Verdana"/>
          <w:sz w:val="16"/>
          <w:szCs w:val="16"/>
          <w:lang w:eastAsia="zh-CN"/>
        </w:rPr>
        <w:br/>
      </w:r>
      <w:r w:rsidRPr="00BD5B93">
        <w:rPr>
          <w:rFonts w:ascii="Verdana" w:eastAsia="DengXian" w:hAnsi="Verdana"/>
          <w:b/>
          <w:bCs/>
          <w:sz w:val="16"/>
          <w:szCs w:val="16"/>
          <w:lang w:eastAsia="zh-CN"/>
        </w:rPr>
        <w:t>Subject / Title</w:t>
      </w:r>
      <w:r w:rsidRPr="00BD5B93">
        <w:rPr>
          <w:rFonts w:ascii="Verdana" w:eastAsia="DengXian" w:hAnsi="Verdana"/>
          <w:sz w:val="16"/>
          <w:szCs w:val="16"/>
          <w:lang w:eastAsia="zh-CN"/>
        </w:rPr>
        <w:t>: Best current expectation of the full name of a work item</w:t>
      </w:r>
      <w:r w:rsidRPr="00BD5B93">
        <w:rPr>
          <w:rFonts w:ascii="Verdana" w:eastAsia="DengXian" w:hAnsi="Verdana"/>
          <w:sz w:val="16"/>
          <w:szCs w:val="16"/>
          <w:lang w:eastAsia="zh-CN"/>
        </w:rPr>
        <w:br/>
      </w:r>
      <w:r w:rsidRPr="00BD5B93">
        <w:rPr>
          <w:rFonts w:ascii="Verdana" w:eastAsia="DengXian" w:hAnsi="Verdana"/>
          <w:b/>
          <w:bCs/>
          <w:sz w:val="16"/>
          <w:szCs w:val="16"/>
          <w:lang w:eastAsia="zh-CN"/>
        </w:rPr>
        <w:t>Priority</w:t>
      </w:r>
      <w:r w:rsidRPr="00BD5B93">
        <w:rPr>
          <w:rFonts w:ascii="Verdana" w:eastAsia="DengXian" w:hAnsi="Verdana"/>
          <w:sz w:val="16"/>
          <w:szCs w:val="16"/>
          <w:lang w:eastAsia="zh-CN"/>
        </w:rPr>
        <w:t>: One of: Low; Medium; or High</w:t>
      </w:r>
      <w:r w:rsidRPr="00BD5B93">
        <w:rPr>
          <w:rFonts w:ascii="Verdana" w:eastAsia="DengXian" w:hAnsi="Verdana"/>
          <w:sz w:val="16"/>
          <w:szCs w:val="16"/>
          <w:lang w:eastAsia="zh-CN"/>
        </w:rPr>
        <w:br/>
      </w:r>
      <w:r w:rsidR="00E51BA1">
        <w:rPr>
          <w:rFonts w:ascii="Verdana" w:eastAsia="Times New Roman" w:hAnsi="Verdana"/>
          <w:b/>
          <w:bCs/>
          <w:sz w:val="16"/>
          <w:szCs w:val="16"/>
          <w:lang w:val="en-US" w:eastAsia="fr-FR"/>
        </w:rPr>
        <w:t>Baseline text(s)</w:t>
      </w:r>
      <w:r w:rsidR="00E51BA1">
        <w:rPr>
          <w:rFonts w:ascii="Verdana" w:eastAsia="Times New Roman" w:hAnsi="Verdana"/>
          <w:sz w:val="16"/>
          <w:szCs w:val="16"/>
          <w:lang w:val="en-US" w:eastAsia="fr-FR"/>
        </w:rPr>
        <w:t>: Previous published version of a work item and/or its latest draft. It may also include reference to A.5 justification documentation.</w:t>
      </w:r>
      <w:r w:rsidR="00E51BA1">
        <w:rPr>
          <w:rFonts w:ascii="Verdana" w:eastAsia="Times New Roman" w:hAnsi="Verdana"/>
          <w:sz w:val="16"/>
          <w:szCs w:val="16"/>
          <w:lang w:val="en-US" w:eastAsia="fr-FR"/>
        </w:rPr>
        <w:br/>
      </w:r>
      <w:r w:rsidR="00E51BA1">
        <w:rPr>
          <w:rFonts w:ascii="Verdana" w:eastAsia="Times New Roman" w:hAnsi="Verdana"/>
          <w:b/>
          <w:bCs/>
          <w:sz w:val="16"/>
          <w:szCs w:val="16"/>
          <w:lang w:val="en-US" w:eastAsia="fr-FR"/>
        </w:rPr>
        <w:t>Editor(s)</w:t>
      </w:r>
      <w:r w:rsidR="00E51BA1">
        <w:rPr>
          <w:rFonts w:ascii="Verdana" w:eastAsia="Times New Roman" w:hAnsi="Verdana"/>
          <w:sz w:val="16"/>
          <w:szCs w:val="16"/>
          <w:lang w:val="en-US" w:eastAsia="fr-FR"/>
        </w:rPr>
        <w:t>: Person(s) responsible for providing to the Rapporteur the agreed updated baseline text of a work item after each relevant meeting</w:t>
      </w:r>
      <w:r w:rsidR="00E51BA1">
        <w:rPr>
          <w:rFonts w:ascii="Verdana" w:eastAsia="Times New Roman" w:hAnsi="Verdana"/>
          <w:sz w:val="16"/>
          <w:szCs w:val="16"/>
          <w:lang w:val="en-US" w:eastAsia="fr-FR"/>
        </w:rPr>
        <w:br/>
      </w:r>
      <w:r w:rsidR="00E51BA1">
        <w:rPr>
          <w:rFonts w:ascii="Verdana" w:eastAsia="Times New Roman" w:hAnsi="Verdana"/>
          <w:b/>
          <w:bCs/>
          <w:sz w:val="16"/>
          <w:szCs w:val="16"/>
          <w:lang w:val="en-US" w:eastAsia="fr-FR"/>
        </w:rPr>
        <w:t>Summary</w:t>
      </w:r>
      <w:r w:rsidR="00E51BA1">
        <w:rPr>
          <w:rFonts w:ascii="Verdana" w:eastAsia="Times New Roman" w:hAnsi="Verdana"/>
          <w:sz w:val="16"/>
          <w:szCs w:val="16"/>
          <w:lang w:val="en-US" w:eastAsia="fr-FR"/>
        </w:rPr>
        <w:t>: Summary of a work item as described in its latest baseline text</w:t>
      </w:r>
    </w:p>
    <w:p w14:paraId="07CBB2DE" w14:textId="40747335" w:rsidR="00CE385A" w:rsidRPr="003E3E0B" w:rsidRDefault="00CE385A" w:rsidP="00E51BA1">
      <w:pPr>
        <w:spacing w:before="100" w:beforeAutospacing="1" w:after="100" w:afterAutospacing="1"/>
        <w:jc w:val="center"/>
        <w:rPr>
          <w:lang w:val="en-US"/>
        </w:rPr>
      </w:pPr>
      <w:r w:rsidRPr="003E3E0B">
        <w:rPr>
          <w:lang w:val="en-US"/>
        </w:rPr>
        <w:t>_______________________</w:t>
      </w:r>
    </w:p>
    <w:sectPr w:rsidR="00CE385A" w:rsidRPr="003E3E0B" w:rsidSect="006E5E2B">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0D34" w14:textId="77777777" w:rsidR="00850902" w:rsidRDefault="00850902" w:rsidP="00C42125">
      <w:pPr>
        <w:spacing w:before="0"/>
      </w:pPr>
      <w:r>
        <w:separator/>
      </w:r>
    </w:p>
  </w:endnote>
  <w:endnote w:type="continuationSeparator" w:id="0">
    <w:p w14:paraId="731DF79F" w14:textId="77777777" w:rsidR="00850902" w:rsidRDefault="0085090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07B9" w14:textId="77777777" w:rsidR="00850902" w:rsidRDefault="00850902" w:rsidP="00C42125">
      <w:pPr>
        <w:spacing w:before="0"/>
      </w:pPr>
      <w:r>
        <w:separator/>
      </w:r>
    </w:p>
  </w:footnote>
  <w:footnote w:type="continuationSeparator" w:id="0">
    <w:p w14:paraId="33CD6215" w14:textId="77777777" w:rsidR="00850902" w:rsidRDefault="0085090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067" w14:textId="77777777" w:rsidR="00D63CF4" w:rsidRPr="0052629B" w:rsidRDefault="00D63CF4"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67D7C053"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014B30">
      <w:br/>
      <w:t>TSAG-TD276R1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37852F23" w:rsidR="00936BE4" w:rsidRDefault="00014B30" w:rsidP="00014B30">
    <w:pPr>
      <w:pStyle w:val="Header"/>
    </w:pPr>
    <w:r w:rsidRPr="0052629B">
      <w:t xml:space="preserve">- </w:t>
    </w:r>
    <w:r w:rsidRPr="0052629B">
      <w:fldChar w:fldCharType="begin"/>
    </w:r>
    <w:r w:rsidRPr="0052629B">
      <w:instrText xml:space="preserve"> PAGE  \* MERGEFORMAT </w:instrText>
    </w:r>
    <w:r w:rsidRPr="0052629B">
      <w:fldChar w:fldCharType="separate"/>
    </w:r>
    <w:r w:rsidR="00145E0E">
      <w:rPr>
        <w:noProof/>
      </w:rPr>
      <w:t>2</w:t>
    </w:r>
    <w:r w:rsidRPr="0052629B">
      <w:fldChar w:fldCharType="end"/>
    </w:r>
    <w:r w:rsidRPr="0052629B">
      <w:t xml:space="preserve"> -</w:t>
    </w:r>
    <w:r>
      <w:br/>
      <w:t>TSAG-</w:t>
    </w:r>
    <w:proofErr w:type="spellStart"/>
    <w:r>
      <w:t>TD</w:t>
    </w:r>
    <w:r w:rsidR="004C5765">
      <w:t>462</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2729384">
    <w:abstractNumId w:val="9"/>
  </w:num>
  <w:num w:numId="2" w16cid:durableId="275453588">
    <w:abstractNumId w:val="7"/>
  </w:num>
  <w:num w:numId="3" w16cid:durableId="1589921591">
    <w:abstractNumId w:val="6"/>
  </w:num>
  <w:num w:numId="4" w16cid:durableId="1057512772">
    <w:abstractNumId w:val="5"/>
  </w:num>
  <w:num w:numId="5" w16cid:durableId="1494832388">
    <w:abstractNumId w:val="4"/>
  </w:num>
  <w:num w:numId="6" w16cid:durableId="481310318">
    <w:abstractNumId w:val="8"/>
  </w:num>
  <w:num w:numId="7" w16cid:durableId="580529121">
    <w:abstractNumId w:val="3"/>
  </w:num>
  <w:num w:numId="8" w16cid:durableId="1696610810">
    <w:abstractNumId w:val="2"/>
  </w:num>
  <w:num w:numId="9" w16cid:durableId="1830561497">
    <w:abstractNumId w:val="1"/>
  </w:num>
  <w:num w:numId="10" w16cid:durableId="333530972">
    <w:abstractNumId w:val="0"/>
  </w:num>
  <w:num w:numId="11" w16cid:durableId="646594320">
    <w:abstractNumId w:val="26"/>
  </w:num>
  <w:num w:numId="12" w16cid:durableId="1075320945">
    <w:abstractNumId w:val="20"/>
  </w:num>
  <w:num w:numId="13" w16cid:durableId="1515538843">
    <w:abstractNumId w:val="32"/>
  </w:num>
  <w:num w:numId="14" w16cid:durableId="369915039">
    <w:abstractNumId w:val="19"/>
  </w:num>
  <w:num w:numId="15" w16cid:durableId="1623226784">
    <w:abstractNumId w:val="11"/>
  </w:num>
  <w:num w:numId="16" w16cid:durableId="1496605218">
    <w:abstractNumId w:val="23"/>
  </w:num>
  <w:num w:numId="17" w16cid:durableId="2000620620">
    <w:abstractNumId w:val="14"/>
  </w:num>
  <w:num w:numId="18" w16cid:durableId="1743944203">
    <w:abstractNumId w:val="27"/>
  </w:num>
  <w:num w:numId="19" w16cid:durableId="3486785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1794760">
    <w:abstractNumId w:val="22"/>
  </w:num>
  <w:num w:numId="21" w16cid:durableId="333150934">
    <w:abstractNumId w:val="29"/>
  </w:num>
  <w:num w:numId="22" w16cid:durableId="1716811279">
    <w:abstractNumId w:val="34"/>
  </w:num>
  <w:num w:numId="23" w16cid:durableId="2013290564">
    <w:abstractNumId w:val="33"/>
  </w:num>
  <w:num w:numId="24" w16cid:durableId="2060201804">
    <w:abstractNumId w:val="16"/>
  </w:num>
  <w:num w:numId="25" w16cid:durableId="1534461255">
    <w:abstractNumId w:val="30"/>
  </w:num>
  <w:num w:numId="26" w16cid:durableId="1999459953">
    <w:abstractNumId w:val="24"/>
  </w:num>
  <w:num w:numId="27" w16cid:durableId="1530684560">
    <w:abstractNumId w:val="10"/>
  </w:num>
  <w:num w:numId="28" w16cid:durableId="421489622">
    <w:abstractNumId w:val="18"/>
  </w:num>
  <w:num w:numId="29" w16cid:durableId="1523124690">
    <w:abstractNumId w:val="28"/>
  </w:num>
  <w:num w:numId="30" w16cid:durableId="340200842">
    <w:abstractNumId w:val="15"/>
  </w:num>
  <w:num w:numId="31" w16cid:durableId="1475876281">
    <w:abstractNumId w:val="25"/>
  </w:num>
  <w:num w:numId="32" w16cid:durableId="1447889797">
    <w:abstractNumId w:val="13"/>
  </w:num>
  <w:num w:numId="33" w16cid:durableId="447546318">
    <w:abstractNumId w:val="12"/>
  </w:num>
  <w:num w:numId="34" w16cid:durableId="191387288">
    <w:abstractNumId w:val="21"/>
  </w:num>
  <w:num w:numId="35" w16cid:durableId="15323039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fang">
    <w15:presenceInfo w15:providerId="None" w15:userId="lifang"/>
  </w15:person>
  <w15:person w15:author="ITU Secretary">
    <w15:presenceInfo w15:providerId="None" w15:userId="ITU Secret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B30"/>
    <w:rsid w:val="00014F69"/>
    <w:rsid w:val="00015E95"/>
    <w:rsid w:val="000171DB"/>
    <w:rsid w:val="00022AB0"/>
    <w:rsid w:val="00023079"/>
    <w:rsid w:val="00023D9A"/>
    <w:rsid w:val="000254C5"/>
    <w:rsid w:val="00030E8A"/>
    <w:rsid w:val="00030EDE"/>
    <w:rsid w:val="00034ED4"/>
    <w:rsid w:val="00034F12"/>
    <w:rsid w:val="0003582E"/>
    <w:rsid w:val="00035C14"/>
    <w:rsid w:val="00043D75"/>
    <w:rsid w:val="00046D88"/>
    <w:rsid w:val="00054520"/>
    <w:rsid w:val="00057000"/>
    <w:rsid w:val="00061D33"/>
    <w:rsid w:val="000640E0"/>
    <w:rsid w:val="00064A69"/>
    <w:rsid w:val="00066DA0"/>
    <w:rsid w:val="000724B9"/>
    <w:rsid w:val="00072DB4"/>
    <w:rsid w:val="00076F96"/>
    <w:rsid w:val="000775A5"/>
    <w:rsid w:val="00081F96"/>
    <w:rsid w:val="00086D80"/>
    <w:rsid w:val="000920C0"/>
    <w:rsid w:val="00092525"/>
    <w:rsid w:val="00093BF4"/>
    <w:rsid w:val="00095017"/>
    <w:rsid w:val="000966A8"/>
    <w:rsid w:val="000A0745"/>
    <w:rsid w:val="000A0A5C"/>
    <w:rsid w:val="000A460C"/>
    <w:rsid w:val="000A5CA2"/>
    <w:rsid w:val="000B5A8A"/>
    <w:rsid w:val="000D2B63"/>
    <w:rsid w:val="000D2FFD"/>
    <w:rsid w:val="000E3C61"/>
    <w:rsid w:val="000E3E55"/>
    <w:rsid w:val="000E6083"/>
    <w:rsid w:val="000E6125"/>
    <w:rsid w:val="000F0D5A"/>
    <w:rsid w:val="00100BAF"/>
    <w:rsid w:val="001050C3"/>
    <w:rsid w:val="00113DBE"/>
    <w:rsid w:val="001200A6"/>
    <w:rsid w:val="001251DA"/>
    <w:rsid w:val="00125432"/>
    <w:rsid w:val="001307C0"/>
    <w:rsid w:val="001321C6"/>
    <w:rsid w:val="00136CE0"/>
    <w:rsid w:val="00136DDD"/>
    <w:rsid w:val="00137F40"/>
    <w:rsid w:val="00144BDF"/>
    <w:rsid w:val="00145E0E"/>
    <w:rsid w:val="00147352"/>
    <w:rsid w:val="001501B4"/>
    <w:rsid w:val="00154035"/>
    <w:rsid w:val="00155DDC"/>
    <w:rsid w:val="0016769E"/>
    <w:rsid w:val="00171A5F"/>
    <w:rsid w:val="00172016"/>
    <w:rsid w:val="0018049C"/>
    <w:rsid w:val="00181D5D"/>
    <w:rsid w:val="0018269E"/>
    <w:rsid w:val="001871EC"/>
    <w:rsid w:val="001911C0"/>
    <w:rsid w:val="001927E4"/>
    <w:rsid w:val="00195BB0"/>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25F4"/>
    <w:rsid w:val="001D4296"/>
    <w:rsid w:val="001E0AB8"/>
    <w:rsid w:val="001E6325"/>
    <w:rsid w:val="001E7B0E"/>
    <w:rsid w:val="001F141D"/>
    <w:rsid w:val="001F759B"/>
    <w:rsid w:val="00200A06"/>
    <w:rsid w:val="00200A98"/>
    <w:rsid w:val="00201AFA"/>
    <w:rsid w:val="00201E2E"/>
    <w:rsid w:val="00203F41"/>
    <w:rsid w:val="00204F72"/>
    <w:rsid w:val="00211DE2"/>
    <w:rsid w:val="00212080"/>
    <w:rsid w:val="00221C7E"/>
    <w:rsid w:val="00221E41"/>
    <w:rsid w:val="002229F1"/>
    <w:rsid w:val="00230B96"/>
    <w:rsid w:val="00232DEA"/>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9078B"/>
    <w:rsid w:val="00292779"/>
    <w:rsid w:val="00292B41"/>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30B"/>
    <w:rsid w:val="002F5CA7"/>
    <w:rsid w:val="002F7F55"/>
    <w:rsid w:val="003001D4"/>
    <w:rsid w:val="00301133"/>
    <w:rsid w:val="00304BD0"/>
    <w:rsid w:val="0030745F"/>
    <w:rsid w:val="003106D8"/>
    <w:rsid w:val="00313F36"/>
    <w:rsid w:val="00314630"/>
    <w:rsid w:val="0032090A"/>
    <w:rsid w:val="00321CDE"/>
    <w:rsid w:val="003276E8"/>
    <w:rsid w:val="00332220"/>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2EDC"/>
    <w:rsid w:val="003D5902"/>
    <w:rsid w:val="003D7BFB"/>
    <w:rsid w:val="003E1495"/>
    <w:rsid w:val="003E3848"/>
    <w:rsid w:val="003E39A2"/>
    <w:rsid w:val="003E3E0B"/>
    <w:rsid w:val="003E57AB"/>
    <w:rsid w:val="003F2BED"/>
    <w:rsid w:val="00400B49"/>
    <w:rsid w:val="004024DD"/>
    <w:rsid w:val="0040415B"/>
    <w:rsid w:val="00404461"/>
    <w:rsid w:val="004139E4"/>
    <w:rsid w:val="00415999"/>
    <w:rsid w:val="0042279F"/>
    <w:rsid w:val="00426FE4"/>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C0673"/>
    <w:rsid w:val="004C22D4"/>
    <w:rsid w:val="004C4E4E"/>
    <w:rsid w:val="004C52B5"/>
    <w:rsid w:val="004C54D1"/>
    <w:rsid w:val="004C5765"/>
    <w:rsid w:val="004D06AB"/>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2A75"/>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5D91"/>
    <w:rsid w:val="00647525"/>
    <w:rsid w:val="00647A71"/>
    <w:rsid w:val="006518BA"/>
    <w:rsid w:val="00652836"/>
    <w:rsid w:val="006530A8"/>
    <w:rsid w:val="00655033"/>
    <w:rsid w:val="006570B0"/>
    <w:rsid w:val="0066022F"/>
    <w:rsid w:val="00661E27"/>
    <w:rsid w:val="0066206E"/>
    <w:rsid w:val="00663245"/>
    <w:rsid w:val="006664E6"/>
    <w:rsid w:val="006823F3"/>
    <w:rsid w:val="006846D0"/>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6CE4"/>
    <w:rsid w:val="006F7058"/>
    <w:rsid w:val="006F7DEE"/>
    <w:rsid w:val="00703404"/>
    <w:rsid w:val="00707873"/>
    <w:rsid w:val="00715CA6"/>
    <w:rsid w:val="00721636"/>
    <w:rsid w:val="00731135"/>
    <w:rsid w:val="007324AF"/>
    <w:rsid w:val="007331A9"/>
    <w:rsid w:val="0073734A"/>
    <w:rsid w:val="007409B4"/>
    <w:rsid w:val="00741974"/>
    <w:rsid w:val="007454B6"/>
    <w:rsid w:val="00747088"/>
    <w:rsid w:val="007527C2"/>
    <w:rsid w:val="00755192"/>
    <w:rsid w:val="0075525E"/>
    <w:rsid w:val="00756D3D"/>
    <w:rsid w:val="00757AA3"/>
    <w:rsid w:val="00762928"/>
    <w:rsid w:val="00765A13"/>
    <w:rsid w:val="00766C24"/>
    <w:rsid w:val="007806C2"/>
    <w:rsid w:val="00781FEE"/>
    <w:rsid w:val="00786088"/>
    <w:rsid w:val="007903F8"/>
    <w:rsid w:val="007916D7"/>
    <w:rsid w:val="007949E7"/>
    <w:rsid w:val="00794F4F"/>
    <w:rsid w:val="007974BE"/>
    <w:rsid w:val="007A0916"/>
    <w:rsid w:val="007A0DFD"/>
    <w:rsid w:val="007C3AF6"/>
    <w:rsid w:val="007C56C7"/>
    <w:rsid w:val="007C5ED4"/>
    <w:rsid w:val="007C7122"/>
    <w:rsid w:val="007D3F11"/>
    <w:rsid w:val="007D5269"/>
    <w:rsid w:val="007D71BC"/>
    <w:rsid w:val="007E2C69"/>
    <w:rsid w:val="007E53E4"/>
    <w:rsid w:val="007E62B7"/>
    <w:rsid w:val="007E656A"/>
    <w:rsid w:val="007E707A"/>
    <w:rsid w:val="007F1FB6"/>
    <w:rsid w:val="007F3CAA"/>
    <w:rsid w:val="007F664D"/>
    <w:rsid w:val="00801B42"/>
    <w:rsid w:val="00806782"/>
    <w:rsid w:val="00814AF6"/>
    <w:rsid w:val="008158D4"/>
    <w:rsid w:val="00816942"/>
    <w:rsid w:val="00821024"/>
    <w:rsid w:val="0082192F"/>
    <w:rsid w:val="00821E93"/>
    <w:rsid w:val="008249A7"/>
    <w:rsid w:val="00827810"/>
    <w:rsid w:val="00836D45"/>
    <w:rsid w:val="00837203"/>
    <w:rsid w:val="00842137"/>
    <w:rsid w:val="00850902"/>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3229A"/>
    <w:rsid w:val="009329F3"/>
    <w:rsid w:val="009352A2"/>
    <w:rsid w:val="00936852"/>
    <w:rsid w:val="00936BE4"/>
    <w:rsid w:val="0094045D"/>
    <w:rsid w:val="009406B5"/>
    <w:rsid w:val="00946166"/>
    <w:rsid w:val="00954FF4"/>
    <w:rsid w:val="00960F4E"/>
    <w:rsid w:val="00966B5C"/>
    <w:rsid w:val="00967A92"/>
    <w:rsid w:val="00967B84"/>
    <w:rsid w:val="00967F07"/>
    <w:rsid w:val="00976306"/>
    <w:rsid w:val="00981EEE"/>
    <w:rsid w:val="00983164"/>
    <w:rsid w:val="00984252"/>
    <w:rsid w:val="00993342"/>
    <w:rsid w:val="009972EF"/>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715E"/>
    <w:rsid w:val="009F78FE"/>
    <w:rsid w:val="00A01064"/>
    <w:rsid w:val="00A10DBB"/>
    <w:rsid w:val="00A11720"/>
    <w:rsid w:val="00A11981"/>
    <w:rsid w:val="00A16640"/>
    <w:rsid w:val="00A20392"/>
    <w:rsid w:val="00A21247"/>
    <w:rsid w:val="00A27463"/>
    <w:rsid w:val="00A311F0"/>
    <w:rsid w:val="00A31D47"/>
    <w:rsid w:val="00A333FF"/>
    <w:rsid w:val="00A4013E"/>
    <w:rsid w:val="00A4045F"/>
    <w:rsid w:val="00A427CD"/>
    <w:rsid w:val="00A45FEE"/>
    <w:rsid w:val="00A4600B"/>
    <w:rsid w:val="00A46810"/>
    <w:rsid w:val="00A50336"/>
    <w:rsid w:val="00A50506"/>
    <w:rsid w:val="00A51EF0"/>
    <w:rsid w:val="00A57D46"/>
    <w:rsid w:val="00A600CD"/>
    <w:rsid w:val="00A60C63"/>
    <w:rsid w:val="00A67A81"/>
    <w:rsid w:val="00A71F30"/>
    <w:rsid w:val="00A7261F"/>
    <w:rsid w:val="00A730A6"/>
    <w:rsid w:val="00A73407"/>
    <w:rsid w:val="00A80433"/>
    <w:rsid w:val="00A827B0"/>
    <w:rsid w:val="00A96899"/>
    <w:rsid w:val="00A971A0"/>
    <w:rsid w:val="00A9764D"/>
    <w:rsid w:val="00A97D76"/>
    <w:rsid w:val="00AA1186"/>
    <w:rsid w:val="00AA1F22"/>
    <w:rsid w:val="00AA25C3"/>
    <w:rsid w:val="00AB0502"/>
    <w:rsid w:val="00AB37FB"/>
    <w:rsid w:val="00AC3E73"/>
    <w:rsid w:val="00AC63B0"/>
    <w:rsid w:val="00AC72C4"/>
    <w:rsid w:val="00AC7B9C"/>
    <w:rsid w:val="00AD67AE"/>
    <w:rsid w:val="00AF155C"/>
    <w:rsid w:val="00AF6A4B"/>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56F2B"/>
    <w:rsid w:val="00B60B75"/>
    <w:rsid w:val="00B61624"/>
    <w:rsid w:val="00B63583"/>
    <w:rsid w:val="00B66481"/>
    <w:rsid w:val="00B70A93"/>
    <w:rsid w:val="00B7189C"/>
    <w:rsid w:val="00B718A5"/>
    <w:rsid w:val="00B742E9"/>
    <w:rsid w:val="00B75F08"/>
    <w:rsid w:val="00B77841"/>
    <w:rsid w:val="00B82A3C"/>
    <w:rsid w:val="00B86602"/>
    <w:rsid w:val="00B91149"/>
    <w:rsid w:val="00B9305D"/>
    <w:rsid w:val="00BA06A2"/>
    <w:rsid w:val="00BA06B2"/>
    <w:rsid w:val="00BA7411"/>
    <w:rsid w:val="00BA788A"/>
    <w:rsid w:val="00BB0D9D"/>
    <w:rsid w:val="00BB2A5B"/>
    <w:rsid w:val="00BB4120"/>
    <w:rsid w:val="00BB445A"/>
    <w:rsid w:val="00BB4983"/>
    <w:rsid w:val="00BB7597"/>
    <w:rsid w:val="00BB79BD"/>
    <w:rsid w:val="00BC1FB8"/>
    <w:rsid w:val="00BC62E2"/>
    <w:rsid w:val="00BD0248"/>
    <w:rsid w:val="00BD0BD7"/>
    <w:rsid w:val="00BD5B93"/>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C386F"/>
    <w:rsid w:val="00CC6BCA"/>
    <w:rsid w:val="00CC77F9"/>
    <w:rsid w:val="00CD1A14"/>
    <w:rsid w:val="00CD1C40"/>
    <w:rsid w:val="00CD2139"/>
    <w:rsid w:val="00CD6937"/>
    <w:rsid w:val="00CE385A"/>
    <w:rsid w:val="00CE3A65"/>
    <w:rsid w:val="00CE5986"/>
    <w:rsid w:val="00CE5BB3"/>
    <w:rsid w:val="00CF47C6"/>
    <w:rsid w:val="00D10A47"/>
    <w:rsid w:val="00D14EEA"/>
    <w:rsid w:val="00D15BE9"/>
    <w:rsid w:val="00D218ED"/>
    <w:rsid w:val="00D228B7"/>
    <w:rsid w:val="00D24F78"/>
    <w:rsid w:val="00D26477"/>
    <w:rsid w:val="00D34FAD"/>
    <w:rsid w:val="00D5167D"/>
    <w:rsid w:val="00D52358"/>
    <w:rsid w:val="00D56CC3"/>
    <w:rsid w:val="00D63CF4"/>
    <w:rsid w:val="00D647EF"/>
    <w:rsid w:val="00D66585"/>
    <w:rsid w:val="00D73137"/>
    <w:rsid w:val="00D75A73"/>
    <w:rsid w:val="00D76EA3"/>
    <w:rsid w:val="00D80052"/>
    <w:rsid w:val="00D921BC"/>
    <w:rsid w:val="00D92281"/>
    <w:rsid w:val="00D977A2"/>
    <w:rsid w:val="00DA1D47"/>
    <w:rsid w:val="00DB0706"/>
    <w:rsid w:val="00DB1F4A"/>
    <w:rsid w:val="00DB3893"/>
    <w:rsid w:val="00DC054A"/>
    <w:rsid w:val="00DC10C0"/>
    <w:rsid w:val="00DC55E1"/>
    <w:rsid w:val="00DC6E00"/>
    <w:rsid w:val="00DD1957"/>
    <w:rsid w:val="00DD50DE"/>
    <w:rsid w:val="00DE1204"/>
    <w:rsid w:val="00DE3062"/>
    <w:rsid w:val="00DF27DC"/>
    <w:rsid w:val="00E008D3"/>
    <w:rsid w:val="00E0581D"/>
    <w:rsid w:val="00E07E70"/>
    <w:rsid w:val="00E1590B"/>
    <w:rsid w:val="00E204DD"/>
    <w:rsid w:val="00E228B7"/>
    <w:rsid w:val="00E237D8"/>
    <w:rsid w:val="00E24269"/>
    <w:rsid w:val="00E2426D"/>
    <w:rsid w:val="00E343E1"/>
    <w:rsid w:val="00E353EC"/>
    <w:rsid w:val="00E359D1"/>
    <w:rsid w:val="00E35EB2"/>
    <w:rsid w:val="00E41BC1"/>
    <w:rsid w:val="00E42034"/>
    <w:rsid w:val="00E51BA1"/>
    <w:rsid w:val="00E51F61"/>
    <w:rsid w:val="00E53C24"/>
    <w:rsid w:val="00E56582"/>
    <w:rsid w:val="00E56E77"/>
    <w:rsid w:val="00E57C2E"/>
    <w:rsid w:val="00E63D78"/>
    <w:rsid w:val="00E6414C"/>
    <w:rsid w:val="00E81B90"/>
    <w:rsid w:val="00E825B4"/>
    <w:rsid w:val="00E853ED"/>
    <w:rsid w:val="00E8645B"/>
    <w:rsid w:val="00E90501"/>
    <w:rsid w:val="00E9285E"/>
    <w:rsid w:val="00EA0BE7"/>
    <w:rsid w:val="00EA7E0B"/>
    <w:rsid w:val="00EB2722"/>
    <w:rsid w:val="00EB444D"/>
    <w:rsid w:val="00EB5A3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667E5"/>
    <w:rsid w:val="00F8147C"/>
    <w:rsid w:val="00F81F78"/>
    <w:rsid w:val="00F85A75"/>
    <w:rsid w:val="00F918A3"/>
    <w:rsid w:val="00F91F38"/>
    <w:rsid w:val="00F92742"/>
    <w:rsid w:val="00F9547A"/>
    <w:rsid w:val="00F97A39"/>
    <w:rsid w:val="00FA02CB"/>
    <w:rsid w:val="00FA2177"/>
    <w:rsid w:val="00FA3236"/>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426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CEO_Hyperlink,Style 58,超?级链,超????,하이퍼링크2,超链接1,超?级链?,Style?,S,하이퍼링크21,超??级链Ú,fL????,fL?级,超??级链,超?级链Ú,’´?级链,’´????,’´??级链Ú,’´??级"/>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58818815">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t/workprog/wp_item.aspx?isn=1870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t(AT)niir.r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workprog/wp_item.aspx?isn=1870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4805EA6D-720B-48DA-A1FC-1D5BBD176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196D5-A26C-4CAB-B5A7-7493BB19921B}">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2</TotalTime>
  <Pages>2</Pages>
  <Words>655</Words>
  <Characters>3738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2023-05-26T06:54:00Z</cp:lastPrinted>
  <dcterms:created xsi:type="dcterms:W3CDTF">2024-01-24T20:41:00Z</dcterms:created>
  <dcterms:modified xsi:type="dcterms:W3CDTF">2024-01-24T20:41:00Z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