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8B25" w14:textId="12F6B647" w:rsidR="00560C43" w:rsidRPr="00C44C87" w:rsidRDefault="00560C43" w:rsidP="00000D1C">
      <w:pPr>
        <w:rPr>
          <w:b/>
          <w:sz w:val="24"/>
          <w:szCs w:val="24"/>
          <w:lang w:val="en-GB"/>
        </w:rPr>
      </w:pPr>
    </w:p>
    <w:tbl>
      <w:tblPr>
        <w:tblW w:w="9930" w:type="dxa"/>
        <w:tblLayout w:type="fixed"/>
        <w:tblCellMar>
          <w:left w:w="57" w:type="dxa"/>
          <w:right w:w="57" w:type="dxa"/>
        </w:tblCellMar>
        <w:tblLook w:val="04A0" w:firstRow="1" w:lastRow="0" w:firstColumn="1" w:lastColumn="0" w:noHBand="0" w:noVBand="1"/>
      </w:tblPr>
      <w:tblGrid>
        <w:gridCol w:w="1192"/>
        <w:gridCol w:w="359"/>
        <w:gridCol w:w="9"/>
        <w:gridCol w:w="4110"/>
        <w:gridCol w:w="851"/>
        <w:gridCol w:w="3402"/>
        <w:gridCol w:w="7"/>
      </w:tblGrid>
      <w:tr w:rsidR="00396D53" w:rsidRPr="00C44C87" w14:paraId="265B3FD1" w14:textId="77777777" w:rsidTr="00396D53">
        <w:trPr>
          <w:cantSplit/>
          <w:trHeight w:val="20"/>
        </w:trPr>
        <w:tc>
          <w:tcPr>
            <w:tcW w:w="1192" w:type="dxa"/>
            <w:vMerge w:val="restart"/>
            <w:tcBorders>
              <w:top w:val="nil"/>
              <w:left w:val="nil"/>
              <w:bottom w:val="single" w:sz="12" w:space="0" w:color="auto"/>
              <w:right w:val="nil"/>
            </w:tcBorders>
            <w:hideMark/>
          </w:tcPr>
          <w:p w14:paraId="3530F316" w14:textId="4AF9CEFD" w:rsidR="00396D53" w:rsidRPr="00C44C87" w:rsidRDefault="00396D53" w:rsidP="00396D53">
            <w:pPr>
              <w:spacing w:before="120"/>
              <w:rPr>
                <w:b/>
                <w:bCs/>
                <w:sz w:val="24"/>
                <w:szCs w:val="24"/>
                <w:lang w:val="en-GB"/>
              </w:rPr>
            </w:pPr>
            <w:r w:rsidRPr="00C44C87">
              <w:rPr>
                <w:noProof/>
                <w:sz w:val="24"/>
                <w:szCs w:val="24"/>
              </w:rPr>
              <w:drawing>
                <wp:inline distT="0" distB="0" distL="0" distR="0" wp14:anchorId="6C869447" wp14:editId="01F355DE">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329" w:type="dxa"/>
            <w:gridSpan w:val="4"/>
            <w:vMerge w:val="restart"/>
            <w:tcBorders>
              <w:top w:val="nil"/>
              <w:left w:val="nil"/>
              <w:bottom w:val="single" w:sz="12" w:space="0" w:color="auto"/>
              <w:right w:val="nil"/>
            </w:tcBorders>
            <w:hideMark/>
          </w:tcPr>
          <w:p w14:paraId="4DE6A637" w14:textId="77777777" w:rsidR="00396D53" w:rsidRPr="00E91BDD" w:rsidRDefault="00396D53" w:rsidP="00396D53">
            <w:pPr>
              <w:spacing w:before="120"/>
              <w:rPr>
                <w:lang w:val="en-GB"/>
              </w:rPr>
            </w:pPr>
            <w:r w:rsidRPr="00E91BDD">
              <w:rPr>
                <w:lang w:val="en-GB"/>
              </w:rPr>
              <w:t>INTERNATIONAL TELECOMMUNICATION UNION</w:t>
            </w:r>
          </w:p>
          <w:p w14:paraId="2483697E" w14:textId="77777777" w:rsidR="00396D53" w:rsidRPr="00E91BDD" w:rsidRDefault="00396D53" w:rsidP="00396D53">
            <w:pPr>
              <w:spacing w:before="120"/>
              <w:rPr>
                <w:b/>
                <w:bCs/>
                <w:sz w:val="26"/>
                <w:lang w:val="en-GB"/>
              </w:rPr>
            </w:pPr>
            <w:r w:rsidRPr="00E91BDD">
              <w:rPr>
                <w:b/>
                <w:bCs/>
                <w:sz w:val="26"/>
                <w:lang w:val="en-GB"/>
              </w:rPr>
              <w:t>TELECOMMUNICATION STANDARDIZATION SECTOR</w:t>
            </w:r>
          </w:p>
          <w:p w14:paraId="1F29E546" w14:textId="6072D49F" w:rsidR="00396D53" w:rsidRPr="00C44C87" w:rsidRDefault="00396D53" w:rsidP="00396D53">
            <w:pPr>
              <w:spacing w:before="120"/>
              <w:rPr>
                <w:sz w:val="24"/>
                <w:szCs w:val="24"/>
                <w:lang w:val="en-GB"/>
              </w:rPr>
            </w:pPr>
            <w:r w:rsidRPr="00E91BDD">
              <w:rPr>
                <w:lang w:val="en-GB"/>
              </w:rPr>
              <w:t>STUDY PERIOD 2022-2024</w:t>
            </w:r>
          </w:p>
        </w:tc>
        <w:tc>
          <w:tcPr>
            <w:tcW w:w="3409" w:type="dxa"/>
            <w:gridSpan w:val="2"/>
            <w:hideMark/>
          </w:tcPr>
          <w:p w14:paraId="254D6CFF" w14:textId="21D0710B" w:rsidR="00396D53" w:rsidRPr="00C44C87" w:rsidRDefault="00396D53" w:rsidP="00396D53">
            <w:pPr>
              <w:pStyle w:val="Docnumber"/>
              <w:rPr>
                <w:sz w:val="24"/>
                <w:szCs w:val="24"/>
                <w:lang w:val="en-GB"/>
              </w:rPr>
            </w:pPr>
            <w:r w:rsidRPr="00E91BDD">
              <w:rPr>
                <w:color w:val="000000" w:themeColor="text1"/>
                <w:sz w:val="32"/>
                <w:lang w:val="en-GB"/>
              </w:rPr>
              <w:t>TSAG-</w:t>
            </w:r>
            <w:proofErr w:type="spellStart"/>
            <w:r w:rsidRPr="00E91BDD">
              <w:rPr>
                <w:color w:val="000000" w:themeColor="text1"/>
                <w:sz w:val="32"/>
                <w:lang w:val="en-GB"/>
              </w:rPr>
              <w:t>TD3</w:t>
            </w:r>
            <w:r>
              <w:rPr>
                <w:color w:val="000000" w:themeColor="text1"/>
                <w:sz w:val="32"/>
                <w:lang w:val="en-GB"/>
              </w:rPr>
              <w:t>90</w:t>
            </w:r>
            <w:proofErr w:type="spellEnd"/>
          </w:p>
        </w:tc>
      </w:tr>
      <w:tr w:rsidR="00396D53" w:rsidRPr="00C44C87" w14:paraId="08B4A705" w14:textId="77777777" w:rsidTr="00396D53">
        <w:trPr>
          <w:cantSplit/>
          <w:trHeight w:val="20"/>
        </w:trPr>
        <w:tc>
          <w:tcPr>
            <w:tcW w:w="1192" w:type="dxa"/>
            <w:vMerge/>
            <w:tcBorders>
              <w:top w:val="nil"/>
              <w:left w:val="nil"/>
              <w:bottom w:val="single" w:sz="12" w:space="0" w:color="auto"/>
              <w:right w:val="nil"/>
            </w:tcBorders>
            <w:vAlign w:val="center"/>
            <w:hideMark/>
          </w:tcPr>
          <w:p w14:paraId="15ABEBDA" w14:textId="77777777" w:rsidR="00396D53" w:rsidRPr="00C44C87" w:rsidRDefault="00396D53" w:rsidP="00396D53">
            <w:pPr>
              <w:spacing w:before="120"/>
              <w:rPr>
                <w:b/>
                <w:bCs/>
                <w:sz w:val="24"/>
                <w:szCs w:val="24"/>
                <w:lang w:val="en-GB"/>
              </w:rPr>
            </w:pPr>
            <w:bookmarkStart w:id="0" w:name="dsg" w:colFirst="4" w:colLast="4"/>
          </w:p>
        </w:tc>
        <w:tc>
          <w:tcPr>
            <w:tcW w:w="5329" w:type="dxa"/>
            <w:gridSpan w:val="4"/>
            <w:vMerge/>
            <w:tcBorders>
              <w:top w:val="nil"/>
              <w:left w:val="nil"/>
              <w:bottom w:val="single" w:sz="12" w:space="0" w:color="auto"/>
              <w:right w:val="nil"/>
            </w:tcBorders>
            <w:vAlign w:val="center"/>
            <w:hideMark/>
          </w:tcPr>
          <w:p w14:paraId="7F83C323" w14:textId="77777777" w:rsidR="00396D53" w:rsidRPr="00C44C87" w:rsidRDefault="00396D53" w:rsidP="00396D53">
            <w:pPr>
              <w:spacing w:before="120"/>
              <w:rPr>
                <w:sz w:val="24"/>
                <w:szCs w:val="24"/>
                <w:lang w:val="en-GB"/>
              </w:rPr>
            </w:pPr>
          </w:p>
        </w:tc>
        <w:tc>
          <w:tcPr>
            <w:tcW w:w="3409" w:type="dxa"/>
            <w:gridSpan w:val="2"/>
            <w:hideMark/>
          </w:tcPr>
          <w:p w14:paraId="7CE217B6" w14:textId="14833D00" w:rsidR="00396D53" w:rsidRPr="00C44C87" w:rsidRDefault="00396D53" w:rsidP="00396D53">
            <w:pPr>
              <w:spacing w:before="120"/>
              <w:jc w:val="right"/>
              <w:rPr>
                <w:b/>
                <w:bCs/>
                <w:sz w:val="24"/>
                <w:szCs w:val="24"/>
                <w:lang w:val="en-GB"/>
              </w:rPr>
            </w:pPr>
            <w:r w:rsidRPr="00E91BDD">
              <w:rPr>
                <w:b/>
                <w:bCs/>
                <w:sz w:val="28"/>
                <w:lang w:val="en-GB"/>
              </w:rPr>
              <w:t>TSAG</w:t>
            </w:r>
          </w:p>
        </w:tc>
      </w:tr>
      <w:bookmarkEnd w:id="0"/>
      <w:tr w:rsidR="00396D53" w:rsidRPr="00C44C87" w14:paraId="670040E3" w14:textId="77777777" w:rsidTr="00396D53">
        <w:trPr>
          <w:cantSplit/>
          <w:trHeight w:val="20"/>
        </w:trPr>
        <w:tc>
          <w:tcPr>
            <w:tcW w:w="1192" w:type="dxa"/>
            <w:vMerge/>
            <w:tcBorders>
              <w:top w:val="nil"/>
              <w:left w:val="nil"/>
              <w:bottom w:val="single" w:sz="12" w:space="0" w:color="auto"/>
              <w:right w:val="nil"/>
            </w:tcBorders>
            <w:vAlign w:val="center"/>
            <w:hideMark/>
          </w:tcPr>
          <w:p w14:paraId="15780EB6" w14:textId="77777777" w:rsidR="00396D53" w:rsidRPr="00C44C87" w:rsidRDefault="00396D53" w:rsidP="00396D53">
            <w:pPr>
              <w:spacing w:before="120"/>
              <w:rPr>
                <w:b/>
                <w:bCs/>
                <w:sz w:val="24"/>
                <w:szCs w:val="24"/>
                <w:lang w:val="en-GB"/>
              </w:rPr>
            </w:pPr>
          </w:p>
        </w:tc>
        <w:tc>
          <w:tcPr>
            <w:tcW w:w="5329" w:type="dxa"/>
            <w:gridSpan w:val="4"/>
            <w:vMerge/>
            <w:tcBorders>
              <w:top w:val="nil"/>
              <w:left w:val="nil"/>
              <w:bottom w:val="single" w:sz="12" w:space="0" w:color="auto"/>
              <w:right w:val="nil"/>
            </w:tcBorders>
            <w:vAlign w:val="center"/>
            <w:hideMark/>
          </w:tcPr>
          <w:p w14:paraId="39D90FD2" w14:textId="77777777" w:rsidR="00396D53" w:rsidRPr="00C44C87" w:rsidRDefault="00396D53" w:rsidP="00396D53">
            <w:pPr>
              <w:spacing w:before="120"/>
              <w:rPr>
                <w:sz w:val="24"/>
                <w:szCs w:val="24"/>
                <w:lang w:val="en-GB"/>
              </w:rPr>
            </w:pPr>
          </w:p>
        </w:tc>
        <w:tc>
          <w:tcPr>
            <w:tcW w:w="3409" w:type="dxa"/>
            <w:gridSpan w:val="2"/>
            <w:tcBorders>
              <w:top w:val="nil"/>
              <w:left w:val="nil"/>
              <w:bottom w:val="single" w:sz="12" w:space="0" w:color="auto"/>
              <w:right w:val="nil"/>
            </w:tcBorders>
            <w:hideMark/>
          </w:tcPr>
          <w:p w14:paraId="5740AB80" w14:textId="5492B848" w:rsidR="00396D53" w:rsidRPr="00C44C87" w:rsidRDefault="00396D53" w:rsidP="00396D53">
            <w:pPr>
              <w:spacing w:before="120"/>
              <w:jc w:val="right"/>
              <w:rPr>
                <w:b/>
                <w:bCs/>
                <w:sz w:val="24"/>
                <w:szCs w:val="24"/>
                <w:lang w:val="en-GB"/>
              </w:rPr>
            </w:pPr>
            <w:r w:rsidRPr="00E91BDD">
              <w:rPr>
                <w:b/>
                <w:bCs/>
                <w:sz w:val="28"/>
                <w:lang w:val="en-GB"/>
              </w:rPr>
              <w:t>Original: English</w:t>
            </w:r>
          </w:p>
        </w:tc>
      </w:tr>
      <w:tr w:rsidR="00BE79F5" w:rsidRPr="0035582B" w14:paraId="59E74E8D" w14:textId="77777777" w:rsidTr="00396D53">
        <w:trPr>
          <w:cantSplit/>
          <w:trHeight w:val="20"/>
        </w:trPr>
        <w:tc>
          <w:tcPr>
            <w:tcW w:w="1551" w:type="dxa"/>
            <w:gridSpan w:val="2"/>
            <w:hideMark/>
          </w:tcPr>
          <w:p w14:paraId="0FC63A2E" w14:textId="77777777" w:rsidR="00BE79F5" w:rsidRPr="0035582B" w:rsidRDefault="00BE79F5" w:rsidP="00960F43">
            <w:pPr>
              <w:spacing w:before="120"/>
              <w:rPr>
                <w:rFonts w:asciiTheme="majorBidi" w:hAnsiTheme="majorBidi" w:cstheme="majorBidi"/>
                <w:b/>
                <w:bCs/>
                <w:sz w:val="24"/>
                <w:szCs w:val="24"/>
                <w:lang w:val="en-GB"/>
              </w:rPr>
            </w:pPr>
            <w:bookmarkStart w:id="1" w:name="dmeeting" w:colFirst="4" w:colLast="4"/>
            <w:bookmarkStart w:id="2" w:name="dbluepink" w:colFirst="2" w:colLast="2"/>
            <w:r w:rsidRPr="0035582B">
              <w:rPr>
                <w:rFonts w:asciiTheme="majorBidi" w:hAnsiTheme="majorBidi" w:cstheme="majorBidi"/>
                <w:b/>
                <w:bCs/>
                <w:sz w:val="24"/>
                <w:szCs w:val="24"/>
                <w:lang w:val="en-GB"/>
              </w:rPr>
              <w:t>Question(s):</w:t>
            </w:r>
          </w:p>
        </w:tc>
        <w:tc>
          <w:tcPr>
            <w:tcW w:w="4970" w:type="dxa"/>
            <w:gridSpan w:val="3"/>
            <w:hideMark/>
          </w:tcPr>
          <w:p w14:paraId="42B2B7E6" w14:textId="77777777" w:rsidR="00BE79F5" w:rsidRPr="00396D53" w:rsidRDefault="00BE79F5" w:rsidP="00960F43">
            <w:pPr>
              <w:spacing w:before="120"/>
              <w:rPr>
                <w:rFonts w:asciiTheme="majorBidi" w:hAnsiTheme="majorBidi" w:cstheme="majorBidi"/>
                <w:sz w:val="24"/>
                <w:szCs w:val="24"/>
                <w:lang w:val="en-GB"/>
              </w:rPr>
            </w:pPr>
            <w:r w:rsidRPr="00396D53">
              <w:rPr>
                <w:rFonts w:asciiTheme="majorBidi" w:hAnsiTheme="majorBidi" w:cstheme="majorBidi"/>
                <w:sz w:val="24"/>
                <w:szCs w:val="24"/>
                <w:lang w:val="en-GB"/>
              </w:rPr>
              <w:t>N/A</w:t>
            </w:r>
          </w:p>
        </w:tc>
        <w:tc>
          <w:tcPr>
            <w:tcW w:w="3409" w:type="dxa"/>
            <w:gridSpan w:val="2"/>
            <w:hideMark/>
          </w:tcPr>
          <w:p w14:paraId="5D45CD71" w14:textId="40F3EAB4" w:rsidR="00BE79F5" w:rsidRPr="0035582B" w:rsidRDefault="009905C9" w:rsidP="00960F43">
            <w:pPr>
              <w:spacing w:before="120"/>
              <w:jc w:val="right"/>
              <w:rPr>
                <w:rFonts w:asciiTheme="majorBidi" w:hAnsiTheme="majorBidi" w:cstheme="majorBidi"/>
                <w:sz w:val="24"/>
                <w:szCs w:val="24"/>
                <w:lang w:val="en-GB"/>
              </w:rPr>
            </w:pPr>
            <w:r w:rsidRPr="0035582B">
              <w:rPr>
                <w:rFonts w:asciiTheme="majorBidi" w:hAnsiTheme="majorBidi" w:cstheme="majorBidi"/>
                <w:sz w:val="24"/>
                <w:szCs w:val="24"/>
                <w:lang w:val="en-GB"/>
              </w:rPr>
              <w:t>Geneva</w:t>
            </w:r>
            <w:r w:rsidR="00084ABF" w:rsidRPr="0035582B">
              <w:rPr>
                <w:rFonts w:asciiTheme="majorBidi" w:hAnsiTheme="majorBidi" w:cstheme="majorBidi"/>
                <w:sz w:val="24"/>
                <w:szCs w:val="24"/>
                <w:lang w:val="en-GB"/>
              </w:rPr>
              <w:t xml:space="preserve">, </w:t>
            </w:r>
            <w:r w:rsidR="00396A41" w:rsidRPr="0035582B">
              <w:rPr>
                <w:rFonts w:asciiTheme="majorBidi" w:hAnsiTheme="majorBidi" w:cstheme="majorBidi"/>
                <w:sz w:val="24"/>
                <w:szCs w:val="24"/>
                <w:lang w:val="en-GB"/>
              </w:rPr>
              <w:t>22 – 26 January 2024</w:t>
            </w:r>
          </w:p>
        </w:tc>
      </w:tr>
      <w:tr w:rsidR="00BE79F5" w:rsidRPr="0035582B" w14:paraId="11A4846A" w14:textId="77777777" w:rsidTr="00D04571">
        <w:trPr>
          <w:cantSplit/>
          <w:trHeight w:val="20"/>
        </w:trPr>
        <w:tc>
          <w:tcPr>
            <w:tcW w:w="9930" w:type="dxa"/>
            <w:gridSpan w:val="7"/>
            <w:hideMark/>
          </w:tcPr>
          <w:p w14:paraId="19BD63A6" w14:textId="0BFDCEFE" w:rsidR="00BE79F5" w:rsidRPr="00396D53" w:rsidRDefault="00BE79F5" w:rsidP="00960F43">
            <w:pPr>
              <w:spacing w:before="120"/>
              <w:jc w:val="center"/>
              <w:rPr>
                <w:rFonts w:asciiTheme="majorBidi" w:hAnsiTheme="majorBidi" w:cstheme="majorBidi"/>
                <w:b/>
                <w:bCs/>
                <w:sz w:val="24"/>
                <w:szCs w:val="24"/>
                <w:lang w:val="en-GB"/>
              </w:rPr>
            </w:pPr>
            <w:bookmarkStart w:id="3" w:name="dtitle"/>
            <w:bookmarkEnd w:id="1"/>
            <w:bookmarkEnd w:id="2"/>
            <w:r w:rsidRPr="00396D53">
              <w:rPr>
                <w:rFonts w:asciiTheme="majorBidi" w:hAnsiTheme="majorBidi" w:cstheme="majorBidi"/>
                <w:b/>
                <w:bCs/>
                <w:sz w:val="24"/>
                <w:szCs w:val="24"/>
                <w:lang w:val="en-GB"/>
              </w:rPr>
              <w:t>TD</w:t>
            </w:r>
          </w:p>
        </w:tc>
        <w:bookmarkEnd w:id="3"/>
      </w:tr>
      <w:tr w:rsidR="00BE79F5" w:rsidRPr="0035582B" w14:paraId="65519045" w14:textId="77777777" w:rsidTr="00D04571">
        <w:trPr>
          <w:cantSplit/>
          <w:trHeight w:val="20"/>
        </w:trPr>
        <w:tc>
          <w:tcPr>
            <w:tcW w:w="1551" w:type="dxa"/>
            <w:gridSpan w:val="2"/>
            <w:hideMark/>
          </w:tcPr>
          <w:p w14:paraId="6F789751" w14:textId="77777777" w:rsidR="00BE79F5" w:rsidRPr="00396D53" w:rsidRDefault="00BE79F5" w:rsidP="00960F43">
            <w:pPr>
              <w:spacing w:before="120"/>
              <w:rPr>
                <w:rFonts w:asciiTheme="majorBidi" w:hAnsiTheme="majorBidi" w:cstheme="majorBidi"/>
                <w:b/>
                <w:bCs/>
                <w:sz w:val="24"/>
                <w:szCs w:val="24"/>
                <w:lang w:val="en-GB"/>
              </w:rPr>
            </w:pPr>
            <w:r w:rsidRPr="00396D53">
              <w:rPr>
                <w:rFonts w:asciiTheme="majorBidi" w:hAnsiTheme="majorBidi" w:cstheme="majorBidi"/>
                <w:b/>
                <w:bCs/>
                <w:sz w:val="24"/>
                <w:szCs w:val="24"/>
                <w:lang w:val="en-GB"/>
              </w:rPr>
              <w:t>Source:</w:t>
            </w:r>
          </w:p>
        </w:tc>
        <w:sdt>
          <w:sdtPr>
            <w:rPr>
              <w:rFonts w:asciiTheme="majorBidi" w:hAnsiTheme="majorBidi" w:cstheme="majorBidi"/>
              <w:sz w:val="24"/>
              <w:szCs w:val="24"/>
              <w:lang w:val="en-GB"/>
            </w:rPr>
            <w:alias w:val="DocumentSource"/>
            <w:tag w:val="DocumentSource"/>
            <w:id w:val="-1547363769"/>
            <w:placeholder>
              <w:docPart w:val="E276A55C280942CF88FBEDB2A561BC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79" w:type="dxa"/>
                <w:gridSpan w:val="5"/>
                <w:hideMark/>
              </w:tcPr>
              <w:p w14:paraId="00520334" w14:textId="45A40E06" w:rsidR="00BE79F5" w:rsidRPr="00396D53" w:rsidRDefault="009562BC" w:rsidP="00396D53">
                <w:pPr>
                  <w:spacing w:before="120"/>
                  <w:rPr>
                    <w:rFonts w:asciiTheme="majorBidi" w:hAnsiTheme="majorBidi" w:cstheme="majorBidi"/>
                    <w:sz w:val="24"/>
                    <w:szCs w:val="24"/>
                    <w:lang w:val="en-GB"/>
                  </w:rPr>
                </w:pPr>
                <w:r w:rsidRPr="00396D53">
                  <w:rPr>
                    <w:rFonts w:asciiTheme="majorBidi" w:hAnsiTheme="majorBidi" w:cstheme="majorBidi"/>
                    <w:sz w:val="24"/>
                    <w:szCs w:val="24"/>
                    <w:lang w:val="en-GB"/>
                  </w:rPr>
                  <w:t>ITU Regional Office Directors</w:t>
                </w:r>
              </w:p>
            </w:tc>
          </w:sdtContent>
        </w:sdt>
      </w:tr>
      <w:tr w:rsidR="00BE79F5" w:rsidRPr="00173543" w14:paraId="33D32FD2" w14:textId="77777777" w:rsidTr="00D04571">
        <w:trPr>
          <w:cantSplit/>
          <w:trHeight w:val="20"/>
        </w:trPr>
        <w:tc>
          <w:tcPr>
            <w:tcW w:w="1551" w:type="dxa"/>
            <w:gridSpan w:val="2"/>
            <w:hideMark/>
          </w:tcPr>
          <w:p w14:paraId="0518919F" w14:textId="77777777" w:rsidR="00BE79F5" w:rsidRPr="00396D53" w:rsidRDefault="00BE79F5" w:rsidP="00960F43">
            <w:pPr>
              <w:spacing w:before="120"/>
              <w:rPr>
                <w:rFonts w:asciiTheme="majorBidi" w:hAnsiTheme="majorBidi" w:cstheme="majorBidi"/>
                <w:b/>
                <w:bCs/>
                <w:sz w:val="24"/>
                <w:szCs w:val="24"/>
                <w:lang w:val="en-GB"/>
              </w:rPr>
            </w:pPr>
            <w:r w:rsidRPr="00396D53">
              <w:rPr>
                <w:rFonts w:asciiTheme="majorBidi" w:hAnsiTheme="majorBidi" w:cstheme="majorBidi"/>
                <w:b/>
                <w:bCs/>
                <w:sz w:val="24"/>
                <w:szCs w:val="24"/>
                <w:lang w:val="en-GB"/>
              </w:rPr>
              <w:t>Title:</w:t>
            </w:r>
          </w:p>
        </w:tc>
        <w:tc>
          <w:tcPr>
            <w:tcW w:w="8379" w:type="dxa"/>
            <w:gridSpan w:val="5"/>
            <w:hideMark/>
          </w:tcPr>
          <w:p w14:paraId="1A972781" w14:textId="73822870" w:rsidR="00BE79F5" w:rsidRPr="002C6A09" w:rsidRDefault="00173543" w:rsidP="00DB13B4">
            <w:pPr>
              <w:spacing w:before="120"/>
              <w:rPr>
                <w:rFonts w:asciiTheme="majorBidi" w:hAnsiTheme="majorBidi" w:cstheme="majorBidi"/>
                <w:sz w:val="24"/>
                <w:szCs w:val="24"/>
                <w:lang w:val="en-GB"/>
              </w:rPr>
            </w:pPr>
            <w:sdt>
              <w:sdtPr>
                <w:rPr>
                  <w:rFonts w:asciiTheme="majorBidi" w:hAnsiTheme="majorBidi" w:cstheme="majorBidi"/>
                  <w:sz w:val="24"/>
                  <w:szCs w:val="24"/>
                  <w:lang w:val="en-GB"/>
                </w:rPr>
                <w:alias w:val="Title"/>
                <w:tag w:val="Title"/>
                <w:id w:val="1877968201"/>
                <w:placeholder>
                  <w:docPart w:val="D14B52B517CD4129BEBFD1C02283954A"/>
                </w:placeholder>
                <w:dataBinding w:prefixMappings="xmlns:ns0='http://purl.org/dc/elements/1.1/' xmlns:ns1='http://schemas.openxmlformats.org/package/2006/metadata/core-properties' " w:xpath="/ns1:coreProperties[1]/ns0:title[1]" w:storeItemID="{6C3C8BC8-F283-45AE-878A-BAB7291924A1}"/>
                <w:text/>
              </w:sdtPr>
              <w:sdtEndPr/>
              <w:sdtContent>
                <w:r w:rsidR="00D55AD9" w:rsidRPr="002C6A09">
                  <w:rPr>
                    <w:rFonts w:asciiTheme="majorBidi" w:hAnsiTheme="majorBidi" w:cstheme="majorBidi"/>
                    <w:sz w:val="24"/>
                    <w:szCs w:val="24"/>
                    <w:lang w:val="en-GB"/>
                  </w:rPr>
                  <w:t>Contrib</w:t>
                </w:r>
                <w:r w:rsidR="00396A41" w:rsidRPr="002C6A09">
                  <w:rPr>
                    <w:rFonts w:asciiTheme="majorBidi" w:hAnsiTheme="majorBidi" w:cstheme="majorBidi"/>
                    <w:sz w:val="24"/>
                    <w:szCs w:val="24"/>
                    <w:lang w:val="en-GB"/>
                  </w:rPr>
                  <w:t xml:space="preserve">ution </w:t>
                </w:r>
                <w:r w:rsidR="00D55AD9" w:rsidRPr="002C6A09">
                  <w:rPr>
                    <w:rFonts w:asciiTheme="majorBidi" w:hAnsiTheme="majorBidi" w:cstheme="majorBidi"/>
                    <w:sz w:val="24"/>
                    <w:szCs w:val="24"/>
                    <w:lang w:val="en-GB"/>
                  </w:rPr>
                  <w:t>of the ITU Regional Offices to the ITU-T Op</w:t>
                </w:r>
                <w:r w:rsidR="00396A41" w:rsidRPr="002C6A09">
                  <w:rPr>
                    <w:rFonts w:asciiTheme="majorBidi" w:hAnsiTheme="majorBidi" w:cstheme="majorBidi"/>
                    <w:sz w:val="24"/>
                    <w:szCs w:val="24"/>
                    <w:lang w:val="en-GB"/>
                  </w:rPr>
                  <w:t xml:space="preserve">erational </w:t>
                </w:r>
                <w:r w:rsidR="00D55AD9" w:rsidRPr="002C6A09">
                  <w:rPr>
                    <w:rFonts w:asciiTheme="majorBidi" w:hAnsiTheme="majorBidi" w:cstheme="majorBidi"/>
                    <w:sz w:val="24"/>
                    <w:szCs w:val="24"/>
                    <w:lang w:val="en-GB"/>
                  </w:rPr>
                  <w:t>Plan and Coord</w:t>
                </w:r>
                <w:r w:rsidR="00396A41" w:rsidRPr="002C6A09">
                  <w:rPr>
                    <w:rFonts w:asciiTheme="majorBidi" w:hAnsiTheme="majorBidi" w:cstheme="majorBidi"/>
                    <w:sz w:val="24"/>
                    <w:szCs w:val="24"/>
                    <w:lang w:val="en-GB"/>
                  </w:rPr>
                  <w:t xml:space="preserve">ination </w:t>
                </w:r>
                <w:r w:rsidR="00D55AD9" w:rsidRPr="002C6A09">
                  <w:rPr>
                    <w:rFonts w:asciiTheme="majorBidi" w:hAnsiTheme="majorBidi" w:cstheme="majorBidi"/>
                    <w:sz w:val="24"/>
                    <w:szCs w:val="24"/>
                    <w:lang w:val="en-GB"/>
                  </w:rPr>
                  <w:t xml:space="preserve">activities with TSB </w:t>
                </w:r>
                <w:r w:rsidR="00396A41" w:rsidRPr="002C6A09">
                  <w:rPr>
                    <w:rFonts w:asciiTheme="majorBidi" w:hAnsiTheme="majorBidi" w:cstheme="majorBidi"/>
                    <w:sz w:val="24"/>
                    <w:szCs w:val="24"/>
                    <w:lang w:val="en-GB"/>
                  </w:rPr>
                  <w:t>(June – December 2023)</w:t>
                </w:r>
              </w:sdtContent>
            </w:sdt>
          </w:p>
        </w:tc>
      </w:tr>
      <w:tr w:rsidR="00D04571" w:rsidRPr="00173543" w14:paraId="76E9C18F" w14:textId="77777777" w:rsidTr="00D04571">
        <w:tblPrEx>
          <w:jc w:val="center"/>
          <w:tblLook w:val="0000" w:firstRow="0" w:lastRow="0" w:firstColumn="0" w:lastColumn="0" w:noHBand="0" w:noVBand="0"/>
        </w:tblPrEx>
        <w:trPr>
          <w:gridAfter w:val="1"/>
          <w:wAfter w:w="7" w:type="dxa"/>
          <w:cantSplit/>
          <w:trHeight w:val="794"/>
          <w:jc w:val="center"/>
        </w:trPr>
        <w:tc>
          <w:tcPr>
            <w:tcW w:w="1560" w:type="dxa"/>
            <w:gridSpan w:val="3"/>
            <w:tcBorders>
              <w:top w:val="single" w:sz="6" w:space="0" w:color="auto"/>
              <w:bottom w:val="single" w:sz="6" w:space="0" w:color="auto"/>
            </w:tcBorders>
          </w:tcPr>
          <w:p w14:paraId="4E9C142C" w14:textId="77777777" w:rsidR="00D04571" w:rsidRPr="00396D53" w:rsidRDefault="00D04571" w:rsidP="00396D53">
            <w:pPr>
              <w:spacing w:before="120" w:after="40"/>
              <w:rPr>
                <w:rFonts w:asciiTheme="majorBidi" w:hAnsiTheme="majorBidi" w:cstheme="majorBidi"/>
                <w:b/>
                <w:bCs/>
                <w:sz w:val="24"/>
                <w:szCs w:val="24"/>
                <w:lang w:val="en-GB"/>
              </w:rPr>
            </w:pPr>
            <w:r w:rsidRPr="00396D53">
              <w:rPr>
                <w:rFonts w:asciiTheme="majorBidi" w:hAnsiTheme="majorBidi" w:cstheme="majorBidi"/>
                <w:b/>
                <w:bCs/>
                <w:sz w:val="24"/>
                <w:szCs w:val="24"/>
                <w:lang w:val="en-GB"/>
              </w:rPr>
              <w:t>Contact:</w:t>
            </w:r>
          </w:p>
        </w:tc>
        <w:tc>
          <w:tcPr>
            <w:tcW w:w="4110" w:type="dxa"/>
            <w:tcBorders>
              <w:top w:val="single" w:sz="6" w:space="0" w:color="auto"/>
              <w:bottom w:val="single" w:sz="6" w:space="0" w:color="auto"/>
            </w:tcBorders>
          </w:tcPr>
          <w:p w14:paraId="54BEC016" w14:textId="25883BAC" w:rsidR="00D04571" w:rsidRPr="002C6A09" w:rsidRDefault="00173543" w:rsidP="002C6A09">
            <w:pPr>
              <w:spacing w:before="120" w:after="40"/>
              <w:rPr>
                <w:rFonts w:asciiTheme="majorBidi" w:hAnsiTheme="majorBidi" w:cstheme="majorBidi"/>
                <w:sz w:val="24"/>
                <w:szCs w:val="24"/>
                <w:lang w:val="en-GB"/>
              </w:rPr>
            </w:pPr>
            <w:sdt>
              <w:sdtPr>
                <w:rPr>
                  <w:sz w:val="24"/>
                  <w:szCs w:val="24"/>
                  <w:lang w:val="en-GB"/>
                </w:rPr>
                <w:alias w:val="ContactNameOrgCountry"/>
                <w:tag w:val="ContactNameOrgCountry"/>
                <w:id w:val="-130639986"/>
                <w:placeholder>
                  <w:docPart w:val="FEBA47D631F0415993D40FD49917596B"/>
                </w:placeholder>
                <w:text w:multiLine="1"/>
              </w:sdtPr>
              <w:sdtEndPr/>
              <w:sdtContent>
                <w:r w:rsidR="002C6A09" w:rsidRPr="002C6A09">
                  <w:rPr>
                    <w:sz w:val="24"/>
                    <w:szCs w:val="24"/>
                    <w:lang w:val="en-GB"/>
                  </w:rPr>
                  <w:t>Bruno Ramos</w:t>
                </w:r>
                <w:r w:rsidR="002C6A09" w:rsidRPr="002C6A09">
                  <w:rPr>
                    <w:sz w:val="24"/>
                    <w:szCs w:val="24"/>
                    <w:lang w:val="en-GB"/>
                  </w:rPr>
                  <w:br/>
                  <w:t xml:space="preserve">Deputy to Director BDT and Chief of Department BDT / DDR, </w:t>
                </w:r>
                <w:proofErr w:type="spellStart"/>
                <w:r w:rsidR="002C6A09" w:rsidRPr="002C6A09">
                  <w:rPr>
                    <w:sz w:val="24"/>
                    <w:szCs w:val="24"/>
                    <w:lang w:val="en-GB"/>
                  </w:rPr>
                  <w:t>a.i.</w:t>
                </w:r>
                <w:proofErr w:type="spellEnd"/>
              </w:sdtContent>
            </w:sdt>
          </w:p>
        </w:tc>
        <w:sdt>
          <w:sdtPr>
            <w:rPr>
              <w:rFonts w:asciiTheme="majorBidi" w:hAnsiTheme="majorBidi" w:cstheme="majorBidi"/>
              <w:sz w:val="24"/>
              <w:szCs w:val="24"/>
              <w:lang w:val="en-GB"/>
            </w:rPr>
            <w:alias w:val="ContactTelFaxEmail"/>
            <w:tag w:val="ContactTelFaxEmail"/>
            <w:id w:val="-2140561428"/>
            <w:placeholder>
              <w:docPart w:val="339423C449584AC4A0704F4CBC87FC1B"/>
            </w:placeholder>
          </w:sdtPr>
          <w:sdtEndPr/>
          <w:sdtContent>
            <w:tc>
              <w:tcPr>
                <w:tcW w:w="4253" w:type="dxa"/>
                <w:gridSpan w:val="2"/>
                <w:tcBorders>
                  <w:top w:val="single" w:sz="6" w:space="0" w:color="auto"/>
                  <w:bottom w:val="single" w:sz="6" w:space="0" w:color="auto"/>
                </w:tcBorders>
              </w:tcPr>
              <w:p w14:paraId="34DBFF9C" w14:textId="0E522E8F" w:rsidR="00D04571" w:rsidRPr="002C6A09" w:rsidRDefault="002C6A09" w:rsidP="00396D53">
                <w:pPr>
                  <w:spacing w:before="120" w:after="40"/>
                  <w:rPr>
                    <w:rFonts w:asciiTheme="majorBidi" w:hAnsiTheme="majorBidi" w:cstheme="majorBidi"/>
                    <w:sz w:val="24"/>
                    <w:szCs w:val="24"/>
                    <w:lang w:val="pt-BR"/>
                  </w:rPr>
                </w:pPr>
                <w:r w:rsidRPr="002C6A09">
                  <w:rPr>
                    <w:sz w:val="24"/>
                    <w:szCs w:val="24"/>
                    <w:lang w:val="pt-BR"/>
                  </w:rPr>
                  <w:t>Tel:       +41 22 730 6099</w:t>
                </w:r>
                <w:r w:rsidRPr="002C6A09">
                  <w:rPr>
                    <w:sz w:val="24"/>
                    <w:szCs w:val="24"/>
                    <w:lang w:val="pt-BR"/>
                  </w:rPr>
                  <w:br/>
                  <w:t xml:space="preserve">E-mail: </w:t>
                </w:r>
                <w:r w:rsidR="00173543">
                  <w:rPr>
                    <w:sz w:val="24"/>
                    <w:szCs w:val="24"/>
                    <w:lang w:val="pt-BR"/>
                  </w:rPr>
                  <w:fldChar w:fldCharType="begin"/>
                </w:r>
                <w:r w:rsidR="00173543">
                  <w:rPr>
                    <w:sz w:val="24"/>
                    <w:szCs w:val="24"/>
                    <w:lang w:val="pt-BR"/>
                  </w:rPr>
                  <w:instrText>HYPERLINK "mailto:</w:instrText>
                </w:r>
                <w:r w:rsidR="00173543" w:rsidRPr="002C6A09">
                  <w:rPr>
                    <w:sz w:val="24"/>
                    <w:szCs w:val="24"/>
                    <w:lang w:val="pt-BR"/>
                  </w:rPr>
                  <w:instrText>bruno.ramos</w:instrText>
                </w:r>
                <w:r w:rsidR="00173543" w:rsidRPr="00173543">
                  <w:rPr>
                    <w:sz w:val="24"/>
                    <w:szCs w:val="24"/>
                    <w:lang w:val="pt-BR"/>
                  </w:rPr>
                  <w:instrText>@itu.int</w:instrText>
                </w:r>
                <w:r w:rsidR="00173543">
                  <w:rPr>
                    <w:sz w:val="24"/>
                    <w:szCs w:val="24"/>
                    <w:lang w:val="pt-BR"/>
                  </w:rPr>
                  <w:instrText>"</w:instrText>
                </w:r>
                <w:r w:rsidR="00173543">
                  <w:rPr>
                    <w:sz w:val="24"/>
                    <w:szCs w:val="24"/>
                    <w:lang w:val="pt-BR"/>
                  </w:rPr>
                  <w:fldChar w:fldCharType="separate"/>
                </w:r>
                <w:r w:rsidR="00173543" w:rsidRPr="00D6008A">
                  <w:rPr>
                    <w:rStyle w:val="Hyperlink"/>
                    <w:sz w:val="24"/>
                    <w:szCs w:val="24"/>
                    <w:lang w:val="pt-BR"/>
                  </w:rPr>
                  <w:t>bruno.ramos@itu.int</w:t>
                </w:r>
                <w:r w:rsidR="00173543">
                  <w:rPr>
                    <w:sz w:val="24"/>
                    <w:szCs w:val="24"/>
                    <w:lang w:val="pt-BR"/>
                  </w:rPr>
                  <w:fldChar w:fldCharType="end"/>
                </w:r>
                <w:r w:rsidR="00173543">
                  <w:rPr>
                    <w:rFonts w:asciiTheme="majorBidi" w:hAnsiTheme="majorBidi" w:cstheme="majorBidi"/>
                    <w:sz w:val="24"/>
                    <w:szCs w:val="24"/>
                    <w:lang w:val="pt-BR"/>
                  </w:rPr>
                  <w:t xml:space="preserve"> </w:t>
                </w:r>
              </w:p>
            </w:tc>
          </w:sdtContent>
        </w:sdt>
      </w:tr>
    </w:tbl>
    <w:p w14:paraId="5BB49D9E" w14:textId="77777777" w:rsidR="004B1D26" w:rsidRPr="0035582B" w:rsidRDefault="004B1D26">
      <w:pPr>
        <w:rPr>
          <w:rFonts w:asciiTheme="majorBidi" w:hAnsiTheme="majorBidi" w:cstheme="majorBidi"/>
          <w:b/>
          <w:sz w:val="24"/>
          <w:szCs w:val="24"/>
          <w:lang w:val="pt-BR"/>
        </w:rPr>
      </w:pPr>
    </w:p>
    <w:p w14:paraId="359C18DD" w14:textId="77777777" w:rsidR="00DE6E1E" w:rsidRPr="0035582B" w:rsidRDefault="00DE6E1E" w:rsidP="00220C61">
      <w:pPr>
        <w:jc w:val="center"/>
        <w:rPr>
          <w:rFonts w:asciiTheme="majorBidi" w:hAnsiTheme="majorBidi" w:cstheme="majorBidi"/>
          <w:sz w:val="24"/>
          <w:szCs w:val="24"/>
          <w:lang w:val="pt-BR"/>
        </w:rPr>
      </w:pPr>
    </w:p>
    <w:tbl>
      <w:tblPr>
        <w:tblW w:w="9923" w:type="dxa"/>
        <w:tblLayout w:type="fixed"/>
        <w:tblCellMar>
          <w:left w:w="57" w:type="dxa"/>
          <w:right w:w="57" w:type="dxa"/>
        </w:tblCellMar>
        <w:tblLook w:val="0000" w:firstRow="0" w:lastRow="0" w:firstColumn="0" w:lastColumn="0" w:noHBand="0" w:noVBand="0"/>
      </w:tblPr>
      <w:tblGrid>
        <w:gridCol w:w="1418"/>
        <w:gridCol w:w="8505"/>
      </w:tblGrid>
      <w:tr w:rsidR="00487231" w:rsidRPr="00173543" w14:paraId="63C2DD9C" w14:textId="77777777" w:rsidTr="00396D53">
        <w:trPr>
          <w:cantSplit/>
        </w:trPr>
        <w:tc>
          <w:tcPr>
            <w:tcW w:w="1418" w:type="dxa"/>
          </w:tcPr>
          <w:p w14:paraId="6BFEACF0" w14:textId="77777777" w:rsidR="00487231" w:rsidRPr="0035582B" w:rsidRDefault="00487231" w:rsidP="00396D53">
            <w:pPr>
              <w:spacing w:before="120"/>
              <w:rPr>
                <w:rFonts w:asciiTheme="majorBidi" w:hAnsiTheme="majorBidi" w:cstheme="majorBidi"/>
                <w:b/>
                <w:bCs/>
                <w:sz w:val="24"/>
                <w:szCs w:val="24"/>
              </w:rPr>
            </w:pPr>
            <w:r w:rsidRPr="0035582B">
              <w:rPr>
                <w:rFonts w:asciiTheme="majorBidi" w:hAnsiTheme="majorBidi" w:cstheme="majorBidi"/>
                <w:b/>
                <w:bCs/>
                <w:sz w:val="24"/>
                <w:szCs w:val="24"/>
              </w:rPr>
              <w:t>Keywords:</w:t>
            </w:r>
          </w:p>
        </w:tc>
        <w:tc>
          <w:tcPr>
            <w:tcW w:w="8505" w:type="dxa"/>
          </w:tcPr>
          <w:p w14:paraId="243D6E72" w14:textId="77777777" w:rsidR="00487231" w:rsidRPr="0035582B" w:rsidRDefault="00173543" w:rsidP="00396D53">
            <w:pPr>
              <w:spacing w:before="120"/>
              <w:rPr>
                <w:rFonts w:asciiTheme="majorBidi" w:hAnsiTheme="majorBidi" w:cstheme="majorBidi"/>
                <w:sz w:val="24"/>
                <w:szCs w:val="24"/>
                <w:lang w:val="en-GB"/>
              </w:rPr>
            </w:pPr>
            <w:sdt>
              <w:sdtPr>
                <w:rPr>
                  <w:rFonts w:asciiTheme="majorBidi" w:hAnsiTheme="majorBidi" w:cstheme="majorBidi"/>
                  <w:sz w:val="24"/>
                  <w:szCs w:val="24"/>
                  <w:lang w:val="en-GB"/>
                </w:rPr>
                <w:alias w:val="Keywords"/>
                <w:tag w:val="Keywords"/>
                <w:id w:val="-1329598096"/>
                <w:placeholder>
                  <w:docPart w:val="01CF6EDF9ABD447989620238FE53C46B"/>
                </w:placeholder>
                <w:dataBinding w:prefixMappings="xmlns:ns0='http://purl.org/dc/elements/1.1/' xmlns:ns1='http://schemas.openxmlformats.org/package/2006/metadata/core-properties' " w:xpath="/ns1:coreProperties[1]/ns1:keywords[1]" w:storeItemID="{6C3C8BC8-F283-45AE-878A-BAB7291924A1}"/>
                <w:text/>
              </w:sdtPr>
              <w:sdtEndPr/>
              <w:sdtContent>
                <w:r w:rsidR="00487231" w:rsidRPr="0035582B">
                  <w:rPr>
                    <w:rFonts w:asciiTheme="majorBidi" w:hAnsiTheme="majorBidi" w:cstheme="majorBidi"/>
                    <w:sz w:val="24"/>
                    <w:szCs w:val="24"/>
                    <w:lang w:val="en-GB"/>
                  </w:rPr>
                  <w:t>Regional Offices; Africa; Americas; Arab states; Asia and the Pacific; Commonwealth of Independent States; Europe;</w:t>
                </w:r>
              </w:sdtContent>
            </w:sdt>
          </w:p>
        </w:tc>
      </w:tr>
      <w:tr w:rsidR="00487231" w:rsidRPr="00173543" w14:paraId="3C418930" w14:textId="77777777" w:rsidTr="00396D53">
        <w:trPr>
          <w:cantSplit/>
        </w:trPr>
        <w:tc>
          <w:tcPr>
            <w:tcW w:w="1418" w:type="dxa"/>
          </w:tcPr>
          <w:p w14:paraId="45BC8D7A" w14:textId="77777777" w:rsidR="00487231" w:rsidRPr="0035582B" w:rsidRDefault="00487231" w:rsidP="00396D53">
            <w:pPr>
              <w:spacing w:before="120"/>
              <w:rPr>
                <w:rFonts w:asciiTheme="majorBidi" w:hAnsiTheme="majorBidi" w:cstheme="majorBidi"/>
                <w:b/>
                <w:bCs/>
                <w:sz w:val="24"/>
                <w:szCs w:val="24"/>
              </w:rPr>
            </w:pPr>
            <w:r w:rsidRPr="0035582B">
              <w:rPr>
                <w:rFonts w:asciiTheme="majorBidi" w:hAnsiTheme="majorBidi" w:cstheme="majorBidi"/>
                <w:b/>
                <w:bCs/>
                <w:sz w:val="24"/>
                <w:szCs w:val="24"/>
              </w:rPr>
              <w:t>Abstract:</w:t>
            </w:r>
          </w:p>
        </w:tc>
        <w:sdt>
          <w:sdtPr>
            <w:rPr>
              <w:rFonts w:asciiTheme="majorBidi" w:hAnsiTheme="majorBidi" w:cstheme="majorBidi"/>
              <w:sz w:val="24"/>
              <w:szCs w:val="24"/>
              <w:lang w:val="en-GB"/>
            </w:rPr>
            <w:alias w:val="Abstract"/>
            <w:tag w:val="Abstract"/>
            <w:id w:val="-939903723"/>
            <w:placeholder>
              <w:docPart w:val="5E92454009E64649B16FD6915630C11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505" w:type="dxa"/>
              </w:tcPr>
              <w:p w14:paraId="6D8C590F" w14:textId="246E29C9" w:rsidR="00487231" w:rsidRPr="0035582B" w:rsidRDefault="00487231" w:rsidP="00396D53">
                <w:pPr>
                  <w:spacing w:before="120"/>
                  <w:rPr>
                    <w:rFonts w:asciiTheme="majorBidi" w:hAnsiTheme="majorBidi" w:cstheme="majorBidi"/>
                    <w:sz w:val="24"/>
                    <w:szCs w:val="24"/>
                    <w:lang w:val="en-GB"/>
                  </w:rPr>
                </w:pPr>
                <w:r w:rsidRPr="0035582B">
                  <w:rPr>
                    <w:rFonts w:asciiTheme="majorBidi" w:hAnsiTheme="majorBidi" w:cstheme="majorBidi"/>
                    <w:sz w:val="24"/>
                    <w:szCs w:val="24"/>
                    <w:lang w:val="en-GB"/>
                  </w:rPr>
                  <w:t>This document summarizes contribution of the ITU Regional Offices to the implementation of the ITU-T four-year rolling operational plan as requested by the Resolution 25 (Rev. Bucharest</w:t>
                </w:r>
                <w:r w:rsidR="00C15D86" w:rsidRPr="0035582B">
                  <w:rPr>
                    <w:rFonts w:asciiTheme="majorBidi" w:hAnsiTheme="majorBidi" w:cstheme="majorBidi"/>
                    <w:sz w:val="24"/>
                    <w:szCs w:val="24"/>
                    <w:lang w:val="en-GB"/>
                  </w:rPr>
                  <w:t>,</w:t>
                </w:r>
                <w:r w:rsidRPr="0035582B">
                  <w:rPr>
                    <w:rFonts w:asciiTheme="majorBidi" w:hAnsiTheme="majorBidi" w:cstheme="majorBidi"/>
                    <w:sz w:val="24"/>
                    <w:szCs w:val="24"/>
                    <w:lang w:val="en-GB"/>
                  </w:rPr>
                  <w:t xml:space="preserve"> 2022) of the ITU Plenipotentiary Conference.</w:t>
                </w:r>
              </w:p>
            </w:tc>
          </w:sdtContent>
        </w:sdt>
      </w:tr>
    </w:tbl>
    <w:p w14:paraId="3CDC75C1" w14:textId="77777777" w:rsidR="00487231" w:rsidRPr="0035582B" w:rsidRDefault="00487231" w:rsidP="00487231">
      <w:pPr>
        <w:rPr>
          <w:rFonts w:asciiTheme="majorBidi" w:hAnsiTheme="majorBidi" w:cstheme="majorBidi"/>
          <w:b/>
          <w:bCs/>
          <w:sz w:val="24"/>
          <w:szCs w:val="24"/>
          <w:lang w:val="en-GB"/>
        </w:rPr>
      </w:pPr>
    </w:p>
    <w:p w14:paraId="4035AC2E" w14:textId="77777777" w:rsidR="00E50ECA" w:rsidRPr="0035582B" w:rsidRDefault="00E50ECA" w:rsidP="00F533BC">
      <w:pPr>
        <w:keepNext/>
        <w:rPr>
          <w:rFonts w:asciiTheme="majorBidi" w:hAnsiTheme="majorBidi" w:cstheme="majorBidi"/>
          <w:b/>
          <w:sz w:val="24"/>
          <w:szCs w:val="24"/>
          <w:lang w:val="en-GB" w:eastAsia="en-US"/>
        </w:rPr>
      </w:pPr>
    </w:p>
    <w:p w14:paraId="20A002C5" w14:textId="5CAEFD3B" w:rsidR="00F533BC" w:rsidRPr="0035582B" w:rsidRDefault="00F533BC" w:rsidP="00F533BC">
      <w:pPr>
        <w:keepNext/>
        <w:rPr>
          <w:rFonts w:asciiTheme="majorBidi" w:hAnsiTheme="majorBidi" w:cstheme="majorBidi"/>
          <w:b/>
          <w:sz w:val="24"/>
          <w:szCs w:val="24"/>
          <w:lang w:val="en-GB" w:eastAsia="en-US"/>
        </w:rPr>
      </w:pPr>
      <w:r w:rsidRPr="0035582B">
        <w:rPr>
          <w:rFonts w:asciiTheme="majorBidi" w:hAnsiTheme="majorBidi" w:cstheme="majorBidi"/>
          <w:b/>
          <w:sz w:val="24"/>
          <w:szCs w:val="24"/>
          <w:lang w:val="en-GB" w:eastAsia="en-US"/>
        </w:rPr>
        <w:t>1</w:t>
      </w:r>
      <w:r w:rsidRPr="0035582B">
        <w:rPr>
          <w:rFonts w:asciiTheme="majorBidi" w:hAnsiTheme="majorBidi" w:cstheme="majorBidi"/>
          <w:b/>
          <w:sz w:val="24"/>
          <w:szCs w:val="24"/>
          <w:lang w:val="en-GB" w:eastAsia="en-US"/>
        </w:rPr>
        <w:tab/>
        <w:t>Introduction: ITU Regional Presence</w:t>
      </w:r>
    </w:p>
    <w:p w14:paraId="623BD3D3" w14:textId="77777777" w:rsidR="003E590B" w:rsidRPr="0035582B" w:rsidRDefault="003E590B" w:rsidP="00F533BC">
      <w:pPr>
        <w:keepNext/>
        <w:rPr>
          <w:rFonts w:asciiTheme="majorBidi" w:hAnsiTheme="majorBidi" w:cstheme="majorBidi"/>
          <w:sz w:val="24"/>
          <w:szCs w:val="24"/>
          <w:lang w:val="en-GB" w:eastAsia="pt-BR"/>
        </w:rPr>
      </w:pPr>
    </w:p>
    <w:p w14:paraId="3596FB23" w14:textId="5D09F654" w:rsidR="00F533BC" w:rsidRPr="0035582B" w:rsidRDefault="00F533BC" w:rsidP="00F533BC">
      <w:pPr>
        <w:keepNext/>
        <w:rPr>
          <w:rFonts w:asciiTheme="majorBidi" w:hAnsiTheme="majorBidi" w:cstheme="majorBidi"/>
          <w:sz w:val="24"/>
          <w:szCs w:val="24"/>
          <w:lang w:val="en-GB" w:eastAsia="pt-BR"/>
        </w:rPr>
      </w:pPr>
      <w:r w:rsidRPr="0035582B">
        <w:rPr>
          <w:rFonts w:asciiTheme="majorBidi" w:hAnsiTheme="majorBidi" w:cstheme="majorBidi"/>
          <w:sz w:val="24"/>
          <w:szCs w:val="24"/>
          <w:lang w:val="en-GB" w:eastAsia="pt-BR"/>
        </w:rPr>
        <w:t xml:space="preserve">ITU has offices in the six BDT regions: </w:t>
      </w:r>
    </w:p>
    <w:p w14:paraId="7C2D30B3" w14:textId="22A92A25" w:rsidR="00F533BC" w:rsidRPr="0035582B" w:rsidRDefault="00173543" w:rsidP="004C7B58">
      <w:pPr>
        <w:pStyle w:val="ListParagraph"/>
        <w:numPr>
          <w:ilvl w:val="0"/>
          <w:numId w:val="39"/>
        </w:numPr>
        <w:spacing w:before="120" w:line="234" w:lineRule="atLeast"/>
        <w:ind w:hanging="720"/>
        <w:textAlignment w:val="baseline"/>
        <w:rPr>
          <w:rFonts w:asciiTheme="majorBidi" w:hAnsiTheme="majorBidi" w:cstheme="majorBidi"/>
          <w:sz w:val="24"/>
          <w:szCs w:val="24"/>
        </w:rPr>
      </w:pPr>
      <w:hyperlink r:id="rId12" w:history="1">
        <w:r w:rsidR="00F533BC" w:rsidRPr="0035582B">
          <w:rPr>
            <w:rStyle w:val="Hyperlink"/>
            <w:rFonts w:asciiTheme="majorBidi" w:hAnsiTheme="majorBidi" w:cstheme="majorBidi"/>
            <w:sz w:val="24"/>
            <w:szCs w:val="24"/>
            <w:bdr w:val="none" w:sz="0" w:space="0" w:color="auto" w:frame="1"/>
          </w:rPr>
          <w:t>Africa</w:t>
        </w:r>
      </w:hyperlink>
    </w:p>
    <w:p w14:paraId="6CB22BB3" w14:textId="77777777" w:rsidR="00F533BC" w:rsidRPr="0035582B" w:rsidRDefault="00173543" w:rsidP="004C7B58">
      <w:pPr>
        <w:pStyle w:val="ListParagraph"/>
        <w:numPr>
          <w:ilvl w:val="0"/>
          <w:numId w:val="39"/>
        </w:numPr>
        <w:spacing w:line="234" w:lineRule="atLeast"/>
        <w:ind w:hanging="720"/>
        <w:textAlignment w:val="baseline"/>
        <w:rPr>
          <w:rFonts w:asciiTheme="majorBidi" w:hAnsiTheme="majorBidi" w:cstheme="majorBidi"/>
          <w:sz w:val="24"/>
          <w:szCs w:val="24"/>
        </w:rPr>
      </w:pPr>
      <w:hyperlink r:id="rId13" w:history="1">
        <w:r w:rsidR="00F533BC" w:rsidRPr="0035582B">
          <w:rPr>
            <w:rStyle w:val="Hyperlink"/>
            <w:rFonts w:asciiTheme="majorBidi" w:hAnsiTheme="majorBidi" w:cstheme="majorBidi"/>
            <w:sz w:val="24"/>
            <w:szCs w:val="24"/>
            <w:bdr w:val="none" w:sz="0" w:space="0" w:color="auto" w:frame="1"/>
          </w:rPr>
          <w:t>Americas</w:t>
        </w:r>
      </w:hyperlink>
    </w:p>
    <w:p w14:paraId="0A4368CB" w14:textId="77777777" w:rsidR="00F533BC" w:rsidRPr="0035582B" w:rsidRDefault="00173543" w:rsidP="004C7B58">
      <w:pPr>
        <w:pStyle w:val="ListParagraph"/>
        <w:numPr>
          <w:ilvl w:val="0"/>
          <w:numId w:val="39"/>
        </w:numPr>
        <w:spacing w:line="234" w:lineRule="atLeast"/>
        <w:ind w:hanging="720"/>
        <w:textAlignment w:val="baseline"/>
        <w:rPr>
          <w:rFonts w:asciiTheme="majorBidi" w:hAnsiTheme="majorBidi" w:cstheme="majorBidi"/>
          <w:sz w:val="24"/>
          <w:szCs w:val="24"/>
        </w:rPr>
      </w:pPr>
      <w:hyperlink r:id="rId14" w:history="1">
        <w:r w:rsidR="00F533BC" w:rsidRPr="0035582B">
          <w:rPr>
            <w:rStyle w:val="Hyperlink"/>
            <w:rFonts w:asciiTheme="majorBidi" w:hAnsiTheme="majorBidi" w:cstheme="majorBidi"/>
            <w:sz w:val="24"/>
            <w:szCs w:val="24"/>
            <w:bdr w:val="none" w:sz="0" w:space="0" w:color="auto" w:frame="1"/>
          </w:rPr>
          <w:t>Arab states</w:t>
        </w:r>
      </w:hyperlink>
    </w:p>
    <w:p w14:paraId="5717E379" w14:textId="77777777" w:rsidR="00F533BC" w:rsidRPr="0035582B" w:rsidRDefault="00173543" w:rsidP="004C7B58">
      <w:pPr>
        <w:pStyle w:val="ListParagraph"/>
        <w:numPr>
          <w:ilvl w:val="0"/>
          <w:numId w:val="39"/>
        </w:numPr>
        <w:spacing w:line="234" w:lineRule="atLeast"/>
        <w:ind w:hanging="720"/>
        <w:textAlignment w:val="baseline"/>
        <w:rPr>
          <w:rFonts w:asciiTheme="majorBidi" w:hAnsiTheme="majorBidi" w:cstheme="majorBidi"/>
          <w:sz w:val="24"/>
          <w:szCs w:val="24"/>
        </w:rPr>
      </w:pPr>
      <w:hyperlink r:id="rId15" w:history="1">
        <w:r w:rsidR="00F533BC" w:rsidRPr="0035582B">
          <w:rPr>
            <w:rStyle w:val="Hyperlink"/>
            <w:rFonts w:asciiTheme="majorBidi" w:hAnsiTheme="majorBidi" w:cstheme="majorBidi"/>
            <w:sz w:val="24"/>
            <w:szCs w:val="24"/>
            <w:bdr w:val="none" w:sz="0" w:space="0" w:color="auto" w:frame="1"/>
          </w:rPr>
          <w:t xml:space="preserve">Asia and the Pacific </w:t>
        </w:r>
      </w:hyperlink>
    </w:p>
    <w:p w14:paraId="4A7E8DD8" w14:textId="77777777" w:rsidR="00F533BC" w:rsidRPr="0035582B" w:rsidRDefault="00173543" w:rsidP="004C7B58">
      <w:pPr>
        <w:pStyle w:val="ListParagraph"/>
        <w:numPr>
          <w:ilvl w:val="0"/>
          <w:numId w:val="39"/>
        </w:numPr>
        <w:spacing w:line="234" w:lineRule="atLeast"/>
        <w:ind w:hanging="720"/>
        <w:textAlignment w:val="baseline"/>
        <w:rPr>
          <w:rFonts w:asciiTheme="majorBidi" w:hAnsiTheme="majorBidi" w:cstheme="majorBidi"/>
          <w:sz w:val="24"/>
          <w:szCs w:val="24"/>
        </w:rPr>
      </w:pPr>
      <w:hyperlink r:id="rId16" w:history="1">
        <w:r w:rsidR="00F533BC" w:rsidRPr="0035582B">
          <w:rPr>
            <w:rStyle w:val="Hyperlink"/>
            <w:rFonts w:asciiTheme="majorBidi" w:hAnsiTheme="majorBidi" w:cstheme="majorBidi"/>
            <w:sz w:val="24"/>
            <w:szCs w:val="24"/>
            <w:bdr w:val="none" w:sz="0" w:space="0" w:color="auto" w:frame="1"/>
          </w:rPr>
          <w:t xml:space="preserve">Commonwealth of Independent States </w:t>
        </w:r>
      </w:hyperlink>
    </w:p>
    <w:p w14:paraId="74147F17" w14:textId="77777777" w:rsidR="00F533BC" w:rsidRPr="0035582B" w:rsidRDefault="00173543" w:rsidP="004C7B58">
      <w:pPr>
        <w:pStyle w:val="ListParagraph"/>
        <w:numPr>
          <w:ilvl w:val="0"/>
          <w:numId w:val="39"/>
        </w:numPr>
        <w:spacing w:line="234" w:lineRule="atLeast"/>
        <w:ind w:hanging="720"/>
        <w:textAlignment w:val="baseline"/>
        <w:rPr>
          <w:rFonts w:asciiTheme="majorBidi" w:hAnsiTheme="majorBidi" w:cstheme="majorBidi"/>
          <w:sz w:val="24"/>
          <w:szCs w:val="24"/>
        </w:rPr>
      </w:pPr>
      <w:hyperlink r:id="rId17" w:history="1">
        <w:r w:rsidR="00F533BC" w:rsidRPr="0035582B">
          <w:rPr>
            <w:rStyle w:val="Hyperlink"/>
            <w:rFonts w:asciiTheme="majorBidi" w:hAnsiTheme="majorBidi" w:cstheme="majorBidi"/>
            <w:sz w:val="24"/>
            <w:szCs w:val="24"/>
            <w:bdr w:val="none" w:sz="0" w:space="0" w:color="auto" w:frame="1"/>
          </w:rPr>
          <w:t>Europe</w:t>
        </w:r>
      </w:hyperlink>
    </w:p>
    <w:p w14:paraId="515C9D93" w14:textId="77777777" w:rsidR="00F533BC" w:rsidRPr="0035582B" w:rsidRDefault="00173543" w:rsidP="00F533BC">
      <w:pPr>
        <w:pStyle w:val="Headingb"/>
        <w:rPr>
          <w:rFonts w:asciiTheme="majorBidi" w:eastAsiaTheme="minorEastAsia" w:hAnsiTheme="majorBidi" w:cstheme="majorBidi"/>
          <w:b w:val="0"/>
          <w:szCs w:val="24"/>
          <w:lang w:eastAsia="pt-BR"/>
        </w:rPr>
      </w:pPr>
      <w:hyperlink r:id="rId18" w:history="1">
        <w:r w:rsidR="00F533BC" w:rsidRPr="0035582B">
          <w:rPr>
            <w:rStyle w:val="Hyperlink"/>
            <w:rFonts w:asciiTheme="majorBidi" w:eastAsiaTheme="minorEastAsia" w:hAnsiTheme="majorBidi" w:cstheme="majorBidi"/>
            <w:b w:val="0"/>
            <w:szCs w:val="24"/>
            <w:lang w:eastAsia="pt-BR"/>
          </w:rPr>
          <w:t>ITU Regional presence</w:t>
        </w:r>
      </w:hyperlink>
      <w:r w:rsidR="00F533BC" w:rsidRPr="0035582B">
        <w:rPr>
          <w:rFonts w:asciiTheme="majorBidi" w:eastAsiaTheme="minorEastAsia" w:hAnsiTheme="majorBidi" w:cstheme="majorBidi"/>
          <w:b w:val="0"/>
          <w:szCs w:val="24"/>
          <w:lang w:eastAsia="pt-BR"/>
        </w:rPr>
        <w:t xml:space="preserve"> counts as of today an overall of thirteen field offices, which include five regional offices in Addis Ababa (Africa), Bangkok (Asia and the Pacific), Brasilia (Americas), Cairo (Arab States), Moscow (CIS countries), and the ITU office for Europe at ITU headquarters, as well as eight area offices, located in Africa, Americas and Asia and the Pacific. </w:t>
      </w:r>
    </w:p>
    <w:p w14:paraId="6915F2EE" w14:textId="1DFF27AB" w:rsidR="00F533BC" w:rsidRPr="0035582B" w:rsidRDefault="00F533BC" w:rsidP="00F533BC">
      <w:pPr>
        <w:pStyle w:val="Headingb"/>
        <w:rPr>
          <w:rFonts w:asciiTheme="majorBidi" w:eastAsiaTheme="minorEastAsia" w:hAnsiTheme="majorBidi" w:cstheme="majorBidi"/>
          <w:b w:val="0"/>
          <w:szCs w:val="24"/>
          <w:lang w:eastAsia="pt-BR"/>
        </w:rPr>
      </w:pPr>
      <w:r w:rsidRPr="0035582B">
        <w:rPr>
          <w:rFonts w:asciiTheme="majorBidi" w:eastAsiaTheme="minorEastAsia" w:hAnsiTheme="majorBidi" w:cstheme="majorBidi"/>
          <w:b w:val="0"/>
          <w:szCs w:val="24"/>
          <w:lang w:eastAsia="pt-BR"/>
        </w:rPr>
        <w:t xml:space="preserve">The revised Resolution 25 </w:t>
      </w:r>
      <w:r w:rsidR="003E590B" w:rsidRPr="0035582B">
        <w:rPr>
          <w:rFonts w:asciiTheme="majorBidi" w:eastAsiaTheme="minorEastAsia" w:hAnsiTheme="majorBidi" w:cstheme="majorBidi"/>
          <w:b w:val="0"/>
          <w:szCs w:val="24"/>
          <w:lang w:eastAsia="pt-BR"/>
        </w:rPr>
        <w:t xml:space="preserve">(Rev. Bucharest, 2022) </w:t>
      </w:r>
      <w:r w:rsidRPr="0035582B">
        <w:rPr>
          <w:rFonts w:asciiTheme="majorBidi" w:eastAsiaTheme="minorEastAsia" w:hAnsiTheme="majorBidi" w:cstheme="majorBidi"/>
          <w:b w:val="0"/>
          <w:szCs w:val="24"/>
          <w:lang w:eastAsia="pt-BR"/>
        </w:rPr>
        <w:t xml:space="preserve">on strengthening the </w:t>
      </w:r>
      <w:r w:rsidR="003E590B" w:rsidRPr="0035582B">
        <w:rPr>
          <w:rFonts w:asciiTheme="majorBidi" w:eastAsiaTheme="minorEastAsia" w:hAnsiTheme="majorBidi" w:cstheme="majorBidi"/>
          <w:b w:val="0"/>
          <w:szCs w:val="24"/>
          <w:lang w:eastAsia="pt-BR"/>
        </w:rPr>
        <w:t xml:space="preserve">ITU </w:t>
      </w:r>
      <w:r w:rsidRPr="0035582B">
        <w:rPr>
          <w:rFonts w:asciiTheme="majorBidi" w:eastAsiaTheme="minorEastAsia" w:hAnsiTheme="majorBidi" w:cstheme="majorBidi"/>
          <w:b w:val="0"/>
          <w:szCs w:val="24"/>
          <w:lang w:eastAsia="pt-BR"/>
        </w:rPr>
        <w:t xml:space="preserve">regional presence, mentioned in section 1 below, has enhanced the need for a stronger regional presence. </w:t>
      </w:r>
    </w:p>
    <w:p w14:paraId="0A158F32" w14:textId="222CCBF2" w:rsidR="00396D53" w:rsidRDefault="00F533BC" w:rsidP="00F533BC">
      <w:pPr>
        <w:pStyle w:val="Headingb"/>
        <w:rPr>
          <w:rFonts w:asciiTheme="majorBidi" w:eastAsiaTheme="minorEastAsia" w:hAnsiTheme="majorBidi" w:cstheme="majorBidi"/>
          <w:b w:val="0"/>
          <w:szCs w:val="24"/>
          <w:lang w:eastAsia="pt-BR"/>
        </w:rPr>
      </w:pPr>
      <w:r w:rsidRPr="0035582B">
        <w:rPr>
          <w:rFonts w:asciiTheme="majorBidi" w:eastAsiaTheme="minorEastAsia" w:hAnsiTheme="majorBidi" w:cstheme="majorBidi"/>
          <w:b w:val="0"/>
          <w:szCs w:val="24"/>
          <w:lang w:eastAsia="pt-BR"/>
        </w:rPr>
        <w:t>Regional and area offices play a key role in facilitating discussions on regional matters and in the dissemination of information and results of activities of all three Sectors of the Union and the General Secretariat, while avoiding the duplication of such functions with headquarters, and collaborating with the regional telecommunication organizations to make synergies and avoid duplication of activities and efforts.</w:t>
      </w:r>
    </w:p>
    <w:p w14:paraId="2B98C082" w14:textId="77777777" w:rsidR="00396D53" w:rsidRDefault="00396D53">
      <w:pPr>
        <w:rPr>
          <w:rFonts w:asciiTheme="majorBidi" w:eastAsiaTheme="minorEastAsia" w:hAnsiTheme="majorBidi" w:cstheme="majorBidi"/>
          <w:sz w:val="24"/>
          <w:szCs w:val="24"/>
          <w:lang w:val="en-GB" w:eastAsia="pt-BR"/>
        </w:rPr>
      </w:pPr>
      <w:r w:rsidRPr="002C6A09">
        <w:rPr>
          <w:rFonts w:asciiTheme="majorBidi" w:eastAsiaTheme="minorEastAsia" w:hAnsiTheme="majorBidi" w:cstheme="majorBidi"/>
          <w:b/>
          <w:szCs w:val="24"/>
          <w:lang w:val="en-GB" w:eastAsia="pt-BR"/>
        </w:rPr>
        <w:br w:type="page"/>
      </w:r>
    </w:p>
    <w:p w14:paraId="7A499654" w14:textId="07D063C9" w:rsidR="00F533BC" w:rsidRPr="0035582B" w:rsidRDefault="00F533BC" w:rsidP="00F533BC">
      <w:pPr>
        <w:pStyle w:val="Headingb"/>
        <w:rPr>
          <w:rFonts w:asciiTheme="majorBidi" w:hAnsiTheme="majorBidi" w:cstheme="majorBidi"/>
          <w:szCs w:val="24"/>
        </w:rPr>
      </w:pPr>
      <w:r w:rsidRPr="0035582B">
        <w:rPr>
          <w:rFonts w:asciiTheme="majorBidi" w:hAnsiTheme="majorBidi" w:cstheme="majorBidi"/>
          <w:szCs w:val="24"/>
        </w:rPr>
        <w:lastRenderedPageBreak/>
        <w:t>2</w:t>
      </w:r>
      <w:r w:rsidRPr="0035582B">
        <w:rPr>
          <w:rFonts w:asciiTheme="majorBidi" w:hAnsiTheme="majorBidi" w:cstheme="majorBidi"/>
          <w:szCs w:val="24"/>
        </w:rPr>
        <w:tab/>
        <w:t xml:space="preserve">ITU Plenipotentiary Resolution 25 (Rev. </w:t>
      </w:r>
      <w:r w:rsidR="00E50ECA" w:rsidRPr="0035582B">
        <w:rPr>
          <w:rFonts w:asciiTheme="majorBidi" w:hAnsiTheme="majorBidi" w:cstheme="majorBidi"/>
          <w:szCs w:val="24"/>
        </w:rPr>
        <w:t xml:space="preserve">Bucharest, </w:t>
      </w:r>
      <w:r w:rsidRPr="0035582B">
        <w:rPr>
          <w:rFonts w:asciiTheme="majorBidi" w:hAnsiTheme="majorBidi" w:cstheme="majorBidi"/>
          <w:szCs w:val="24"/>
        </w:rPr>
        <w:t>20</w:t>
      </w:r>
      <w:r w:rsidR="00E50ECA" w:rsidRPr="0035582B">
        <w:rPr>
          <w:rFonts w:asciiTheme="majorBidi" w:hAnsiTheme="majorBidi" w:cstheme="majorBidi"/>
          <w:szCs w:val="24"/>
        </w:rPr>
        <w:t>22</w:t>
      </w:r>
      <w:r w:rsidRPr="0035582B">
        <w:rPr>
          <w:rFonts w:asciiTheme="majorBidi" w:hAnsiTheme="majorBidi" w:cstheme="majorBidi"/>
          <w:szCs w:val="24"/>
        </w:rPr>
        <w:t>)</w:t>
      </w:r>
    </w:p>
    <w:p w14:paraId="27562EFA" w14:textId="77777777" w:rsidR="002D2EB7" w:rsidRPr="0035582B" w:rsidRDefault="002D2EB7" w:rsidP="00F533BC">
      <w:pPr>
        <w:rPr>
          <w:rFonts w:asciiTheme="majorBidi" w:hAnsiTheme="majorBidi" w:cstheme="majorBidi"/>
          <w:sz w:val="24"/>
          <w:szCs w:val="24"/>
          <w:lang w:val="en-GB" w:eastAsia="pt-BR"/>
        </w:rPr>
      </w:pPr>
      <w:bookmarkStart w:id="4" w:name="_Toc406757651"/>
    </w:p>
    <w:p w14:paraId="7419141E" w14:textId="0121389C" w:rsidR="00F533BC" w:rsidRPr="0035582B" w:rsidRDefault="00F533BC" w:rsidP="00F533BC">
      <w:pPr>
        <w:rPr>
          <w:rFonts w:asciiTheme="majorBidi" w:hAnsiTheme="majorBidi" w:cstheme="majorBidi"/>
          <w:sz w:val="24"/>
          <w:szCs w:val="24"/>
          <w:lang w:val="en-GB"/>
        </w:rPr>
      </w:pPr>
      <w:r w:rsidRPr="0035582B">
        <w:rPr>
          <w:rFonts w:asciiTheme="majorBidi" w:hAnsiTheme="majorBidi" w:cstheme="majorBidi"/>
          <w:sz w:val="24"/>
          <w:szCs w:val="24"/>
          <w:lang w:val="en-GB" w:eastAsia="pt-BR"/>
        </w:rPr>
        <w:t>ITU Plenipotentiary Resolution 25 (Rev. </w:t>
      </w:r>
      <w:r w:rsidR="00E50ECA" w:rsidRPr="0035582B">
        <w:rPr>
          <w:rFonts w:asciiTheme="majorBidi" w:hAnsiTheme="majorBidi" w:cstheme="majorBidi"/>
          <w:sz w:val="24"/>
          <w:szCs w:val="24"/>
          <w:lang w:val="en-GB" w:eastAsia="pt-BR"/>
        </w:rPr>
        <w:t>Bucharest</w:t>
      </w:r>
      <w:r w:rsidRPr="0035582B">
        <w:rPr>
          <w:rFonts w:asciiTheme="majorBidi" w:hAnsiTheme="majorBidi" w:cstheme="majorBidi"/>
          <w:sz w:val="24"/>
          <w:szCs w:val="24"/>
          <w:lang w:val="en-GB" w:eastAsia="pt-BR"/>
        </w:rPr>
        <w:t>, 20</w:t>
      </w:r>
      <w:r w:rsidR="00E50ECA" w:rsidRPr="0035582B">
        <w:rPr>
          <w:rFonts w:asciiTheme="majorBidi" w:hAnsiTheme="majorBidi" w:cstheme="majorBidi"/>
          <w:sz w:val="24"/>
          <w:szCs w:val="24"/>
          <w:lang w:val="en-GB" w:eastAsia="pt-BR"/>
        </w:rPr>
        <w:t>22</w:t>
      </w:r>
      <w:r w:rsidRPr="0035582B">
        <w:rPr>
          <w:rFonts w:asciiTheme="majorBidi" w:hAnsiTheme="majorBidi" w:cstheme="majorBidi"/>
          <w:sz w:val="24"/>
          <w:szCs w:val="24"/>
          <w:lang w:val="en-GB" w:eastAsia="pt-BR"/>
        </w:rPr>
        <w:t>)</w:t>
      </w:r>
      <w:bookmarkEnd w:id="4"/>
      <w:r w:rsidRPr="0035582B">
        <w:rPr>
          <w:rFonts w:asciiTheme="majorBidi" w:hAnsiTheme="majorBidi" w:cstheme="majorBidi"/>
          <w:sz w:val="24"/>
          <w:szCs w:val="24"/>
          <w:lang w:val="en-GB" w:eastAsia="pt-BR"/>
        </w:rPr>
        <w:t xml:space="preserve"> “</w:t>
      </w:r>
      <w:bookmarkStart w:id="5" w:name="_Toc406757652"/>
      <w:r w:rsidRPr="0035582B">
        <w:rPr>
          <w:rFonts w:asciiTheme="majorBidi" w:hAnsiTheme="majorBidi" w:cstheme="majorBidi"/>
          <w:sz w:val="24"/>
          <w:szCs w:val="24"/>
          <w:lang w:val="en-GB" w:eastAsia="pt-BR"/>
        </w:rPr>
        <w:t xml:space="preserve">Strengthening the </w:t>
      </w:r>
      <w:r w:rsidR="002D2EB7" w:rsidRPr="0035582B">
        <w:rPr>
          <w:rFonts w:asciiTheme="majorBidi" w:hAnsiTheme="majorBidi" w:cstheme="majorBidi"/>
          <w:sz w:val="24"/>
          <w:szCs w:val="24"/>
          <w:lang w:val="en-GB" w:eastAsia="pt-BR"/>
        </w:rPr>
        <w:t xml:space="preserve">ITU </w:t>
      </w:r>
      <w:r w:rsidRPr="0035582B">
        <w:rPr>
          <w:rFonts w:asciiTheme="majorBidi" w:hAnsiTheme="majorBidi" w:cstheme="majorBidi"/>
          <w:sz w:val="24"/>
          <w:szCs w:val="24"/>
          <w:lang w:val="en-GB" w:eastAsia="pt-BR"/>
        </w:rPr>
        <w:t>regional presence</w:t>
      </w:r>
      <w:bookmarkEnd w:id="5"/>
      <w:r w:rsidRPr="0035582B">
        <w:rPr>
          <w:rFonts w:asciiTheme="majorBidi" w:hAnsiTheme="majorBidi" w:cstheme="majorBidi"/>
          <w:sz w:val="24"/>
          <w:szCs w:val="24"/>
          <w:lang w:val="en-GB" w:eastAsia="pt-BR"/>
        </w:rPr>
        <w:t xml:space="preserve">” </w:t>
      </w:r>
      <w:r w:rsidR="002D2EB7" w:rsidRPr="0035582B">
        <w:rPr>
          <w:rFonts w:asciiTheme="majorBidi" w:hAnsiTheme="majorBidi" w:cstheme="majorBidi"/>
          <w:sz w:val="24"/>
          <w:szCs w:val="24"/>
          <w:lang w:val="en-GB" w:eastAsia="pt-BR"/>
        </w:rPr>
        <w:t xml:space="preserve">confirms the </w:t>
      </w:r>
      <w:r w:rsidRPr="0035582B">
        <w:rPr>
          <w:rFonts w:asciiTheme="majorBidi" w:hAnsiTheme="majorBidi" w:cstheme="majorBidi"/>
          <w:sz w:val="24"/>
          <w:szCs w:val="24"/>
          <w:lang w:val="en-GB"/>
        </w:rPr>
        <w:t>reporting mandates for the Regional and Area offices to the advisory groups of each Sectors:</w:t>
      </w:r>
    </w:p>
    <w:p w14:paraId="747486CA" w14:textId="68C97347" w:rsidR="003E590B" w:rsidRPr="0035582B" w:rsidRDefault="00F533BC" w:rsidP="00405FF0">
      <w:pPr>
        <w:pStyle w:val="Call"/>
        <w:tabs>
          <w:tab w:val="left" w:pos="3693"/>
        </w:tabs>
        <w:rPr>
          <w:rFonts w:asciiTheme="majorBidi" w:hAnsiTheme="majorBidi" w:cstheme="majorBidi"/>
          <w:lang w:val="en-GB" w:eastAsia="pt-BR"/>
        </w:rPr>
      </w:pPr>
      <w:r w:rsidRPr="0035582B">
        <w:rPr>
          <w:rFonts w:asciiTheme="majorBidi" w:hAnsiTheme="majorBidi" w:cstheme="majorBidi"/>
          <w:lang w:val="en-GB" w:eastAsia="pt-BR"/>
        </w:rPr>
        <w:t>“further resolves</w:t>
      </w:r>
      <w:r w:rsidR="001F089D" w:rsidRPr="0035582B">
        <w:rPr>
          <w:rFonts w:asciiTheme="majorBidi" w:hAnsiTheme="majorBidi" w:cstheme="majorBidi"/>
          <w:lang w:val="en-GB" w:eastAsia="pt-BR"/>
        </w:rPr>
        <w:br/>
      </w:r>
    </w:p>
    <w:p w14:paraId="2E0AEB0C" w14:textId="77777777" w:rsidR="003E590B" w:rsidRPr="0035582B" w:rsidRDefault="003E590B" w:rsidP="003E590B">
      <w:pPr>
        <w:rPr>
          <w:rFonts w:asciiTheme="majorBidi" w:hAnsiTheme="majorBidi" w:cstheme="majorBidi"/>
          <w:i/>
          <w:iCs/>
          <w:sz w:val="24"/>
          <w:szCs w:val="24"/>
          <w:lang w:val="en-GB"/>
        </w:rPr>
      </w:pPr>
      <w:r w:rsidRPr="0035582B">
        <w:rPr>
          <w:rFonts w:asciiTheme="majorBidi" w:hAnsiTheme="majorBidi" w:cstheme="majorBidi"/>
          <w:i/>
          <w:iCs/>
          <w:sz w:val="24"/>
          <w:szCs w:val="24"/>
          <w:lang w:val="en-GB"/>
        </w:rPr>
        <w:t>3</w:t>
      </w:r>
      <w:r w:rsidRPr="0035582B">
        <w:rPr>
          <w:rFonts w:asciiTheme="majorBidi" w:hAnsiTheme="majorBidi" w:cstheme="majorBidi"/>
          <w:i/>
          <w:iCs/>
          <w:sz w:val="24"/>
          <w:szCs w:val="24"/>
          <w:lang w:val="en-GB"/>
        </w:rPr>
        <w:tab/>
        <w:t>that regional and area offices shall regularly provide reports to the Sector advisory groups, as appropriate, and to inform the Directors of BR, TSB and BDT on regional activities related to their respective Sectors,</w:t>
      </w:r>
    </w:p>
    <w:p w14:paraId="5C4E9568" w14:textId="77777777" w:rsidR="00F533BC" w:rsidRPr="0035582B" w:rsidRDefault="00F533BC" w:rsidP="00F533BC">
      <w:pPr>
        <w:tabs>
          <w:tab w:val="left" w:pos="567"/>
        </w:tabs>
        <w:rPr>
          <w:rFonts w:asciiTheme="majorBidi" w:hAnsiTheme="majorBidi" w:cstheme="majorBidi"/>
          <w:sz w:val="24"/>
          <w:szCs w:val="24"/>
          <w:lang w:val="en-GB"/>
        </w:rPr>
      </w:pPr>
    </w:p>
    <w:p w14:paraId="4DC6903F" w14:textId="77777777" w:rsidR="00F533BC" w:rsidRPr="0035582B" w:rsidRDefault="00F533BC" w:rsidP="00F533BC">
      <w:pPr>
        <w:pStyle w:val="Headingb"/>
        <w:rPr>
          <w:rFonts w:asciiTheme="majorBidi" w:hAnsiTheme="majorBidi" w:cstheme="majorBidi"/>
          <w:szCs w:val="24"/>
        </w:rPr>
      </w:pPr>
      <w:r w:rsidRPr="0035582B">
        <w:rPr>
          <w:rFonts w:asciiTheme="majorBidi" w:hAnsiTheme="majorBidi" w:cstheme="majorBidi"/>
          <w:szCs w:val="24"/>
        </w:rPr>
        <w:t>3</w:t>
      </w:r>
      <w:r w:rsidRPr="0035582B">
        <w:rPr>
          <w:rFonts w:asciiTheme="majorBidi" w:hAnsiTheme="majorBidi" w:cstheme="majorBidi"/>
          <w:szCs w:val="24"/>
        </w:rPr>
        <w:tab/>
        <w:t xml:space="preserve">TSB mechanisms of coordination with the Regions </w:t>
      </w:r>
    </w:p>
    <w:p w14:paraId="17EF1C36" w14:textId="77777777" w:rsidR="002D2EB7" w:rsidRPr="0035582B" w:rsidRDefault="002D2EB7" w:rsidP="00F533BC">
      <w:pPr>
        <w:jc w:val="both"/>
        <w:rPr>
          <w:rFonts w:asciiTheme="majorBidi" w:hAnsiTheme="majorBidi" w:cstheme="majorBidi"/>
          <w:sz w:val="24"/>
          <w:szCs w:val="24"/>
          <w:lang w:val="en-GB"/>
        </w:rPr>
      </w:pPr>
    </w:p>
    <w:p w14:paraId="55989614" w14:textId="2F1CB0B0" w:rsidR="00F533BC" w:rsidRPr="0035582B" w:rsidRDefault="00F533BC" w:rsidP="00F533BC">
      <w:pPr>
        <w:jc w:val="both"/>
        <w:rPr>
          <w:rFonts w:asciiTheme="majorBidi" w:hAnsiTheme="majorBidi" w:cstheme="majorBidi"/>
          <w:sz w:val="24"/>
          <w:szCs w:val="24"/>
          <w:lang w:val="en-GB"/>
        </w:rPr>
      </w:pPr>
      <w:r w:rsidRPr="0035582B">
        <w:rPr>
          <w:rFonts w:asciiTheme="majorBidi" w:hAnsiTheme="majorBidi" w:cstheme="majorBidi"/>
          <w:sz w:val="24"/>
          <w:szCs w:val="24"/>
          <w:lang w:val="en-GB"/>
        </w:rPr>
        <w:t xml:space="preserve">At the initiative of the TSB Director, conference calls and face-to-face meetings were organized </w:t>
      </w:r>
      <w:r w:rsidR="002D2EB7" w:rsidRPr="0035582B">
        <w:rPr>
          <w:rFonts w:asciiTheme="majorBidi" w:hAnsiTheme="majorBidi" w:cstheme="majorBidi"/>
          <w:sz w:val="24"/>
          <w:szCs w:val="24"/>
          <w:lang w:val="en-GB"/>
        </w:rPr>
        <w:t xml:space="preserve">whenever possible, </w:t>
      </w:r>
      <w:r w:rsidRPr="0035582B">
        <w:rPr>
          <w:rFonts w:asciiTheme="majorBidi" w:hAnsiTheme="majorBidi" w:cstheme="majorBidi"/>
          <w:sz w:val="24"/>
          <w:szCs w:val="24"/>
          <w:lang w:val="en-GB"/>
        </w:rPr>
        <w:t xml:space="preserve">on a regular basis between the regional and areas offices and the TSB senior management, covering each time overviews, updates, and briefings of activities organized by each TSB department in the various regions. </w:t>
      </w:r>
    </w:p>
    <w:p w14:paraId="59C26B42" w14:textId="1214BCAA" w:rsidR="00F533BC" w:rsidRPr="0035582B" w:rsidRDefault="00F533BC" w:rsidP="00AB2955">
      <w:pPr>
        <w:pStyle w:val="Call"/>
        <w:ind w:left="0"/>
        <w:jc w:val="both"/>
        <w:rPr>
          <w:rFonts w:asciiTheme="majorBidi" w:hAnsiTheme="majorBidi" w:cstheme="majorBidi"/>
          <w:lang w:val="en-GB"/>
        </w:rPr>
      </w:pPr>
      <w:r w:rsidRPr="0035582B">
        <w:rPr>
          <w:rFonts w:asciiTheme="majorBidi" w:eastAsia="Times New Roman" w:hAnsiTheme="majorBidi" w:cstheme="majorBidi"/>
          <w:i w:val="0"/>
          <w:iCs w:val="0"/>
          <w:lang w:val="en-GB"/>
        </w:rPr>
        <w:t>These coordination activities, as well as the establishment of a TSB Focal Point for the Regions</w:t>
      </w:r>
      <w:r w:rsidR="002D2EB7" w:rsidRPr="0035582B">
        <w:rPr>
          <w:rFonts w:asciiTheme="majorBidi" w:eastAsia="Times New Roman" w:hAnsiTheme="majorBidi" w:cstheme="majorBidi"/>
          <w:i w:val="0"/>
          <w:iCs w:val="0"/>
          <w:lang w:val="en-GB"/>
        </w:rPr>
        <w:t xml:space="preserve"> (reference to the </w:t>
      </w:r>
      <w:r w:rsidR="002D2EB7" w:rsidRPr="0035582B">
        <w:rPr>
          <w:rFonts w:asciiTheme="majorBidi" w:eastAsia="Times New Roman" w:hAnsiTheme="majorBidi" w:cstheme="majorBidi"/>
          <w:lang w:val="en-GB"/>
        </w:rPr>
        <w:t>instruct</w:t>
      </w:r>
      <w:r w:rsidR="00AB2955" w:rsidRPr="0035582B">
        <w:rPr>
          <w:rFonts w:asciiTheme="majorBidi" w:eastAsia="Times New Roman" w:hAnsiTheme="majorBidi" w:cstheme="majorBidi"/>
          <w:lang w:val="en-GB"/>
        </w:rPr>
        <w:t>s</w:t>
      </w:r>
      <w:r w:rsidR="002D2EB7" w:rsidRPr="0035582B">
        <w:rPr>
          <w:rFonts w:asciiTheme="majorBidi" w:eastAsia="Times New Roman" w:hAnsiTheme="majorBidi" w:cstheme="majorBidi"/>
          <w:lang w:val="en-GB"/>
        </w:rPr>
        <w:t xml:space="preserve"> the Directors of the Radiocommunication Bureau and the Telecommunication Standardization Bureau</w:t>
      </w:r>
      <w:r w:rsidR="00AB2955" w:rsidRPr="0035582B">
        <w:rPr>
          <w:rFonts w:asciiTheme="majorBidi" w:eastAsia="Times New Roman" w:hAnsiTheme="majorBidi" w:cstheme="majorBidi"/>
          <w:i w:val="0"/>
          <w:iCs w:val="0"/>
          <w:lang w:val="en-GB"/>
        </w:rPr>
        <w:t xml:space="preserve">), </w:t>
      </w:r>
      <w:r w:rsidRPr="0035582B">
        <w:rPr>
          <w:rFonts w:asciiTheme="majorBidi" w:eastAsia="Times New Roman" w:hAnsiTheme="majorBidi" w:cstheme="majorBidi"/>
          <w:i w:val="0"/>
          <w:iCs w:val="0"/>
          <w:lang w:val="en-GB"/>
        </w:rPr>
        <w:t xml:space="preserve">were conducted keeping in mind the </w:t>
      </w:r>
      <w:r w:rsidR="002D2EB7" w:rsidRPr="0035582B">
        <w:rPr>
          <w:rFonts w:asciiTheme="majorBidi" w:eastAsia="Times New Roman" w:hAnsiTheme="majorBidi" w:cstheme="majorBidi"/>
          <w:i w:val="0"/>
          <w:iCs w:val="0"/>
          <w:lang w:val="en-GB"/>
        </w:rPr>
        <w:t xml:space="preserve">One ITU concept and implementation, with the </w:t>
      </w:r>
      <w:r w:rsidRPr="0035582B">
        <w:rPr>
          <w:rFonts w:asciiTheme="majorBidi" w:eastAsia="Times New Roman" w:hAnsiTheme="majorBidi" w:cstheme="majorBidi"/>
          <w:i w:val="0"/>
          <w:iCs w:val="0"/>
          <w:lang w:val="en-GB"/>
        </w:rPr>
        <w:t>goal of improving coordination and increasing the efficiency of the overall operations, events and activities in the Standardization Sector in each of the Regions.</w:t>
      </w:r>
      <w:r w:rsidRPr="0035582B">
        <w:rPr>
          <w:rFonts w:asciiTheme="majorBidi" w:hAnsiTheme="majorBidi" w:cstheme="majorBidi"/>
          <w:lang w:val="en-GB"/>
        </w:rPr>
        <w:t xml:space="preserve"> </w:t>
      </w:r>
    </w:p>
    <w:p w14:paraId="5FB1CD0B" w14:textId="77777777" w:rsidR="00AB2955" w:rsidRPr="0035582B" w:rsidRDefault="00AB2955" w:rsidP="00F533BC">
      <w:pPr>
        <w:rPr>
          <w:rFonts w:asciiTheme="majorBidi" w:hAnsiTheme="majorBidi" w:cstheme="majorBidi"/>
          <w:sz w:val="24"/>
          <w:szCs w:val="24"/>
          <w:lang w:val="en-GB"/>
        </w:rPr>
      </w:pPr>
    </w:p>
    <w:p w14:paraId="1299B5B2" w14:textId="08AC93E1" w:rsidR="00F533BC" w:rsidRPr="0035582B" w:rsidRDefault="00F533BC" w:rsidP="00F533BC">
      <w:pPr>
        <w:rPr>
          <w:rFonts w:asciiTheme="majorBidi" w:hAnsiTheme="majorBidi" w:cstheme="majorBidi"/>
          <w:sz w:val="24"/>
          <w:szCs w:val="24"/>
          <w:lang w:val="en-GB"/>
        </w:rPr>
      </w:pPr>
      <w:r w:rsidRPr="0035582B">
        <w:rPr>
          <w:rFonts w:asciiTheme="majorBidi" w:hAnsiTheme="majorBidi" w:cstheme="majorBidi"/>
          <w:sz w:val="24"/>
          <w:szCs w:val="24"/>
          <w:lang w:val="en-GB"/>
        </w:rPr>
        <w:t>The use of this coordination mechanism is a tool that has led to a significant improvement in the overall coordination with regional and areas offices in terms of events and activities.</w:t>
      </w:r>
    </w:p>
    <w:p w14:paraId="2DDC24AA" w14:textId="77777777" w:rsidR="00F533BC" w:rsidRPr="0035582B" w:rsidRDefault="00F533BC" w:rsidP="00F533BC">
      <w:pPr>
        <w:spacing w:after="160" w:line="259" w:lineRule="auto"/>
        <w:rPr>
          <w:rFonts w:asciiTheme="majorBidi" w:hAnsiTheme="majorBidi" w:cstheme="majorBidi"/>
          <w:sz w:val="24"/>
          <w:szCs w:val="24"/>
          <w:lang w:val="en-GB"/>
        </w:rPr>
      </w:pPr>
      <w:r w:rsidRPr="0035582B">
        <w:rPr>
          <w:rFonts w:asciiTheme="majorBidi" w:hAnsiTheme="majorBidi" w:cstheme="majorBidi"/>
          <w:sz w:val="24"/>
          <w:szCs w:val="24"/>
          <w:lang w:val="en-GB"/>
        </w:rPr>
        <w:br w:type="page"/>
      </w:r>
    </w:p>
    <w:p w14:paraId="645A5B87" w14:textId="33D9336C" w:rsidR="002D2EB7" w:rsidRPr="0035582B" w:rsidRDefault="7D06FBE1" w:rsidP="002D2EB7">
      <w:pPr>
        <w:pStyle w:val="Headingb"/>
        <w:rPr>
          <w:rFonts w:asciiTheme="majorBidi" w:hAnsiTheme="majorBidi" w:cstheme="majorBidi"/>
          <w:szCs w:val="24"/>
        </w:rPr>
      </w:pPr>
      <w:r w:rsidRPr="0035582B">
        <w:rPr>
          <w:rFonts w:asciiTheme="majorBidi" w:hAnsiTheme="majorBidi" w:cstheme="majorBidi"/>
          <w:szCs w:val="24"/>
        </w:rPr>
        <w:lastRenderedPageBreak/>
        <w:t>4</w:t>
      </w:r>
      <w:r w:rsidR="00F533BC" w:rsidRPr="0035582B">
        <w:rPr>
          <w:rFonts w:asciiTheme="majorBidi" w:hAnsiTheme="majorBidi" w:cstheme="majorBidi"/>
          <w:szCs w:val="24"/>
        </w:rPr>
        <w:tab/>
      </w:r>
      <w:r w:rsidRPr="0035582B">
        <w:rPr>
          <w:rFonts w:asciiTheme="majorBidi" w:hAnsiTheme="majorBidi" w:cstheme="majorBidi"/>
          <w:szCs w:val="24"/>
        </w:rPr>
        <w:t xml:space="preserve">Africa – Regional Office for Africa </w:t>
      </w:r>
    </w:p>
    <w:p w14:paraId="79F0432E" w14:textId="22BD9A3A" w:rsidR="17E82AB1" w:rsidRPr="0035582B" w:rsidRDefault="17E82AB1" w:rsidP="3D1223A0">
      <w:pPr>
        <w:spacing w:line="259" w:lineRule="auto"/>
        <w:jc w:val="both"/>
        <w:rPr>
          <w:rFonts w:asciiTheme="majorBidi" w:hAnsiTheme="majorBidi" w:cstheme="majorBidi"/>
          <w:color w:val="000000" w:themeColor="text1"/>
          <w:sz w:val="24"/>
          <w:szCs w:val="24"/>
          <w:lang w:val="en-GB"/>
        </w:rPr>
      </w:pPr>
    </w:p>
    <w:p w14:paraId="09B322C9" w14:textId="279082DB" w:rsidR="00F533BC" w:rsidRPr="0035582B" w:rsidRDefault="25728465" w:rsidP="3D1223A0">
      <w:pPr>
        <w:spacing w:line="259" w:lineRule="auto"/>
        <w:jc w:val="both"/>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 xml:space="preserve">To implement World Telecommunication Standardization Assembly (WTSA) </w:t>
      </w:r>
      <w:hyperlink r:id="rId19">
        <w:r w:rsidRPr="0035582B">
          <w:rPr>
            <w:rStyle w:val="Hyperlink"/>
            <w:rFonts w:asciiTheme="majorBidi" w:hAnsiTheme="majorBidi" w:cstheme="majorBidi"/>
            <w:sz w:val="24"/>
            <w:szCs w:val="24"/>
            <w:lang w:val="en-GB"/>
          </w:rPr>
          <w:t>Resolution 100 (Geneva, 2022)</w:t>
        </w:r>
      </w:hyperlink>
      <w:r w:rsidRPr="0035582B">
        <w:rPr>
          <w:rFonts w:asciiTheme="majorBidi" w:hAnsiTheme="majorBidi" w:cstheme="majorBidi"/>
          <w:color w:val="000000" w:themeColor="text1"/>
          <w:sz w:val="24"/>
          <w:szCs w:val="24"/>
          <w:lang w:val="en-GB"/>
        </w:rPr>
        <w:t>, “A common emergency number for Africa”, TSB and the Regional Office for Africa has consulted Member States on the opportunity to use a single primary emergency number or to use the common emergency number as a secondary alternative emergency number. Further to the compilation of a background study, and in preparation for the 2024 ITU-T Study Group 2 regional rapporteur group meeting, Member States have been asked to update information on emergency numbers in use in Africa in the ITU-T maintained database of emergency numbers.</w:t>
      </w:r>
      <w:r w:rsidRPr="0035582B">
        <w:rPr>
          <w:rFonts w:asciiTheme="majorBidi" w:hAnsiTheme="majorBidi" w:cstheme="majorBidi"/>
          <w:color w:val="000000" w:themeColor="text1"/>
          <w:sz w:val="24"/>
          <w:szCs w:val="24"/>
          <w:lang w:val="en-US"/>
        </w:rPr>
        <w:t xml:space="preserve"> </w:t>
      </w:r>
    </w:p>
    <w:p w14:paraId="039C3C32" w14:textId="08B74A86" w:rsidR="00F533BC" w:rsidRPr="0035582B" w:rsidRDefault="00F533BC" w:rsidP="3D1223A0">
      <w:pPr>
        <w:spacing w:line="259" w:lineRule="auto"/>
        <w:jc w:val="both"/>
        <w:rPr>
          <w:rFonts w:asciiTheme="majorBidi" w:hAnsiTheme="majorBidi" w:cstheme="majorBidi"/>
          <w:color w:val="000000" w:themeColor="text1"/>
          <w:sz w:val="24"/>
          <w:szCs w:val="24"/>
          <w:lang w:val="en-US"/>
        </w:rPr>
      </w:pPr>
    </w:p>
    <w:p w14:paraId="30693335" w14:textId="745CA182" w:rsidR="00D169A9" w:rsidRPr="0035582B" w:rsidRDefault="00D169A9" w:rsidP="3D1223A0">
      <w:pPr>
        <w:spacing w:line="259" w:lineRule="auto"/>
        <w:jc w:val="both"/>
        <w:rPr>
          <w:rFonts w:asciiTheme="majorBidi" w:hAnsiTheme="majorBidi" w:cstheme="majorBidi"/>
          <w:color w:val="000000" w:themeColor="text1"/>
          <w:sz w:val="24"/>
          <w:szCs w:val="24"/>
          <w:lang w:val="en-US"/>
        </w:rPr>
      </w:pPr>
      <w:r w:rsidRPr="0035582B">
        <w:rPr>
          <w:rFonts w:asciiTheme="majorBidi" w:hAnsiTheme="majorBidi" w:cstheme="majorBidi"/>
          <w:color w:val="000000" w:themeColor="text1"/>
          <w:sz w:val="24"/>
          <w:szCs w:val="24"/>
          <w:lang w:val="en-US"/>
        </w:rPr>
        <w:t>The Regional Office is collaborating with the Standardization Bureau on the DFS Security Lab actively engaging with regulators in 14 African countries, including the Democratic Republic of the Congo, Eswatini, Ethiopia, Gambia, Lesotho, Malawi, Mozambique, Nigeria, Rwanda, Sierra Leone, Tanzania, Uganda, Zambia, and Zimbabwe. This collaboration primarily focuses on enhancing digital financial services (DFS) security, with the ITU's DFS security guidelines being adopted by regional entities like EACO and CRASA. EACO integrated these guidelines during their 25th Congress in Burundi, and CRASA formalized their adoption at their 12th AGM in the Democratic Republic of Congo, signifying a move towards localizing the recommendations in respective countries. 8 security clinics have been in Africa and 2 labs for Uganda and Tanzania setup.  The regional office continues to support the lab by engaging regulators in other countries to benefit from the lab.</w:t>
      </w:r>
    </w:p>
    <w:p w14:paraId="722D1521" w14:textId="77777777" w:rsidR="00D169A9" w:rsidRPr="0035582B" w:rsidRDefault="00D169A9" w:rsidP="3D1223A0">
      <w:pPr>
        <w:spacing w:line="259" w:lineRule="auto"/>
        <w:jc w:val="both"/>
        <w:rPr>
          <w:rFonts w:asciiTheme="majorBidi" w:hAnsiTheme="majorBidi" w:cstheme="majorBidi"/>
          <w:color w:val="000000" w:themeColor="text1"/>
          <w:sz w:val="24"/>
          <w:szCs w:val="24"/>
          <w:lang w:val="en-US"/>
        </w:rPr>
      </w:pPr>
    </w:p>
    <w:p w14:paraId="7C81A060" w14:textId="1216A0A4" w:rsidR="00F533BC" w:rsidRPr="0035582B" w:rsidRDefault="25728465" w:rsidP="3D1223A0">
      <w:pPr>
        <w:spacing w:line="259" w:lineRule="auto"/>
        <w:jc w:val="both"/>
        <w:rPr>
          <w:rFonts w:asciiTheme="majorBidi" w:hAnsiTheme="majorBidi" w:cstheme="majorBidi"/>
          <w:color w:val="000000" w:themeColor="text1"/>
          <w:sz w:val="24"/>
          <w:szCs w:val="24"/>
          <w:lang w:val="en-US"/>
        </w:rPr>
      </w:pPr>
      <w:r w:rsidRPr="0035582B">
        <w:rPr>
          <w:rFonts w:asciiTheme="majorBidi" w:hAnsiTheme="majorBidi" w:cstheme="majorBidi"/>
          <w:color w:val="000000" w:themeColor="text1"/>
          <w:sz w:val="24"/>
          <w:szCs w:val="24"/>
          <w:lang w:val="en-US"/>
        </w:rPr>
        <w:t>The Regional Office in coordination with the Standardization Bureau organized follow up discussions in October 2023 with UNCDF Ethiopia Country Office to explore possible areas of collaboration to advance digital financial inclusion in Ethiopia. As a next step, it has been proposed that a DFS (Digital Financial Services) Security Clinic and webinar will be delivered to DFS stakeholders in Ethiopia tentatively in the first quarter of 2024 to share knowledge on the recommendations and best practices for regulators and providers to foster a resilient DFS ecosystem and enhanced consumer protection.</w:t>
      </w:r>
    </w:p>
    <w:p w14:paraId="37FD394B" w14:textId="5158E4BA" w:rsidR="514A269A" w:rsidRPr="0035582B" w:rsidRDefault="514A269A" w:rsidP="3D1223A0">
      <w:pPr>
        <w:spacing w:line="259" w:lineRule="auto"/>
        <w:jc w:val="both"/>
        <w:rPr>
          <w:rFonts w:asciiTheme="majorBidi" w:hAnsiTheme="majorBidi" w:cstheme="majorBidi"/>
          <w:color w:val="000000" w:themeColor="text1"/>
          <w:sz w:val="24"/>
          <w:szCs w:val="24"/>
          <w:lang w:val="en-US"/>
        </w:rPr>
      </w:pPr>
    </w:p>
    <w:p w14:paraId="26C8C46A" w14:textId="5CE9E502" w:rsidR="5691B281" w:rsidRPr="0035582B" w:rsidRDefault="5691B281" w:rsidP="3D1223A0">
      <w:pPr>
        <w:spacing w:after="160" w:line="257" w:lineRule="auto"/>
        <w:ind w:left="-20" w:right="-20"/>
        <w:jc w:val="both"/>
        <w:rPr>
          <w:rFonts w:asciiTheme="majorBidi" w:hAnsiTheme="majorBidi" w:cstheme="majorBidi"/>
          <w:sz w:val="24"/>
          <w:szCs w:val="24"/>
          <w:lang w:val="en-US"/>
        </w:rPr>
      </w:pPr>
      <w:r w:rsidRPr="0035582B">
        <w:rPr>
          <w:rFonts w:asciiTheme="majorBidi" w:hAnsiTheme="majorBidi" w:cstheme="majorBidi"/>
          <w:sz w:val="24"/>
          <w:szCs w:val="24"/>
          <w:lang w:val="en-US"/>
        </w:rPr>
        <w:t>Furthermore, the regional office has actively supported the TSB’s meetings and events in the region (increased participation numbered 384 participants from about 20 countries</w:t>
      </w:r>
      <w:r w:rsidR="223BDB92" w:rsidRPr="0035582B">
        <w:rPr>
          <w:rFonts w:asciiTheme="majorBidi" w:hAnsiTheme="majorBidi" w:cstheme="majorBidi"/>
          <w:sz w:val="24"/>
          <w:szCs w:val="24"/>
          <w:lang w:val="en-US"/>
        </w:rPr>
        <w:t xml:space="preserve"> as a whole</w:t>
      </w:r>
      <w:r w:rsidRPr="0035582B">
        <w:rPr>
          <w:rFonts w:asciiTheme="majorBidi" w:hAnsiTheme="majorBidi" w:cstheme="majorBidi"/>
          <w:sz w:val="24"/>
          <w:szCs w:val="24"/>
          <w:lang w:val="en-US"/>
        </w:rPr>
        <w:t>) as well as coordination with partners like the African Telecommunication Union (ATU</w:t>
      </w:r>
      <w:r w:rsidR="5D660222" w:rsidRPr="0035582B">
        <w:rPr>
          <w:rFonts w:asciiTheme="majorBidi" w:hAnsiTheme="majorBidi" w:cstheme="majorBidi"/>
          <w:sz w:val="24"/>
          <w:szCs w:val="24"/>
          <w:lang w:val="en-US"/>
        </w:rPr>
        <w:t>); the</w:t>
      </w:r>
      <w:r w:rsidRPr="0035582B">
        <w:rPr>
          <w:rFonts w:asciiTheme="majorBidi" w:hAnsiTheme="majorBidi" w:cstheme="majorBidi"/>
          <w:sz w:val="24"/>
          <w:szCs w:val="24"/>
          <w:lang w:val="en-US"/>
        </w:rPr>
        <w:t xml:space="preserve"> African ICT Consumers Network (AICN), the African Organization for Standardization (ARSO) and some of the Regional Economic Communities (RECs).</w:t>
      </w:r>
    </w:p>
    <w:p w14:paraId="0225A4F8" w14:textId="6E2FF8AE" w:rsidR="5691B281" w:rsidRPr="0035582B" w:rsidRDefault="5691B281" w:rsidP="3D1223A0">
      <w:pPr>
        <w:pStyle w:val="ListParagraph"/>
        <w:numPr>
          <w:ilvl w:val="0"/>
          <w:numId w:val="24"/>
        </w:numPr>
        <w:jc w:val="both"/>
        <w:rPr>
          <w:rFonts w:asciiTheme="majorBidi" w:hAnsiTheme="majorBidi" w:cstheme="majorBidi"/>
          <w:sz w:val="24"/>
          <w:szCs w:val="24"/>
          <w:lang w:val="en-US"/>
        </w:rPr>
      </w:pPr>
      <w:r w:rsidRPr="0035582B">
        <w:rPr>
          <w:rFonts w:asciiTheme="majorBidi" w:hAnsiTheme="majorBidi" w:cstheme="majorBidi"/>
          <w:sz w:val="24"/>
          <w:szCs w:val="24"/>
          <w:lang w:val="en-US"/>
        </w:rPr>
        <w:t>Joint Coordination Activity on Internet of Things and Smart Cities and Communities (JCA-IoT and SC&amp;C) 12 September 2023, Arusha, Tanzania</w:t>
      </w:r>
    </w:p>
    <w:p w14:paraId="31AFC543" w14:textId="69786F8B" w:rsidR="5691B281" w:rsidRPr="0035582B" w:rsidRDefault="5691B281" w:rsidP="3D1223A0">
      <w:pPr>
        <w:pStyle w:val="ListParagraph"/>
        <w:numPr>
          <w:ilvl w:val="0"/>
          <w:numId w:val="24"/>
        </w:numPr>
        <w:jc w:val="both"/>
        <w:rPr>
          <w:rFonts w:asciiTheme="majorBidi" w:hAnsiTheme="majorBidi" w:cstheme="majorBidi"/>
          <w:sz w:val="24"/>
          <w:szCs w:val="24"/>
          <w:lang w:val="en-US"/>
        </w:rPr>
      </w:pPr>
      <w:r w:rsidRPr="0035582B">
        <w:rPr>
          <w:rFonts w:asciiTheme="majorBidi" w:hAnsiTheme="majorBidi" w:cstheme="majorBidi"/>
          <w:sz w:val="24"/>
          <w:szCs w:val="24"/>
          <w:lang w:val="en-US"/>
        </w:rPr>
        <w:t>ITU-T Focus Group on metaverse (FG-MV) Special session on FG-MV, 12 September 2023, Arusha, Tanzania</w:t>
      </w:r>
    </w:p>
    <w:p w14:paraId="377BEFE3" w14:textId="713AB9B5" w:rsidR="5691B281" w:rsidRPr="0035582B" w:rsidRDefault="5691B281" w:rsidP="3D1223A0">
      <w:pPr>
        <w:pStyle w:val="ListParagraph"/>
        <w:numPr>
          <w:ilvl w:val="0"/>
          <w:numId w:val="24"/>
        </w:numPr>
        <w:jc w:val="both"/>
        <w:rPr>
          <w:rFonts w:asciiTheme="majorBidi" w:hAnsiTheme="majorBidi" w:cstheme="majorBidi"/>
          <w:sz w:val="24"/>
          <w:szCs w:val="24"/>
          <w:lang w:val="en-US"/>
        </w:rPr>
      </w:pPr>
      <w:r w:rsidRPr="0035582B">
        <w:rPr>
          <w:rFonts w:asciiTheme="majorBidi" w:hAnsiTheme="majorBidi" w:cstheme="majorBidi"/>
          <w:sz w:val="24"/>
          <w:szCs w:val="24"/>
          <w:lang w:val="en-US"/>
        </w:rPr>
        <w:t xml:space="preserve">3rd ITU Forum on “Cities and the metaverse: shaping a </w:t>
      </w:r>
      <w:proofErr w:type="spellStart"/>
      <w:r w:rsidRPr="0035582B">
        <w:rPr>
          <w:rFonts w:asciiTheme="majorBidi" w:hAnsiTheme="majorBidi" w:cstheme="majorBidi"/>
          <w:sz w:val="24"/>
          <w:szCs w:val="24"/>
          <w:lang w:val="en-US"/>
        </w:rPr>
        <w:t>citiverse</w:t>
      </w:r>
      <w:proofErr w:type="spellEnd"/>
      <w:r w:rsidRPr="0035582B">
        <w:rPr>
          <w:rFonts w:asciiTheme="majorBidi" w:hAnsiTheme="majorBidi" w:cstheme="majorBidi"/>
          <w:sz w:val="24"/>
          <w:szCs w:val="24"/>
          <w:lang w:val="en-US"/>
        </w:rPr>
        <w:t xml:space="preserve"> for all” 13 September 2023, Arusha, Tanzania</w:t>
      </w:r>
    </w:p>
    <w:p w14:paraId="7F9A8AF7" w14:textId="3F1D1096" w:rsidR="5691B281" w:rsidRPr="0035582B" w:rsidRDefault="5691B281" w:rsidP="3D1223A0">
      <w:pPr>
        <w:pStyle w:val="ListParagraph"/>
        <w:numPr>
          <w:ilvl w:val="0"/>
          <w:numId w:val="24"/>
        </w:numPr>
        <w:jc w:val="both"/>
        <w:rPr>
          <w:rFonts w:asciiTheme="majorBidi" w:hAnsiTheme="majorBidi" w:cstheme="majorBidi"/>
          <w:sz w:val="24"/>
          <w:szCs w:val="24"/>
          <w:lang w:val="en-US"/>
        </w:rPr>
      </w:pPr>
      <w:r w:rsidRPr="0035582B">
        <w:rPr>
          <w:rFonts w:asciiTheme="majorBidi" w:hAnsiTheme="majorBidi" w:cstheme="majorBidi"/>
          <w:sz w:val="24"/>
          <w:szCs w:val="24"/>
          <w:lang w:val="en-US"/>
        </w:rPr>
        <w:t>ITU-T SG11 Regional Group for Africa (SG11RG-AFR)  13 - 15 September 2023 (virtual)</w:t>
      </w:r>
    </w:p>
    <w:p w14:paraId="007C7A99" w14:textId="2D2B9FA6" w:rsidR="5691B281" w:rsidRPr="0035582B" w:rsidRDefault="5691B281" w:rsidP="3D1223A0">
      <w:pPr>
        <w:pStyle w:val="ListParagraph"/>
        <w:numPr>
          <w:ilvl w:val="0"/>
          <w:numId w:val="24"/>
        </w:numPr>
        <w:jc w:val="both"/>
        <w:rPr>
          <w:rFonts w:asciiTheme="majorBidi" w:hAnsiTheme="majorBidi" w:cstheme="majorBidi"/>
          <w:sz w:val="24"/>
          <w:szCs w:val="24"/>
          <w:lang w:val="en-US"/>
        </w:rPr>
      </w:pPr>
      <w:r w:rsidRPr="0035582B">
        <w:rPr>
          <w:rFonts w:asciiTheme="majorBidi" w:hAnsiTheme="majorBidi" w:cstheme="majorBidi"/>
          <w:sz w:val="24"/>
          <w:szCs w:val="24"/>
          <w:lang w:val="en-US"/>
        </w:rPr>
        <w:t>ITU-T SG20: Internet of things (IoT) and smart cities and communities (SC&amp;C) 13 - 22 September 2023, Arusha, Tanzania</w:t>
      </w:r>
    </w:p>
    <w:p w14:paraId="077597E4" w14:textId="028B5726" w:rsidR="5691B281" w:rsidRPr="0035582B" w:rsidRDefault="5691B281" w:rsidP="3D1223A0">
      <w:pPr>
        <w:pStyle w:val="ListParagraph"/>
        <w:numPr>
          <w:ilvl w:val="0"/>
          <w:numId w:val="24"/>
        </w:numPr>
        <w:jc w:val="both"/>
        <w:rPr>
          <w:rFonts w:asciiTheme="majorBidi" w:hAnsiTheme="majorBidi" w:cstheme="majorBidi"/>
          <w:sz w:val="24"/>
          <w:szCs w:val="24"/>
          <w:lang w:val="en-US"/>
        </w:rPr>
      </w:pPr>
      <w:r w:rsidRPr="0035582B">
        <w:rPr>
          <w:rFonts w:asciiTheme="majorBidi" w:hAnsiTheme="majorBidi" w:cstheme="majorBidi"/>
          <w:sz w:val="24"/>
          <w:szCs w:val="24"/>
          <w:lang w:val="en-US"/>
        </w:rPr>
        <w:t>Ninth SG13 Regional Workshop for Africa on “Standardization of Future Networks and Emerging Network Technologies: African perspectives”  19 - 20 September 2023, Abidjan, Cote D’Ivoire</w:t>
      </w:r>
    </w:p>
    <w:p w14:paraId="4ED90971" w14:textId="350E6C94" w:rsidR="5691B281" w:rsidRPr="0035582B" w:rsidRDefault="5691B281" w:rsidP="3D1223A0">
      <w:pPr>
        <w:pStyle w:val="ListParagraph"/>
        <w:numPr>
          <w:ilvl w:val="0"/>
          <w:numId w:val="24"/>
        </w:numPr>
        <w:jc w:val="both"/>
        <w:rPr>
          <w:rFonts w:asciiTheme="majorBidi" w:hAnsiTheme="majorBidi" w:cstheme="majorBidi"/>
          <w:sz w:val="24"/>
          <w:szCs w:val="24"/>
          <w:lang w:val="en-US"/>
        </w:rPr>
      </w:pPr>
      <w:r w:rsidRPr="0035582B">
        <w:rPr>
          <w:rFonts w:asciiTheme="majorBidi" w:hAnsiTheme="majorBidi" w:cstheme="majorBidi"/>
          <w:sz w:val="24"/>
          <w:szCs w:val="24"/>
          <w:lang w:val="en-US"/>
        </w:rPr>
        <w:t>ITU-T SG2 Regional Group for Africa - ITU-T SG2RG-AFR workshop and meeting, 20 - 22 September 2023, Abidjan, Cote D’Ivoire</w:t>
      </w:r>
    </w:p>
    <w:p w14:paraId="4324A8C1" w14:textId="5791E6D1" w:rsidR="5691B281" w:rsidRPr="0035582B" w:rsidRDefault="5691B281" w:rsidP="3D1223A0">
      <w:pPr>
        <w:pStyle w:val="ListParagraph"/>
        <w:numPr>
          <w:ilvl w:val="0"/>
          <w:numId w:val="24"/>
        </w:numPr>
        <w:jc w:val="both"/>
        <w:rPr>
          <w:rFonts w:asciiTheme="majorBidi" w:hAnsiTheme="majorBidi" w:cstheme="majorBidi"/>
          <w:sz w:val="24"/>
          <w:szCs w:val="24"/>
          <w:lang w:val="en-US"/>
        </w:rPr>
      </w:pPr>
      <w:r w:rsidRPr="0035582B">
        <w:rPr>
          <w:rFonts w:asciiTheme="majorBidi" w:hAnsiTheme="majorBidi" w:cstheme="majorBidi"/>
          <w:sz w:val="24"/>
          <w:szCs w:val="24"/>
          <w:lang w:val="en-US"/>
        </w:rPr>
        <w:t>ITU-T SG2 Regional Group for Africa - Regional workshop for Africa on "IoT/M2M numbering", 20 September 2023, Abidjan, Cote D’Ivoire</w:t>
      </w:r>
    </w:p>
    <w:p w14:paraId="796A143A" w14:textId="1A1CDB83" w:rsidR="5691B281" w:rsidRPr="0035582B" w:rsidRDefault="5691B281" w:rsidP="3D1223A0">
      <w:pPr>
        <w:pStyle w:val="ListParagraph"/>
        <w:numPr>
          <w:ilvl w:val="0"/>
          <w:numId w:val="24"/>
        </w:numPr>
        <w:jc w:val="both"/>
        <w:rPr>
          <w:rFonts w:asciiTheme="majorBidi" w:hAnsiTheme="majorBidi" w:cstheme="majorBidi"/>
          <w:sz w:val="24"/>
          <w:szCs w:val="24"/>
          <w:lang w:val="en-US"/>
        </w:rPr>
      </w:pPr>
      <w:r w:rsidRPr="0035582B">
        <w:rPr>
          <w:rFonts w:asciiTheme="majorBidi" w:hAnsiTheme="majorBidi" w:cstheme="majorBidi"/>
          <w:sz w:val="24"/>
          <w:szCs w:val="24"/>
          <w:lang w:val="en-US"/>
        </w:rPr>
        <w:lastRenderedPageBreak/>
        <w:t>ITU-T SG13 Regional Group for Africa (SG13 RG-AFR) 21 - 22 September 2023, Abidjan, Cote D’Ivoire</w:t>
      </w:r>
    </w:p>
    <w:p w14:paraId="5CDB73B0" w14:textId="12546037" w:rsidR="5691B281" w:rsidRPr="0035582B" w:rsidRDefault="5691B281" w:rsidP="3D1223A0">
      <w:pPr>
        <w:pStyle w:val="ListParagraph"/>
        <w:numPr>
          <w:ilvl w:val="0"/>
          <w:numId w:val="24"/>
        </w:numPr>
        <w:jc w:val="both"/>
        <w:rPr>
          <w:rFonts w:asciiTheme="majorBidi" w:hAnsiTheme="majorBidi" w:cstheme="majorBidi"/>
          <w:sz w:val="24"/>
          <w:szCs w:val="24"/>
          <w:lang w:val="en-US"/>
        </w:rPr>
      </w:pPr>
      <w:r w:rsidRPr="0035582B">
        <w:rPr>
          <w:rFonts w:asciiTheme="majorBidi" w:hAnsiTheme="majorBidi" w:cstheme="majorBidi"/>
          <w:sz w:val="24"/>
          <w:szCs w:val="24"/>
          <w:lang w:val="en-US"/>
        </w:rPr>
        <w:t>Regional Cybersecurity Summit for Africa - 20 - 23 November 2023, Kampala, Uganda</w:t>
      </w:r>
    </w:p>
    <w:p w14:paraId="5D8C4ACD" w14:textId="05305DE4" w:rsidR="5691B281" w:rsidRPr="0035582B" w:rsidRDefault="5691B281" w:rsidP="3D1223A0">
      <w:pPr>
        <w:pStyle w:val="ListParagraph"/>
        <w:numPr>
          <w:ilvl w:val="0"/>
          <w:numId w:val="24"/>
        </w:numPr>
        <w:jc w:val="both"/>
        <w:rPr>
          <w:rFonts w:asciiTheme="majorBidi" w:hAnsiTheme="majorBidi" w:cstheme="majorBidi"/>
          <w:sz w:val="24"/>
          <w:szCs w:val="24"/>
          <w:lang w:val="en-US"/>
        </w:rPr>
      </w:pPr>
      <w:r w:rsidRPr="0035582B">
        <w:rPr>
          <w:rFonts w:asciiTheme="majorBidi" w:hAnsiTheme="majorBidi" w:cstheme="majorBidi"/>
          <w:sz w:val="24"/>
          <w:szCs w:val="24"/>
          <w:lang w:val="en-US"/>
        </w:rPr>
        <w:t>ITU-T SG17 Regional Group for Africa (SG17RG-AFR) - 23 November 2023 (Held as part of the Regional Cybersecurity Summit for Africa)</w:t>
      </w:r>
    </w:p>
    <w:p w14:paraId="4362A99B" w14:textId="3B4D94F3" w:rsidR="3D1223A0" w:rsidRPr="0035582B" w:rsidRDefault="3D1223A0">
      <w:pPr>
        <w:rPr>
          <w:rFonts w:asciiTheme="majorBidi" w:hAnsiTheme="majorBidi" w:cstheme="majorBidi"/>
          <w:sz w:val="24"/>
          <w:szCs w:val="24"/>
          <w:lang w:val="en-US"/>
        </w:rPr>
      </w:pPr>
      <w:r w:rsidRPr="0035582B">
        <w:rPr>
          <w:rFonts w:asciiTheme="majorBidi" w:hAnsiTheme="majorBidi" w:cstheme="majorBidi"/>
          <w:sz w:val="24"/>
          <w:szCs w:val="24"/>
          <w:lang w:val="en-US"/>
        </w:rPr>
        <w:br w:type="page"/>
      </w:r>
    </w:p>
    <w:p w14:paraId="2BC53C8F" w14:textId="759CAF2F" w:rsidR="00F533BC" w:rsidRPr="0035582B" w:rsidRDefault="00F533BC" w:rsidP="002D2EB7">
      <w:pPr>
        <w:pStyle w:val="Headingb"/>
        <w:rPr>
          <w:rFonts w:asciiTheme="majorBidi" w:hAnsiTheme="majorBidi" w:cstheme="majorBidi"/>
          <w:szCs w:val="24"/>
        </w:rPr>
      </w:pPr>
      <w:r w:rsidRPr="0035582B">
        <w:rPr>
          <w:rFonts w:asciiTheme="majorBidi" w:hAnsiTheme="majorBidi" w:cstheme="majorBidi"/>
          <w:szCs w:val="24"/>
        </w:rPr>
        <w:lastRenderedPageBreak/>
        <w:t>5</w:t>
      </w:r>
      <w:r w:rsidRPr="0035582B">
        <w:rPr>
          <w:rFonts w:asciiTheme="majorBidi" w:hAnsiTheme="majorBidi" w:cstheme="majorBidi"/>
          <w:szCs w:val="24"/>
        </w:rPr>
        <w:tab/>
        <w:t>Americas – Regional Office for the Americas</w:t>
      </w:r>
    </w:p>
    <w:p w14:paraId="3AE22DA4" w14:textId="1EA1FBB1" w:rsidR="3D1223A0" w:rsidRPr="0035582B" w:rsidRDefault="3D1223A0" w:rsidP="3D1223A0">
      <w:pPr>
        <w:spacing w:line="259" w:lineRule="auto"/>
        <w:jc w:val="both"/>
        <w:rPr>
          <w:rFonts w:asciiTheme="majorBidi" w:hAnsiTheme="majorBidi" w:cstheme="majorBidi"/>
          <w:color w:val="000000" w:themeColor="text1"/>
          <w:sz w:val="24"/>
          <w:szCs w:val="24"/>
          <w:lang w:val="en-US"/>
        </w:rPr>
      </w:pPr>
    </w:p>
    <w:p w14:paraId="108EF668" w14:textId="1A585D9B" w:rsidR="714CF76D" w:rsidRPr="0035582B" w:rsidRDefault="714CF76D" w:rsidP="3D1223A0">
      <w:pPr>
        <w:pStyle w:val="Heading4"/>
        <w:jc w:val="both"/>
        <w:rPr>
          <w:rFonts w:asciiTheme="majorBidi" w:hAnsiTheme="majorBidi" w:cstheme="majorBidi"/>
          <w:b w:val="0"/>
          <w:bCs w:val="0"/>
          <w:sz w:val="24"/>
          <w:szCs w:val="24"/>
          <w:lang w:val="en-GB"/>
        </w:rPr>
      </w:pPr>
      <w:r w:rsidRPr="0035582B">
        <w:rPr>
          <w:rFonts w:asciiTheme="majorBidi" w:hAnsiTheme="majorBidi" w:cstheme="majorBidi"/>
          <w:b w:val="0"/>
          <w:bCs w:val="0"/>
          <w:sz w:val="24"/>
          <w:szCs w:val="24"/>
          <w:lang w:val="en-GB"/>
        </w:rPr>
        <w:t xml:space="preserve">The ITU Regional Office for the Americas coordinates closely with TSB on activities carried out in the </w:t>
      </w:r>
      <w:r w:rsidR="2FF1DC9F" w:rsidRPr="0035582B">
        <w:rPr>
          <w:rFonts w:asciiTheme="majorBidi" w:hAnsiTheme="majorBidi" w:cstheme="majorBidi"/>
          <w:b w:val="0"/>
          <w:bCs w:val="0"/>
          <w:sz w:val="24"/>
          <w:szCs w:val="24"/>
          <w:lang w:val="en-GB"/>
        </w:rPr>
        <w:t>Americas</w:t>
      </w:r>
      <w:r w:rsidRPr="0035582B">
        <w:rPr>
          <w:rFonts w:asciiTheme="majorBidi" w:hAnsiTheme="majorBidi" w:cstheme="majorBidi"/>
          <w:b w:val="0"/>
          <w:bCs w:val="0"/>
          <w:sz w:val="24"/>
          <w:szCs w:val="24"/>
          <w:lang w:val="en-GB"/>
        </w:rPr>
        <w:t xml:space="preserve"> region. Consultations are held at the operational level, wherever relevant or needed. The ITU Regional Office for the Americas has also been providing support to the TSB with CITEL and with regional standardization bodies. </w:t>
      </w:r>
    </w:p>
    <w:p w14:paraId="37B9C7C4" w14:textId="5EAFA8D0" w:rsidR="714CF76D" w:rsidRPr="0035582B" w:rsidRDefault="714CF76D" w:rsidP="3D1223A0">
      <w:pPr>
        <w:pStyle w:val="Heading4"/>
        <w:jc w:val="both"/>
        <w:rPr>
          <w:rFonts w:asciiTheme="majorBidi" w:hAnsiTheme="majorBidi" w:cstheme="majorBidi"/>
          <w:b w:val="0"/>
          <w:bCs w:val="0"/>
          <w:sz w:val="24"/>
          <w:szCs w:val="24"/>
          <w:lang w:val="en-GB"/>
        </w:rPr>
      </w:pPr>
      <w:r w:rsidRPr="0035582B">
        <w:rPr>
          <w:rFonts w:asciiTheme="majorBidi" w:hAnsiTheme="majorBidi" w:cstheme="majorBidi"/>
          <w:b w:val="0"/>
          <w:bCs w:val="0"/>
          <w:sz w:val="24"/>
          <w:szCs w:val="24"/>
          <w:lang w:val="en-GB"/>
        </w:rPr>
        <w:t>What follows are some of the specific activities that the Regional Office coordinated/assisted TSB with:</w:t>
      </w:r>
    </w:p>
    <w:p w14:paraId="570771EF" w14:textId="05CD3272" w:rsidR="3D1223A0" w:rsidRPr="0035582B" w:rsidRDefault="3D1223A0" w:rsidP="3D1223A0">
      <w:pPr>
        <w:jc w:val="both"/>
        <w:rPr>
          <w:rFonts w:asciiTheme="majorBidi" w:hAnsiTheme="majorBidi" w:cstheme="majorBidi"/>
          <w:sz w:val="24"/>
          <w:szCs w:val="24"/>
          <w:lang w:val="en-GB"/>
        </w:rPr>
      </w:pPr>
    </w:p>
    <w:p w14:paraId="455C383B" w14:textId="66EA38ED" w:rsidR="3B9F30CC" w:rsidRPr="0035582B" w:rsidRDefault="3B9F30CC" w:rsidP="3D1223A0">
      <w:pPr>
        <w:spacing w:before="240" w:after="160" w:line="257" w:lineRule="auto"/>
        <w:jc w:val="both"/>
        <w:rPr>
          <w:rFonts w:asciiTheme="majorBidi" w:hAnsiTheme="majorBidi" w:cstheme="majorBidi"/>
          <w:b/>
          <w:bCs/>
          <w:color w:val="000000" w:themeColor="text1"/>
          <w:sz w:val="24"/>
          <w:szCs w:val="24"/>
          <w:lang w:val="en-GB"/>
        </w:rPr>
      </w:pPr>
      <w:r w:rsidRPr="0035582B">
        <w:rPr>
          <w:rFonts w:asciiTheme="majorBidi" w:hAnsiTheme="majorBidi" w:cstheme="majorBidi"/>
          <w:b/>
          <w:bCs/>
          <w:color w:val="000000" w:themeColor="text1"/>
          <w:sz w:val="24"/>
          <w:szCs w:val="24"/>
          <w:lang w:val="en-GB"/>
        </w:rPr>
        <w:t>Accessibility</w:t>
      </w:r>
    </w:p>
    <w:p w14:paraId="7B3FDAD8" w14:textId="526283E1" w:rsidR="3B9F30CC" w:rsidRPr="0035582B" w:rsidRDefault="3B9F30CC" w:rsidP="3D1223A0">
      <w:pPr>
        <w:pStyle w:val="ListParagraph"/>
        <w:numPr>
          <w:ilvl w:val="0"/>
          <w:numId w:val="13"/>
        </w:numPr>
        <w:jc w:val="both"/>
        <w:rPr>
          <w:rFonts w:asciiTheme="majorBidi" w:hAnsiTheme="majorBidi" w:cstheme="majorBidi"/>
          <w:sz w:val="24"/>
          <w:szCs w:val="24"/>
          <w:lang w:val="en-GB"/>
        </w:rPr>
      </w:pPr>
      <w:r w:rsidRPr="0035582B">
        <w:rPr>
          <w:rFonts w:asciiTheme="majorBidi" w:hAnsiTheme="majorBidi" w:cstheme="majorBidi"/>
          <w:sz w:val="24"/>
          <w:szCs w:val="24"/>
          <w:lang w:val="en-GB"/>
        </w:rPr>
        <w:t>The regional event “Accessible Americas: ICTs for ALL” takes place every year in November and represents a knowledge sharing platform on the development of ICT accessibility in benefit of countries and institutions and provides good practices in digital inclusion. TSB supported the event by providing expertise to the event particularly in the field of Accessibility standards for products and services” including trend topics such as accessibility as a relevant requirement in the metaverse and Artificial Intelligence in service of Assistive Technology.</w:t>
      </w:r>
    </w:p>
    <w:p w14:paraId="36F6449B" w14:textId="571C93A9" w:rsidR="3B9F30CC" w:rsidRPr="0035582B" w:rsidRDefault="3B9F30CC" w:rsidP="3D1223A0">
      <w:pPr>
        <w:jc w:val="both"/>
        <w:rPr>
          <w:rFonts w:asciiTheme="majorBidi" w:hAnsiTheme="majorBidi" w:cstheme="majorBidi"/>
          <w:sz w:val="24"/>
          <w:szCs w:val="24"/>
          <w:lang w:val="en-GB"/>
        </w:rPr>
      </w:pPr>
      <w:r w:rsidRPr="0035582B">
        <w:rPr>
          <w:rFonts w:asciiTheme="majorBidi" w:hAnsiTheme="majorBidi" w:cstheme="majorBidi"/>
          <w:sz w:val="24"/>
          <w:szCs w:val="24"/>
          <w:lang w:val="en-GB"/>
        </w:rPr>
        <w:t xml:space="preserve"> </w:t>
      </w:r>
    </w:p>
    <w:p w14:paraId="6A862C20" w14:textId="6B8A2CF3" w:rsidR="3B9F30CC" w:rsidRPr="0035582B" w:rsidRDefault="3B9F30CC" w:rsidP="3D1223A0">
      <w:pPr>
        <w:pStyle w:val="ListParagraph"/>
        <w:numPr>
          <w:ilvl w:val="0"/>
          <w:numId w:val="12"/>
        </w:numPr>
        <w:jc w:val="both"/>
        <w:rPr>
          <w:rFonts w:asciiTheme="majorBidi" w:hAnsiTheme="majorBidi" w:cstheme="majorBidi"/>
          <w:sz w:val="24"/>
          <w:szCs w:val="24"/>
          <w:lang w:val="en-GB"/>
        </w:rPr>
      </w:pPr>
      <w:r w:rsidRPr="0035582B">
        <w:rPr>
          <w:rFonts w:asciiTheme="majorBidi" w:hAnsiTheme="majorBidi" w:cstheme="majorBidi"/>
          <w:sz w:val="24"/>
          <w:szCs w:val="24"/>
          <w:lang w:val="en-GB"/>
        </w:rPr>
        <w:t>In 2023 “Accessible Americas: ICT for ALL” was carried out in Varadero, Cuba, from 8 to 10 November 2023, as a presential event.</w:t>
      </w:r>
    </w:p>
    <w:p w14:paraId="272ECC15" w14:textId="6B708CC5" w:rsidR="3B9F30CC" w:rsidRPr="0035582B" w:rsidRDefault="3B9F30CC" w:rsidP="3D1223A0">
      <w:pPr>
        <w:spacing w:before="240" w:after="160" w:line="257" w:lineRule="auto"/>
        <w:jc w:val="both"/>
        <w:rPr>
          <w:rFonts w:asciiTheme="majorBidi" w:hAnsiTheme="majorBidi" w:cstheme="majorBidi"/>
          <w:b/>
          <w:bCs/>
          <w:color w:val="000000" w:themeColor="text1"/>
          <w:sz w:val="24"/>
          <w:szCs w:val="24"/>
          <w:lang w:val="en-GB"/>
        </w:rPr>
      </w:pPr>
      <w:r w:rsidRPr="0035582B">
        <w:rPr>
          <w:rFonts w:asciiTheme="majorBidi" w:hAnsiTheme="majorBidi" w:cstheme="majorBidi"/>
          <w:b/>
          <w:bCs/>
          <w:color w:val="000000" w:themeColor="text1"/>
          <w:sz w:val="24"/>
          <w:szCs w:val="24"/>
          <w:lang w:val="en-GB"/>
        </w:rPr>
        <w:t>Policy and Regulation</w:t>
      </w:r>
      <w:r w:rsidR="7A1275EE" w:rsidRPr="0035582B">
        <w:rPr>
          <w:rFonts w:asciiTheme="majorBidi" w:hAnsiTheme="majorBidi" w:cstheme="majorBidi"/>
          <w:b/>
          <w:bCs/>
          <w:color w:val="000000" w:themeColor="text1"/>
          <w:sz w:val="24"/>
          <w:szCs w:val="24"/>
          <w:lang w:val="en-GB"/>
        </w:rPr>
        <w:t xml:space="preserve"> &amp; Industry</w:t>
      </w:r>
    </w:p>
    <w:p w14:paraId="14BE1969" w14:textId="7677877D" w:rsidR="1AC00356" w:rsidRPr="0035582B" w:rsidRDefault="1AC00356" w:rsidP="3D1223A0">
      <w:pPr>
        <w:pStyle w:val="ListParagraph"/>
        <w:numPr>
          <w:ilvl w:val="0"/>
          <w:numId w:val="11"/>
        </w:numPr>
        <w:jc w:val="both"/>
        <w:rPr>
          <w:rFonts w:asciiTheme="majorBidi" w:hAnsiTheme="majorBidi" w:cstheme="majorBidi"/>
          <w:sz w:val="24"/>
          <w:szCs w:val="24"/>
          <w:lang w:val="en-GB"/>
        </w:rPr>
      </w:pPr>
      <w:r w:rsidRPr="0035582B">
        <w:rPr>
          <w:rFonts w:asciiTheme="majorBidi" w:hAnsiTheme="majorBidi" w:cstheme="majorBidi"/>
          <w:sz w:val="24"/>
          <w:szCs w:val="24"/>
          <w:lang w:val="en-GB"/>
        </w:rPr>
        <w:t xml:space="preserve">The TSB Director participated in the Open Networks Seminar, held on </w:t>
      </w:r>
      <w:r w:rsidR="6D399225" w:rsidRPr="0035582B">
        <w:rPr>
          <w:rFonts w:asciiTheme="majorBidi" w:hAnsiTheme="majorBidi" w:cstheme="majorBidi"/>
          <w:sz w:val="24"/>
          <w:szCs w:val="24"/>
          <w:lang w:val="en-GB"/>
        </w:rPr>
        <w:t>August 9</w:t>
      </w:r>
      <w:r w:rsidR="6D399225" w:rsidRPr="0035582B">
        <w:rPr>
          <w:rFonts w:asciiTheme="majorBidi" w:hAnsiTheme="majorBidi" w:cstheme="majorBidi"/>
          <w:sz w:val="24"/>
          <w:szCs w:val="24"/>
          <w:vertAlign w:val="superscript"/>
          <w:lang w:val="en-GB"/>
        </w:rPr>
        <w:t>th</w:t>
      </w:r>
      <w:r w:rsidR="6A70C893" w:rsidRPr="0035582B">
        <w:rPr>
          <w:rFonts w:asciiTheme="majorBidi" w:hAnsiTheme="majorBidi" w:cstheme="majorBidi"/>
          <w:sz w:val="24"/>
          <w:szCs w:val="24"/>
          <w:lang w:val="en-GB"/>
        </w:rPr>
        <w:t>, 2023, b</w:t>
      </w:r>
      <w:r w:rsidRPr="0035582B">
        <w:rPr>
          <w:rFonts w:asciiTheme="majorBidi" w:hAnsiTheme="majorBidi" w:cstheme="majorBidi"/>
          <w:sz w:val="24"/>
          <w:szCs w:val="24"/>
          <w:lang w:val="en-GB"/>
        </w:rPr>
        <w:t xml:space="preserve">y the National Telecommunications Agency (Anatel) and the Japanese Embassy in Brazil. The main objective of the event was to exchange experiences and encourage debate about the industry's needs for an open network that meets the expectations of an interoperable and secure environment. The director participated in the session “Open Networks: Disaggregation and network virtualization” and spoke about Open Networks: Perspectives from ITU and Mobile Operator Experience. </w:t>
      </w:r>
    </w:p>
    <w:p w14:paraId="336E5752" w14:textId="6F7B24DA" w:rsidR="3D1223A0" w:rsidRPr="0035582B" w:rsidRDefault="3D1223A0" w:rsidP="3D1223A0">
      <w:pPr>
        <w:jc w:val="both"/>
        <w:rPr>
          <w:rFonts w:asciiTheme="majorBidi" w:hAnsiTheme="majorBidi" w:cstheme="majorBidi"/>
          <w:sz w:val="24"/>
          <w:szCs w:val="24"/>
          <w:lang w:val="en-GB"/>
        </w:rPr>
      </w:pPr>
    </w:p>
    <w:p w14:paraId="32317A18" w14:textId="4A7AC810" w:rsidR="102B5E39" w:rsidRPr="0035582B" w:rsidRDefault="102B5E39" w:rsidP="3D1223A0">
      <w:pPr>
        <w:pStyle w:val="ListParagraph"/>
        <w:numPr>
          <w:ilvl w:val="0"/>
          <w:numId w:val="11"/>
        </w:numPr>
        <w:jc w:val="both"/>
        <w:rPr>
          <w:rFonts w:asciiTheme="majorBidi" w:hAnsiTheme="majorBidi" w:cstheme="majorBidi"/>
          <w:sz w:val="24"/>
          <w:szCs w:val="24"/>
          <w:lang w:val="en-GB"/>
        </w:rPr>
      </w:pPr>
      <w:r w:rsidRPr="0035582B">
        <w:rPr>
          <w:rFonts w:asciiTheme="majorBidi" w:hAnsiTheme="majorBidi" w:cstheme="majorBidi"/>
          <w:sz w:val="24"/>
          <w:szCs w:val="24"/>
          <w:lang w:val="en-GB"/>
        </w:rPr>
        <w:t>From 28 to 29 September 2023, was organized the ITU-T SG3 Regional Group for Latin America and the Caribbean (SG3RG-LAC) Meeting, in coordination with the Americas Regional Office within the framework of ITU Policy and Economics Colloquium IPEC-23.</w:t>
      </w:r>
    </w:p>
    <w:p w14:paraId="17F59253" w14:textId="5936690D" w:rsidR="3D1223A0" w:rsidRPr="0035582B" w:rsidRDefault="3D1223A0" w:rsidP="3D1223A0">
      <w:pPr>
        <w:jc w:val="both"/>
        <w:rPr>
          <w:rFonts w:asciiTheme="majorBidi" w:hAnsiTheme="majorBidi" w:cstheme="majorBidi"/>
          <w:sz w:val="24"/>
          <w:szCs w:val="24"/>
          <w:lang w:val="en-GB"/>
        </w:rPr>
      </w:pPr>
    </w:p>
    <w:p w14:paraId="39D92866" w14:textId="48BA8951" w:rsidR="102B5E39" w:rsidRPr="0035582B" w:rsidRDefault="102B5E39" w:rsidP="3D1223A0">
      <w:pPr>
        <w:pStyle w:val="ListParagraph"/>
        <w:numPr>
          <w:ilvl w:val="0"/>
          <w:numId w:val="11"/>
        </w:numPr>
        <w:spacing w:line="259" w:lineRule="auto"/>
        <w:jc w:val="both"/>
        <w:rPr>
          <w:rFonts w:asciiTheme="majorBidi" w:hAnsiTheme="majorBidi" w:cstheme="majorBidi"/>
          <w:sz w:val="24"/>
          <w:szCs w:val="24"/>
          <w:lang w:val="en-GB"/>
        </w:rPr>
      </w:pPr>
      <w:r w:rsidRPr="0035582B">
        <w:rPr>
          <w:rFonts w:asciiTheme="majorBidi" w:hAnsiTheme="majorBidi" w:cstheme="majorBidi"/>
          <w:sz w:val="24"/>
          <w:szCs w:val="24"/>
          <w:lang w:val="en-GB"/>
        </w:rPr>
        <w:t xml:space="preserve">The third SG9 meeting in this study period, was held in Colombia, Bogota from 14 to 23 November 2023 at the kind invitation of the </w:t>
      </w:r>
      <w:proofErr w:type="spellStart"/>
      <w:r w:rsidRPr="0035582B">
        <w:rPr>
          <w:rFonts w:asciiTheme="majorBidi" w:hAnsiTheme="majorBidi" w:cstheme="majorBidi"/>
          <w:i/>
          <w:iCs/>
          <w:sz w:val="24"/>
          <w:szCs w:val="24"/>
          <w:lang w:val="en-GB"/>
        </w:rPr>
        <w:t>Comisión</w:t>
      </w:r>
      <w:proofErr w:type="spellEnd"/>
      <w:r w:rsidRPr="0035582B">
        <w:rPr>
          <w:rFonts w:asciiTheme="majorBidi" w:hAnsiTheme="majorBidi" w:cstheme="majorBidi"/>
          <w:i/>
          <w:iCs/>
          <w:sz w:val="24"/>
          <w:szCs w:val="24"/>
          <w:lang w:val="en-GB"/>
        </w:rPr>
        <w:t xml:space="preserve"> de </w:t>
      </w:r>
      <w:proofErr w:type="spellStart"/>
      <w:r w:rsidRPr="0035582B">
        <w:rPr>
          <w:rFonts w:asciiTheme="majorBidi" w:hAnsiTheme="majorBidi" w:cstheme="majorBidi"/>
          <w:i/>
          <w:iCs/>
          <w:sz w:val="24"/>
          <w:szCs w:val="24"/>
          <w:lang w:val="en-GB"/>
        </w:rPr>
        <w:t>Regulación</w:t>
      </w:r>
      <w:proofErr w:type="spellEnd"/>
      <w:r w:rsidRPr="0035582B">
        <w:rPr>
          <w:rFonts w:asciiTheme="majorBidi" w:hAnsiTheme="majorBidi" w:cstheme="majorBidi"/>
          <w:i/>
          <w:iCs/>
          <w:sz w:val="24"/>
          <w:szCs w:val="24"/>
          <w:lang w:val="en-GB"/>
        </w:rPr>
        <w:t xml:space="preserve"> de Comunicaciones</w:t>
      </w:r>
      <w:r w:rsidRPr="0035582B">
        <w:rPr>
          <w:rFonts w:asciiTheme="majorBidi" w:hAnsiTheme="majorBidi" w:cstheme="majorBidi"/>
          <w:sz w:val="24"/>
          <w:szCs w:val="24"/>
          <w:lang w:val="en-GB"/>
        </w:rPr>
        <w:t xml:space="preserve"> of Colombia. SG9 was attended by 56 participants (33 remotely connected). TSB Director joined remotely to provide the TSB Director’s opening remarks at the SG9 Plenary. This was the second SG9 meeting held in the regions (previously in Bangalore, India), organized in Colombia to foster the organization of the ITU workshop on the Future of TV for the Americas (17 November 2023).</w:t>
      </w:r>
    </w:p>
    <w:p w14:paraId="7011C757" w14:textId="7AF746E8" w:rsidR="3D1223A0" w:rsidRPr="0035582B" w:rsidRDefault="3D1223A0" w:rsidP="3D1223A0">
      <w:pPr>
        <w:jc w:val="both"/>
        <w:rPr>
          <w:rFonts w:asciiTheme="majorBidi" w:hAnsiTheme="majorBidi" w:cstheme="majorBidi"/>
          <w:sz w:val="24"/>
          <w:szCs w:val="24"/>
          <w:lang w:val="en-GB"/>
        </w:rPr>
      </w:pPr>
    </w:p>
    <w:p w14:paraId="4834ADB7" w14:textId="1D53FA73" w:rsidR="3B9F30CC" w:rsidRPr="0035582B" w:rsidRDefault="3B9F30CC" w:rsidP="3D1223A0">
      <w:pPr>
        <w:spacing w:before="240" w:after="160" w:line="257" w:lineRule="auto"/>
        <w:jc w:val="both"/>
        <w:rPr>
          <w:rFonts w:asciiTheme="majorBidi" w:hAnsiTheme="majorBidi" w:cstheme="majorBidi"/>
          <w:b/>
          <w:bCs/>
          <w:color w:val="000000" w:themeColor="text1"/>
          <w:sz w:val="24"/>
          <w:szCs w:val="24"/>
          <w:lang w:val="en-GB"/>
        </w:rPr>
      </w:pPr>
      <w:r w:rsidRPr="0035582B">
        <w:rPr>
          <w:rFonts w:asciiTheme="majorBidi" w:hAnsiTheme="majorBidi" w:cstheme="majorBidi"/>
          <w:b/>
          <w:bCs/>
          <w:color w:val="000000" w:themeColor="text1"/>
          <w:sz w:val="24"/>
          <w:szCs w:val="24"/>
          <w:lang w:val="en-GB"/>
        </w:rPr>
        <w:t>Coordination meeting with subregional telecom organizations</w:t>
      </w:r>
    </w:p>
    <w:p w14:paraId="396CB536" w14:textId="2531010A" w:rsidR="3B9F30CC" w:rsidRPr="0035582B" w:rsidRDefault="3B9F30CC" w:rsidP="3D1223A0">
      <w:pPr>
        <w:pStyle w:val="ListParagraph"/>
        <w:numPr>
          <w:ilvl w:val="0"/>
          <w:numId w:val="10"/>
        </w:numPr>
        <w:jc w:val="both"/>
        <w:rPr>
          <w:rFonts w:asciiTheme="majorBidi" w:hAnsiTheme="majorBidi" w:cstheme="majorBidi"/>
          <w:sz w:val="24"/>
          <w:szCs w:val="24"/>
          <w:lang w:val="en-GB"/>
        </w:rPr>
      </w:pPr>
      <w:r w:rsidRPr="0035582B">
        <w:rPr>
          <w:rFonts w:asciiTheme="majorBidi" w:hAnsiTheme="majorBidi" w:cstheme="majorBidi"/>
          <w:sz w:val="24"/>
          <w:szCs w:val="24"/>
          <w:lang w:val="en-GB"/>
        </w:rPr>
        <w:t xml:space="preserve">COMTELCA: ITU Central America Area Office </w:t>
      </w:r>
      <w:r w:rsidR="5964E887" w:rsidRPr="0035582B">
        <w:rPr>
          <w:rFonts w:asciiTheme="majorBidi" w:hAnsiTheme="majorBidi" w:cstheme="majorBidi"/>
          <w:sz w:val="24"/>
          <w:szCs w:val="24"/>
          <w:lang w:val="en-GB"/>
        </w:rPr>
        <w:t>organized</w:t>
      </w:r>
      <w:r w:rsidRPr="0035582B">
        <w:rPr>
          <w:rFonts w:asciiTheme="majorBidi" w:hAnsiTheme="majorBidi" w:cstheme="majorBidi"/>
          <w:sz w:val="24"/>
          <w:szCs w:val="24"/>
          <w:lang w:val="en-GB"/>
        </w:rPr>
        <w:t xml:space="preserve"> a bilateral meeting (Q2) with Telecom authorities of Mexico, Guatemala, El Salvador, Honduras, Nicaragua, Costa Rica, Panama, and Dominican Republic to exchange views on the ways to strengthening the </w:t>
      </w:r>
      <w:r w:rsidRPr="0035582B">
        <w:rPr>
          <w:rFonts w:asciiTheme="majorBidi" w:hAnsiTheme="majorBidi" w:cstheme="majorBidi"/>
          <w:sz w:val="24"/>
          <w:szCs w:val="24"/>
          <w:lang w:val="en-GB"/>
        </w:rPr>
        <w:lastRenderedPageBreak/>
        <w:t xml:space="preserve">relationship between TSB and COMTELCA and bilaterally between TSB and each country of the listed above. </w:t>
      </w:r>
    </w:p>
    <w:p w14:paraId="73F57134" w14:textId="21449F62" w:rsidR="3D1223A0" w:rsidRPr="0035582B" w:rsidRDefault="3D1223A0" w:rsidP="3D1223A0">
      <w:pPr>
        <w:jc w:val="both"/>
        <w:rPr>
          <w:rFonts w:asciiTheme="majorBidi" w:hAnsiTheme="majorBidi" w:cstheme="majorBidi"/>
          <w:sz w:val="24"/>
          <w:szCs w:val="24"/>
          <w:lang w:val="en-GB"/>
        </w:rPr>
      </w:pPr>
    </w:p>
    <w:p w14:paraId="6E39685C" w14:textId="172C46DA" w:rsidR="1809CDB9" w:rsidRPr="0035582B" w:rsidRDefault="1809CDB9" w:rsidP="3D1223A0">
      <w:pPr>
        <w:pStyle w:val="ListParagraph"/>
        <w:numPr>
          <w:ilvl w:val="0"/>
          <w:numId w:val="8"/>
        </w:numPr>
        <w:jc w:val="both"/>
        <w:rPr>
          <w:rFonts w:asciiTheme="majorBidi" w:hAnsiTheme="majorBidi" w:cstheme="majorBidi"/>
          <w:sz w:val="24"/>
          <w:szCs w:val="24"/>
          <w:lang w:val="en-GB"/>
        </w:rPr>
      </w:pPr>
      <w:r w:rsidRPr="0035582B">
        <w:rPr>
          <w:rFonts w:asciiTheme="majorBidi" w:hAnsiTheme="majorBidi" w:cstheme="majorBidi"/>
          <w:sz w:val="24"/>
          <w:szCs w:val="24"/>
          <w:lang w:val="en-GB"/>
        </w:rPr>
        <w:t xml:space="preserve">Collaboration from the ITU field offices in the Americas in the review and comments to the Draft Executive Briefing on </w:t>
      </w:r>
      <w:proofErr w:type="spellStart"/>
      <w:r w:rsidRPr="0035582B">
        <w:rPr>
          <w:rFonts w:asciiTheme="majorBidi" w:hAnsiTheme="majorBidi" w:cstheme="majorBidi"/>
          <w:sz w:val="24"/>
          <w:szCs w:val="24"/>
          <w:lang w:val="en-GB"/>
        </w:rPr>
        <w:t>CitiVerse</w:t>
      </w:r>
      <w:proofErr w:type="spellEnd"/>
      <w:r w:rsidRPr="0035582B">
        <w:rPr>
          <w:rFonts w:asciiTheme="majorBidi" w:hAnsiTheme="majorBidi" w:cstheme="majorBidi"/>
          <w:sz w:val="24"/>
          <w:szCs w:val="24"/>
          <w:lang w:val="en-GB"/>
        </w:rPr>
        <w:t xml:space="preserve"> that was shared with the management team of FG-MV.</w:t>
      </w:r>
    </w:p>
    <w:p w14:paraId="44BCC26C" w14:textId="2060F21D" w:rsidR="3D1223A0" w:rsidRPr="0035582B" w:rsidRDefault="3D1223A0" w:rsidP="3D1223A0">
      <w:pPr>
        <w:jc w:val="both"/>
        <w:rPr>
          <w:rFonts w:asciiTheme="majorBidi" w:hAnsiTheme="majorBidi" w:cstheme="majorBidi"/>
          <w:sz w:val="24"/>
          <w:szCs w:val="24"/>
          <w:lang w:val="en-GB"/>
        </w:rPr>
      </w:pPr>
    </w:p>
    <w:p w14:paraId="29D7845E" w14:textId="45ECC3A5" w:rsidR="3B9F30CC" w:rsidRPr="0035582B" w:rsidRDefault="3B9F30CC" w:rsidP="3D1223A0">
      <w:pPr>
        <w:pStyle w:val="ListParagraph"/>
        <w:numPr>
          <w:ilvl w:val="0"/>
          <w:numId w:val="10"/>
        </w:numPr>
        <w:jc w:val="both"/>
        <w:rPr>
          <w:rFonts w:asciiTheme="majorBidi" w:hAnsiTheme="majorBidi" w:cstheme="majorBidi"/>
          <w:sz w:val="24"/>
          <w:szCs w:val="24"/>
          <w:lang w:val="en-GB"/>
        </w:rPr>
      </w:pPr>
      <w:r w:rsidRPr="0035582B">
        <w:rPr>
          <w:rFonts w:asciiTheme="majorBidi" w:hAnsiTheme="majorBidi" w:cstheme="majorBidi"/>
          <w:sz w:val="24"/>
          <w:szCs w:val="24"/>
          <w:lang w:val="en-GB"/>
        </w:rPr>
        <w:t>ITU field offices in the Americas continue to coordinate outreach, promotion, and support activities for the three ITU sectors, including the TSB in alliance with regional and subregional organizations, like CITEL, COMTELCA and CTU.</w:t>
      </w:r>
    </w:p>
    <w:p w14:paraId="5FBCD9C4" w14:textId="7C01DF04" w:rsidR="3D1223A0" w:rsidRPr="0035582B" w:rsidRDefault="3D1223A0" w:rsidP="3D1223A0">
      <w:pPr>
        <w:jc w:val="both"/>
        <w:rPr>
          <w:rFonts w:asciiTheme="majorBidi" w:hAnsiTheme="majorBidi" w:cstheme="majorBidi"/>
          <w:sz w:val="24"/>
          <w:szCs w:val="24"/>
          <w:lang w:val="en-GB"/>
        </w:rPr>
      </w:pPr>
    </w:p>
    <w:p w14:paraId="684B1286" w14:textId="1ACB7A6E" w:rsidR="3B9F30CC" w:rsidRPr="0035582B" w:rsidRDefault="3B9F30CC" w:rsidP="3D1223A0">
      <w:pPr>
        <w:spacing w:before="240" w:after="160" w:line="257" w:lineRule="auto"/>
        <w:jc w:val="both"/>
        <w:rPr>
          <w:rFonts w:asciiTheme="majorBidi" w:hAnsiTheme="majorBidi" w:cstheme="majorBidi"/>
          <w:b/>
          <w:bCs/>
          <w:color w:val="000000" w:themeColor="text1"/>
          <w:sz w:val="24"/>
          <w:szCs w:val="24"/>
          <w:lang w:val="en-GB"/>
        </w:rPr>
      </w:pPr>
      <w:r w:rsidRPr="0035582B">
        <w:rPr>
          <w:rFonts w:asciiTheme="majorBidi" w:hAnsiTheme="majorBidi" w:cstheme="majorBidi"/>
          <w:b/>
          <w:bCs/>
          <w:color w:val="000000" w:themeColor="text1"/>
          <w:sz w:val="24"/>
          <w:szCs w:val="24"/>
          <w:lang w:val="en-GB"/>
        </w:rPr>
        <w:t>Capacity Development Activities</w:t>
      </w:r>
    </w:p>
    <w:p w14:paraId="5619A51F" w14:textId="22868884" w:rsidR="3B9F30CC" w:rsidRPr="0035582B" w:rsidRDefault="3B9F30CC" w:rsidP="3D1223A0">
      <w:pPr>
        <w:pStyle w:val="ListParagraph"/>
        <w:numPr>
          <w:ilvl w:val="0"/>
          <w:numId w:val="9"/>
        </w:numPr>
        <w:jc w:val="both"/>
        <w:rPr>
          <w:rFonts w:asciiTheme="majorBidi" w:hAnsiTheme="majorBidi" w:cstheme="majorBidi"/>
          <w:sz w:val="24"/>
          <w:szCs w:val="24"/>
          <w:lang w:val="en-GB"/>
        </w:rPr>
      </w:pPr>
      <w:r w:rsidRPr="0035582B">
        <w:rPr>
          <w:rFonts w:asciiTheme="majorBidi" w:hAnsiTheme="majorBidi" w:cstheme="majorBidi"/>
          <w:sz w:val="24"/>
          <w:szCs w:val="24"/>
          <w:lang w:val="en-GB"/>
        </w:rPr>
        <w:t xml:space="preserve">ITU Field offices in the Americas, continue to coordinate and support the Capacity Development activities, that includes ITU Academy Offer, and their promotion in Americas Member States. </w:t>
      </w:r>
    </w:p>
    <w:p w14:paraId="1CF7DAF1" w14:textId="186DE583" w:rsidR="3D1223A0" w:rsidRPr="0035582B" w:rsidRDefault="3D1223A0" w:rsidP="3D1223A0">
      <w:pPr>
        <w:jc w:val="both"/>
        <w:rPr>
          <w:rFonts w:asciiTheme="majorBidi" w:hAnsiTheme="majorBidi" w:cstheme="majorBidi"/>
          <w:sz w:val="24"/>
          <w:szCs w:val="24"/>
          <w:lang w:val="en-GB"/>
        </w:rPr>
      </w:pPr>
    </w:p>
    <w:p w14:paraId="4856D3B8" w14:textId="46DCA639" w:rsidR="3B9F30CC" w:rsidRPr="0035582B" w:rsidRDefault="3B9F30CC" w:rsidP="3D1223A0">
      <w:pPr>
        <w:pStyle w:val="ListParagraph"/>
        <w:numPr>
          <w:ilvl w:val="0"/>
          <w:numId w:val="9"/>
        </w:numPr>
        <w:jc w:val="both"/>
        <w:rPr>
          <w:rFonts w:asciiTheme="majorBidi" w:hAnsiTheme="majorBidi" w:cstheme="majorBidi"/>
          <w:sz w:val="24"/>
          <w:szCs w:val="24"/>
          <w:lang w:val="en-GB"/>
        </w:rPr>
      </w:pPr>
      <w:r w:rsidRPr="0035582B">
        <w:rPr>
          <w:rFonts w:asciiTheme="majorBidi" w:hAnsiTheme="majorBidi" w:cstheme="majorBidi"/>
          <w:sz w:val="24"/>
          <w:szCs w:val="24"/>
          <w:lang w:val="en-GB"/>
        </w:rPr>
        <w:t>The regional office will coordinate the actions necessary to promote membership in the 3 sectors of the ITU including ITU-T.</w:t>
      </w:r>
    </w:p>
    <w:p w14:paraId="2906A7B4" w14:textId="0E8A909A" w:rsidR="3D1223A0" w:rsidRPr="0035582B" w:rsidRDefault="3D1223A0" w:rsidP="3D1223A0">
      <w:pPr>
        <w:jc w:val="both"/>
        <w:rPr>
          <w:rFonts w:asciiTheme="majorBidi" w:hAnsiTheme="majorBidi" w:cstheme="majorBidi"/>
          <w:sz w:val="24"/>
          <w:szCs w:val="24"/>
          <w:lang w:val="en-GB"/>
        </w:rPr>
      </w:pPr>
    </w:p>
    <w:p w14:paraId="48B1174F" w14:textId="77777777" w:rsidR="00F533BC" w:rsidRPr="0035582B" w:rsidRDefault="00F533BC" w:rsidP="00F533BC">
      <w:pPr>
        <w:rPr>
          <w:rFonts w:asciiTheme="majorBidi" w:hAnsiTheme="majorBidi" w:cstheme="majorBidi"/>
          <w:sz w:val="24"/>
          <w:szCs w:val="24"/>
          <w:highlight w:val="yellow"/>
          <w:lang w:val="en-GB" w:eastAsia="en-US"/>
        </w:rPr>
      </w:pPr>
      <w:r w:rsidRPr="0035582B">
        <w:rPr>
          <w:rFonts w:asciiTheme="majorBidi" w:hAnsiTheme="majorBidi" w:cstheme="majorBidi"/>
          <w:sz w:val="24"/>
          <w:szCs w:val="24"/>
          <w:highlight w:val="yellow"/>
          <w:lang w:val="en-GB"/>
        </w:rPr>
        <w:br w:type="page"/>
      </w:r>
    </w:p>
    <w:p w14:paraId="4BF8C9F0" w14:textId="47A8E433" w:rsidR="00F533BC" w:rsidRPr="0035582B" w:rsidRDefault="00F533BC" w:rsidP="53423EC4">
      <w:pPr>
        <w:pStyle w:val="Heading4"/>
        <w:ind w:left="709" w:hanging="709"/>
        <w:rPr>
          <w:rFonts w:asciiTheme="majorBidi" w:hAnsiTheme="majorBidi" w:cstheme="majorBidi"/>
          <w:b w:val="0"/>
          <w:bCs w:val="0"/>
          <w:sz w:val="24"/>
          <w:szCs w:val="24"/>
          <w:highlight w:val="cyan"/>
          <w:lang w:val="en-GB" w:eastAsia="en-US"/>
        </w:rPr>
      </w:pPr>
      <w:r w:rsidRPr="0035582B">
        <w:rPr>
          <w:rFonts w:asciiTheme="majorBidi" w:hAnsiTheme="majorBidi" w:cstheme="majorBidi"/>
          <w:sz w:val="24"/>
          <w:szCs w:val="24"/>
          <w:lang w:val="en-GB"/>
        </w:rPr>
        <w:lastRenderedPageBreak/>
        <w:t>6</w:t>
      </w:r>
      <w:r w:rsidRPr="0035582B">
        <w:rPr>
          <w:rFonts w:asciiTheme="majorBidi" w:hAnsiTheme="majorBidi" w:cstheme="majorBidi"/>
          <w:sz w:val="24"/>
          <w:szCs w:val="24"/>
          <w:lang w:val="en-US"/>
        </w:rPr>
        <w:tab/>
      </w:r>
      <w:r w:rsidRPr="0035582B">
        <w:rPr>
          <w:rFonts w:asciiTheme="majorBidi" w:hAnsiTheme="majorBidi" w:cstheme="majorBidi"/>
          <w:sz w:val="24"/>
          <w:szCs w:val="24"/>
          <w:lang w:val="en-GB"/>
        </w:rPr>
        <w:t>Arab States - Regional Office for the Arab States</w:t>
      </w:r>
    </w:p>
    <w:p w14:paraId="31654641" w14:textId="3A616FAE" w:rsidR="3D1223A0" w:rsidRPr="0035582B" w:rsidRDefault="3D1223A0" w:rsidP="3D1223A0">
      <w:pPr>
        <w:rPr>
          <w:rFonts w:asciiTheme="majorBidi" w:hAnsiTheme="majorBidi" w:cstheme="majorBidi"/>
          <w:sz w:val="24"/>
          <w:szCs w:val="24"/>
          <w:lang w:val="en-GB"/>
        </w:rPr>
      </w:pPr>
    </w:p>
    <w:p w14:paraId="71D6547B" w14:textId="0CE9E348" w:rsidR="00F533BC" w:rsidRPr="0035582B" w:rsidRDefault="2B7754DE" w:rsidP="3D1223A0">
      <w:pPr>
        <w:rPr>
          <w:rFonts w:asciiTheme="majorBidi" w:hAnsiTheme="majorBidi" w:cstheme="majorBidi"/>
          <w:sz w:val="24"/>
          <w:szCs w:val="24"/>
          <w:lang w:val="en-GB"/>
        </w:rPr>
      </w:pPr>
      <w:r w:rsidRPr="0035582B">
        <w:rPr>
          <w:rFonts w:asciiTheme="majorBidi" w:hAnsiTheme="majorBidi" w:cstheme="majorBidi"/>
          <w:color w:val="000000" w:themeColor="text1"/>
          <w:sz w:val="24"/>
          <w:szCs w:val="24"/>
          <w:lang w:val="en-GB"/>
        </w:rPr>
        <w:t>The ITU Regional Office for the Arab have continued close coordination with TSB on all activities carried out in the Arab region.</w:t>
      </w:r>
    </w:p>
    <w:p w14:paraId="735D8B63" w14:textId="27ED39B7" w:rsidR="3D1223A0" w:rsidRPr="0035582B" w:rsidRDefault="3D1223A0" w:rsidP="3D1223A0">
      <w:pPr>
        <w:rPr>
          <w:rFonts w:asciiTheme="majorBidi" w:hAnsiTheme="majorBidi" w:cstheme="majorBidi"/>
          <w:color w:val="000000" w:themeColor="text1"/>
          <w:sz w:val="24"/>
          <w:szCs w:val="24"/>
          <w:lang w:val="en-GB"/>
        </w:rPr>
      </w:pPr>
    </w:p>
    <w:p w14:paraId="6CBCDA27" w14:textId="159A6E44" w:rsidR="00F533BC" w:rsidRPr="0035582B" w:rsidRDefault="0040090F" w:rsidP="3D1223A0">
      <w:pPr>
        <w:rPr>
          <w:rFonts w:asciiTheme="majorBidi" w:hAnsiTheme="majorBidi" w:cstheme="majorBidi"/>
          <w:sz w:val="24"/>
          <w:szCs w:val="24"/>
          <w:lang w:val="en-GB"/>
        </w:rPr>
      </w:pPr>
      <w:r w:rsidRPr="0035582B">
        <w:rPr>
          <w:rFonts w:asciiTheme="majorBidi" w:hAnsiTheme="majorBidi" w:cstheme="majorBidi"/>
          <w:color w:val="000000" w:themeColor="text1"/>
          <w:sz w:val="24"/>
          <w:szCs w:val="24"/>
          <w:lang w:val="en-GB"/>
        </w:rPr>
        <w:t>C</w:t>
      </w:r>
      <w:r w:rsidR="2B7754DE" w:rsidRPr="0035582B">
        <w:rPr>
          <w:rFonts w:asciiTheme="majorBidi" w:hAnsiTheme="majorBidi" w:cstheme="majorBidi"/>
          <w:color w:val="000000" w:themeColor="text1"/>
          <w:sz w:val="24"/>
          <w:szCs w:val="24"/>
          <w:lang w:val="en-GB"/>
        </w:rPr>
        <w:t>oordination calls with the TSB Director and TSB Management team have been held</w:t>
      </w:r>
      <w:r w:rsidR="00193DAA" w:rsidRPr="0035582B">
        <w:rPr>
          <w:rFonts w:asciiTheme="majorBidi" w:hAnsiTheme="majorBidi" w:cstheme="majorBidi"/>
          <w:color w:val="000000" w:themeColor="text1"/>
          <w:sz w:val="24"/>
          <w:szCs w:val="24"/>
          <w:lang w:val="en-GB"/>
        </w:rPr>
        <w:t xml:space="preserve"> as frequent as possible</w:t>
      </w:r>
      <w:r w:rsidR="2B7754DE" w:rsidRPr="0035582B">
        <w:rPr>
          <w:rFonts w:asciiTheme="majorBidi" w:hAnsiTheme="majorBidi" w:cstheme="majorBidi"/>
          <w:color w:val="000000" w:themeColor="text1"/>
          <w:sz w:val="24"/>
          <w:szCs w:val="24"/>
          <w:lang w:val="en-GB"/>
        </w:rPr>
        <w:t>. They were supplemented by consultations at the operational level</w:t>
      </w:r>
      <w:r w:rsidR="007E2B49" w:rsidRPr="0035582B">
        <w:rPr>
          <w:rFonts w:asciiTheme="majorBidi" w:hAnsiTheme="majorBidi" w:cstheme="majorBidi"/>
          <w:color w:val="000000" w:themeColor="text1"/>
          <w:sz w:val="24"/>
          <w:szCs w:val="24"/>
          <w:lang w:val="en-GB"/>
        </w:rPr>
        <w:t xml:space="preserve"> </w:t>
      </w:r>
      <w:r w:rsidR="2B7754DE" w:rsidRPr="0035582B">
        <w:rPr>
          <w:rFonts w:asciiTheme="majorBidi" w:hAnsiTheme="majorBidi" w:cstheme="majorBidi"/>
          <w:color w:val="000000" w:themeColor="text1"/>
          <w:sz w:val="24"/>
          <w:szCs w:val="24"/>
          <w:lang w:val="en-GB"/>
        </w:rPr>
        <w:t>wherever relevant.</w:t>
      </w:r>
    </w:p>
    <w:p w14:paraId="42ACDDDC" w14:textId="354A9034" w:rsidR="00F533BC" w:rsidRPr="0035582B" w:rsidRDefault="2B7754DE" w:rsidP="3D1223A0">
      <w:pPr>
        <w:rPr>
          <w:rFonts w:asciiTheme="majorBidi" w:hAnsiTheme="majorBidi" w:cstheme="majorBidi"/>
          <w:sz w:val="24"/>
          <w:szCs w:val="24"/>
          <w:lang w:val="en-GB"/>
        </w:rPr>
      </w:pPr>
      <w:r w:rsidRPr="0035582B">
        <w:rPr>
          <w:rFonts w:asciiTheme="majorBidi" w:hAnsiTheme="majorBidi" w:cstheme="majorBidi"/>
          <w:color w:val="000000" w:themeColor="text1"/>
          <w:sz w:val="24"/>
          <w:szCs w:val="24"/>
          <w:lang w:val="en-GB"/>
        </w:rPr>
        <w:t>ITU Arab regional office have regular coordination with Arab League of Arab States’s Standardization Team (AST) and TSB for WTSA-24 preparations. In this regard, the following meetings have been coordinated in collaboration with TSB:</w:t>
      </w:r>
    </w:p>
    <w:p w14:paraId="2BC5ACD0" w14:textId="42D4A593" w:rsidR="3D1223A0" w:rsidRPr="0035582B" w:rsidRDefault="3D1223A0" w:rsidP="3D1223A0">
      <w:pPr>
        <w:rPr>
          <w:rFonts w:asciiTheme="majorBidi" w:hAnsiTheme="majorBidi" w:cstheme="majorBidi"/>
          <w:color w:val="000000" w:themeColor="text1"/>
          <w:sz w:val="24"/>
          <w:szCs w:val="24"/>
          <w:lang w:val="en-GB"/>
        </w:rPr>
      </w:pPr>
    </w:p>
    <w:p w14:paraId="4864CAEF" w14:textId="2FCDEAB4" w:rsidR="00F533BC" w:rsidRPr="0035582B" w:rsidRDefault="2B7754DE" w:rsidP="3D1223A0">
      <w:pPr>
        <w:pStyle w:val="ListParagraph"/>
        <w:numPr>
          <w:ilvl w:val="0"/>
          <w:numId w:val="27"/>
        </w:numPr>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The 19th of Arab Standardization Team (AST) meeting for Preparation of WTSA-24, 4th Jan 2024</w:t>
      </w:r>
    </w:p>
    <w:p w14:paraId="4F24D4F6" w14:textId="60899572" w:rsidR="3D1223A0" w:rsidRPr="0035582B" w:rsidRDefault="3D1223A0" w:rsidP="3D1223A0">
      <w:pPr>
        <w:jc w:val="both"/>
        <w:rPr>
          <w:rFonts w:asciiTheme="majorBidi" w:hAnsiTheme="majorBidi" w:cstheme="majorBidi"/>
          <w:color w:val="000000" w:themeColor="text1"/>
          <w:sz w:val="24"/>
          <w:szCs w:val="24"/>
          <w:lang w:val="en-GB"/>
        </w:rPr>
      </w:pPr>
    </w:p>
    <w:p w14:paraId="08DBA990" w14:textId="121AF533" w:rsidR="00F533BC" w:rsidRPr="0035582B" w:rsidRDefault="2B7754DE" w:rsidP="3D1223A0">
      <w:pPr>
        <w:jc w:val="both"/>
        <w:rPr>
          <w:rFonts w:asciiTheme="majorBidi" w:hAnsiTheme="majorBidi" w:cstheme="majorBidi"/>
          <w:sz w:val="24"/>
          <w:szCs w:val="24"/>
          <w:lang w:val="en-GB"/>
        </w:rPr>
      </w:pPr>
      <w:r w:rsidRPr="0035582B">
        <w:rPr>
          <w:rFonts w:asciiTheme="majorBidi" w:hAnsiTheme="majorBidi" w:cstheme="majorBidi"/>
          <w:color w:val="000000" w:themeColor="text1"/>
          <w:sz w:val="24"/>
          <w:szCs w:val="24"/>
          <w:lang w:val="en-GB"/>
        </w:rPr>
        <w:t>ITU Arab regional office is promoting TSB activities in the Arab Region and on regular basis through all the regional communications channels including but not limited to, the official regional twitter account and regional member states what’s-up group. In addition, the following activities have been implemented by the ITU Office for the Arab in collaboration with TSB:</w:t>
      </w:r>
    </w:p>
    <w:p w14:paraId="7966E8C3" w14:textId="6627269F" w:rsidR="3D1223A0" w:rsidRPr="0035582B" w:rsidRDefault="3D1223A0" w:rsidP="3D1223A0">
      <w:pPr>
        <w:jc w:val="both"/>
        <w:rPr>
          <w:rFonts w:asciiTheme="majorBidi" w:hAnsiTheme="majorBidi" w:cstheme="majorBidi"/>
          <w:color w:val="000000" w:themeColor="text1"/>
          <w:sz w:val="24"/>
          <w:szCs w:val="24"/>
          <w:lang w:val="en-GB"/>
        </w:rPr>
      </w:pPr>
    </w:p>
    <w:p w14:paraId="6FD69C68" w14:textId="5FD2E21F" w:rsidR="00F533BC" w:rsidRPr="0035582B" w:rsidRDefault="2B7754DE" w:rsidP="3D1223A0">
      <w:pPr>
        <w:pStyle w:val="ListParagraph"/>
        <w:numPr>
          <w:ilvl w:val="0"/>
          <w:numId w:val="38"/>
        </w:numPr>
        <w:jc w:val="both"/>
        <w:rPr>
          <w:rFonts w:asciiTheme="majorBidi" w:hAnsiTheme="majorBidi" w:cstheme="majorBidi"/>
          <w:sz w:val="24"/>
          <w:szCs w:val="24"/>
          <w:lang w:val="en-GB"/>
        </w:rPr>
      </w:pPr>
      <w:r w:rsidRPr="0035582B">
        <w:rPr>
          <w:rFonts w:asciiTheme="majorBidi" w:hAnsiTheme="majorBidi" w:cstheme="majorBidi"/>
          <w:color w:val="000000" w:themeColor="text1"/>
          <w:sz w:val="24"/>
          <w:szCs w:val="24"/>
          <w:lang w:val="en-GB"/>
        </w:rPr>
        <w:t>Africa Smart Cities Investment Summit in Kigali, Rwanda from 7 to 9 of September 2023. As part of ITU's engagement in the summit, a session titled "Building Resilience and Inclusion into Smart City Initiatives: Leaving No One Behind in Times of Crisis" was organized, featuring TSB as the keynote speaker. Additionally, ITU contributed to the session titled "The Future and Dignity of Work: Building an Inclusive 21st-Century Workforce"</w:t>
      </w:r>
      <w:r w:rsidRPr="0035582B">
        <w:rPr>
          <w:rFonts w:asciiTheme="majorBidi" w:hAnsiTheme="majorBidi" w:cstheme="majorBidi"/>
          <w:sz w:val="24"/>
          <w:szCs w:val="24"/>
          <w:lang w:val="en-GB"/>
        </w:rPr>
        <w:t xml:space="preserve">. </w:t>
      </w:r>
    </w:p>
    <w:p w14:paraId="551825BF" w14:textId="032E9AB5" w:rsidR="00F533BC" w:rsidRPr="0035582B" w:rsidRDefault="2B7754DE" w:rsidP="3D1223A0">
      <w:pPr>
        <w:pStyle w:val="ListParagraph"/>
        <w:numPr>
          <w:ilvl w:val="0"/>
          <w:numId w:val="38"/>
        </w:numPr>
        <w:jc w:val="both"/>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 xml:space="preserve">Project on Promote development of Smart Sustainable Cities &amp; Communities Telecom Infrastructure in Egypt. After engaging in consultations with TSB and dialogues with the Government of Egypt, represented by NTRA, the ITU regional office team effectively completed the formulation of the project document and the FCA. The signing of the project is anticipated to take place by the end of December 2023. </w:t>
      </w:r>
    </w:p>
    <w:p w14:paraId="5B2FE7E1" w14:textId="3CD64E8C" w:rsidR="00F533BC" w:rsidRPr="0035582B" w:rsidRDefault="2B7754DE" w:rsidP="3D1223A0">
      <w:pPr>
        <w:pStyle w:val="ListParagraph"/>
        <w:numPr>
          <w:ilvl w:val="0"/>
          <w:numId w:val="38"/>
        </w:numPr>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Coordinated with TSB to identify an expert for the assessment study on immersive technologies in Jordan in collaboration with UNESCWA.</w:t>
      </w:r>
    </w:p>
    <w:p w14:paraId="09B0E5B2" w14:textId="1D86A065" w:rsidR="00F533BC" w:rsidRPr="0035582B" w:rsidRDefault="2B7754DE" w:rsidP="3D1223A0">
      <w:pPr>
        <w:pStyle w:val="ListParagraph"/>
        <w:numPr>
          <w:ilvl w:val="0"/>
          <w:numId w:val="38"/>
        </w:numPr>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 xml:space="preserve">ITU Regional Workshop on Economic &amp; Policy Issues of Digital Transformation, Manama, Bahrain, 29 January 2023 </w:t>
      </w:r>
    </w:p>
    <w:p w14:paraId="324D7974" w14:textId="4A859F55" w:rsidR="00F533BC" w:rsidRPr="0035582B" w:rsidRDefault="2B7754DE" w:rsidP="3D1223A0">
      <w:pPr>
        <w:pStyle w:val="ListParagraph"/>
        <w:numPr>
          <w:ilvl w:val="0"/>
          <w:numId w:val="38"/>
        </w:numPr>
        <w:jc w:val="both"/>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The ITU-T SG9 Meeting and the ITU Workshop on "The Future of Television for South Asia, Arab, and Africa Regions" took place from May 9 to May 18, 2023. The Programme Committee of this workshop included the ITU Regional Office for Arab states. The ITU Regional Office played a crucial role in the facilitation of speakers from the region for this workshop.</w:t>
      </w:r>
    </w:p>
    <w:p w14:paraId="7FECB7C6" w14:textId="653BE734" w:rsidR="00F533BC" w:rsidRPr="0035582B" w:rsidRDefault="2B7754DE" w:rsidP="3D1223A0">
      <w:pPr>
        <w:pStyle w:val="ListParagraph"/>
        <w:numPr>
          <w:ilvl w:val="0"/>
          <w:numId w:val="38"/>
        </w:numPr>
        <w:jc w:val="both"/>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UNECE-ITU Symposium on the Future Networked Car (FNC), Doha, Qatar, 6 October 2023</w:t>
      </w:r>
    </w:p>
    <w:p w14:paraId="0FD4BB5E" w14:textId="31E72E28" w:rsidR="00F533BC" w:rsidRPr="0035582B" w:rsidRDefault="2B7754DE" w:rsidP="3D1223A0">
      <w:pPr>
        <w:pStyle w:val="ListParagraph"/>
        <w:numPr>
          <w:ilvl w:val="0"/>
          <w:numId w:val="38"/>
        </w:numPr>
        <w:jc w:val="both"/>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 xml:space="preserve">Inter-regional Standardization Forum on Operational Issues on Numbering, Emergency Service and OTTs, Dubai, United Arab Emirates, 22 October 2019 </w:t>
      </w:r>
    </w:p>
    <w:p w14:paraId="2F9C7D06" w14:textId="1813AE2A" w:rsidR="00F533BC" w:rsidRPr="0035582B" w:rsidRDefault="2B7754DE" w:rsidP="3D1223A0">
      <w:pPr>
        <w:pStyle w:val="ListParagraph"/>
        <w:numPr>
          <w:ilvl w:val="0"/>
          <w:numId w:val="38"/>
        </w:numPr>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Joined the efforts with TSB to organize the Green Digital Action during COP28, Dubai, UAE, Nov 2023</w:t>
      </w:r>
    </w:p>
    <w:p w14:paraId="750E0A06" w14:textId="00CB8CDB" w:rsidR="3D1223A0" w:rsidRPr="0035582B" w:rsidRDefault="3D1223A0" w:rsidP="3D1223A0">
      <w:pPr>
        <w:rPr>
          <w:rFonts w:asciiTheme="majorBidi" w:hAnsiTheme="majorBidi" w:cstheme="majorBidi"/>
          <w:color w:val="000000" w:themeColor="text1"/>
          <w:sz w:val="24"/>
          <w:szCs w:val="24"/>
          <w:lang w:val="en-GB"/>
        </w:rPr>
      </w:pPr>
    </w:p>
    <w:p w14:paraId="096C6895" w14:textId="7429DCB7" w:rsidR="00F533BC" w:rsidRPr="0035582B" w:rsidRDefault="2B7754DE" w:rsidP="3D1223A0">
      <w:pPr>
        <w:rPr>
          <w:rFonts w:asciiTheme="majorBidi" w:hAnsiTheme="majorBidi" w:cstheme="majorBidi"/>
          <w:sz w:val="24"/>
          <w:szCs w:val="24"/>
          <w:lang w:val="en-GB"/>
        </w:rPr>
      </w:pPr>
      <w:r w:rsidRPr="0035582B">
        <w:rPr>
          <w:rFonts w:asciiTheme="majorBidi" w:hAnsiTheme="majorBidi" w:cstheme="majorBidi"/>
          <w:color w:val="000000" w:themeColor="text1"/>
          <w:sz w:val="24"/>
          <w:szCs w:val="24"/>
          <w:lang w:val="en-GB"/>
        </w:rPr>
        <w:t>Furthermore, ITU Arab regional office has promoted and facilitated the engagement of ITU members in the following ITU-T Regional Study Groups:</w:t>
      </w:r>
    </w:p>
    <w:p w14:paraId="721A1E3D" w14:textId="2E752133" w:rsidR="00F533BC" w:rsidRPr="0035582B" w:rsidRDefault="2B7754DE" w:rsidP="3D1223A0">
      <w:pPr>
        <w:pStyle w:val="ListParagraph"/>
        <w:numPr>
          <w:ilvl w:val="0"/>
          <w:numId w:val="38"/>
        </w:numPr>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 xml:space="preserve">ITU SG17 Regional Group for the Arab Region RGS17 on cybersecurity, Egypt, 18 May 2023. </w:t>
      </w:r>
    </w:p>
    <w:p w14:paraId="570948BD" w14:textId="29875955" w:rsidR="00F533BC" w:rsidRPr="0035582B" w:rsidRDefault="2B7754DE" w:rsidP="3D1223A0">
      <w:pPr>
        <w:pStyle w:val="ListParagraph"/>
        <w:numPr>
          <w:ilvl w:val="0"/>
          <w:numId w:val="38"/>
        </w:numPr>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ITU-T SG3 Regional Group for the Arab Region (SG3RG-ARB), Virtual, 20 June 2023</w:t>
      </w:r>
    </w:p>
    <w:p w14:paraId="16D1B9A3" w14:textId="5734D2BC" w:rsidR="00F533BC" w:rsidRPr="0035582B" w:rsidRDefault="2B7754DE" w:rsidP="3D1223A0">
      <w:pPr>
        <w:pStyle w:val="ListParagraph"/>
        <w:numPr>
          <w:ilvl w:val="0"/>
          <w:numId w:val="38"/>
        </w:numPr>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ITU SG20 Regional Group for the Arab Region (SG20RG-ARB), Virtual, 1 August 2023</w:t>
      </w:r>
    </w:p>
    <w:p w14:paraId="0646F798" w14:textId="2EFB221D" w:rsidR="00F533BC" w:rsidRPr="0035582B" w:rsidRDefault="00F533BC" w:rsidP="3D1223A0">
      <w:pPr>
        <w:rPr>
          <w:rFonts w:asciiTheme="majorBidi" w:hAnsiTheme="majorBidi" w:cstheme="majorBidi"/>
          <w:sz w:val="24"/>
          <w:szCs w:val="24"/>
          <w:lang w:val="en-GB"/>
        </w:rPr>
      </w:pPr>
    </w:p>
    <w:p w14:paraId="53500738" w14:textId="153D5ED4" w:rsidR="00F533BC" w:rsidRPr="0035582B" w:rsidRDefault="00F533BC" w:rsidP="00405FF0">
      <w:pPr>
        <w:pStyle w:val="Heading4"/>
        <w:ind w:left="709" w:hanging="709"/>
        <w:rPr>
          <w:rFonts w:asciiTheme="majorBidi" w:hAnsiTheme="majorBidi" w:cstheme="majorBidi"/>
          <w:b w:val="0"/>
          <w:bCs w:val="0"/>
          <w:sz w:val="24"/>
          <w:szCs w:val="24"/>
          <w:highlight w:val="cyan"/>
          <w:lang w:val="en-GB" w:eastAsia="en-US"/>
        </w:rPr>
      </w:pPr>
      <w:r w:rsidRPr="0035582B">
        <w:rPr>
          <w:rFonts w:asciiTheme="majorBidi" w:hAnsiTheme="majorBidi" w:cstheme="majorBidi"/>
          <w:sz w:val="24"/>
          <w:szCs w:val="24"/>
          <w:highlight w:val="cyan"/>
          <w:lang w:val="en-GB" w:eastAsia="en-US"/>
        </w:rPr>
        <w:br w:type="page"/>
      </w:r>
    </w:p>
    <w:p w14:paraId="03A43BC6" w14:textId="3367A380" w:rsidR="00F533BC" w:rsidRPr="0035582B" w:rsidRDefault="00F533BC" w:rsidP="3D1223A0">
      <w:pPr>
        <w:pStyle w:val="Heading4"/>
        <w:spacing w:line="259" w:lineRule="auto"/>
        <w:ind w:left="709" w:hanging="709"/>
        <w:rPr>
          <w:rFonts w:asciiTheme="majorBidi" w:hAnsiTheme="majorBidi" w:cstheme="majorBidi"/>
          <w:sz w:val="24"/>
          <w:szCs w:val="24"/>
          <w:lang w:val="en-GB"/>
        </w:rPr>
      </w:pPr>
      <w:r w:rsidRPr="0035582B">
        <w:rPr>
          <w:rFonts w:asciiTheme="majorBidi" w:hAnsiTheme="majorBidi" w:cstheme="majorBidi"/>
          <w:sz w:val="24"/>
          <w:szCs w:val="24"/>
          <w:lang w:val="en-GB"/>
        </w:rPr>
        <w:lastRenderedPageBreak/>
        <w:t>7</w:t>
      </w:r>
      <w:r w:rsidRPr="0035582B">
        <w:rPr>
          <w:rFonts w:asciiTheme="majorBidi" w:hAnsiTheme="majorBidi" w:cstheme="majorBidi"/>
          <w:sz w:val="24"/>
          <w:szCs w:val="24"/>
          <w:lang w:val="en-US"/>
        </w:rPr>
        <w:tab/>
      </w:r>
      <w:r w:rsidRPr="0035582B">
        <w:rPr>
          <w:rFonts w:asciiTheme="majorBidi" w:hAnsiTheme="majorBidi" w:cstheme="majorBidi"/>
          <w:sz w:val="24"/>
          <w:szCs w:val="24"/>
          <w:lang w:val="en-GB"/>
        </w:rPr>
        <w:t>Asia and the Pacific - Regional Office for Asia and the Pacific</w:t>
      </w:r>
    </w:p>
    <w:p w14:paraId="2D88C7C0" w14:textId="4AE8655C" w:rsidR="00F533BC" w:rsidRPr="0035582B" w:rsidRDefault="32A8123C" w:rsidP="3D1223A0">
      <w:pPr>
        <w:pStyle w:val="Heading4"/>
        <w:rPr>
          <w:rFonts w:asciiTheme="majorBidi" w:hAnsiTheme="majorBidi" w:cstheme="majorBidi"/>
          <w:b w:val="0"/>
          <w:bCs w:val="0"/>
          <w:sz w:val="24"/>
          <w:szCs w:val="24"/>
          <w:lang w:val="en-GB"/>
        </w:rPr>
      </w:pPr>
      <w:r w:rsidRPr="0035582B">
        <w:rPr>
          <w:rFonts w:asciiTheme="majorBidi" w:hAnsiTheme="majorBidi" w:cstheme="majorBidi"/>
          <w:b w:val="0"/>
          <w:bCs w:val="0"/>
          <w:sz w:val="24"/>
          <w:szCs w:val="24"/>
          <w:lang w:val="en-GB"/>
        </w:rPr>
        <w:t xml:space="preserve">The ITU Regional Office for Asia and the Pacific coordinates closely with TSB on activities carried out in the Asia-Pacific region. Consultations are held at the operational level, wherever relevant or needed. The ITU Regional Office for Asia and the Pacific has also been providing support to the TSB with APT and with regional standardization bodies. </w:t>
      </w:r>
    </w:p>
    <w:p w14:paraId="54BA0313" w14:textId="5EAFA8D0" w:rsidR="00F533BC" w:rsidRPr="0035582B" w:rsidRDefault="32A8123C" w:rsidP="3D1223A0">
      <w:pPr>
        <w:pStyle w:val="Heading4"/>
        <w:rPr>
          <w:rFonts w:asciiTheme="majorBidi" w:hAnsiTheme="majorBidi" w:cstheme="majorBidi"/>
          <w:b w:val="0"/>
          <w:bCs w:val="0"/>
          <w:sz w:val="24"/>
          <w:szCs w:val="24"/>
          <w:lang w:val="en-GB"/>
        </w:rPr>
      </w:pPr>
      <w:r w:rsidRPr="0035582B">
        <w:rPr>
          <w:rFonts w:asciiTheme="majorBidi" w:hAnsiTheme="majorBidi" w:cstheme="majorBidi"/>
          <w:b w:val="0"/>
          <w:bCs w:val="0"/>
          <w:sz w:val="24"/>
          <w:szCs w:val="24"/>
          <w:lang w:val="en-GB"/>
        </w:rPr>
        <w:t>What follows are some of the specific activities that the Regional Office coordinated/assisted TSB with:</w:t>
      </w:r>
    </w:p>
    <w:p w14:paraId="4C08C9A7" w14:textId="00A76537" w:rsidR="00F533BC" w:rsidRPr="0035582B" w:rsidRDefault="32A8123C" w:rsidP="3D1223A0">
      <w:pPr>
        <w:rPr>
          <w:rFonts w:asciiTheme="majorBidi" w:hAnsiTheme="majorBidi" w:cstheme="majorBidi"/>
          <w:sz w:val="24"/>
          <w:szCs w:val="24"/>
          <w:lang w:val="en-GB"/>
        </w:rPr>
      </w:pPr>
      <w:r w:rsidRPr="0035582B">
        <w:rPr>
          <w:rFonts w:asciiTheme="majorBidi" w:hAnsiTheme="majorBidi" w:cstheme="majorBidi"/>
          <w:sz w:val="24"/>
          <w:szCs w:val="24"/>
          <w:lang w:val="en-GB"/>
        </w:rPr>
        <w:t xml:space="preserve"> </w:t>
      </w:r>
    </w:p>
    <w:p w14:paraId="6BB0FBCA" w14:textId="6F740928" w:rsidR="00F533BC" w:rsidRPr="0035582B" w:rsidRDefault="32A8123C" w:rsidP="3D1223A0">
      <w:pPr>
        <w:rPr>
          <w:rFonts w:asciiTheme="majorBidi" w:hAnsiTheme="majorBidi" w:cstheme="majorBidi"/>
          <w:b/>
          <w:bCs/>
          <w:sz w:val="24"/>
          <w:szCs w:val="24"/>
          <w:lang w:val="en-GB"/>
        </w:rPr>
      </w:pPr>
      <w:r w:rsidRPr="0035582B">
        <w:rPr>
          <w:rFonts w:asciiTheme="majorBidi" w:hAnsiTheme="majorBidi" w:cstheme="majorBidi"/>
          <w:b/>
          <w:bCs/>
          <w:sz w:val="24"/>
          <w:szCs w:val="24"/>
          <w:lang w:val="en-GB"/>
        </w:rPr>
        <w:t>Artificial Intelligence</w:t>
      </w:r>
    </w:p>
    <w:p w14:paraId="1AF600DE" w14:textId="3D9E25D2" w:rsidR="00F533BC" w:rsidRPr="0035582B" w:rsidRDefault="32A8123C" w:rsidP="3D1223A0">
      <w:pPr>
        <w:pStyle w:val="ListParagraph"/>
        <w:numPr>
          <w:ilvl w:val="0"/>
          <w:numId w:val="7"/>
        </w:numPr>
        <w:rPr>
          <w:rFonts w:asciiTheme="majorBidi" w:hAnsiTheme="majorBidi" w:cstheme="majorBidi"/>
          <w:sz w:val="24"/>
          <w:szCs w:val="24"/>
          <w:lang w:val="en-GB"/>
        </w:rPr>
      </w:pPr>
      <w:r w:rsidRPr="0035582B">
        <w:rPr>
          <w:rFonts w:asciiTheme="majorBidi" w:hAnsiTheme="majorBidi" w:cstheme="majorBidi"/>
          <w:sz w:val="24"/>
          <w:szCs w:val="24"/>
          <w:lang w:val="en-GB"/>
        </w:rPr>
        <w:t xml:space="preserve">ITU Regional Office joined the Seventh South - East Asia Multi-Stakeholder Forum on "Reinforcing the 2030 Agenda and Eradicating Poverty in Times of Multiple Crises: The Effective Delivery of Sustainable, Resilient, and Innovative Solutions in Asia- Pacific" and Associated Events from 06 to 08 November 2023, in Bangkok, Thailand. At this event, ITU presented in Session 1: SDG 1 Reducing Inequalities: Artificial Intelligence (AI) for Development – </w:t>
      </w:r>
      <w:proofErr w:type="spellStart"/>
      <w:r w:rsidRPr="0035582B">
        <w:rPr>
          <w:rFonts w:asciiTheme="majorBidi" w:hAnsiTheme="majorBidi" w:cstheme="majorBidi"/>
          <w:sz w:val="24"/>
          <w:szCs w:val="24"/>
          <w:lang w:val="en-GB"/>
        </w:rPr>
        <w:t>Catalyzing</w:t>
      </w:r>
      <w:proofErr w:type="spellEnd"/>
      <w:r w:rsidRPr="0035582B">
        <w:rPr>
          <w:rFonts w:asciiTheme="majorBidi" w:hAnsiTheme="majorBidi" w:cstheme="majorBidi"/>
          <w:sz w:val="24"/>
          <w:szCs w:val="24"/>
          <w:lang w:val="en-GB"/>
        </w:rPr>
        <w:t xml:space="preserve"> Inclusive Development &amp; Sustainable Progress in Southeast Asia. ITU Regional Office highlighted the work of ITU-T in AI, including AI for Good and the ITU-T Y.3000-series – Artificial intelligence standardization roadmap.</w:t>
      </w:r>
    </w:p>
    <w:p w14:paraId="5F656D74" w14:textId="2B8818D2" w:rsidR="00F533BC" w:rsidRPr="0035582B" w:rsidRDefault="32A8123C" w:rsidP="3D1223A0">
      <w:pPr>
        <w:rPr>
          <w:rFonts w:asciiTheme="majorBidi" w:hAnsiTheme="majorBidi" w:cstheme="majorBidi"/>
          <w:b/>
          <w:bCs/>
          <w:sz w:val="24"/>
          <w:szCs w:val="24"/>
          <w:lang w:val="en-GB"/>
        </w:rPr>
      </w:pPr>
      <w:r w:rsidRPr="0035582B">
        <w:rPr>
          <w:rFonts w:asciiTheme="majorBidi" w:hAnsiTheme="majorBidi" w:cstheme="majorBidi"/>
          <w:b/>
          <w:bCs/>
          <w:sz w:val="24"/>
          <w:szCs w:val="24"/>
          <w:lang w:val="en-GB"/>
        </w:rPr>
        <w:t xml:space="preserve"> </w:t>
      </w:r>
    </w:p>
    <w:p w14:paraId="1C492402" w14:textId="5331BACF" w:rsidR="00F533BC" w:rsidRPr="0035582B" w:rsidRDefault="32A8123C" w:rsidP="3D1223A0">
      <w:pPr>
        <w:rPr>
          <w:rFonts w:asciiTheme="majorBidi" w:hAnsiTheme="majorBidi" w:cstheme="majorBidi"/>
          <w:b/>
          <w:bCs/>
          <w:sz w:val="24"/>
          <w:szCs w:val="24"/>
          <w:lang w:val="en-US"/>
        </w:rPr>
      </w:pPr>
      <w:r w:rsidRPr="0035582B">
        <w:rPr>
          <w:rFonts w:asciiTheme="majorBidi" w:hAnsiTheme="majorBidi" w:cstheme="majorBidi"/>
          <w:b/>
          <w:bCs/>
          <w:sz w:val="24"/>
          <w:szCs w:val="24"/>
          <w:lang w:val="en-GB"/>
        </w:rPr>
        <w:t xml:space="preserve">Project on Enhancing the Development of Standards and Frameworks for Critical Technologies in </w:t>
      </w:r>
      <w:r w:rsidRPr="0035582B">
        <w:rPr>
          <w:rFonts w:asciiTheme="majorBidi" w:hAnsiTheme="majorBidi" w:cstheme="majorBidi"/>
          <w:b/>
          <w:bCs/>
          <w:sz w:val="24"/>
          <w:szCs w:val="24"/>
          <w:lang w:val="en-US"/>
        </w:rPr>
        <w:t>Southeast Asia</w:t>
      </w:r>
    </w:p>
    <w:p w14:paraId="1A6EC7A0" w14:textId="7D5A0F78" w:rsidR="00F533BC" w:rsidRPr="0035582B" w:rsidRDefault="32A8123C" w:rsidP="3D1223A0">
      <w:pPr>
        <w:pStyle w:val="ListParagraph"/>
        <w:numPr>
          <w:ilvl w:val="0"/>
          <w:numId w:val="6"/>
        </w:numPr>
        <w:rPr>
          <w:rFonts w:asciiTheme="majorBidi" w:hAnsiTheme="majorBidi" w:cstheme="majorBidi"/>
          <w:sz w:val="24"/>
          <w:szCs w:val="24"/>
          <w:lang w:val="en-US"/>
        </w:rPr>
      </w:pPr>
      <w:r w:rsidRPr="0035582B">
        <w:rPr>
          <w:rFonts w:asciiTheme="majorBidi" w:hAnsiTheme="majorBidi" w:cstheme="majorBidi"/>
          <w:sz w:val="24"/>
          <w:szCs w:val="24"/>
          <w:lang w:val="en-US"/>
        </w:rPr>
        <w:t>Following consultations with TSB and discussions with the Government of Australia’s Department for Foreign Affairs and Trade (DFAT), the ITU team successfully signed a grant agreement on 4 June 2021 with DFAT on this project, under its Cyber and Critical Tech Cooperation Program. This project was successfully extended in 2022 for the full four-year duration and is now slated to end in June 2024.</w:t>
      </w:r>
    </w:p>
    <w:p w14:paraId="21F2BB8A" w14:textId="50B92B0C" w:rsidR="00F533BC" w:rsidRPr="0035582B" w:rsidRDefault="32A8123C" w:rsidP="3D1223A0">
      <w:pPr>
        <w:pStyle w:val="ListParagraph"/>
        <w:numPr>
          <w:ilvl w:val="0"/>
          <w:numId w:val="6"/>
        </w:numPr>
        <w:rPr>
          <w:rFonts w:asciiTheme="majorBidi" w:hAnsiTheme="majorBidi" w:cstheme="majorBidi"/>
          <w:sz w:val="24"/>
          <w:szCs w:val="24"/>
          <w:lang w:val="en-US"/>
        </w:rPr>
      </w:pPr>
      <w:r w:rsidRPr="0035582B">
        <w:rPr>
          <w:rFonts w:asciiTheme="majorBidi" w:hAnsiTheme="majorBidi" w:cstheme="majorBidi"/>
          <w:sz w:val="24"/>
          <w:szCs w:val="24"/>
          <w:lang w:val="en-US"/>
        </w:rPr>
        <w:t>The project focuses on Artificial Intelligence (AI) and the potential gender and social biases linked with them. The project will enhance the development and implementation of AI standards, frameworks, policies, and initiatives at regional and national levels across Southeast Asia, which considers diverse stakeholders needs. The project’s initial focus will be on the Indonesia, Malaysia. The Philippines, and Thailand, and will also look at the regional context in Southeast Asia.</w:t>
      </w:r>
    </w:p>
    <w:p w14:paraId="4412E8F0" w14:textId="4B0B2DC6" w:rsidR="00F533BC" w:rsidRPr="0035582B" w:rsidRDefault="32A8123C" w:rsidP="3D1223A0">
      <w:pPr>
        <w:pStyle w:val="ListParagraph"/>
        <w:numPr>
          <w:ilvl w:val="0"/>
          <w:numId w:val="6"/>
        </w:numPr>
        <w:rPr>
          <w:rFonts w:asciiTheme="majorBidi" w:hAnsiTheme="majorBidi" w:cstheme="majorBidi"/>
          <w:sz w:val="24"/>
          <w:szCs w:val="24"/>
          <w:lang w:val="en-GB"/>
        </w:rPr>
      </w:pPr>
      <w:r w:rsidRPr="0035582B">
        <w:rPr>
          <w:rFonts w:asciiTheme="majorBidi" w:hAnsiTheme="majorBidi" w:cstheme="majorBidi"/>
          <w:sz w:val="24"/>
          <w:szCs w:val="24"/>
          <w:lang w:val="en-GB"/>
        </w:rPr>
        <w:t>The Project is built on four outputs:</w:t>
      </w:r>
    </w:p>
    <w:p w14:paraId="61A6AFD5" w14:textId="5F21E6FC" w:rsidR="00F533BC" w:rsidRPr="0035582B" w:rsidRDefault="32A8123C" w:rsidP="3D1223A0">
      <w:pPr>
        <w:pStyle w:val="ListParagraph"/>
        <w:numPr>
          <w:ilvl w:val="1"/>
          <w:numId w:val="6"/>
        </w:numPr>
        <w:rPr>
          <w:rFonts w:asciiTheme="majorBidi" w:hAnsiTheme="majorBidi" w:cstheme="majorBidi"/>
          <w:sz w:val="24"/>
          <w:szCs w:val="24"/>
          <w:lang w:val="en-GB"/>
        </w:rPr>
      </w:pPr>
      <w:r w:rsidRPr="0035582B">
        <w:rPr>
          <w:rFonts w:asciiTheme="majorBidi" w:hAnsiTheme="majorBidi" w:cstheme="majorBidi"/>
          <w:b/>
          <w:bCs/>
          <w:sz w:val="24"/>
          <w:szCs w:val="24"/>
          <w:u w:val="single"/>
          <w:lang w:val="en-GB"/>
        </w:rPr>
        <w:t>Indicative Output 1</w:t>
      </w:r>
      <w:r w:rsidRPr="0035582B">
        <w:rPr>
          <w:rFonts w:asciiTheme="majorBidi" w:hAnsiTheme="majorBidi" w:cstheme="majorBidi"/>
          <w:sz w:val="24"/>
          <w:szCs w:val="24"/>
          <w:lang w:val="en-GB"/>
        </w:rPr>
        <w:t>: Research outputs on the state of critical technology standards, frameworks, policies, and initiatives, including the capacity gaps among stakeholders, in Southeast Asia.</w:t>
      </w:r>
    </w:p>
    <w:p w14:paraId="592501DD" w14:textId="7D818515" w:rsidR="00F533BC" w:rsidRPr="0035582B" w:rsidRDefault="32A8123C" w:rsidP="3D1223A0">
      <w:pPr>
        <w:pStyle w:val="ListParagraph"/>
        <w:numPr>
          <w:ilvl w:val="1"/>
          <w:numId w:val="6"/>
        </w:numPr>
        <w:rPr>
          <w:rFonts w:asciiTheme="majorBidi" w:hAnsiTheme="majorBidi" w:cstheme="majorBidi"/>
          <w:sz w:val="24"/>
          <w:szCs w:val="24"/>
          <w:lang w:val="en-GB"/>
        </w:rPr>
      </w:pPr>
      <w:r w:rsidRPr="0035582B">
        <w:rPr>
          <w:rFonts w:asciiTheme="majorBidi" w:hAnsiTheme="majorBidi" w:cstheme="majorBidi"/>
          <w:b/>
          <w:bCs/>
          <w:sz w:val="24"/>
          <w:szCs w:val="24"/>
          <w:u w:val="single"/>
          <w:lang w:val="en-GB"/>
        </w:rPr>
        <w:t>Indicative Output 2:</w:t>
      </w:r>
      <w:r w:rsidRPr="0035582B">
        <w:rPr>
          <w:rFonts w:asciiTheme="majorBidi" w:hAnsiTheme="majorBidi" w:cstheme="majorBidi"/>
          <w:sz w:val="24"/>
          <w:szCs w:val="24"/>
          <w:lang w:val="en-GB"/>
        </w:rPr>
        <w:t xml:space="preserve"> Training/Workshops and knowledge sharing activities on Critical Technologies for policymakers in primary beneficiary countries in Southeast Asia.</w:t>
      </w:r>
    </w:p>
    <w:p w14:paraId="5CD2A480" w14:textId="3EA73234" w:rsidR="00F533BC" w:rsidRPr="0035582B" w:rsidRDefault="32A8123C" w:rsidP="3D1223A0">
      <w:pPr>
        <w:pStyle w:val="ListParagraph"/>
        <w:numPr>
          <w:ilvl w:val="1"/>
          <w:numId w:val="6"/>
        </w:numPr>
        <w:rPr>
          <w:rFonts w:asciiTheme="majorBidi" w:hAnsiTheme="majorBidi" w:cstheme="majorBidi"/>
          <w:sz w:val="24"/>
          <w:szCs w:val="24"/>
          <w:lang w:val="en-GB"/>
        </w:rPr>
      </w:pPr>
      <w:r w:rsidRPr="0035582B">
        <w:rPr>
          <w:rFonts w:asciiTheme="majorBidi" w:hAnsiTheme="majorBidi" w:cstheme="majorBidi"/>
          <w:b/>
          <w:bCs/>
          <w:sz w:val="24"/>
          <w:szCs w:val="24"/>
          <w:u w:val="single"/>
          <w:lang w:val="en-GB"/>
        </w:rPr>
        <w:t>Indicative Output 3:</w:t>
      </w:r>
      <w:r w:rsidRPr="0035582B">
        <w:rPr>
          <w:rFonts w:asciiTheme="majorBidi" w:hAnsiTheme="majorBidi" w:cstheme="majorBidi"/>
          <w:sz w:val="24"/>
          <w:szCs w:val="24"/>
          <w:lang w:val="en-GB"/>
        </w:rPr>
        <w:t xml:space="preserve"> Multi-stakeholder Network of Female Policy Makers created at the subregional, regional and global levels.</w:t>
      </w:r>
    </w:p>
    <w:p w14:paraId="0593BD6E" w14:textId="6F06F010" w:rsidR="00F533BC" w:rsidRPr="0035582B" w:rsidRDefault="32A8123C" w:rsidP="3D1223A0">
      <w:pPr>
        <w:pStyle w:val="ListParagraph"/>
        <w:numPr>
          <w:ilvl w:val="1"/>
          <w:numId w:val="6"/>
        </w:numPr>
        <w:rPr>
          <w:rFonts w:asciiTheme="majorBidi" w:hAnsiTheme="majorBidi" w:cstheme="majorBidi"/>
          <w:sz w:val="24"/>
          <w:szCs w:val="24"/>
          <w:lang w:val="en-GB"/>
        </w:rPr>
      </w:pPr>
      <w:r w:rsidRPr="0035582B">
        <w:rPr>
          <w:rFonts w:asciiTheme="majorBidi" w:hAnsiTheme="majorBidi" w:cstheme="majorBidi"/>
          <w:b/>
          <w:bCs/>
          <w:sz w:val="24"/>
          <w:szCs w:val="24"/>
          <w:u w:val="single"/>
          <w:lang w:val="en-GB"/>
        </w:rPr>
        <w:t>Indicative Output 4:</w:t>
      </w:r>
      <w:r w:rsidRPr="0035582B">
        <w:rPr>
          <w:rFonts w:asciiTheme="majorBidi" w:hAnsiTheme="majorBidi" w:cstheme="majorBidi"/>
          <w:sz w:val="24"/>
          <w:szCs w:val="24"/>
          <w:lang w:val="en-GB"/>
        </w:rPr>
        <w:t xml:space="preserve"> Country-specific support provided to assist the policymakers and regulators in the development and implementation of standards, frameworks, policies, and initiatives.</w:t>
      </w:r>
    </w:p>
    <w:p w14:paraId="7DADC763" w14:textId="7D6D17AE" w:rsidR="00F533BC" w:rsidRPr="0035582B" w:rsidRDefault="32A8123C" w:rsidP="3D1223A0">
      <w:pPr>
        <w:rPr>
          <w:rFonts w:asciiTheme="majorBidi" w:hAnsiTheme="majorBidi" w:cstheme="majorBidi"/>
          <w:b/>
          <w:bCs/>
          <w:sz w:val="24"/>
          <w:szCs w:val="24"/>
          <w:lang w:val="en-US"/>
        </w:rPr>
      </w:pPr>
      <w:r w:rsidRPr="0035582B">
        <w:rPr>
          <w:rFonts w:asciiTheme="majorBidi" w:hAnsiTheme="majorBidi" w:cstheme="majorBidi"/>
          <w:b/>
          <w:bCs/>
          <w:sz w:val="24"/>
          <w:szCs w:val="24"/>
          <w:lang w:val="en-US"/>
        </w:rPr>
        <w:t xml:space="preserve"> </w:t>
      </w:r>
    </w:p>
    <w:p w14:paraId="032CB232" w14:textId="0893090C" w:rsidR="00F533BC" w:rsidRPr="0035582B" w:rsidRDefault="32A8123C" w:rsidP="3D1223A0">
      <w:pPr>
        <w:rPr>
          <w:rFonts w:asciiTheme="majorBidi" w:hAnsiTheme="majorBidi" w:cstheme="majorBidi"/>
          <w:b/>
          <w:bCs/>
          <w:sz w:val="24"/>
          <w:szCs w:val="24"/>
          <w:lang w:val="en-US"/>
        </w:rPr>
      </w:pPr>
      <w:r w:rsidRPr="0035582B">
        <w:rPr>
          <w:rFonts w:asciiTheme="majorBidi" w:hAnsiTheme="majorBidi" w:cstheme="majorBidi"/>
          <w:b/>
          <w:bCs/>
          <w:sz w:val="24"/>
          <w:szCs w:val="24"/>
          <w:lang w:val="en-US"/>
        </w:rPr>
        <w:t>ITU-T Regional Group Meetings for SG3 and SG5 on 11-12 September in Bangkok, Thailand</w:t>
      </w:r>
    </w:p>
    <w:p w14:paraId="2AD850F2" w14:textId="3EBB5DE3" w:rsidR="00F533BC" w:rsidRPr="0035582B" w:rsidRDefault="32A8123C" w:rsidP="3D1223A0">
      <w:pPr>
        <w:pStyle w:val="ListParagraph"/>
        <w:numPr>
          <w:ilvl w:val="0"/>
          <w:numId w:val="5"/>
        </w:numPr>
        <w:rPr>
          <w:rFonts w:asciiTheme="majorBidi" w:hAnsiTheme="majorBidi" w:cstheme="majorBidi"/>
          <w:sz w:val="24"/>
          <w:szCs w:val="24"/>
          <w:lang w:val="en-US"/>
        </w:rPr>
      </w:pPr>
      <w:r w:rsidRPr="0035582B">
        <w:rPr>
          <w:rFonts w:asciiTheme="majorBidi" w:hAnsiTheme="majorBidi" w:cstheme="majorBidi"/>
          <w:sz w:val="24"/>
          <w:szCs w:val="24"/>
          <w:lang w:val="en-US"/>
        </w:rPr>
        <w:t xml:space="preserve">ITU Regional Office closely coordinated with TSB colleagues to arrange the Regional Groups of ITU-T Study Group 3 (Tariff and accounting principles and international telecommunication/ICT economic and policy issues) and ITU-T Study Group 5 (EMF, environment, climate action, sustainable digitalization, and circular economy) meetings, from 11-12 September 2023, in Bangkok, Thailand. This includes a half-day Bridging the </w:t>
      </w:r>
      <w:r w:rsidRPr="0035582B">
        <w:rPr>
          <w:rFonts w:asciiTheme="majorBidi" w:hAnsiTheme="majorBidi" w:cstheme="majorBidi"/>
          <w:sz w:val="24"/>
          <w:szCs w:val="24"/>
          <w:lang w:val="en-US"/>
        </w:rPr>
        <w:lastRenderedPageBreak/>
        <w:t xml:space="preserve">Standardization Gap (BSG) hands-on training session on 11 September (AM), open to all interested parties. </w:t>
      </w:r>
    </w:p>
    <w:p w14:paraId="1CF1F4F0" w14:textId="5C3D52F7" w:rsidR="00F533BC" w:rsidRPr="0035582B" w:rsidRDefault="32A8123C" w:rsidP="3D1223A0">
      <w:pPr>
        <w:pStyle w:val="ListParagraph"/>
        <w:numPr>
          <w:ilvl w:val="0"/>
          <w:numId w:val="5"/>
        </w:numPr>
        <w:rPr>
          <w:rFonts w:asciiTheme="majorBidi" w:hAnsiTheme="majorBidi" w:cstheme="majorBidi"/>
          <w:sz w:val="24"/>
          <w:szCs w:val="24"/>
          <w:lang w:val="en-US"/>
        </w:rPr>
      </w:pPr>
      <w:r w:rsidRPr="0035582B">
        <w:rPr>
          <w:rFonts w:asciiTheme="majorBidi" w:hAnsiTheme="majorBidi" w:cstheme="majorBidi"/>
          <w:sz w:val="24"/>
          <w:szCs w:val="24"/>
          <w:lang w:val="en-US"/>
        </w:rPr>
        <w:t>The regional group meetings were hosted by the Office of the National Broadcasting and Telecommunications Commission (NBTC), Thailand. The meetings were also held back-to-back with the ITU Regional Development Forum for Asia-Pacific, organized by BDT, to facilitate participation to both meetings.</w:t>
      </w:r>
    </w:p>
    <w:p w14:paraId="149BA6DA" w14:textId="744A476B" w:rsidR="00F533BC" w:rsidRPr="0035582B" w:rsidRDefault="32A8123C" w:rsidP="3D1223A0">
      <w:pPr>
        <w:rPr>
          <w:rFonts w:asciiTheme="majorBidi" w:hAnsiTheme="majorBidi" w:cstheme="majorBidi"/>
          <w:sz w:val="24"/>
          <w:szCs w:val="24"/>
          <w:lang w:val="en-US"/>
        </w:rPr>
      </w:pPr>
      <w:r w:rsidRPr="0035582B">
        <w:rPr>
          <w:rFonts w:asciiTheme="majorBidi" w:hAnsiTheme="majorBidi" w:cstheme="majorBidi"/>
          <w:sz w:val="24"/>
          <w:szCs w:val="24"/>
          <w:lang w:val="en-US"/>
        </w:rPr>
        <w:t xml:space="preserve"> </w:t>
      </w:r>
    </w:p>
    <w:p w14:paraId="78A374A0" w14:textId="14A16B03" w:rsidR="00F533BC" w:rsidRPr="0035582B" w:rsidRDefault="32A8123C" w:rsidP="3D1223A0">
      <w:pPr>
        <w:rPr>
          <w:rFonts w:asciiTheme="majorBidi" w:hAnsiTheme="majorBidi" w:cstheme="majorBidi"/>
          <w:b/>
          <w:bCs/>
          <w:sz w:val="24"/>
          <w:szCs w:val="24"/>
          <w:lang w:val="en-US"/>
        </w:rPr>
      </w:pPr>
      <w:r w:rsidRPr="0035582B">
        <w:rPr>
          <w:rFonts w:asciiTheme="majorBidi" w:hAnsiTheme="majorBidi" w:cstheme="majorBidi"/>
          <w:b/>
          <w:bCs/>
          <w:sz w:val="24"/>
          <w:szCs w:val="24"/>
          <w:lang w:val="en-US"/>
        </w:rPr>
        <w:t>ITU-T Pre and Post Sessions at the Regional Development Forum for Asia-Pacific</w:t>
      </w:r>
    </w:p>
    <w:p w14:paraId="4E14457B" w14:textId="53BFAE8E" w:rsidR="00F533BC" w:rsidRPr="0035582B" w:rsidRDefault="32A8123C" w:rsidP="3D1223A0">
      <w:pPr>
        <w:pStyle w:val="ListParagraph"/>
        <w:numPr>
          <w:ilvl w:val="0"/>
          <w:numId w:val="4"/>
        </w:numPr>
        <w:rPr>
          <w:rFonts w:asciiTheme="majorBidi" w:hAnsiTheme="majorBidi" w:cstheme="majorBidi"/>
          <w:sz w:val="24"/>
          <w:szCs w:val="24"/>
          <w:lang w:val="en-US"/>
        </w:rPr>
      </w:pPr>
      <w:r w:rsidRPr="0035582B">
        <w:rPr>
          <w:rFonts w:asciiTheme="majorBidi" w:hAnsiTheme="majorBidi" w:cstheme="majorBidi"/>
          <w:sz w:val="24"/>
          <w:szCs w:val="24"/>
          <w:lang w:val="en-US"/>
        </w:rPr>
        <w:t>ITU Regional Office closely coordinated with TSB colleagues during the organization of the Regional Development Forum (RDF)for Asia-Pacific from 13-15 September in Bangkok, Thailand, back-to-back with the ITU-T Regional Group Meetings for SG3 and SG5.</w:t>
      </w:r>
    </w:p>
    <w:p w14:paraId="166B108E" w14:textId="3604D12D" w:rsidR="00F533BC" w:rsidRPr="0035582B" w:rsidRDefault="32A8123C" w:rsidP="3D1223A0">
      <w:pPr>
        <w:pStyle w:val="ListParagraph"/>
        <w:numPr>
          <w:ilvl w:val="0"/>
          <w:numId w:val="4"/>
        </w:numPr>
        <w:rPr>
          <w:rFonts w:asciiTheme="majorBidi" w:hAnsiTheme="majorBidi" w:cstheme="majorBidi"/>
          <w:sz w:val="24"/>
          <w:szCs w:val="24"/>
          <w:lang w:val="en-US"/>
        </w:rPr>
      </w:pPr>
      <w:r w:rsidRPr="0035582B">
        <w:rPr>
          <w:rFonts w:asciiTheme="majorBidi" w:hAnsiTheme="majorBidi" w:cstheme="majorBidi"/>
          <w:sz w:val="24"/>
          <w:szCs w:val="24"/>
          <w:lang w:val="en-US"/>
        </w:rPr>
        <w:t>During the RDF, the following sessions were organized by TSB:</w:t>
      </w:r>
    </w:p>
    <w:p w14:paraId="5D2C847F" w14:textId="4E1815FF" w:rsidR="00F533BC" w:rsidRPr="0035582B" w:rsidRDefault="32A8123C" w:rsidP="3D1223A0">
      <w:pPr>
        <w:pStyle w:val="ListParagraph"/>
        <w:numPr>
          <w:ilvl w:val="1"/>
          <w:numId w:val="4"/>
        </w:numPr>
        <w:rPr>
          <w:rFonts w:asciiTheme="majorBidi" w:hAnsiTheme="majorBidi" w:cstheme="majorBidi"/>
          <w:sz w:val="24"/>
          <w:szCs w:val="24"/>
          <w:lang w:val="en-US"/>
        </w:rPr>
      </w:pPr>
      <w:r w:rsidRPr="0035582B">
        <w:rPr>
          <w:rFonts w:asciiTheme="majorBidi" w:hAnsiTheme="majorBidi" w:cstheme="majorBidi"/>
          <w:sz w:val="24"/>
          <w:szCs w:val="24"/>
          <w:lang w:val="en-US"/>
        </w:rPr>
        <w:t>Post-Sessions: Digital Financial Services (DFS) Security Clinic (13 and 14 September)</w:t>
      </w:r>
    </w:p>
    <w:p w14:paraId="0F860E27" w14:textId="3836E4A1" w:rsidR="00F533BC" w:rsidRPr="0035582B" w:rsidRDefault="32A8123C" w:rsidP="3D1223A0">
      <w:pPr>
        <w:pStyle w:val="ListParagraph"/>
        <w:numPr>
          <w:ilvl w:val="1"/>
          <w:numId w:val="4"/>
        </w:numPr>
        <w:rPr>
          <w:rFonts w:asciiTheme="majorBidi" w:hAnsiTheme="majorBidi" w:cstheme="majorBidi"/>
          <w:sz w:val="24"/>
          <w:szCs w:val="24"/>
          <w:lang w:val="en-US"/>
        </w:rPr>
      </w:pPr>
      <w:r w:rsidRPr="0035582B">
        <w:rPr>
          <w:rFonts w:asciiTheme="majorBidi" w:hAnsiTheme="majorBidi" w:cstheme="majorBidi"/>
          <w:sz w:val="24"/>
          <w:szCs w:val="24"/>
          <w:lang w:val="en-US"/>
        </w:rPr>
        <w:t>Pre-session: Presentation on “Focus Group - Costing Models for Affordable Data Services” (14 September)</w:t>
      </w:r>
    </w:p>
    <w:p w14:paraId="0980A622" w14:textId="18A1B248" w:rsidR="00F533BC" w:rsidRPr="0035582B" w:rsidRDefault="32A8123C" w:rsidP="3D1223A0">
      <w:pPr>
        <w:pStyle w:val="ListParagraph"/>
        <w:numPr>
          <w:ilvl w:val="1"/>
          <w:numId w:val="4"/>
        </w:numPr>
        <w:rPr>
          <w:rFonts w:asciiTheme="majorBidi" w:hAnsiTheme="majorBidi" w:cstheme="majorBidi"/>
          <w:sz w:val="24"/>
          <w:szCs w:val="24"/>
          <w:lang w:val="en-US"/>
        </w:rPr>
      </w:pPr>
      <w:r w:rsidRPr="0035582B">
        <w:rPr>
          <w:rFonts w:asciiTheme="majorBidi" w:hAnsiTheme="majorBidi" w:cstheme="majorBidi"/>
          <w:sz w:val="24"/>
          <w:szCs w:val="24"/>
          <w:lang w:val="en-US"/>
        </w:rPr>
        <w:t>Pre-session: The value of FIDO certified product, service and professionals: Present and Future (15 September)</w:t>
      </w:r>
    </w:p>
    <w:p w14:paraId="762D9D0F" w14:textId="209D3C83" w:rsidR="00F533BC" w:rsidRPr="0035582B" w:rsidRDefault="32A8123C" w:rsidP="3D1223A0">
      <w:pPr>
        <w:rPr>
          <w:rFonts w:asciiTheme="majorBidi" w:hAnsiTheme="majorBidi" w:cstheme="majorBidi"/>
          <w:b/>
          <w:bCs/>
          <w:sz w:val="24"/>
          <w:szCs w:val="24"/>
          <w:lang w:val="en-US"/>
        </w:rPr>
      </w:pPr>
      <w:r w:rsidRPr="0035582B">
        <w:rPr>
          <w:rFonts w:asciiTheme="majorBidi" w:hAnsiTheme="majorBidi" w:cstheme="majorBidi"/>
          <w:b/>
          <w:bCs/>
          <w:sz w:val="24"/>
          <w:szCs w:val="24"/>
          <w:lang w:val="en-US"/>
        </w:rPr>
        <w:t xml:space="preserve"> </w:t>
      </w:r>
    </w:p>
    <w:p w14:paraId="3570003E" w14:textId="548C29E0" w:rsidR="00F533BC" w:rsidRPr="0035582B" w:rsidRDefault="32A8123C" w:rsidP="3D1223A0">
      <w:pPr>
        <w:rPr>
          <w:rFonts w:asciiTheme="majorBidi" w:hAnsiTheme="majorBidi" w:cstheme="majorBidi"/>
          <w:b/>
          <w:bCs/>
          <w:sz w:val="24"/>
          <w:szCs w:val="24"/>
          <w:lang w:val="en-US"/>
        </w:rPr>
      </w:pPr>
      <w:r w:rsidRPr="0035582B">
        <w:rPr>
          <w:rFonts w:asciiTheme="majorBidi" w:hAnsiTheme="majorBidi" w:cstheme="majorBidi"/>
          <w:b/>
          <w:bCs/>
          <w:sz w:val="24"/>
          <w:szCs w:val="24"/>
          <w:lang w:val="en-US"/>
        </w:rPr>
        <w:t xml:space="preserve">2023 Interregional </w:t>
      </w:r>
      <w:proofErr w:type="spellStart"/>
      <w:r w:rsidRPr="0035582B">
        <w:rPr>
          <w:rFonts w:asciiTheme="majorBidi" w:hAnsiTheme="majorBidi" w:cstheme="majorBidi"/>
          <w:b/>
          <w:bCs/>
          <w:sz w:val="24"/>
          <w:szCs w:val="24"/>
          <w:lang w:val="en-US"/>
        </w:rPr>
        <w:t>CyberDrill</w:t>
      </w:r>
      <w:proofErr w:type="spellEnd"/>
      <w:r w:rsidRPr="0035582B">
        <w:rPr>
          <w:rFonts w:asciiTheme="majorBidi" w:hAnsiTheme="majorBidi" w:cstheme="majorBidi"/>
          <w:b/>
          <w:bCs/>
          <w:sz w:val="24"/>
          <w:szCs w:val="24"/>
          <w:lang w:val="en-US"/>
        </w:rPr>
        <w:t xml:space="preserve"> for Europe and Asia-Pacific </w:t>
      </w:r>
    </w:p>
    <w:p w14:paraId="5DBAA9D7" w14:textId="0C62E14E" w:rsidR="00F533BC" w:rsidRPr="0035582B" w:rsidRDefault="32A8123C" w:rsidP="3D1223A0">
      <w:pPr>
        <w:pStyle w:val="ListParagraph"/>
        <w:numPr>
          <w:ilvl w:val="0"/>
          <w:numId w:val="3"/>
        </w:numPr>
        <w:rPr>
          <w:rFonts w:asciiTheme="majorBidi" w:hAnsiTheme="majorBidi" w:cstheme="majorBidi"/>
          <w:sz w:val="24"/>
          <w:szCs w:val="24"/>
          <w:lang w:val="en-US"/>
        </w:rPr>
      </w:pPr>
      <w:r w:rsidRPr="0035582B">
        <w:rPr>
          <w:rFonts w:asciiTheme="majorBidi" w:hAnsiTheme="majorBidi" w:cstheme="majorBidi"/>
          <w:sz w:val="24"/>
          <w:szCs w:val="24"/>
          <w:lang w:val="en-US"/>
        </w:rPr>
        <w:t xml:space="preserve">The ITU Regional Offices for Europe and for Asia-Pacific organized the 2023 Interregional </w:t>
      </w:r>
      <w:proofErr w:type="spellStart"/>
      <w:r w:rsidRPr="0035582B">
        <w:rPr>
          <w:rFonts w:asciiTheme="majorBidi" w:hAnsiTheme="majorBidi" w:cstheme="majorBidi"/>
          <w:sz w:val="24"/>
          <w:szCs w:val="24"/>
          <w:lang w:val="en-US"/>
        </w:rPr>
        <w:t>CyberDrill</w:t>
      </w:r>
      <w:proofErr w:type="spellEnd"/>
      <w:r w:rsidRPr="0035582B">
        <w:rPr>
          <w:rFonts w:asciiTheme="majorBidi" w:hAnsiTheme="majorBidi" w:cstheme="majorBidi"/>
          <w:sz w:val="24"/>
          <w:szCs w:val="24"/>
          <w:lang w:val="en-US"/>
        </w:rPr>
        <w:t xml:space="preserve"> for Europe and Asia-Pacific from 28 November to 1 December 2023 in Limassol, Cyprus.</w:t>
      </w:r>
    </w:p>
    <w:p w14:paraId="7A75D779" w14:textId="37523D8F" w:rsidR="00F533BC" w:rsidRPr="0035582B" w:rsidRDefault="32A8123C" w:rsidP="3D1223A0">
      <w:pPr>
        <w:pStyle w:val="ListParagraph"/>
        <w:numPr>
          <w:ilvl w:val="0"/>
          <w:numId w:val="3"/>
        </w:numPr>
        <w:rPr>
          <w:rFonts w:asciiTheme="majorBidi" w:hAnsiTheme="majorBidi" w:cstheme="majorBidi"/>
          <w:sz w:val="24"/>
          <w:szCs w:val="24"/>
          <w:lang w:val="en-US"/>
        </w:rPr>
      </w:pPr>
      <w:r w:rsidRPr="0035582B">
        <w:rPr>
          <w:rFonts w:asciiTheme="majorBidi" w:hAnsiTheme="majorBidi" w:cstheme="majorBidi"/>
          <w:sz w:val="24"/>
          <w:szCs w:val="24"/>
          <w:lang w:val="en-US"/>
        </w:rPr>
        <w:t>During the Day 2 trainings, a session was organized on the Opportunities of Engaging with ITU Standards in Cybersecurity, where the discussion focused on the key principles and components of ITU-T standards on cybersecurity.</w:t>
      </w:r>
    </w:p>
    <w:p w14:paraId="124609A9" w14:textId="3988C981" w:rsidR="00F533BC" w:rsidRPr="0035582B" w:rsidRDefault="32A8123C" w:rsidP="3D1223A0">
      <w:pPr>
        <w:rPr>
          <w:rFonts w:asciiTheme="majorBidi" w:hAnsiTheme="majorBidi" w:cstheme="majorBidi"/>
          <w:b/>
          <w:bCs/>
          <w:sz w:val="24"/>
          <w:szCs w:val="24"/>
          <w:lang w:val="en-US"/>
        </w:rPr>
      </w:pPr>
      <w:r w:rsidRPr="0035582B">
        <w:rPr>
          <w:rFonts w:asciiTheme="majorBidi" w:hAnsiTheme="majorBidi" w:cstheme="majorBidi"/>
          <w:b/>
          <w:bCs/>
          <w:sz w:val="24"/>
          <w:szCs w:val="24"/>
          <w:lang w:val="en-US"/>
        </w:rPr>
        <w:t xml:space="preserve"> </w:t>
      </w:r>
    </w:p>
    <w:p w14:paraId="465DD8A7" w14:textId="71EFA046" w:rsidR="00F533BC" w:rsidRPr="0035582B" w:rsidRDefault="32A8123C" w:rsidP="3D1223A0">
      <w:pPr>
        <w:rPr>
          <w:rFonts w:asciiTheme="majorBidi" w:hAnsiTheme="majorBidi" w:cstheme="majorBidi"/>
          <w:b/>
          <w:bCs/>
          <w:sz w:val="24"/>
          <w:szCs w:val="24"/>
          <w:lang w:val="en-US"/>
        </w:rPr>
      </w:pPr>
      <w:r w:rsidRPr="0035582B">
        <w:rPr>
          <w:rFonts w:asciiTheme="majorBidi" w:hAnsiTheme="majorBidi" w:cstheme="majorBidi"/>
          <w:b/>
          <w:bCs/>
          <w:sz w:val="24"/>
          <w:szCs w:val="24"/>
          <w:lang w:val="en-US"/>
        </w:rPr>
        <w:t>Preparations for WTSA 2024</w:t>
      </w:r>
    </w:p>
    <w:p w14:paraId="0BBF080F" w14:textId="277B01F4" w:rsidR="00F533BC" w:rsidRPr="0035582B" w:rsidRDefault="32A8123C" w:rsidP="3D1223A0">
      <w:pPr>
        <w:pStyle w:val="ListParagraph"/>
        <w:numPr>
          <w:ilvl w:val="0"/>
          <w:numId w:val="2"/>
        </w:numPr>
        <w:rPr>
          <w:rFonts w:asciiTheme="majorBidi" w:hAnsiTheme="majorBidi" w:cstheme="majorBidi"/>
          <w:sz w:val="24"/>
          <w:szCs w:val="24"/>
          <w:lang w:val="en-US"/>
        </w:rPr>
      </w:pPr>
      <w:r w:rsidRPr="0035582B">
        <w:rPr>
          <w:rFonts w:asciiTheme="majorBidi" w:hAnsiTheme="majorBidi" w:cstheme="majorBidi"/>
          <w:sz w:val="24"/>
          <w:szCs w:val="24"/>
          <w:lang w:val="en-US"/>
        </w:rPr>
        <w:t>ITU Regional Office and the Area Office coordinated with TSB for their World Telecommunication Standardization Assembly (WTSA) 2024 site visit, from 3-5 October 2023 in New Delhi, India.  The Area Office assisted with the field visits to the event venue as well as various hotels for WTSA 2024.</w:t>
      </w:r>
    </w:p>
    <w:p w14:paraId="4411BEBF" w14:textId="34EC034D" w:rsidR="00F533BC" w:rsidRPr="0035582B" w:rsidRDefault="32A8123C" w:rsidP="3D1223A0">
      <w:pPr>
        <w:pStyle w:val="ListParagraph"/>
        <w:numPr>
          <w:ilvl w:val="0"/>
          <w:numId w:val="2"/>
        </w:numPr>
        <w:rPr>
          <w:rFonts w:asciiTheme="majorBidi" w:hAnsiTheme="majorBidi" w:cstheme="majorBidi"/>
          <w:sz w:val="24"/>
          <w:szCs w:val="24"/>
          <w:lang w:val="en-US"/>
        </w:rPr>
      </w:pPr>
      <w:r w:rsidRPr="0035582B">
        <w:rPr>
          <w:rFonts w:asciiTheme="majorBidi" w:hAnsiTheme="majorBidi" w:cstheme="majorBidi"/>
          <w:sz w:val="24"/>
          <w:szCs w:val="24"/>
          <w:lang w:val="en-US"/>
        </w:rPr>
        <w:t>During this site visit, TSB presented on WTSA and ITU-T to the United Nations Country Team in India on 5 October.</w:t>
      </w:r>
    </w:p>
    <w:p w14:paraId="6FD8F3AD" w14:textId="065EE4E7" w:rsidR="00F533BC" w:rsidRPr="0035582B" w:rsidRDefault="32A8123C" w:rsidP="3D1223A0">
      <w:pPr>
        <w:rPr>
          <w:rFonts w:asciiTheme="majorBidi" w:hAnsiTheme="majorBidi" w:cstheme="majorBidi"/>
          <w:b/>
          <w:bCs/>
          <w:sz w:val="24"/>
          <w:szCs w:val="24"/>
          <w:lang w:val="en-GB"/>
        </w:rPr>
      </w:pPr>
      <w:r w:rsidRPr="0035582B">
        <w:rPr>
          <w:rFonts w:asciiTheme="majorBidi" w:hAnsiTheme="majorBidi" w:cstheme="majorBidi"/>
          <w:b/>
          <w:bCs/>
          <w:sz w:val="24"/>
          <w:szCs w:val="24"/>
          <w:lang w:val="en-GB"/>
        </w:rPr>
        <w:t xml:space="preserve"> </w:t>
      </w:r>
    </w:p>
    <w:p w14:paraId="58A69124" w14:textId="41549E99" w:rsidR="00F533BC" w:rsidRPr="0035582B" w:rsidRDefault="32A8123C" w:rsidP="3D1223A0">
      <w:pPr>
        <w:rPr>
          <w:rFonts w:asciiTheme="majorBidi" w:hAnsiTheme="majorBidi" w:cstheme="majorBidi"/>
          <w:b/>
          <w:bCs/>
          <w:sz w:val="24"/>
          <w:szCs w:val="24"/>
          <w:lang w:val="en-GB"/>
        </w:rPr>
      </w:pPr>
      <w:r w:rsidRPr="0035582B">
        <w:rPr>
          <w:rFonts w:asciiTheme="majorBidi" w:hAnsiTheme="majorBidi" w:cstheme="majorBidi"/>
          <w:b/>
          <w:bCs/>
          <w:sz w:val="24"/>
          <w:szCs w:val="24"/>
          <w:lang w:val="en-GB"/>
        </w:rPr>
        <w:t>Co-ordination and Participation in External Events to Highlight ITU-T</w:t>
      </w:r>
    </w:p>
    <w:p w14:paraId="63DBAD61" w14:textId="0D6200F6" w:rsidR="00F533BC" w:rsidRPr="0035582B" w:rsidRDefault="32A8123C" w:rsidP="3D1223A0">
      <w:pPr>
        <w:pStyle w:val="ListParagraph"/>
        <w:numPr>
          <w:ilvl w:val="0"/>
          <w:numId w:val="1"/>
        </w:numPr>
        <w:rPr>
          <w:rFonts w:asciiTheme="majorBidi" w:hAnsiTheme="majorBidi" w:cstheme="majorBidi"/>
          <w:sz w:val="24"/>
          <w:szCs w:val="24"/>
          <w:lang w:val="en-GB"/>
        </w:rPr>
      </w:pPr>
      <w:r w:rsidRPr="0035582B">
        <w:rPr>
          <w:rFonts w:asciiTheme="majorBidi" w:hAnsiTheme="majorBidi" w:cstheme="majorBidi"/>
          <w:sz w:val="24"/>
          <w:szCs w:val="24"/>
          <w:lang w:val="en-GB"/>
        </w:rPr>
        <w:t>ITU Regional Office joined the 45</w:t>
      </w:r>
      <w:r w:rsidRPr="0035582B">
        <w:rPr>
          <w:rFonts w:asciiTheme="majorBidi" w:hAnsiTheme="majorBidi" w:cstheme="majorBidi"/>
          <w:sz w:val="24"/>
          <w:szCs w:val="24"/>
          <w:vertAlign w:val="superscript"/>
          <w:lang w:val="en-GB"/>
        </w:rPr>
        <w:t>th</w:t>
      </w:r>
      <w:r w:rsidRPr="0035582B">
        <w:rPr>
          <w:rFonts w:asciiTheme="majorBidi" w:hAnsiTheme="majorBidi" w:cstheme="majorBidi"/>
          <w:sz w:val="24"/>
          <w:szCs w:val="24"/>
          <w:lang w:val="en-GB"/>
        </w:rPr>
        <w:t xml:space="preserve"> Pacific Area Standards Congress meeting in New Caledonia from 31 May - 2 June 2023, on behalf of TSB Director. ITU Regional office presented on 1 June together with ISO and IEC, regarding how to strengthen and increase regional engagement with ISO, IEC, ITU.</w:t>
      </w:r>
    </w:p>
    <w:p w14:paraId="21EFF64C" w14:textId="75EEB880" w:rsidR="00F533BC" w:rsidRPr="0035582B" w:rsidRDefault="32A8123C" w:rsidP="3D1223A0">
      <w:pPr>
        <w:pStyle w:val="ListParagraph"/>
        <w:numPr>
          <w:ilvl w:val="0"/>
          <w:numId w:val="1"/>
        </w:numPr>
        <w:rPr>
          <w:rFonts w:asciiTheme="majorBidi" w:hAnsiTheme="majorBidi" w:cstheme="majorBidi"/>
          <w:sz w:val="24"/>
          <w:szCs w:val="24"/>
          <w:lang w:val="en-GB"/>
        </w:rPr>
      </w:pPr>
      <w:r w:rsidRPr="0035582B">
        <w:rPr>
          <w:rFonts w:asciiTheme="majorBidi" w:hAnsiTheme="majorBidi" w:cstheme="majorBidi"/>
          <w:sz w:val="24"/>
          <w:szCs w:val="24"/>
          <w:lang w:val="en-GB"/>
        </w:rPr>
        <w:t>ITU Regional Office joined the G20 Standards Dialogue organized by the Bureau of Indian Standards on 2-3 November 2023 in New Delhi, India, on behalf of TSB. ITU Regional Office served physically as a moderator in the session on Technical Regulations and Good Regulatory Practices.</w:t>
      </w:r>
    </w:p>
    <w:p w14:paraId="4B335CE1" w14:textId="6B439057" w:rsidR="00F533BC" w:rsidRPr="0035582B" w:rsidRDefault="32A8123C" w:rsidP="3D1223A0">
      <w:pPr>
        <w:pStyle w:val="ListParagraph"/>
        <w:numPr>
          <w:ilvl w:val="0"/>
          <w:numId w:val="1"/>
        </w:numPr>
        <w:rPr>
          <w:rFonts w:asciiTheme="majorBidi" w:hAnsiTheme="majorBidi" w:cstheme="majorBidi"/>
          <w:sz w:val="24"/>
          <w:szCs w:val="24"/>
          <w:lang w:val="en-GB"/>
        </w:rPr>
      </w:pPr>
      <w:r w:rsidRPr="0035582B">
        <w:rPr>
          <w:rFonts w:asciiTheme="majorBidi" w:hAnsiTheme="majorBidi" w:cstheme="majorBidi"/>
          <w:sz w:val="24"/>
          <w:szCs w:val="24"/>
          <w:lang w:val="en-GB"/>
        </w:rPr>
        <w:t>ITU Regional Office joined the Building Industry Consulting Service International (BICSI) Conference on ICT held from 14-15 November 2023 in Tokyo, Japan. On behalf of TSB, ITU Regional Office presented on the work of ITU-T and how stakeholders can participate, including through sector and academia membership.</w:t>
      </w:r>
    </w:p>
    <w:p w14:paraId="7CCC6E71" w14:textId="2008C705" w:rsidR="00F533BC" w:rsidRPr="0035582B" w:rsidRDefault="00F533BC" w:rsidP="3D1223A0">
      <w:pPr>
        <w:pStyle w:val="Heading4"/>
        <w:rPr>
          <w:rFonts w:asciiTheme="majorBidi" w:hAnsiTheme="majorBidi" w:cstheme="majorBidi"/>
          <w:sz w:val="24"/>
          <w:szCs w:val="24"/>
          <w:lang w:val="en-GB"/>
        </w:rPr>
      </w:pPr>
    </w:p>
    <w:p w14:paraId="27C80AFC" w14:textId="62B09A71" w:rsidR="00F533BC" w:rsidRPr="0035582B" w:rsidRDefault="00F533BC" w:rsidP="3D1223A0">
      <w:pPr>
        <w:spacing w:line="259" w:lineRule="auto"/>
        <w:rPr>
          <w:rFonts w:asciiTheme="majorBidi" w:hAnsiTheme="majorBidi" w:cstheme="majorBidi"/>
          <w:sz w:val="24"/>
          <w:szCs w:val="24"/>
          <w:lang w:val="en-GB" w:eastAsia="en-US"/>
        </w:rPr>
      </w:pPr>
    </w:p>
    <w:p w14:paraId="2507EBB5" w14:textId="70D7D16D" w:rsidR="00F533BC" w:rsidRPr="0035582B" w:rsidRDefault="00F533BC" w:rsidP="3D1223A0">
      <w:pPr>
        <w:spacing w:line="259" w:lineRule="auto"/>
        <w:rPr>
          <w:rFonts w:asciiTheme="majorBidi" w:hAnsiTheme="majorBidi" w:cstheme="majorBidi"/>
          <w:sz w:val="24"/>
          <w:szCs w:val="24"/>
          <w:lang w:val="en-GB"/>
        </w:rPr>
      </w:pPr>
      <w:r w:rsidRPr="0035582B">
        <w:rPr>
          <w:rFonts w:asciiTheme="majorBidi" w:hAnsiTheme="majorBidi" w:cstheme="majorBidi"/>
          <w:sz w:val="24"/>
          <w:szCs w:val="24"/>
          <w:lang w:val="en-GB" w:eastAsia="en-US"/>
        </w:rPr>
        <w:br w:type="page"/>
      </w:r>
    </w:p>
    <w:p w14:paraId="78288738" w14:textId="2C33789E" w:rsidR="00F533BC" w:rsidRPr="0035582B" w:rsidRDefault="7D06FBE1" w:rsidP="17E82AB1">
      <w:pPr>
        <w:pStyle w:val="Heading4"/>
        <w:rPr>
          <w:rFonts w:asciiTheme="majorBidi" w:hAnsiTheme="majorBidi" w:cstheme="majorBidi"/>
          <w:b w:val="0"/>
          <w:bCs w:val="0"/>
          <w:sz w:val="24"/>
          <w:szCs w:val="24"/>
          <w:highlight w:val="cyan"/>
          <w:lang w:val="en-GB" w:eastAsia="en-US"/>
        </w:rPr>
      </w:pPr>
      <w:r w:rsidRPr="0035582B">
        <w:rPr>
          <w:rFonts w:asciiTheme="majorBidi" w:hAnsiTheme="majorBidi" w:cstheme="majorBidi"/>
          <w:sz w:val="24"/>
          <w:szCs w:val="24"/>
          <w:lang w:val="en-GB"/>
        </w:rPr>
        <w:lastRenderedPageBreak/>
        <w:t>8</w:t>
      </w:r>
      <w:r w:rsidR="00F533BC" w:rsidRPr="0035582B">
        <w:rPr>
          <w:rFonts w:asciiTheme="majorBidi" w:hAnsiTheme="majorBidi" w:cstheme="majorBidi"/>
          <w:sz w:val="24"/>
          <w:szCs w:val="24"/>
          <w:lang w:val="en-GB"/>
        </w:rPr>
        <w:tab/>
      </w:r>
      <w:r w:rsidRPr="0035582B">
        <w:rPr>
          <w:rFonts w:asciiTheme="majorBidi" w:hAnsiTheme="majorBidi" w:cstheme="majorBidi"/>
          <w:sz w:val="24"/>
          <w:szCs w:val="24"/>
          <w:lang w:val="en-GB"/>
        </w:rPr>
        <w:t>Commonwealth of Independent States (CIS) - Regional Office for the CIS Region</w:t>
      </w:r>
    </w:p>
    <w:p w14:paraId="44ECF807" w14:textId="5857F763" w:rsidR="00F533BC" w:rsidRPr="0035582B" w:rsidRDefault="00F533BC" w:rsidP="3D1223A0">
      <w:pPr>
        <w:spacing w:line="259" w:lineRule="auto"/>
        <w:rPr>
          <w:rFonts w:asciiTheme="majorBidi" w:hAnsiTheme="majorBidi" w:cstheme="majorBidi"/>
          <w:sz w:val="24"/>
          <w:szCs w:val="24"/>
          <w:lang w:val="en-GB"/>
        </w:rPr>
      </w:pPr>
    </w:p>
    <w:p w14:paraId="608F7053" w14:textId="6F4F60B5" w:rsidR="00F533BC" w:rsidRPr="0035582B" w:rsidRDefault="301B6F54" w:rsidP="3D1223A0">
      <w:pPr>
        <w:rPr>
          <w:rFonts w:asciiTheme="majorBidi" w:hAnsiTheme="majorBidi" w:cstheme="majorBidi"/>
          <w:sz w:val="24"/>
          <w:szCs w:val="24"/>
          <w:lang w:val="en-GB"/>
        </w:rPr>
      </w:pPr>
      <w:r w:rsidRPr="0035582B">
        <w:rPr>
          <w:rFonts w:asciiTheme="majorBidi" w:hAnsiTheme="majorBidi" w:cstheme="majorBidi"/>
          <w:sz w:val="24"/>
          <w:szCs w:val="24"/>
          <w:lang w:val="en-GB"/>
        </w:rPr>
        <w:t xml:space="preserve">ITU Regional Office for CIS has continued close coordination with TSB on all activities carried out in the CIS region. Calls with the TSB Director and TSB Management team have been held on a regular basis.  </w:t>
      </w:r>
    </w:p>
    <w:p w14:paraId="5F498579" w14:textId="6C55962A" w:rsidR="00F533BC" w:rsidRPr="0035582B" w:rsidRDefault="301B6F54" w:rsidP="3D1223A0">
      <w:pPr>
        <w:spacing w:before="240"/>
        <w:jc w:val="both"/>
        <w:rPr>
          <w:rFonts w:asciiTheme="majorBidi" w:hAnsiTheme="majorBidi" w:cstheme="majorBidi"/>
          <w:sz w:val="24"/>
          <w:szCs w:val="24"/>
          <w:lang w:val="en-GB"/>
        </w:rPr>
      </w:pPr>
      <w:r w:rsidRPr="0035582B">
        <w:rPr>
          <w:rFonts w:asciiTheme="majorBidi" w:hAnsiTheme="majorBidi" w:cstheme="majorBidi"/>
          <w:sz w:val="24"/>
          <w:szCs w:val="24"/>
          <w:lang w:val="en-GB"/>
        </w:rPr>
        <w:t xml:space="preserve">ITU Regional Office for CIS continued to facilitate regular coordination between TSB and the Regional Commonwealth in the Field of Communication (RCC). ITU Regional Office for CIS follows the preparatory process for WTSA and provides any assistance necessary to ensure regional engagement. </w:t>
      </w:r>
    </w:p>
    <w:p w14:paraId="063548DB" w14:textId="57901293" w:rsidR="00F533BC" w:rsidRPr="0035582B" w:rsidRDefault="301B6F54" w:rsidP="3D1223A0">
      <w:pPr>
        <w:spacing w:before="240"/>
        <w:jc w:val="both"/>
        <w:rPr>
          <w:rFonts w:asciiTheme="majorBidi" w:hAnsiTheme="majorBidi" w:cstheme="majorBidi"/>
          <w:b/>
          <w:bCs/>
          <w:sz w:val="24"/>
          <w:szCs w:val="24"/>
          <w:lang w:val="en-GB"/>
        </w:rPr>
      </w:pPr>
      <w:r w:rsidRPr="0035582B">
        <w:rPr>
          <w:rFonts w:asciiTheme="majorBidi" w:hAnsiTheme="majorBidi" w:cstheme="majorBidi"/>
          <w:b/>
          <w:bCs/>
          <w:sz w:val="24"/>
          <w:szCs w:val="24"/>
          <w:lang w:val="en-GB"/>
        </w:rPr>
        <w:t>Digital Transformation:</w:t>
      </w:r>
    </w:p>
    <w:p w14:paraId="1052EEB0" w14:textId="30D63D41" w:rsidR="00F533BC" w:rsidRPr="0035582B" w:rsidRDefault="301B6F54" w:rsidP="3D1223A0">
      <w:pPr>
        <w:pStyle w:val="ListParagraph"/>
        <w:numPr>
          <w:ilvl w:val="0"/>
          <w:numId w:val="39"/>
        </w:numPr>
        <w:tabs>
          <w:tab w:val="left" w:pos="720"/>
        </w:tabs>
        <w:jc w:val="both"/>
        <w:rPr>
          <w:rFonts w:asciiTheme="majorBidi" w:hAnsiTheme="majorBidi" w:cstheme="majorBidi"/>
          <w:sz w:val="24"/>
          <w:szCs w:val="24"/>
          <w:lang w:val="en-GB"/>
        </w:rPr>
      </w:pPr>
      <w:r w:rsidRPr="0035582B">
        <w:rPr>
          <w:rFonts w:asciiTheme="majorBidi" w:hAnsiTheme="majorBidi" w:cstheme="majorBidi"/>
          <w:sz w:val="24"/>
          <w:szCs w:val="24"/>
          <w:lang w:val="en-GB"/>
        </w:rPr>
        <w:t xml:space="preserve">TSB Deputy Director delivered a keynote presentation at the ITU-D Regional Forum on Digital Transformation (Issyk-Kul, Kyrgyzstan, 28-30 August 2023). The Forum attracted over 150 participants from 7 countries and focused on national digital transformation strategies, policy and regulation, and ICT </w:t>
      </w:r>
      <w:r w:rsidR="002C3ADA" w:rsidRPr="0035582B">
        <w:rPr>
          <w:rFonts w:asciiTheme="majorBidi" w:hAnsiTheme="majorBidi" w:cstheme="majorBidi"/>
          <w:sz w:val="24"/>
          <w:szCs w:val="24"/>
          <w:lang w:val="en-GB"/>
        </w:rPr>
        <w:t>statistics.</w:t>
      </w:r>
      <w:r w:rsidRPr="0035582B">
        <w:rPr>
          <w:rFonts w:asciiTheme="majorBidi" w:hAnsiTheme="majorBidi" w:cstheme="majorBidi"/>
          <w:sz w:val="24"/>
          <w:szCs w:val="24"/>
          <w:lang w:val="en-GB"/>
        </w:rPr>
        <w:t xml:space="preserve"> </w:t>
      </w:r>
    </w:p>
    <w:p w14:paraId="46E478F9" w14:textId="29CB46F1" w:rsidR="00F533BC" w:rsidRPr="0035582B" w:rsidRDefault="301B6F54" w:rsidP="3D1223A0">
      <w:pPr>
        <w:spacing w:before="240"/>
        <w:jc w:val="both"/>
        <w:rPr>
          <w:rFonts w:asciiTheme="majorBidi" w:hAnsiTheme="majorBidi" w:cstheme="majorBidi"/>
          <w:b/>
          <w:bCs/>
          <w:sz w:val="24"/>
          <w:szCs w:val="24"/>
          <w:lang w:val="en-GB"/>
        </w:rPr>
      </w:pPr>
      <w:r w:rsidRPr="0035582B">
        <w:rPr>
          <w:rFonts w:asciiTheme="majorBidi" w:hAnsiTheme="majorBidi" w:cstheme="majorBidi"/>
          <w:b/>
          <w:bCs/>
          <w:sz w:val="24"/>
          <w:szCs w:val="24"/>
          <w:lang w:val="en-GB"/>
        </w:rPr>
        <w:t>Future Networks and C&amp;I:</w:t>
      </w:r>
    </w:p>
    <w:p w14:paraId="07579659" w14:textId="4BF1497B" w:rsidR="00F533BC" w:rsidRPr="0035582B" w:rsidRDefault="301B6F54" w:rsidP="3D1223A0">
      <w:pPr>
        <w:pStyle w:val="ListParagraph"/>
        <w:numPr>
          <w:ilvl w:val="0"/>
          <w:numId w:val="39"/>
        </w:numPr>
        <w:tabs>
          <w:tab w:val="left" w:pos="720"/>
        </w:tabs>
        <w:jc w:val="both"/>
        <w:rPr>
          <w:rFonts w:asciiTheme="majorBidi" w:hAnsiTheme="majorBidi" w:cstheme="majorBidi"/>
          <w:sz w:val="24"/>
          <w:szCs w:val="24"/>
          <w:lang w:val="en-GB"/>
        </w:rPr>
      </w:pPr>
      <w:r w:rsidRPr="0035582B">
        <w:rPr>
          <w:rFonts w:asciiTheme="majorBidi" w:hAnsiTheme="majorBidi" w:cstheme="majorBidi"/>
          <w:sz w:val="24"/>
          <w:szCs w:val="24"/>
          <w:lang w:val="en-GB"/>
        </w:rPr>
        <w:t>ITU Regional Office for CIS with the support of TSB organized a Roundtable on VoLTE interconnection for telecom operators and policy makers in Tashkent, Uzbekistan on 24 October 2023. The Roundtable aimed to assess current progress on VoLTE interconnection in Uzbekistan and suggest next steps to speed up its deployment, including with the technical support of the ITU</w:t>
      </w:r>
    </w:p>
    <w:p w14:paraId="2506EA0D" w14:textId="6409668B" w:rsidR="00F533BC" w:rsidRPr="0035582B" w:rsidRDefault="301B6F54" w:rsidP="3D1223A0">
      <w:pPr>
        <w:spacing w:before="240"/>
        <w:jc w:val="both"/>
        <w:rPr>
          <w:rFonts w:asciiTheme="majorBidi" w:hAnsiTheme="majorBidi" w:cstheme="majorBidi"/>
          <w:b/>
          <w:bCs/>
          <w:sz w:val="24"/>
          <w:szCs w:val="24"/>
          <w:lang w:val="en-GB"/>
        </w:rPr>
      </w:pPr>
      <w:r w:rsidRPr="0035582B">
        <w:rPr>
          <w:rFonts w:asciiTheme="majorBidi" w:hAnsiTheme="majorBidi" w:cstheme="majorBidi"/>
          <w:b/>
          <w:bCs/>
          <w:sz w:val="24"/>
          <w:szCs w:val="24"/>
          <w:lang w:val="en-GB"/>
        </w:rPr>
        <w:t>Smart Sustainable Cities:</w:t>
      </w:r>
    </w:p>
    <w:p w14:paraId="75EEFF44" w14:textId="393990B4" w:rsidR="00F533BC" w:rsidRPr="0035582B" w:rsidRDefault="301B6F54" w:rsidP="3D1223A0">
      <w:pPr>
        <w:pStyle w:val="ListParagraph"/>
        <w:numPr>
          <w:ilvl w:val="0"/>
          <w:numId w:val="39"/>
        </w:numPr>
        <w:tabs>
          <w:tab w:val="left" w:pos="720"/>
        </w:tabs>
        <w:jc w:val="both"/>
        <w:rPr>
          <w:rFonts w:asciiTheme="majorBidi" w:hAnsiTheme="majorBidi" w:cstheme="majorBidi"/>
          <w:sz w:val="24"/>
          <w:szCs w:val="24"/>
          <w:lang w:val="en-GB"/>
        </w:rPr>
      </w:pPr>
      <w:r w:rsidRPr="0035582B">
        <w:rPr>
          <w:rFonts w:asciiTheme="majorBidi" w:hAnsiTheme="majorBidi" w:cstheme="majorBidi"/>
          <w:sz w:val="24"/>
          <w:szCs w:val="24"/>
          <w:lang w:val="en-GB"/>
        </w:rPr>
        <w:t xml:space="preserve">ITU Regional Office for CIS organized two trainings on smart sustainable cities for local government authorities in Bobruisk (8-9 June 2023) and Lida (5-6 October) in Belarus. These trainings support the implementation of Belarus’ national smart cities program and focus on transferring best practices and knowledge accumulated by the ITU, including through U4SSC and ITU-T SG20 </w:t>
      </w:r>
      <w:r w:rsidR="002C3ADA" w:rsidRPr="0035582B">
        <w:rPr>
          <w:rFonts w:asciiTheme="majorBidi" w:hAnsiTheme="majorBidi" w:cstheme="majorBidi"/>
          <w:sz w:val="24"/>
          <w:szCs w:val="24"/>
          <w:lang w:val="en-GB"/>
        </w:rPr>
        <w:t>work.</w:t>
      </w:r>
    </w:p>
    <w:p w14:paraId="61F6972A" w14:textId="74EC9A5F" w:rsidR="00F533BC" w:rsidRPr="0035582B" w:rsidRDefault="00F533BC" w:rsidP="3D1223A0">
      <w:pPr>
        <w:spacing w:before="240"/>
        <w:jc w:val="both"/>
        <w:rPr>
          <w:rFonts w:asciiTheme="majorBidi" w:hAnsiTheme="majorBidi" w:cstheme="majorBidi"/>
          <w:sz w:val="24"/>
          <w:szCs w:val="24"/>
          <w:lang w:val="en-US"/>
        </w:rPr>
      </w:pPr>
    </w:p>
    <w:p w14:paraId="3D4BE5B7" w14:textId="3E7A478A" w:rsidR="00F533BC" w:rsidRPr="0035582B" w:rsidRDefault="7D06FBE1" w:rsidP="00405FF0">
      <w:pPr>
        <w:pStyle w:val="Heading4"/>
        <w:rPr>
          <w:rFonts w:asciiTheme="majorBidi" w:hAnsiTheme="majorBidi" w:cstheme="majorBidi"/>
          <w:b w:val="0"/>
          <w:bCs w:val="0"/>
          <w:sz w:val="24"/>
          <w:szCs w:val="24"/>
          <w:highlight w:val="cyan"/>
          <w:lang w:val="en-GB" w:eastAsia="en-US"/>
        </w:rPr>
      </w:pPr>
      <w:r w:rsidRPr="0035582B">
        <w:rPr>
          <w:rFonts w:asciiTheme="majorBidi" w:hAnsiTheme="majorBidi" w:cstheme="majorBidi"/>
          <w:sz w:val="24"/>
          <w:szCs w:val="24"/>
          <w:highlight w:val="cyan"/>
          <w:lang w:val="en-GB"/>
        </w:rPr>
        <w:br w:type="page"/>
      </w:r>
    </w:p>
    <w:p w14:paraId="23B869FC" w14:textId="77777777" w:rsidR="00F533BC" w:rsidRPr="0035582B" w:rsidRDefault="7D06FBE1" w:rsidP="00F533BC">
      <w:pPr>
        <w:pStyle w:val="Heading4"/>
        <w:rPr>
          <w:rFonts w:asciiTheme="majorBidi" w:hAnsiTheme="majorBidi" w:cstheme="majorBidi"/>
          <w:sz w:val="24"/>
          <w:szCs w:val="24"/>
          <w:lang w:val="en-GB"/>
        </w:rPr>
      </w:pPr>
      <w:r w:rsidRPr="0035582B">
        <w:rPr>
          <w:rFonts w:asciiTheme="majorBidi" w:hAnsiTheme="majorBidi" w:cstheme="majorBidi"/>
          <w:sz w:val="24"/>
          <w:szCs w:val="24"/>
          <w:lang w:val="en-GB"/>
        </w:rPr>
        <w:lastRenderedPageBreak/>
        <w:t>9</w:t>
      </w:r>
      <w:r w:rsidR="00F533BC" w:rsidRPr="0035582B">
        <w:rPr>
          <w:rFonts w:asciiTheme="majorBidi" w:hAnsiTheme="majorBidi" w:cstheme="majorBidi"/>
          <w:sz w:val="24"/>
          <w:szCs w:val="24"/>
          <w:lang w:val="en-GB"/>
        </w:rPr>
        <w:tab/>
      </w:r>
      <w:r w:rsidRPr="0035582B">
        <w:rPr>
          <w:rFonts w:asciiTheme="majorBidi" w:hAnsiTheme="majorBidi" w:cstheme="majorBidi"/>
          <w:sz w:val="24"/>
          <w:szCs w:val="24"/>
          <w:lang w:val="en-GB"/>
        </w:rPr>
        <w:t>Europe - ITU Office for Europe</w:t>
      </w:r>
    </w:p>
    <w:p w14:paraId="044B82B7" w14:textId="4DA0D99F" w:rsidR="00487231" w:rsidRPr="0035582B" w:rsidRDefault="00487231" w:rsidP="3D1223A0">
      <w:pPr>
        <w:rPr>
          <w:rFonts w:asciiTheme="majorBidi" w:hAnsiTheme="majorBidi" w:cstheme="majorBidi"/>
          <w:color w:val="000000" w:themeColor="text1"/>
          <w:sz w:val="24"/>
          <w:szCs w:val="24"/>
          <w:lang w:val="en-GB"/>
        </w:rPr>
      </w:pPr>
    </w:p>
    <w:p w14:paraId="01A40B4F" w14:textId="0E76D710" w:rsidR="00487231" w:rsidRPr="0035582B" w:rsidRDefault="3CE43791" w:rsidP="3D1223A0">
      <w:pPr>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The ITU Office for Europe has continued close coordination with TSB</w:t>
      </w:r>
      <w:r w:rsidR="3A5CB653" w:rsidRPr="0035582B">
        <w:rPr>
          <w:rFonts w:asciiTheme="majorBidi" w:hAnsiTheme="majorBidi" w:cstheme="majorBidi"/>
          <w:color w:val="000000" w:themeColor="text1"/>
          <w:sz w:val="24"/>
          <w:szCs w:val="24"/>
          <w:lang w:val="en-GB"/>
        </w:rPr>
        <w:t xml:space="preserve">, ensuring cross-sectoral delivery of all activities implemented at the regional level. </w:t>
      </w:r>
    </w:p>
    <w:p w14:paraId="27E884BD" w14:textId="49D7D7D3" w:rsidR="00487231" w:rsidRPr="0035582B" w:rsidRDefault="00487231" w:rsidP="3D1223A0">
      <w:pPr>
        <w:rPr>
          <w:rFonts w:asciiTheme="majorBidi" w:hAnsiTheme="majorBidi" w:cstheme="majorBidi"/>
          <w:color w:val="000000" w:themeColor="text1"/>
          <w:sz w:val="24"/>
          <w:szCs w:val="24"/>
          <w:lang w:val="en-GB"/>
        </w:rPr>
      </w:pPr>
    </w:p>
    <w:p w14:paraId="4699B39E" w14:textId="083E8762" w:rsidR="00487231" w:rsidRPr="0035582B" w:rsidRDefault="3CE43791" w:rsidP="3D1223A0">
      <w:pPr>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Coordination calls with the TSB Director and TSB Management team have been held on the regular basis</w:t>
      </w:r>
      <w:r w:rsidR="71B46434" w:rsidRPr="0035582B">
        <w:rPr>
          <w:rFonts w:asciiTheme="majorBidi" w:hAnsiTheme="majorBidi" w:cstheme="majorBidi"/>
          <w:color w:val="000000" w:themeColor="text1"/>
          <w:sz w:val="24"/>
          <w:szCs w:val="24"/>
          <w:lang w:val="en-GB"/>
        </w:rPr>
        <w:t xml:space="preserve">. </w:t>
      </w:r>
      <w:r w:rsidR="50F7C1ED" w:rsidRPr="0035582B">
        <w:rPr>
          <w:rFonts w:asciiTheme="majorBidi" w:hAnsiTheme="majorBidi" w:cstheme="majorBidi"/>
          <w:color w:val="000000" w:themeColor="text1"/>
          <w:sz w:val="24"/>
          <w:szCs w:val="24"/>
          <w:lang w:val="en-GB"/>
        </w:rPr>
        <w:t xml:space="preserve"> </w:t>
      </w:r>
    </w:p>
    <w:p w14:paraId="0E050328" w14:textId="2F9B9FD9" w:rsidR="00487231" w:rsidRPr="0035582B" w:rsidRDefault="00487231" w:rsidP="3D1223A0">
      <w:pPr>
        <w:rPr>
          <w:rFonts w:asciiTheme="majorBidi" w:hAnsiTheme="majorBidi" w:cstheme="majorBidi"/>
          <w:color w:val="000000" w:themeColor="text1"/>
          <w:sz w:val="24"/>
          <w:szCs w:val="24"/>
          <w:lang w:val="en-GB"/>
        </w:rPr>
      </w:pPr>
    </w:p>
    <w:p w14:paraId="26E8D5CB" w14:textId="60A31FFA" w:rsidR="00487231" w:rsidRPr="0035582B" w:rsidRDefault="0D012BBA" w:rsidP="3D1223A0">
      <w:pPr>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T</w:t>
      </w:r>
      <w:r w:rsidR="4D582D9E" w:rsidRPr="0035582B">
        <w:rPr>
          <w:rFonts w:asciiTheme="majorBidi" w:hAnsiTheme="majorBidi" w:cstheme="majorBidi"/>
          <w:color w:val="000000" w:themeColor="text1"/>
          <w:sz w:val="24"/>
          <w:szCs w:val="24"/>
          <w:lang w:val="en-GB"/>
        </w:rPr>
        <w:t xml:space="preserve">he Europe </w:t>
      </w:r>
      <w:r w:rsidR="50F7C1ED" w:rsidRPr="0035582B">
        <w:rPr>
          <w:rFonts w:asciiTheme="majorBidi" w:hAnsiTheme="majorBidi" w:cstheme="majorBidi"/>
          <w:color w:val="000000" w:themeColor="text1"/>
          <w:sz w:val="24"/>
          <w:szCs w:val="24"/>
          <w:lang w:val="en-GB"/>
        </w:rPr>
        <w:t xml:space="preserve">Office continued to facilitate </w:t>
      </w:r>
      <w:r w:rsidR="3CE43791" w:rsidRPr="0035582B">
        <w:rPr>
          <w:rFonts w:asciiTheme="majorBidi" w:hAnsiTheme="majorBidi" w:cstheme="majorBidi"/>
          <w:color w:val="000000" w:themeColor="text1"/>
          <w:sz w:val="24"/>
          <w:szCs w:val="24"/>
          <w:lang w:val="en-GB"/>
        </w:rPr>
        <w:t xml:space="preserve">regular coordination </w:t>
      </w:r>
      <w:r w:rsidR="2B63C922" w:rsidRPr="0035582B">
        <w:rPr>
          <w:rFonts w:asciiTheme="majorBidi" w:hAnsiTheme="majorBidi" w:cstheme="majorBidi"/>
          <w:color w:val="000000" w:themeColor="text1"/>
          <w:sz w:val="24"/>
          <w:szCs w:val="24"/>
          <w:lang w:val="en-GB"/>
        </w:rPr>
        <w:t xml:space="preserve">between </w:t>
      </w:r>
      <w:r w:rsidR="29F46A9A" w:rsidRPr="0035582B">
        <w:rPr>
          <w:rFonts w:asciiTheme="majorBidi" w:hAnsiTheme="majorBidi" w:cstheme="majorBidi"/>
          <w:color w:val="000000" w:themeColor="text1"/>
          <w:sz w:val="24"/>
          <w:szCs w:val="24"/>
          <w:lang w:val="en-GB"/>
        </w:rPr>
        <w:t>TSB and E</w:t>
      </w:r>
      <w:r w:rsidR="24FDF868" w:rsidRPr="0035582B">
        <w:rPr>
          <w:rFonts w:asciiTheme="majorBidi" w:hAnsiTheme="majorBidi" w:cstheme="majorBidi"/>
          <w:color w:val="000000" w:themeColor="text1"/>
          <w:sz w:val="24"/>
          <w:szCs w:val="24"/>
          <w:lang w:val="en-GB"/>
        </w:rPr>
        <w:t xml:space="preserve">uropean Commission </w:t>
      </w:r>
      <w:r w:rsidR="29F46A9A" w:rsidRPr="0035582B">
        <w:rPr>
          <w:rFonts w:asciiTheme="majorBidi" w:hAnsiTheme="majorBidi" w:cstheme="majorBidi"/>
          <w:color w:val="000000" w:themeColor="text1"/>
          <w:sz w:val="24"/>
          <w:szCs w:val="24"/>
          <w:lang w:val="en-GB"/>
        </w:rPr>
        <w:t xml:space="preserve">as well as </w:t>
      </w:r>
      <w:r w:rsidR="4AB9F824" w:rsidRPr="0035582B">
        <w:rPr>
          <w:rFonts w:asciiTheme="majorBidi" w:hAnsiTheme="majorBidi" w:cstheme="majorBidi"/>
          <w:color w:val="000000" w:themeColor="text1"/>
          <w:sz w:val="24"/>
          <w:szCs w:val="24"/>
          <w:lang w:val="en-GB"/>
        </w:rPr>
        <w:t xml:space="preserve">TSB and </w:t>
      </w:r>
      <w:r w:rsidR="5573C5B9" w:rsidRPr="0035582B">
        <w:rPr>
          <w:rFonts w:asciiTheme="majorBidi" w:hAnsiTheme="majorBidi" w:cstheme="majorBidi"/>
          <w:color w:val="000000" w:themeColor="text1"/>
          <w:sz w:val="24"/>
          <w:szCs w:val="24"/>
          <w:lang w:val="en-GB"/>
        </w:rPr>
        <w:t>Com-ITU CEPT</w:t>
      </w:r>
      <w:r w:rsidR="736B1D83" w:rsidRPr="0035582B">
        <w:rPr>
          <w:rFonts w:asciiTheme="majorBidi" w:hAnsiTheme="majorBidi" w:cstheme="majorBidi"/>
          <w:color w:val="000000" w:themeColor="text1"/>
          <w:sz w:val="24"/>
          <w:szCs w:val="24"/>
          <w:lang w:val="en-GB"/>
        </w:rPr>
        <w:t xml:space="preserve">, </w:t>
      </w:r>
      <w:r w:rsidR="77F22DF1" w:rsidRPr="0035582B">
        <w:rPr>
          <w:rFonts w:asciiTheme="majorBidi" w:hAnsiTheme="majorBidi" w:cstheme="majorBidi"/>
          <w:color w:val="000000" w:themeColor="text1"/>
          <w:sz w:val="24"/>
          <w:szCs w:val="24"/>
          <w:lang w:val="en-GB"/>
        </w:rPr>
        <w:t xml:space="preserve">including </w:t>
      </w:r>
      <w:r w:rsidR="6CB8A0DE" w:rsidRPr="0035582B">
        <w:rPr>
          <w:rFonts w:asciiTheme="majorBidi" w:hAnsiTheme="majorBidi" w:cstheme="majorBidi"/>
          <w:color w:val="000000" w:themeColor="text1"/>
          <w:sz w:val="24"/>
          <w:szCs w:val="24"/>
          <w:lang w:val="en-GB"/>
        </w:rPr>
        <w:t>TSB</w:t>
      </w:r>
      <w:r w:rsidR="19AF28EC" w:rsidRPr="0035582B">
        <w:rPr>
          <w:rFonts w:asciiTheme="majorBidi" w:hAnsiTheme="majorBidi" w:cstheme="majorBidi"/>
          <w:color w:val="000000" w:themeColor="text1"/>
          <w:sz w:val="24"/>
          <w:szCs w:val="24"/>
          <w:lang w:val="en-GB"/>
        </w:rPr>
        <w:t xml:space="preserve"> </w:t>
      </w:r>
      <w:r w:rsidR="736B1D83" w:rsidRPr="0035582B">
        <w:rPr>
          <w:rFonts w:asciiTheme="majorBidi" w:hAnsiTheme="majorBidi" w:cstheme="majorBidi"/>
          <w:color w:val="000000" w:themeColor="text1"/>
          <w:sz w:val="24"/>
          <w:szCs w:val="24"/>
          <w:lang w:val="en-GB"/>
        </w:rPr>
        <w:t xml:space="preserve">participation </w:t>
      </w:r>
      <w:r w:rsidR="75EAE634" w:rsidRPr="0035582B">
        <w:rPr>
          <w:rFonts w:asciiTheme="majorBidi" w:hAnsiTheme="majorBidi" w:cstheme="majorBidi"/>
          <w:color w:val="000000" w:themeColor="text1"/>
          <w:sz w:val="24"/>
          <w:szCs w:val="24"/>
          <w:lang w:val="en-GB"/>
        </w:rPr>
        <w:t xml:space="preserve">in the </w:t>
      </w:r>
      <w:r w:rsidR="736B1D83" w:rsidRPr="0035582B">
        <w:rPr>
          <w:rFonts w:asciiTheme="majorBidi" w:hAnsiTheme="majorBidi" w:cstheme="majorBidi"/>
          <w:color w:val="000000" w:themeColor="text1"/>
          <w:sz w:val="24"/>
          <w:szCs w:val="24"/>
          <w:lang w:val="en-GB"/>
        </w:rPr>
        <w:t xml:space="preserve">ITU-T </w:t>
      </w:r>
      <w:r w:rsidR="28AE592F" w:rsidRPr="0035582B">
        <w:rPr>
          <w:rFonts w:asciiTheme="majorBidi" w:hAnsiTheme="majorBidi" w:cstheme="majorBidi"/>
          <w:color w:val="000000" w:themeColor="text1"/>
          <w:sz w:val="24"/>
          <w:szCs w:val="24"/>
          <w:lang w:val="en-GB"/>
        </w:rPr>
        <w:t xml:space="preserve">Project Team </w:t>
      </w:r>
      <w:r w:rsidR="736B1D83" w:rsidRPr="0035582B">
        <w:rPr>
          <w:rFonts w:asciiTheme="majorBidi" w:hAnsiTheme="majorBidi" w:cstheme="majorBidi"/>
          <w:color w:val="000000" w:themeColor="text1"/>
          <w:sz w:val="24"/>
          <w:szCs w:val="24"/>
          <w:lang w:val="en-GB"/>
        </w:rPr>
        <w:t>of CEPT.</w:t>
      </w:r>
      <w:r w:rsidR="113A589E" w:rsidRPr="0035582B">
        <w:rPr>
          <w:rFonts w:asciiTheme="majorBidi" w:hAnsiTheme="majorBidi" w:cstheme="majorBidi"/>
          <w:color w:val="000000" w:themeColor="text1"/>
          <w:sz w:val="24"/>
          <w:szCs w:val="24"/>
          <w:lang w:val="en-GB"/>
        </w:rPr>
        <w:t xml:space="preserve"> </w:t>
      </w:r>
      <w:r w:rsidR="21248E67" w:rsidRPr="0035582B">
        <w:rPr>
          <w:rFonts w:asciiTheme="majorBidi" w:hAnsiTheme="majorBidi" w:cstheme="majorBidi"/>
          <w:color w:val="000000" w:themeColor="text1"/>
          <w:sz w:val="24"/>
          <w:szCs w:val="24"/>
          <w:lang w:val="en-GB"/>
        </w:rPr>
        <w:t xml:space="preserve">In </w:t>
      </w:r>
      <w:r w:rsidR="002C3ADA" w:rsidRPr="0035582B">
        <w:rPr>
          <w:rFonts w:asciiTheme="majorBidi" w:hAnsiTheme="majorBidi" w:cstheme="majorBidi"/>
          <w:color w:val="000000" w:themeColor="text1"/>
          <w:sz w:val="24"/>
          <w:szCs w:val="24"/>
          <w:lang w:val="en-GB"/>
        </w:rPr>
        <w:t>addition,</w:t>
      </w:r>
      <w:r w:rsidR="21248E67" w:rsidRPr="0035582B">
        <w:rPr>
          <w:rFonts w:asciiTheme="majorBidi" w:hAnsiTheme="majorBidi" w:cstheme="majorBidi"/>
          <w:color w:val="000000" w:themeColor="text1"/>
          <w:sz w:val="24"/>
          <w:szCs w:val="24"/>
          <w:lang w:val="en-GB"/>
        </w:rPr>
        <w:t xml:space="preserve"> Europe Office follows the preparatory process for WTSA and provides any assistance necessary</w:t>
      </w:r>
      <w:r w:rsidR="43EF7B5C" w:rsidRPr="0035582B">
        <w:rPr>
          <w:rFonts w:asciiTheme="majorBidi" w:hAnsiTheme="majorBidi" w:cstheme="majorBidi"/>
          <w:color w:val="000000" w:themeColor="text1"/>
          <w:sz w:val="24"/>
          <w:szCs w:val="24"/>
          <w:lang w:val="en-GB"/>
        </w:rPr>
        <w:t xml:space="preserve"> </w:t>
      </w:r>
      <w:r w:rsidR="21248E67" w:rsidRPr="0035582B">
        <w:rPr>
          <w:rFonts w:asciiTheme="majorBidi" w:hAnsiTheme="majorBidi" w:cstheme="majorBidi"/>
          <w:color w:val="000000" w:themeColor="text1"/>
          <w:sz w:val="24"/>
          <w:szCs w:val="24"/>
          <w:lang w:val="en-GB"/>
        </w:rPr>
        <w:t xml:space="preserve">to ensure regional </w:t>
      </w:r>
      <w:r w:rsidR="51557FC3" w:rsidRPr="0035582B">
        <w:rPr>
          <w:rFonts w:asciiTheme="majorBidi" w:hAnsiTheme="majorBidi" w:cstheme="majorBidi"/>
          <w:color w:val="000000" w:themeColor="text1"/>
          <w:sz w:val="24"/>
          <w:szCs w:val="24"/>
          <w:lang w:val="en-GB"/>
        </w:rPr>
        <w:t>engagement.</w:t>
      </w:r>
      <w:r w:rsidR="736B1D83" w:rsidRPr="0035582B">
        <w:rPr>
          <w:rFonts w:asciiTheme="majorBidi" w:hAnsiTheme="majorBidi" w:cstheme="majorBidi"/>
          <w:color w:val="000000" w:themeColor="text1"/>
          <w:sz w:val="24"/>
          <w:szCs w:val="24"/>
          <w:lang w:val="en-GB"/>
        </w:rPr>
        <w:t xml:space="preserve"> </w:t>
      </w:r>
    </w:p>
    <w:p w14:paraId="79C3BADA" w14:textId="44000718" w:rsidR="00487231" w:rsidRPr="0035582B" w:rsidRDefault="00487231" w:rsidP="3D1223A0">
      <w:pPr>
        <w:rPr>
          <w:rFonts w:asciiTheme="majorBidi" w:hAnsiTheme="majorBidi" w:cstheme="majorBidi"/>
          <w:color w:val="000000" w:themeColor="text1"/>
          <w:sz w:val="24"/>
          <w:szCs w:val="24"/>
          <w:lang w:val="en-GB"/>
        </w:rPr>
      </w:pPr>
    </w:p>
    <w:p w14:paraId="097CFF84" w14:textId="2030FECA" w:rsidR="00487231" w:rsidRPr="0035582B" w:rsidRDefault="3CE43791" w:rsidP="3D1223A0">
      <w:pPr>
        <w:jc w:val="both"/>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 xml:space="preserve">In addition, the following activities have been implemented by the ITU Office for </w:t>
      </w:r>
      <w:r w:rsidR="7CFDE28C" w:rsidRPr="0035582B">
        <w:rPr>
          <w:rFonts w:asciiTheme="majorBidi" w:hAnsiTheme="majorBidi" w:cstheme="majorBidi"/>
          <w:color w:val="000000" w:themeColor="text1"/>
          <w:sz w:val="24"/>
          <w:szCs w:val="24"/>
          <w:lang w:val="en-GB"/>
        </w:rPr>
        <w:t xml:space="preserve">Europe </w:t>
      </w:r>
      <w:r w:rsidRPr="0035582B">
        <w:rPr>
          <w:rFonts w:asciiTheme="majorBidi" w:hAnsiTheme="majorBidi" w:cstheme="majorBidi"/>
          <w:color w:val="000000" w:themeColor="text1"/>
          <w:sz w:val="24"/>
          <w:szCs w:val="24"/>
          <w:lang w:val="en-GB"/>
        </w:rPr>
        <w:t>in collaboration with TSB:</w:t>
      </w:r>
    </w:p>
    <w:p w14:paraId="23BF9364" w14:textId="0712C605" w:rsidR="00487231" w:rsidRPr="0035582B" w:rsidRDefault="54A3AD56" w:rsidP="3D1223A0">
      <w:pPr>
        <w:pStyle w:val="ListParagraph"/>
        <w:numPr>
          <w:ilvl w:val="0"/>
          <w:numId w:val="38"/>
        </w:numPr>
        <w:jc w:val="both"/>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 xml:space="preserve">2nd Special Session of the ITU Focus Group on Metaverse, 18 October 2023, Latvia; </w:t>
      </w:r>
    </w:p>
    <w:p w14:paraId="3858C553" w14:textId="63CB4528" w:rsidR="00487231" w:rsidRPr="0035582B" w:rsidRDefault="54A3AD56" w:rsidP="3D1223A0">
      <w:pPr>
        <w:pStyle w:val="ListParagraph"/>
        <w:numPr>
          <w:ilvl w:val="0"/>
          <w:numId w:val="38"/>
        </w:numPr>
        <w:spacing w:line="259" w:lineRule="auto"/>
        <w:jc w:val="both"/>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 xml:space="preserve">Co-creation workshop on metaverse vision for Europe, 18 October 2023, Latvia; </w:t>
      </w:r>
    </w:p>
    <w:p w14:paraId="63CE1529" w14:textId="72187F28" w:rsidR="00487231" w:rsidRPr="0035582B" w:rsidRDefault="54A3AD56" w:rsidP="3D1223A0">
      <w:pPr>
        <w:pStyle w:val="ListParagraph"/>
        <w:numPr>
          <w:ilvl w:val="0"/>
          <w:numId w:val="38"/>
        </w:numPr>
        <w:spacing w:line="259" w:lineRule="auto"/>
        <w:jc w:val="both"/>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 xml:space="preserve">ITU powered 5G </w:t>
      </w:r>
      <w:proofErr w:type="spellStart"/>
      <w:r w:rsidRPr="0035582B">
        <w:rPr>
          <w:rFonts w:asciiTheme="majorBidi" w:hAnsiTheme="majorBidi" w:cstheme="majorBidi"/>
          <w:color w:val="000000" w:themeColor="text1"/>
          <w:sz w:val="24"/>
          <w:szCs w:val="24"/>
          <w:lang w:val="en-GB"/>
        </w:rPr>
        <w:t>Techritory</w:t>
      </w:r>
      <w:proofErr w:type="spellEnd"/>
      <w:r w:rsidRPr="0035582B">
        <w:rPr>
          <w:rFonts w:asciiTheme="majorBidi" w:hAnsiTheme="majorBidi" w:cstheme="majorBidi"/>
          <w:color w:val="000000" w:themeColor="text1"/>
          <w:sz w:val="24"/>
          <w:szCs w:val="24"/>
          <w:lang w:val="en-GB"/>
        </w:rPr>
        <w:t xml:space="preserve"> 2023, 18-19 October 2023, Latvia;</w:t>
      </w:r>
    </w:p>
    <w:p w14:paraId="1364C113" w14:textId="71B25747" w:rsidR="00487231" w:rsidRPr="0035582B" w:rsidRDefault="0435A641" w:rsidP="3D1223A0">
      <w:pPr>
        <w:pStyle w:val="ListParagraph"/>
        <w:numPr>
          <w:ilvl w:val="0"/>
          <w:numId w:val="38"/>
        </w:numPr>
        <w:jc w:val="both"/>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Spotlight Series on Human-Centric Digital Transformation, 9 October, 30 October, 20 November 2023 leading towards the development of a compendium;</w:t>
      </w:r>
    </w:p>
    <w:p w14:paraId="079184F2" w14:textId="6F03F71E" w:rsidR="00487231" w:rsidRPr="0035582B" w:rsidRDefault="64DF7738" w:rsidP="3D1223A0">
      <w:pPr>
        <w:pStyle w:val="ListParagraph"/>
        <w:numPr>
          <w:ilvl w:val="0"/>
          <w:numId w:val="38"/>
        </w:numPr>
        <w:jc w:val="both"/>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 xml:space="preserve">ITU </w:t>
      </w:r>
      <w:proofErr w:type="spellStart"/>
      <w:r w:rsidRPr="0035582B">
        <w:rPr>
          <w:rFonts w:asciiTheme="majorBidi" w:hAnsiTheme="majorBidi" w:cstheme="majorBidi"/>
          <w:color w:val="000000" w:themeColor="text1"/>
          <w:sz w:val="24"/>
          <w:szCs w:val="24"/>
          <w:lang w:val="en-GB"/>
        </w:rPr>
        <w:t>CyberDrill</w:t>
      </w:r>
      <w:proofErr w:type="spellEnd"/>
      <w:r w:rsidRPr="0035582B">
        <w:rPr>
          <w:rFonts w:asciiTheme="majorBidi" w:hAnsiTheme="majorBidi" w:cstheme="majorBidi"/>
          <w:color w:val="000000" w:themeColor="text1"/>
          <w:sz w:val="24"/>
          <w:szCs w:val="24"/>
          <w:lang w:val="en-GB"/>
        </w:rPr>
        <w:t xml:space="preserve"> for Europe, Asia and Pacific, 28 November – 1 December 2023, Cyprus;</w:t>
      </w:r>
    </w:p>
    <w:p w14:paraId="68034E8B" w14:textId="46DB115D" w:rsidR="00487231" w:rsidRPr="0035582B" w:rsidRDefault="32F1FB84" w:rsidP="3D1223A0">
      <w:pPr>
        <w:pStyle w:val="ListParagraph"/>
        <w:numPr>
          <w:ilvl w:val="0"/>
          <w:numId w:val="38"/>
        </w:numPr>
        <w:jc w:val="both"/>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Accessible Europe: ICT4ALL Forum, 13-14 December 2023, Spain;</w:t>
      </w:r>
    </w:p>
    <w:p w14:paraId="5E09FABD" w14:textId="7E4005F0" w:rsidR="00487231" w:rsidRPr="0035582B" w:rsidRDefault="00487231" w:rsidP="3D1223A0">
      <w:pPr>
        <w:rPr>
          <w:rFonts w:asciiTheme="majorBidi" w:hAnsiTheme="majorBidi" w:cstheme="majorBidi"/>
          <w:color w:val="000000" w:themeColor="text1"/>
          <w:sz w:val="24"/>
          <w:szCs w:val="24"/>
          <w:lang w:val="en-GB"/>
        </w:rPr>
      </w:pPr>
    </w:p>
    <w:p w14:paraId="40DCC6A6" w14:textId="464508CB" w:rsidR="00487231" w:rsidRPr="0035582B" w:rsidRDefault="72250C18" w:rsidP="3D1223A0">
      <w:pPr>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The ITU Office for Europe has continued promoting TSB activities in the Europe Region through all the regional communications channels.</w:t>
      </w:r>
    </w:p>
    <w:p w14:paraId="01D7A4A1" w14:textId="77777777" w:rsidR="00745B48" w:rsidRPr="0035582B" w:rsidRDefault="00745B48" w:rsidP="3D1223A0">
      <w:pPr>
        <w:rPr>
          <w:rFonts w:asciiTheme="majorBidi" w:hAnsiTheme="majorBidi" w:cstheme="majorBidi"/>
          <w:color w:val="000000" w:themeColor="text1"/>
          <w:sz w:val="24"/>
          <w:szCs w:val="24"/>
          <w:lang w:val="en-GB"/>
        </w:rPr>
      </w:pPr>
    </w:p>
    <w:p w14:paraId="707669D8" w14:textId="19586722" w:rsidR="00745B48" w:rsidRPr="0035582B" w:rsidRDefault="00745B48" w:rsidP="00745B48">
      <w:pPr>
        <w:jc w:val="center"/>
        <w:rPr>
          <w:rFonts w:asciiTheme="majorBidi" w:hAnsiTheme="majorBidi" w:cstheme="majorBidi"/>
          <w:color w:val="000000" w:themeColor="text1"/>
          <w:sz w:val="24"/>
          <w:szCs w:val="24"/>
          <w:lang w:val="en-GB"/>
        </w:rPr>
      </w:pPr>
      <w:r w:rsidRPr="0035582B">
        <w:rPr>
          <w:rFonts w:asciiTheme="majorBidi" w:hAnsiTheme="majorBidi" w:cstheme="majorBidi"/>
          <w:color w:val="000000" w:themeColor="text1"/>
          <w:sz w:val="24"/>
          <w:szCs w:val="24"/>
          <w:lang w:val="en-GB"/>
        </w:rPr>
        <w:t>_______________</w:t>
      </w:r>
    </w:p>
    <w:sectPr w:rsidR="00745B48" w:rsidRPr="0035582B" w:rsidSect="008C3D25">
      <w:headerReference w:type="default" r:id="rId20"/>
      <w:footerReference w:type="default" r:id="rId21"/>
      <w:footnotePr>
        <w:numFmt w:val="chicago"/>
      </w:footnotePr>
      <w:pgSz w:w="11907" w:h="16840" w:code="9"/>
      <w:pgMar w:top="1267" w:right="1138" w:bottom="850" w:left="1138" w:header="0" w:footer="475"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7519" w14:textId="77777777" w:rsidR="009A3B32" w:rsidRDefault="009A3B32">
      <w:r>
        <w:separator/>
      </w:r>
    </w:p>
  </w:endnote>
  <w:endnote w:type="continuationSeparator" w:id="0">
    <w:p w14:paraId="52172F9A" w14:textId="77777777" w:rsidR="009A3B32" w:rsidRDefault="009A3B32">
      <w:r>
        <w:continuationSeparator/>
      </w:r>
    </w:p>
  </w:endnote>
  <w:endnote w:type="continuationNotice" w:id="1">
    <w:p w14:paraId="6E89797C" w14:textId="77777777" w:rsidR="009A3B32" w:rsidRDefault="009A3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788867"/>
      <w:docPartObj>
        <w:docPartGallery w:val="Page Numbers (Bottom of Page)"/>
        <w:docPartUnique/>
      </w:docPartObj>
    </w:sdtPr>
    <w:sdtEndPr>
      <w:rPr>
        <w:noProof/>
      </w:rPr>
    </w:sdtEndPr>
    <w:sdtContent>
      <w:p w14:paraId="7D911D58" w14:textId="7BC4DF18" w:rsidR="00DF1126" w:rsidRDefault="00173543">
        <w:pPr>
          <w:pStyle w:val="Footer"/>
          <w:jc w:val="center"/>
        </w:pPr>
      </w:p>
    </w:sdtContent>
  </w:sdt>
  <w:p w14:paraId="07E7C3DD" w14:textId="77777777" w:rsidR="00DF1126" w:rsidRDefault="00DF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80EB" w14:textId="77777777" w:rsidR="009A3B32" w:rsidRDefault="009A3B32">
      <w:r>
        <w:separator/>
      </w:r>
    </w:p>
  </w:footnote>
  <w:footnote w:type="continuationSeparator" w:id="0">
    <w:p w14:paraId="40CB2865" w14:textId="77777777" w:rsidR="009A3B32" w:rsidRDefault="009A3B32">
      <w:r>
        <w:continuationSeparator/>
      </w:r>
    </w:p>
  </w:footnote>
  <w:footnote w:type="continuationNotice" w:id="1">
    <w:p w14:paraId="4FE66544" w14:textId="77777777" w:rsidR="009A3B32" w:rsidRDefault="009A3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7407" w14:textId="77777777" w:rsidR="00BE79F5" w:rsidRDefault="00BE79F5">
    <w:pPr>
      <w:pStyle w:val="Header"/>
      <w:jc w:val="center"/>
    </w:pPr>
  </w:p>
  <w:p w14:paraId="4DCE4BCF" w14:textId="77777777" w:rsidR="00BE79F5" w:rsidRDefault="00BE79F5">
    <w:pPr>
      <w:pStyle w:val="Header"/>
      <w:jc w:val="center"/>
    </w:pPr>
  </w:p>
  <w:sdt>
    <w:sdtPr>
      <w:id w:val="-1133717877"/>
      <w:docPartObj>
        <w:docPartGallery w:val="Page Numbers (Top of Page)"/>
        <w:docPartUnique/>
      </w:docPartObj>
    </w:sdtPr>
    <w:sdtEndPr>
      <w:rPr>
        <w:noProof/>
        <w:sz w:val="18"/>
        <w:szCs w:val="18"/>
      </w:rPr>
    </w:sdtEndPr>
    <w:sdtContent>
      <w:p w14:paraId="631DE558" w14:textId="1AD8CD9F" w:rsidR="00BE79F5" w:rsidRPr="0035582B" w:rsidRDefault="00BE79F5">
        <w:pPr>
          <w:pStyle w:val="Header"/>
          <w:jc w:val="center"/>
          <w:rPr>
            <w:sz w:val="18"/>
            <w:szCs w:val="18"/>
          </w:rPr>
        </w:pPr>
        <w:r w:rsidRPr="0035582B">
          <w:rPr>
            <w:sz w:val="18"/>
            <w:szCs w:val="18"/>
          </w:rPr>
          <w:fldChar w:fldCharType="begin"/>
        </w:r>
        <w:r w:rsidRPr="0035582B">
          <w:rPr>
            <w:sz w:val="18"/>
            <w:szCs w:val="18"/>
          </w:rPr>
          <w:instrText xml:space="preserve"> PAGE   \* MERGEFORMAT </w:instrText>
        </w:r>
        <w:r w:rsidRPr="0035582B">
          <w:rPr>
            <w:sz w:val="18"/>
            <w:szCs w:val="18"/>
          </w:rPr>
          <w:fldChar w:fldCharType="separate"/>
        </w:r>
        <w:r w:rsidRPr="0035582B">
          <w:rPr>
            <w:noProof/>
            <w:sz w:val="18"/>
            <w:szCs w:val="18"/>
          </w:rPr>
          <w:t>2</w:t>
        </w:r>
        <w:r w:rsidRPr="0035582B">
          <w:rPr>
            <w:noProof/>
            <w:sz w:val="18"/>
            <w:szCs w:val="18"/>
          </w:rPr>
          <w:fldChar w:fldCharType="end"/>
        </w:r>
        <w:r w:rsidRPr="0035582B">
          <w:rPr>
            <w:noProof/>
            <w:sz w:val="18"/>
            <w:szCs w:val="18"/>
          </w:rPr>
          <w:br/>
          <w:t>TSAG-TD</w:t>
        </w:r>
        <w:r w:rsidR="00745B48" w:rsidRPr="0035582B">
          <w:rPr>
            <w:noProof/>
            <w:sz w:val="18"/>
            <w:szCs w:val="18"/>
          </w:rPr>
          <w:t xml:space="preserve">390 </w:t>
        </w:r>
      </w:p>
    </w:sdtContent>
  </w:sdt>
  <w:p w14:paraId="1F7900E4" w14:textId="77777777" w:rsidR="00BE79F5" w:rsidRDefault="00BE79F5" w:rsidP="00BE79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3FF"/>
    <w:multiLevelType w:val="hybridMultilevel"/>
    <w:tmpl w:val="F6B2B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CD83D"/>
    <w:multiLevelType w:val="hybridMultilevel"/>
    <w:tmpl w:val="2D161DB0"/>
    <w:lvl w:ilvl="0" w:tplc="2CE6C9A4">
      <w:start w:val="1"/>
      <w:numFmt w:val="bullet"/>
      <w:lvlText w:val=""/>
      <w:lvlJc w:val="left"/>
      <w:pPr>
        <w:ind w:left="720" w:hanging="360"/>
      </w:pPr>
      <w:rPr>
        <w:rFonts w:ascii="Symbol" w:hAnsi="Symbol" w:hint="default"/>
      </w:rPr>
    </w:lvl>
    <w:lvl w:ilvl="1" w:tplc="23445634">
      <w:start w:val="1"/>
      <w:numFmt w:val="bullet"/>
      <w:lvlText w:val="o"/>
      <w:lvlJc w:val="left"/>
      <w:pPr>
        <w:ind w:left="1440" w:hanging="360"/>
      </w:pPr>
      <w:rPr>
        <w:rFonts w:ascii="Courier New" w:hAnsi="Courier New" w:hint="default"/>
      </w:rPr>
    </w:lvl>
    <w:lvl w:ilvl="2" w:tplc="81900008">
      <w:start w:val="1"/>
      <w:numFmt w:val="bullet"/>
      <w:lvlText w:val=""/>
      <w:lvlJc w:val="left"/>
      <w:pPr>
        <w:ind w:left="2160" w:hanging="360"/>
      </w:pPr>
      <w:rPr>
        <w:rFonts w:ascii="Wingdings" w:hAnsi="Wingdings" w:hint="default"/>
      </w:rPr>
    </w:lvl>
    <w:lvl w:ilvl="3" w:tplc="6BF07278">
      <w:start w:val="1"/>
      <w:numFmt w:val="bullet"/>
      <w:lvlText w:val=""/>
      <w:lvlJc w:val="left"/>
      <w:pPr>
        <w:ind w:left="2880" w:hanging="360"/>
      </w:pPr>
      <w:rPr>
        <w:rFonts w:ascii="Symbol" w:hAnsi="Symbol" w:hint="default"/>
      </w:rPr>
    </w:lvl>
    <w:lvl w:ilvl="4" w:tplc="0A3E4058">
      <w:start w:val="1"/>
      <w:numFmt w:val="bullet"/>
      <w:lvlText w:val="o"/>
      <w:lvlJc w:val="left"/>
      <w:pPr>
        <w:ind w:left="3600" w:hanging="360"/>
      </w:pPr>
      <w:rPr>
        <w:rFonts w:ascii="Courier New" w:hAnsi="Courier New" w:hint="default"/>
      </w:rPr>
    </w:lvl>
    <w:lvl w:ilvl="5" w:tplc="FB42C686">
      <w:start w:val="1"/>
      <w:numFmt w:val="bullet"/>
      <w:lvlText w:val=""/>
      <w:lvlJc w:val="left"/>
      <w:pPr>
        <w:ind w:left="4320" w:hanging="360"/>
      </w:pPr>
      <w:rPr>
        <w:rFonts w:ascii="Wingdings" w:hAnsi="Wingdings" w:hint="default"/>
      </w:rPr>
    </w:lvl>
    <w:lvl w:ilvl="6" w:tplc="9B9422C2">
      <w:start w:val="1"/>
      <w:numFmt w:val="bullet"/>
      <w:lvlText w:val=""/>
      <w:lvlJc w:val="left"/>
      <w:pPr>
        <w:ind w:left="5040" w:hanging="360"/>
      </w:pPr>
      <w:rPr>
        <w:rFonts w:ascii="Symbol" w:hAnsi="Symbol" w:hint="default"/>
      </w:rPr>
    </w:lvl>
    <w:lvl w:ilvl="7" w:tplc="D522F428">
      <w:start w:val="1"/>
      <w:numFmt w:val="bullet"/>
      <w:lvlText w:val="o"/>
      <w:lvlJc w:val="left"/>
      <w:pPr>
        <w:ind w:left="5760" w:hanging="360"/>
      </w:pPr>
      <w:rPr>
        <w:rFonts w:ascii="Courier New" w:hAnsi="Courier New" w:hint="default"/>
      </w:rPr>
    </w:lvl>
    <w:lvl w:ilvl="8" w:tplc="44281BBE">
      <w:start w:val="1"/>
      <w:numFmt w:val="bullet"/>
      <w:lvlText w:val=""/>
      <w:lvlJc w:val="left"/>
      <w:pPr>
        <w:ind w:left="6480" w:hanging="360"/>
      </w:pPr>
      <w:rPr>
        <w:rFonts w:ascii="Wingdings" w:hAnsi="Wingdings" w:hint="default"/>
      </w:rPr>
    </w:lvl>
  </w:abstractNum>
  <w:abstractNum w:abstractNumId="2" w15:restartNumberingAfterBreak="0">
    <w:nsid w:val="0330D253"/>
    <w:multiLevelType w:val="hybridMultilevel"/>
    <w:tmpl w:val="4252D554"/>
    <w:lvl w:ilvl="0" w:tplc="8EB2C5D8">
      <w:start w:val="1"/>
      <w:numFmt w:val="bullet"/>
      <w:lvlText w:val="·"/>
      <w:lvlJc w:val="left"/>
      <w:pPr>
        <w:ind w:left="720" w:hanging="360"/>
      </w:pPr>
      <w:rPr>
        <w:rFonts w:ascii="Symbol" w:hAnsi="Symbol" w:hint="default"/>
      </w:rPr>
    </w:lvl>
    <w:lvl w:ilvl="1" w:tplc="91D29F1E">
      <w:start w:val="1"/>
      <w:numFmt w:val="bullet"/>
      <w:lvlText w:val="o"/>
      <w:lvlJc w:val="left"/>
      <w:pPr>
        <w:ind w:left="1440" w:hanging="360"/>
      </w:pPr>
      <w:rPr>
        <w:rFonts w:ascii="Courier New" w:hAnsi="Courier New" w:hint="default"/>
      </w:rPr>
    </w:lvl>
    <w:lvl w:ilvl="2" w:tplc="D3EA3C1C">
      <w:start w:val="1"/>
      <w:numFmt w:val="bullet"/>
      <w:lvlText w:val=""/>
      <w:lvlJc w:val="left"/>
      <w:pPr>
        <w:ind w:left="2160" w:hanging="360"/>
      </w:pPr>
      <w:rPr>
        <w:rFonts w:ascii="Wingdings" w:hAnsi="Wingdings" w:hint="default"/>
      </w:rPr>
    </w:lvl>
    <w:lvl w:ilvl="3" w:tplc="6F988EEE">
      <w:start w:val="1"/>
      <w:numFmt w:val="bullet"/>
      <w:lvlText w:val=""/>
      <w:lvlJc w:val="left"/>
      <w:pPr>
        <w:ind w:left="2880" w:hanging="360"/>
      </w:pPr>
      <w:rPr>
        <w:rFonts w:ascii="Symbol" w:hAnsi="Symbol" w:hint="default"/>
      </w:rPr>
    </w:lvl>
    <w:lvl w:ilvl="4" w:tplc="ADF29568">
      <w:start w:val="1"/>
      <w:numFmt w:val="bullet"/>
      <w:lvlText w:val="o"/>
      <w:lvlJc w:val="left"/>
      <w:pPr>
        <w:ind w:left="3600" w:hanging="360"/>
      </w:pPr>
      <w:rPr>
        <w:rFonts w:ascii="Courier New" w:hAnsi="Courier New" w:hint="default"/>
      </w:rPr>
    </w:lvl>
    <w:lvl w:ilvl="5" w:tplc="4FBA2908">
      <w:start w:val="1"/>
      <w:numFmt w:val="bullet"/>
      <w:lvlText w:val=""/>
      <w:lvlJc w:val="left"/>
      <w:pPr>
        <w:ind w:left="4320" w:hanging="360"/>
      </w:pPr>
      <w:rPr>
        <w:rFonts w:ascii="Wingdings" w:hAnsi="Wingdings" w:hint="default"/>
      </w:rPr>
    </w:lvl>
    <w:lvl w:ilvl="6" w:tplc="800E2A26">
      <w:start w:val="1"/>
      <w:numFmt w:val="bullet"/>
      <w:lvlText w:val=""/>
      <w:lvlJc w:val="left"/>
      <w:pPr>
        <w:ind w:left="5040" w:hanging="360"/>
      </w:pPr>
      <w:rPr>
        <w:rFonts w:ascii="Symbol" w:hAnsi="Symbol" w:hint="default"/>
      </w:rPr>
    </w:lvl>
    <w:lvl w:ilvl="7" w:tplc="7D92C0C0">
      <w:start w:val="1"/>
      <w:numFmt w:val="bullet"/>
      <w:lvlText w:val="o"/>
      <w:lvlJc w:val="left"/>
      <w:pPr>
        <w:ind w:left="5760" w:hanging="360"/>
      </w:pPr>
      <w:rPr>
        <w:rFonts w:ascii="Courier New" w:hAnsi="Courier New" w:hint="default"/>
      </w:rPr>
    </w:lvl>
    <w:lvl w:ilvl="8" w:tplc="2D0C91F0">
      <w:start w:val="1"/>
      <w:numFmt w:val="bullet"/>
      <w:lvlText w:val=""/>
      <w:lvlJc w:val="left"/>
      <w:pPr>
        <w:ind w:left="6480" w:hanging="360"/>
      </w:pPr>
      <w:rPr>
        <w:rFonts w:ascii="Wingdings" w:hAnsi="Wingdings" w:hint="default"/>
      </w:rPr>
    </w:lvl>
  </w:abstractNum>
  <w:abstractNum w:abstractNumId="3" w15:restartNumberingAfterBreak="0">
    <w:nsid w:val="057D7A43"/>
    <w:multiLevelType w:val="hybridMultilevel"/>
    <w:tmpl w:val="FFFFFFFF"/>
    <w:lvl w:ilvl="0" w:tplc="D1A42108">
      <w:start w:val="1"/>
      <w:numFmt w:val="bullet"/>
      <w:lvlText w:val="-"/>
      <w:lvlJc w:val="left"/>
      <w:pPr>
        <w:ind w:left="720" w:hanging="360"/>
      </w:pPr>
      <w:rPr>
        <w:rFonts w:ascii="Symbol" w:hAnsi="Symbol" w:hint="default"/>
      </w:rPr>
    </w:lvl>
    <w:lvl w:ilvl="1" w:tplc="8E4464FA">
      <w:start w:val="1"/>
      <w:numFmt w:val="bullet"/>
      <w:lvlText w:val="o"/>
      <w:lvlJc w:val="left"/>
      <w:pPr>
        <w:ind w:left="1440" w:hanging="360"/>
      </w:pPr>
      <w:rPr>
        <w:rFonts w:ascii="Courier New" w:hAnsi="Courier New" w:hint="default"/>
      </w:rPr>
    </w:lvl>
    <w:lvl w:ilvl="2" w:tplc="4AFE6D6A">
      <w:start w:val="1"/>
      <w:numFmt w:val="bullet"/>
      <w:lvlText w:val=""/>
      <w:lvlJc w:val="left"/>
      <w:pPr>
        <w:ind w:left="2160" w:hanging="360"/>
      </w:pPr>
      <w:rPr>
        <w:rFonts w:ascii="Wingdings" w:hAnsi="Wingdings" w:hint="default"/>
      </w:rPr>
    </w:lvl>
    <w:lvl w:ilvl="3" w:tplc="1CDEDCC8">
      <w:start w:val="1"/>
      <w:numFmt w:val="bullet"/>
      <w:lvlText w:val=""/>
      <w:lvlJc w:val="left"/>
      <w:pPr>
        <w:ind w:left="2880" w:hanging="360"/>
      </w:pPr>
      <w:rPr>
        <w:rFonts w:ascii="Symbol" w:hAnsi="Symbol" w:hint="default"/>
      </w:rPr>
    </w:lvl>
    <w:lvl w:ilvl="4" w:tplc="8A94D1B6">
      <w:start w:val="1"/>
      <w:numFmt w:val="bullet"/>
      <w:lvlText w:val="o"/>
      <w:lvlJc w:val="left"/>
      <w:pPr>
        <w:ind w:left="3600" w:hanging="360"/>
      </w:pPr>
      <w:rPr>
        <w:rFonts w:ascii="Courier New" w:hAnsi="Courier New" w:hint="default"/>
      </w:rPr>
    </w:lvl>
    <w:lvl w:ilvl="5" w:tplc="EE640100">
      <w:start w:val="1"/>
      <w:numFmt w:val="bullet"/>
      <w:lvlText w:val=""/>
      <w:lvlJc w:val="left"/>
      <w:pPr>
        <w:ind w:left="4320" w:hanging="360"/>
      </w:pPr>
      <w:rPr>
        <w:rFonts w:ascii="Wingdings" w:hAnsi="Wingdings" w:hint="default"/>
      </w:rPr>
    </w:lvl>
    <w:lvl w:ilvl="6" w:tplc="B406F464">
      <w:start w:val="1"/>
      <w:numFmt w:val="bullet"/>
      <w:lvlText w:val=""/>
      <w:lvlJc w:val="left"/>
      <w:pPr>
        <w:ind w:left="5040" w:hanging="360"/>
      </w:pPr>
      <w:rPr>
        <w:rFonts w:ascii="Symbol" w:hAnsi="Symbol" w:hint="default"/>
      </w:rPr>
    </w:lvl>
    <w:lvl w:ilvl="7" w:tplc="42565588">
      <w:start w:val="1"/>
      <w:numFmt w:val="bullet"/>
      <w:lvlText w:val="o"/>
      <w:lvlJc w:val="left"/>
      <w:pPr>
        <w:ind w:left="5760" w:hanging="360"/>
      </w:pPr>
      <w:rPr>
        <w:rFonts w:ascii="Courier New" w:hAnsi="Courier New" w:hint="default"/>
      </w:rPr>
    </w:lvl>
    <w:lvl w:ilvl="8" w:tplc="C92C52E2">
      <w:start w:val="1"/>
      <w:numFmt w:val="bullet"/>
      <w:lvlText w:val=""/>
      <w:lvlJc w:val="left"/>
      <w:pPr>
        <w:ind w:left="6480" w:hanging="360"/>
      </w:pPr>
      <w:rPr>
        <w:rFonts w:ascii="Wingdings" w:hAnsi="Wingdings" w:hint="default"/>
      </w:rPr>
    </w:lvl>
  </w:abstractNum>
  <w:abstractNum w:abstractNumId="4" w15:restartNumberingAfterBreak="0">
    <w:nsid w:val="0A202B2E"/>
    <w:multiLevelType w:val="hybridMultilevel"/>
    <w:tmpl w:val="792E5718"/>
    <w:lvl w:ilvl="0" w:tplc="0809000D">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A35516B"/>
    <w:multiLevelType w:val="hybridMultilevel"/>
    <w:tmpl w:val="5CD6E8B0"/>
    <w:lvl w:ilvl="0" w:tplc="C5CCD8CC">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044D1"/>
    <w:multiLevelType w:val="hybridMultilevel"/>
    <w:tmpl w:val="FFFFFFFF"/>
    <w:lvl w:ilvl="0" w:tplc="B6E8741E">
      <w:start w:val="1"/>
      <w:numFmt w:val="bullet"/>
      <w:lvlText w:val="-"/>
      <w:lvlJc w:val="left"/>
      <w:pPr>
        <w:ind w:left="720" w:hanging="360"/>
      </w:pPr>
      <w:rPr>
        <w:rFonts w:ascii="Symbol" w:hAnsi="Symbol" w:hint="default"/>
      </w:rPr>
    </w:lvl>
    <w:lvl w:ilvl="1" w:tplc="2BD888E4">
      <w:start w:val="1"/>
      <w:numFmt w:val="bullet"/>
      <w:lvlText w:val="o"/>
      <w:lvlJc w:val="left"/>
      <w:pPr>
        <w:ind w:left="1440" w:hanging="360"/>
      </w:pPr>
      <w:rPr>
        <w:rFonts w:ascii="Courier New" w:hAnsi="Courier New" w:hint="default"/>
      </w:rPr>
    </w:lvl>
    <w:lvl w:ilvl="2" w:tplc="0B3AFB62">
      <w:start w:val="1"/>
      <w:numFmt w:val="bullet"/>
      <w:lvlText w:val=""/>
      <w:lvlJc w:val="left"/>
      <w:pPr>
        <w:ind w:left="2160" w:hanging="360"/>
      </w:pPr>
      <w:rPr>
        <w:rFonts w:ascii="Wingdings" w:hAnsi="Wingdings" w:hint="default"/>
      </w:rPr>
    </w:lvl>
    <w:lvl w:ilvl="3" w:tplc="98382512">
      <w:start w:val="1"/>
      <w:numFmt w:val="bullet"/>
      <w:lvlText w:val=""/>
      <w:lvlJc w:val="left"/>
      <w:pPr>
        <w:ind w:left="2880" w:hanging="360"/>
      </w:pPr>
      <w:rPr>
        <w:rFonts w:ascii="Symbol" w:hAnsi="Symbol" w:hint="default"/>
      </w:rPr>
    </w:lvl>
    <w:lvl w:ilvl="4" w:tplc="7E00428E">
      <w:start w:val="1"/>
      <w:numFmt w:val="bullet"/>
      <w:lvlText w:val="o"/>
      <w:lvlJc w:val="left"/>
      <w:pPr>
        <w:ind w:left="3600" w:hanging="360"/>
      </w:pPr>
      <w:rPr>
        <w:rFonts w:ascii="Courier New" w:hAnsi="Courier New" w:hint="default"/>
      </w:rPr>
    </w:lvl>
    <w:lvl w:ilvl="5" w:tplc="CDA85AF4">
      <w:start w:val="1"/>
      <w:numFmt w:val="bullet"/>
      <w:lvlText w:val=""/>
      <w:lvlJc w:val="left"/>
      <w:pPr>
        <w:ind w:left="4320" w:hanging="360"/>
      </w:pPr>
      <w:rPr>
        <w:rFonts w:ascii="Wingdings" w:hAnsi="Wingdings" w:hint="default"/>
      </w:rPr>
    </w:lvl>
    <w:lvl w:ilvl="6" w:tplc="A1969614">
      <w:start w:val="1"/>
      <w:numFmt w:val="bullet"/>
      <w:lvlText w:val=""/>
      <w:lvlJc w:val="left"/>
      <w:pPr>
        <w:ind w:left="5040" w:hanging="360"/>
      </w:pPr>
      <w:rPr>
        <w:rFonts w:ascii="Symbol" w:hAnsi="Symbol" w:hint="default"/>
      </w:rPr>
    </w:lvl>
    <w:lvl w:ilvl="7" w:tplc="0A5A8A16">
      <w:start w:val="1"/>
      <w:numFmt w:val="bullet"/>
      <w:lvlText w:val="o"/>
      <w:lvlJc w:val="left"/>
      <w:pPr>
        <w:ind w:left="5760" w:hanging="360"/>
      </w:pPr>
      <w:rPr>
        <w:rFonts w:ascii="Courier New" w:hAnsi="Courier New" w:hint="default"/>
      </w:rPr>
    </w:lvl>
    <w:lvl w:ilvl="8" w:tplc="0860AE74">
      <w:start w:val="1"/>
      <w:numFmt w:val="bullet"/>
      <w:lvlText w:val=""/>
      <w:lvlJc w:val="left"/>
      <w:pPr>
        <w:ind w:left="6480" w:hanging="360"/>
      </w:pPr>
      <w:rPr>
        <w:rFonts w:ascii="Wingdings" w:hAnsi="Wingdings" w:hint="default"/>
      </w:rPr>
    </w:lvl>
  </w:abstractNum>
  <w:abstractNum w:abstractNumId="7" w15:restartNumberingAfterBreak="0">
    <w:nsid w:val="120D3E7B"/>
    <w:multiLevelType w:val="hybridMultilevel"/>
    <w:tmpl w:val="A0AA2CE4"/>
    <w:lvl w:ilvl="0" w:tplc="6C7A193A">
      <w:start w:val="1"/>
      <w:numFmt w:val="bullet"/>
      <w:lvlText w:val=""/>
      <w:lvlJc w:val="left"/>
      <w:pPr>
        <w:ind w:left="720" w:hanging="360"/>
      </w:pPr>
      <w:rPr>
        <w:rFonts w:ascii="Wingdings" w:hAnsi="Wingdings" w:hint="default"/>
      </w:rPr>
    </w:lvl>
    <w:lvl w:ilvl="1" w:tplc="48D8FAB2">
      <w:start w:val="1"/>
      <w:numFmt w:val="bullet"/>
      <w:lvlText w:val="o"/>
      <w:lvlJc w:val="left"/>
      <w:pPr>
        <w:ind w:left="1440" w:hanging="360"/>
      </w:pPr>
      <w:rPr>
        <w:rFonts w:ascii="Courier New" w:hAnsi="Courier New" w:hint="default"/>
      </w:rPr>
    </w:lvl>
    <w:lvl w:ilvl="2" w:tplc="1848FC1A">
      <w:start w:val="1"/>
      <w:numFmt w:val="bullet"/>
      <w:lvlText w:val=""/>
      <w:lvlJc w:val="left"/>
      <w:pPr>
        <w:ind w:left="2160" w:hanging="360"/>
      </w:pPr>
      <w:rPr>
        <w:rFonts w:ascii="Wingdings" w:hAnsi="Wingdings" w:hint="default"/>
      </w:rPr>
    </w:lvl>
    <w:lvl w:ilvl="3" w:tplc="FC96A87C">
      <w:start w:val="1"/>
      <w:numFmt w:val="bullet"/>
      <w:lvlText w:val=""/>
      <w:lvlJc w:val="left"/>
      <w:pPr>
        <w:ind w:left="2880" w:hanging="360"/>
      </w:pPr>
      <w:rPr>
        <w:rFonts w:ascii="Symbol" w:hAnsi="Symbol" w:hint="default"/>
      </w:rPr>
    </w:lvl>
    <w:lvl w:ilvl="4" w:tplc="4E06B3C4">
      <w:start w:val="1"/>
      <w:numFmt w:val="bullet"/>
      <w:lvlText w:val="o"/>
      <w:lvlJc w:val="left"/>
      <w:pPr>
        <w:ind w:left="3600" w:hanging="360"/>
      </w:pPr>
      <w:rPr>
        <w:rFonts w:ascii="Courier New" w:hAnsi="Courier New" w:hint="default"/>
      </w:rPr>
    </w:lvl>
    <w:lvl w:ilvl="5" w:tplc="F73C5A44">
      <w:start w:val="1"/>
      <w:numFmt w:val="bullet"/>
      <w:lvlText w:val=""/>
      <w:lvlJc w:val="left"/>
      <w:pPr>
        <w:ind w:left="4320" w:hanging="360"/>
      </w:pPr>
      <w:rPr>
        <w:rFonts w:ascii="Wingdings" w:hAnsi="Wingdings" w:hint="default"/>
      </w:rPr>
    </w:lvl>
    <w:lvl w:ilvl="6" w:tplc="45EAADFC">
      <w:start w:val="1"/>
      <w:numFmt w:val="bullet"/>
      <w:lvlText w:val=""/>
      <w:lvlJc w:val="left"/>
      <w:pPr>
        <w:ind w:left="5040" w:hanging="360"/>
      </w:pPr>
      <w:rPr>
        <w:rFonts w:ascii="Symbol" w:hAnsi="Symbol" w:hint="default"/>
      </w:rPr>
    </w:lvl>
    <w:lvl w:ilvl="7" w:tplc="0ECC174E">
      <w:start w:val="1"/>
      <w:numFmt w:val="bullet"/>
      <w:lvlText w:val="o"/>
      <w:lvlJc w:val="left"/>
      <w:pPr>
        <w:ind w:left="5760" w:hanging="360"/>
      </w:pPr>
      <w:rPr>
        <w:rFonts w:ascii="Courier New" w:hAnsi="Courier New" w:hint="default"/>
      </w:rPr>
    </w:lvl>
    <w:lvl w:ilvl="8" w:tplc="7292E58A">
      <w:start w:val="1"/>
      <w:numFmt w:val="bullet"/>
      <w:lvlText w:val=""/>
      <w:lvlJc w:val="left"/>
      <w:pPr>
        <w:ind w:left="6480" w:hanging="360"/>
      </w:pPr>
      <w:rPr>
        <w:rFonts w:ascii="Wingdings" w:hAnsi="Wingdings" w:hint="default"/>
      </w:rPr>
    </w:lvl>
  </w:abstractNum>
  <w:abstractNum w:abstractNumId="8" w15:restartNumberingAfterBreak="0">
    <w:nsid w:val="1392737E"/>
    <w:multiLevelType w:val="hybridMultilevel"/>
    <w:tmpl w:val="F254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E061"/>
    <w:multiLevelType w:val="hybridMultilevel"/>
    <w:tmpl w:val="FFFFFFFF"/>
    <w:lvl w:ilvl="0" w:tplc="C15C99FE">
      <w:start w:val="1"/>
      <w:numFmt w:val="bullet"/>
      <w:lvlText w:val="-"/>
      <w:lvlJc w:val="left"/>
      <w:pPr>
        <w:ind w:left="720" w:hanging="360"/>
      </w:pPr>
      <w:rPr>
        <w:rFonts w:ascii="Calibri" w:hAnsi="Calibri" w:hint="default"/>
      </w:rPr>
    </w:lvl>
    <w:lvl w:ilvl="1" w:tplc="312E1D58">
      <w:start w:val="1"/>
      <w:numFmt w:val="bullet"/>
      <w:lvlText w:val="o"/>
      <w:lvlJc w:val="left"/>
      <w:pPr>
        <w:ind w:left="1440" w:hanging="360"/>
      </w:pPr>
      <w:rPr>
        <w:rFonts w:ascii="Courier New" w:hAnsi="Courier New" w:hint="default"/>
      </w:rPr>
    </w:lvl>
    <w:lvl w:ilvl="2" w:tplc="36303E8C">
      <w:start w:val="1"/>
      <w:numFmt w:val="bullet"/>
      <w:lvlText w:val=""/>
      <w:lvlJc w:val="left"/>
      <w:pPr>
        <w:ind w:left="2160" w:hanging="360"/>
      </w:pPr>
      <w:rPr>
        <w:rFonts w:ascii="Wingdings" w:hAnsi="Wingdings" w:hint="default"/>
      </w:rPr>
    </w:lvl>
    <w:lvl w:ilvl="3" w:tplc="DB04BBAC">
      <w:start w:val="1"/>
      <w:numFmt w:val="bullet"/>
      <w:lvlText w:val=""/>
      <w:lvlJc w:val="left"/>
      <w:pPr>
        <w:ind w:left="2880" w:hanging="360"/>
      </w:pPr>
      <w:rPr>
        <w:rFonts w:ascii="Symbol" w:hAnsi="Symbol" w:hint="default"/>
      </w:rPr>
    </w:lvl>
    <w:lvl w:ilvl="4" w:tplc="6C0EF198">
      <w:start w:val="1"/>
      <w:numFmt w:val="bullet"/>
      <w:lvlText w:val="o"/>
      <w:lvlJc w:val="left"/>
      <w:pPr>
        <w:ind w:left="3600" w:hanging="360"/>
      </w:pPr>
      <w:rPr>
        <w:rFonts w:ascii="Courier New" w:hAnsi="Courier New" w:hint="default"/>
      </w:rPr>
    </w:lvl>
    <w:lvl w:ilvl="5" w:tplc="ED70AA6C">
      <w:start w:val="1"/>
      <w:numFmt w:val="bullet"/>
      <w:lvlText w:val=""/>
      <w:lvlJc w:val="left"/>
      <w:pPr>
        <w:ind w:left="4320" w:hanging="360"/>
      </w:pPr>
      <w:rPr>
        <w:rFonts w:ascii="Wingdings" w:hAnsi="Wingdings" w:hint="default"/>
      </w:rPr>
    </w:lvl>
    <w:lvl w:ilvl="6" w:tplc="A2FE76B4">
      <w:start w:val="1"/>
      <w:numFmt w:val="bullet"/>
      <w:lvlText w:val=""/>
      <w:lvlJc w:val="left"/>
      <w:pPr>
        <w:ind w:left="5040" w:hanging="360"/>
      </w:pPr>
      <w:rPr>
        <w:rFonts w:ascii="Symbol" w:hAnsi="Symbol" w:hint="default"/>
      </w:rPr>
    </w:lvl>
    <w:lvl w:ilvl="7" w:tplc="3CD2C156">
      <w:start w:val="1"/>
      <w:numFmt w:val="bullet"/>
      <w:lvlText w:val="o"/>
      <w:lvlJc w:val="left"/>
      <w:pPr>
        <w:ind w:left="5760" w:hanging="360"/>
      </w:pPr>
      <w:rPr>
        <w:rFonts w:ascii="Courier New" w:hAnsi="Courier New" w:hint="default"/>
      </w:rPr>
    </w:lvl>
    <w:lvl w:ilvl="8" w:tplc="B7C6C1BC">
      <w:start w:val="1"/>
      <w:numFmt w:val="bullet"/>
      <w:lvlText w:val=""/>
      <w:lvlJc w:val="left"/>
      <w:pPr>
        <w:ind w:left="6480" w:hanging="360"/>
      </w:pPr>
      <w:rPr>
        <w:rFonts w:ascii="Wingdings" w:hAnsi="Wingdings" w:hint="default"/>
      </w:rPr>
    </w:lvl>
  </w:abstractNum>
  <w:abstractNum w:abstractNumId="10" w15:restartNumberingAfterBreak="0">
    <w:nsid w:val="16ED29BC"/>
    <w:multiLevelType w:val="hybridMultilevel"/>
    <w:tmpl w:val="7A90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5F427F"/>
    <w:multiLevelType w:val="hybridMultilevel"/>
    <w:tmpl w:val="1600610E"/>
    <w:lvl w:ilvl="0" w:tplc="AABA2820">
      <w:start w:val="1"/>
      <w:numFmt w:val="bullet"/>
      <w:lvlText w:val="·"/>
      <w:lvlJc w:val="left"/>
      <w:pPr>
        <w:ind w:left="720" w:hanging="360"/>
      </w:pPr>
      <w:rPr>
        <w:rFonts w:ascii="Symbol" w:hAnsi="Symbol" w:hint="default"/>
      </w:rPr>
    </w:lvl>
    <w:lvl w:ilvl="1" w:tplc="D7603F50">
      <w:start w:val="1"/>
      <w:numFmt w:val="bullet"/>
      <w:lvlText w:val="o"/>
      <w:lvlJc w:val="left"/>
      <w:pPr>
        <w:ind w:left="1440" w:hanging="360"/>
      </w:pPr>
      <w:rPr>
        <w:rFonts w:ascii="Courier New" w:hAnsi="Courier New" w:hint="default"/>
      </w:rPr>
    </w:lvl>
    <w:lvl w:ilvl="2" w:tplc="4ACA74B6">
      <w:start w:val="1"/>
      <w:numFmt w:val="bullet"/>
      <w:lvlText w:val=""/>
      <w:lvlJc w:val="left"/>
      <w:pPr>
        <w:ind w:left="2160" w:hanging="360"/>
      </w:pPr>
      <w:rPr>
        <w:rFonts w:ascii="Wingdings" w:hAnsi="Wingdings" w:hint="default"/>
      </w:rPr>
    </w:lvl>
    <w:lvl w:ilvl="3" w:tplc="02DE3F14">
      <w:start w:val="1"/>
      <w:numFmt w:val="bullet"/>
      <w:lvlText w:val=""/>
      <w:lvlJc w:val="left"/>
      <w:pPr>
        <w:ind w:left="2880" w:hanging="360"/>
      </w:pPr>
      <w:rPr>
        <w:rFonts w:ascii="Symbol" w:hAnsi="Symbol" w:hint="default"/>
      </w:rPr>
    </w:lvl>
    <w:lvl w:ilvl="4" w:tplc="3DC64E94">
      <w:start w:val="1"/>
      <w:numFmt w:val="bullet"/>
      <w:lvlText w:val="o"/>
      <w:lvlJc w:val="left"/>
      <w:pPr>
        <w:ind w:left="3600" w:hanging="360"/>
      </w:pPr>
      <w:rPr>
        <w:rFonts w:ascii="Courier New" w:hAnsi="Courier New" w:hint="default"/>
      </w:rPr>
    </w:lvl>
    <w:lvl w:ilvl="5" w:tplc="0C28C9AE">
      <w:start w:val="1"/>
      <w:numFmt w:val="bullet"/>
      <w:lvlText w:val=""/>
      <w:lvlJc w:val="left"/>
      <w:pPr>
        <w:ind w:left="4320" w:hanging="360"/>
      </w:pPr>
      <w:rPr>
        <w:rFonts w:ascii="Wingdings" w:hAnsi="Wingdings" w:hint="default"/>
      </w:rPr>
    </w:lvl>
    <w:lvl w:ilvl="6" w:tplc="ACEC7F64">
      <w:start w:val="1"/>
      <w:numFmt w:val="bullet"/>
      <w:lvlText w:val=""/>
      <w:lvlJc w:val="left"/>
      <w:pPr>
        <w:ind w:left="5040" w:hanging="360"/>
      </w:pPr>
      <w:rPr>
        <w:rFonts w:ascii="Symbol" w:hAnsi="Symbol" w:hint="default"/>
      </w:rPr>
    </w:lvl>
    <w:lvl w:ilvl="7" w:tplc="BDF63AFC">
      <w:start w:val="1"/>
      <w:numFmt w:val="bullet"/>
      <w:lvlText w:val="o"/>
      <w:lvlJc w:val="left"/>
      <w:pPr>
        <w:ind w:left="5760" w:hanging="360"/>
      </w:pPr>
      <w:rPr>
        <w:rFonts w:ascii="Courier New" w:hAnsi="Courier New" w:hint="default"/>
      </w:rPr>
    </w:lvl>
    <w:lvl w:ilvl="8" w:tplc="547C8EE8">
      <w:start w:val="1"/>
      <w:numFmt w:val="bullet"/>
      <w:lvlText w:val=""/>
      <w:lvlJc w:val="left"/>
      <w:pPr>
        <w:ind w:left="6480" w:hanging="360"/>
      </w:pPr>
      <w:rPr>
        <w:rFonts w:ascii="Wingdings" w:hAnsi="Wingdings" w:hint="default"/>
      </w:rPr>
    </w:lvl>
  </w:abstractNum>
  <w:abstractNum w:abstractNumId="12" w15:restartNumberingAfterBreak="0">
    <w:nsid w:val="1DEA9864"/>
    <w:multiLevelType w:val="hybridMultilevel"/>
    <w:tmpl w:val="FFFFFFFF"/>
    <w:lvl w:ilvl="0" w:tplc="B882D2E0">
      <w:start w:val="1"/>
      <w:numFmt w:val="bullet"/>
      <w:lvlText w:val="-"/>
      <w:lvlJc w:val="left"/>
      <w:pPr>
        <w:ind w:left="720" w:hanging="360"/>
      </w:pPr>
      <w:rPr>
        <w:rFonts w:ascii="Calibri" w:hAnsi="Calibri" w:hint="default"/>
      </w:rPr>
    </w:lvl>
    <w:lvl w:ilvl="1" w:tplc="74263220">
      <w:start w:val="1"/>
      <w:numFmt w:val="bullet"/>
      <w:lvlText w:val="o"/>
      <w:lvlJc w:val="left"/>
      <w:pPr>
        <w:ind w:left="1440" w:hanging="360"/>
      </w:pPr>
      <w:rPr>
        <w:rFonts w:ascii="Courier New" w:hAnsi="Courier New" w:hint="default"/>
      </w:rPr>
    </w:lvl>
    <w:lvl w:ilvl="2" w:tplc="866A3060">
      <w:start w:val="1"/>
      <w:numFmt w:val="bullet"/>
      <w:lvlText w:val=""/>
      <w:lvlJc w:val="left"/>
      <w:pPr>
        <w:ind w:left="2160" w:hanging="360"/>
      </w:pPr>
      <w:rPr>
        <w:rFonts w:ascii="Wingdings" w:hAnsi="Wingdings" w:hint="default"/>
      </w:rPr>
    </w:lvl>
    <w:lvl w:ilvl="3" w:tplc="2620FA7E">
      <w:start w:val="1"/>
      <w:numFmt w:val="bullet"/>
      <w:lvlText w:val=""/>
      <w:lvlJc w:val="left"/>
      <w:pPr>
        <w:ind w:left="2880" w:hanging="360"/>
      </w:pPr>
      <w:rPr>
        <w:rFonts w:ascii="Symbol" w:hAnsi="Symbol" w:hint="default"/>
      </w:rPr>
    </w:lvl>
    <w:lvl w:ilvl="4" w:tplc="46E04C4A">
      <w:start w:val="1"/>
      <w:numFmt w:val="bullet"/>
      <w:lvlText w:val="o"/>
      <w:lvlJc w:val="left"/>
      <w:pPr>
        <w:ind w:left="3600" w:hanging="360"/>
      </w:pPr>
      <w:rPr>
        <w:rFonts w:ascii="Courier New" w:hAnsi="Courier New" w:hint="default"/>
      </w:rPr>
    </w:lvl>
    <w:lvl w:ilvl="5" w:tplc="2A52FA66">
      <w:start w:val="1"/>
      <w:numFmt w:val="bullet"/>
      <w:lvlText w:val=""/>
      <w:lvlJc w:val="left"/>
      <w:pPr>
        <w:ind w:left="4320" w:hanging="360"/>
      </w:pPr>
      <w:rPr>
        <w:rFonts w:ascii="Wingdings" w:hAnsi="Wingdings" w:hint="default"/>
      </w:rPr>
    </w:lvl>
    <w:lvl w:ilvl="6" w:tplc="E81C174C">
      <w:start w:val="1"/>
      <w:numFmt w:val="bullet"/>
      <w:lvlText w:val=""/>
      <w:lvlJc w:val="left"/>
      <w:pPr>
        <w:ind w:left="5040" w:hanging="360"/>
      </w:pPr>
      <w:rPr>
        <w:rFonts w:ascii="Symbol" w:hAnsi="Symbol" w:hint="default"/>
      </w:rPr>
    </w:lvl>
    <w:lvl w:ilvl="7" w:tplc="1A34C508">
      <w:start w:val="1"/>
      <w:numFmt w:val="bullet"/>
      <w:lvlText w:val="o"/>
      <w:lvlJc w:val="left"/>
      <w:pPr>
        <w:ind w:left="5760" w:hanging="360"/>
      </w:pPr>
      <w:rPr>
        <w:rFonts w:ascii="Courier New" w:hAnsi="Courier New" w:hint="default"/>
      </w:rPr>
    </w:lvl>
    <w:lvl w:ilvl="8" w:tplc="57469866">
      <w:start w:val="1"/>
      <w:numFmt w:val="bullet"/>
      <w:lvlText w:val=""/>
      <w:lvlJc w:val="left"/>
      <w:pPr>
        <w:ind w:left="6480" w:hanging="360"/>
      </w:pPr>
      <w:rPr>
        <w:rFonts w:ascii="Wingdings" w:hAnsi="Wingdings" w:hint="default"/>
      </w:rPr>
    </w:lvl>
  </w:abstractNum>
  <w:abstractNum w:abstractNumId="13" w15:restartNumberingAfterBreak="0">
    <w:nsid w:val="1EBFED1B"/>
    <w:multiLevelType w:val="hybridMultilevel"/>
    <w:tmpl w:val="FFFFFFFF"/>
    <w:lvl w:ilvl="0" w:tplc="C380A948">
      <w:start w:val="1"/>
      <w:numFmt w:val="bullet"/>
      <w:lvlText w:val="-"/>
      <w:lvlJc w:val="left"/>
      <w:pPr>
        <w:ind w:left="720" w:hanging="360"/>
      </w:pPr>
      <w:rPr>
        <w:rFonts w:ascii="Calibri" w:hAnsi="Calibri" w:hint="default"/>
      </w:rPr>
    </w:lvl>
    <w:lvl w:ilvl="1" w:tplc="CABE5A82">
      <w:start w:val="1"/>
      <w:numFmt w:val="bullet"/>
      <w:lvlText w:val="o"/>
      <w:lvlJc w:val="left"/>
      <w:pPr>
        <w:ind w:left="1440" w:hanging="360"/>
      </w:pPr>
      <w:rPr>
        <w:rFonts w:ascii="Courier New" w:hAnsi="Courier New" w:hint="default"/>
      </w:rPr>
    </w:lvl>
    <w:lvl w:ilvl="2" w:tplc="C5BC79A8">
      <w:start w:val="1"/>
      <w:numFmt w:val="bullet"/>
      <w:lvlText w:val=""/>
      <w:lvlJc w:val="left"/>
      <w:pPr>
        <w:ind w:left="2160" w:hanging="360"/>
      </w:pPr>
      <w:rPr>
        <w:rFonts w:ascii="Wingdings" w:hAnsi="Wingdings" w:hint="default"/>
      </w:rPr>
    </w:lvl>
    <w:lvl w:ilvl="3" w:tplc="8E422646">
      <w:start w:val="1"/>
      <w:numFmt w:val="bullet"/>
      <w:lvlText w:val=""/>
      <w:lvlJc w:val="left"/>
      <w:pPr>
        <w:ind w:left="2880" w:hanging="360"/>
      </w:pPr>
      <w:rPr>
        <w:rFonts w:ascii="Symbol" w:hAnsi="Symbol" w:hint="default"/>
      </w:rPr>
    </w:lvl>
    <w:lvl w:ilvl="4" w:tplc="BBB6AC1C">
      <w:start w:val="1"/>
      <w:numFmt w:val="bullet"/>
      <w:lvlText w:val="o"/>
      <w:lvlJc w:val="left"/>
      <w:pPr>
        <w:ind w:left="3600" w:hanging="360"/>
      </w:pPr>
      <w:rPr>
        <w:rFonts w:ascii="Courier New" w:hAnsi="Courier New" w:hint="default"/>
      </w:rPr>
    </w:lvl>
    <w:lvl w:ilvl="5" w:tplc="2A8A62D8">
      <w:start w:val="1"/>
      <w:numFmt w:val="bullet"/>
      <w:lvlText w:val=""/>
      <w:lvlJc w:val="left"/>
      <w:pPr>
        <w:ind w:left="4320" w:hanging="360"/>
      </w:pPr>
      <w:rPr>
        <w:rFonts w:ascii="Wingdings" w:hAnsi="Wingdings" w:hint="default"/>
      </w:rPr>
    </w:lvl>
    <w:lvl w:ilvl="6" w:tplc="603EA1BC">
      <w:start w:val="1"/>
      <w:numFmt w:val="bullet"/>
      <w:lvlText w:val=""/>
      <w:lvlJc w:val="left"/>
      <w:pPr>
        <w:ind w:left="5040" w:hanging="360"/>
      </w:pPr>
      <w:rPr>
        <w:rFonts w:ascii="Symbol" w:hAnsi="Symbol" w:hint="default"/>
      </w:rPr>
    </w:lvl>
    <w:lvl w:ilvl="7" w:tplc="2DA45EBA">
      <w:start w:val="1"/>
      <w:numFmt w:val="bullet"/>
      <w:lvlText w:val="o"/>
      <w:lvlJc w:val="left"/>
      <w:pPr>
        <w:ind w:left="5760" w:hanging="360"/>
      </w:pPr>
      <w:rPr>
        <w:rFonts w:ascii="Courier New" w:hAnsi="Courier New" w:hint="default"/>
      </w:rPr>
    </w:lvl>
    <w:lvl w:ilvl="8" w:tplc="822A13BE">
      <w:start w:val="1"/>
      <w:numFmt w:val="bullet"/>
      <w:lvlText w:val=""/>
      <w:lvlJc w:val="left"/>
      <w:pPr>
        <w:ind w:left="6480" w:hanging="360"/>
      </w:pPr>
      <w:rPr>
        <w:rFonts w:ascii="Wingdings" w:hAnsi="Wingdings" w:hint="default"/>
      </w:rPr>
    </w:lvl>
  </w:abstractNum>
  <w:abstractNum w:abstractNumId="14" w15:restartNumberingAfterBreak="0">
    <w:nsid w:val="21602716"/>
    <w:multiLevelType w:val="hybridMultilevel"/>
    <w:tmpl w:val="F0EE8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2DDFE4"/>
    <w:multiLevelType w:val="hybridMultilevel"/>
    <w:tmpl w:val="AC2A6E04"/>
    <w:lvl w:ilvl="0" w:tplc="28E42470">
      <w:start w:val="1"/>
      <w:numFmt w:val="bullet"/>
      <w:lvlText w:val=""/>
      <w:lvlJc w:val="left"/>
      <w:pPr>
        <w:ind w:left="720" w:hanging="360"/>
      </w:pPr>
      <w:rPr>
        <w:rFonts w:ascii="Symbol" w:hAnsi="Symbol" w:hint="default"/>
      </w:rPr>
    </w:lvl>
    <w:lvl w:ilvl="1" w:tplc="689C9A4C">
      <w:start w:val="1"/>
      <w:numFmt w:val="bullet"/>
      <w:lvlText w:val="o"/>
      <w:lvlJc w:val="left"/>
      <w:pPr>
        <w:ind w:left="1440" w:hanging="360"/>
      </w:pPr>
      <w:rPr>
        <w:rFonts w:ascii="Courier New" w:hAnsi="Courier New" w:hint="default"/>
      </w:rPr>
    </w:lvl>
    <w:lvl w:ilvl="2" w:tplc="CC2A149E">
      <w:start w:val="1"/>
      <w:numFmt w:val="bullet"/>
      <w:lvlText w:val=""/>
      <w:lvlJc w:val="left"/>
      <w:pPr>
        <w:ind w:left="2160" w:hanging="360"/>
      </w:pPr>
      <w:rPr>
        <w:rFonts w:ascii="Wingdings" w:hAnsi="Wingdings" w:hint="default"/>
      </w:rPr>
    </w:lvl>
    <w:lvl w:ilvl="3" w:tplc="6838C91E">
      <w:start w:val="1"/>
      <w:numFmt w:val="bullet"/>
      <w:lvlText w:val=""/>
      <w:lvlJc w:val="left"/>
      <w:pPr>
        <w:ind w:left="2880" w:hanging="360"/>
      </w:pPr>
      <w:rPr>
        <w:rFonts w:ascii="Symbol" w:hAnsi="Symbol" w:hint="default"/>
      </w:rPr>
    </w:lvl>
    <w:lvl w:ilvl="4" w:tplc="1C6CC0C4">
      <w:start w:val="1"/>
      <w:numFmt w:val="bullet"/>
      <w:lvlText w:val="o"/>
      <w:lvlJc w:val="left"/>
      <w:pPr>
        <w:ind w:left="3600" w:hanging="360"/>
      </w:pPr>
      <w:rPr>
        <w:rFonts w:ascii="Courier New" w:hAnsi="Courier New" w:hint="default"/>
      </w:rPr>
    </w:lvl>
    <w:lvl w:ilvl="5" w:tplc="BB7AAA8C">
      <w:start w:val="1"/>
      <w:numFmt w:val="bullet"/>
      <w:lvlText w:val=""/>
      <w:lvlJc w:val="left"/>
      <w:pPr>
        <w:ind w:left="4320" w:hanging="360"/>
      </w:pPr>
      <w:rPr>
        <w:rFonts w:ascii="Wingdings" w:hAnsi="Wingdings" w:hint="default"/>
      </w:rPr>
    </w:lvl>
    <w:lvl w:ilvl="6" w:tplc="56626BBA">
      <w:start w:val="1"/>
      <w:numFmt w:val="bullet"/>
      <w:lvlText w:val=""/>
      <w:lvlJc w:val="left"/>
      <w:pPr>
        <w:ind w:left="5040" w:hanging="360"/>
      </w:pPr>
      <w:rPr>
        <w:rFonts w:ascii="Symbol" w:hAnsi="Symbol" w:hint="default"/>
      </w:rPr>
    </w:lvl>
    <w:lvl w:ilvl="7" w:tplc="5C54784E">
      <w:start w:val="1"/>
      <w:numFmt w:val="bullet"/>
      <w:lvlText w:val="o"/>
      <w:lvlJc w:val="left"/>
      <w:pPr>
        <w:ind w:left="5760" w:hanging="360"/>
      </w:pPr>
      <w:rPr>
        <w:rFonts w:ascii="Courier New" w:hAnsi="Courier New" w:hint="default"/>
      </w:rPr>
    </w:lvl>
    <w:lvl w:ilvl="8" w:tplc="BBC04496">
      <w:start w:val="1"/>
      <w:numFmt w:val="bullet"/>
      <w:lvlText w:val=""/>
      <w:lvlJc w:val="left"/>
      <w:pPr>
        <w:ind w:left="6480" w:hanging="360"/>
      </w:pPr>
      <w:rPr>
        <w:rFonts w:ascii="Wingdings" w:hAnsi="Wingdings" w:hint="default"/>
      </w:rPr>
    </w:lvl>
  </w:abstractNum>
  <w:abstractNum w:abstractNumId="16" w15:restartNumberingAfterBreak="0">
    <w:nsid w:val="28CF04DF"/>
    <w:multiLevelType w:val="hybridMultilevel"/>
    <w:tmpl w:val="FFFFFFFF"/>
    <w:lvl w:ilvl="0" w:tplc="934AEB18">
      <w:start w:val="1"/>
      <w:numFmt w:val="bullet"/>
      <w:lvlText w:val="-"/>
      <w:lvlJc w:val="left"/>
      <w:pPr>
        <w:ind w:left="720" w:hanging="360"/>
      </w:pPr>
      <w:rPr>
        <w:rFonts w:ascii="Symbol" w:hAnsi="Symbol" w:hint="default"/>
      </w:rPr>
    </w:lvl>
    <w:lvl w:ilvl="1" w:tplc="A4ACE848">
      <w:start w:val="1"/>
      <w:numFmt w:val="bullet"/>
      <w:lvlText w:val="o"/>
      <w:lvlJc w:val="left"/>
      <w:pPr>
        <w:ind w:left="1440" w:hanging="360"/>
      </w:pPr>
      <w:rPr>
        <w:rFonts w:ascii="Courier New" w:hAnsi="Courier New" w:hint="default"/>
      </w:rPr>
    </w:lvl>
    <w:lvl w:ilvl="2" w:tplc="C0F89AEE">
      <w:start w:val="1"/>
      <w:numFmt w:val="bullet"/>
      <w:lvlText w:val=""/>
      <w:lvlJc w:val="left"/>
      <w:pPr>
        <w:ind w:left="2160" w:hanging="360"/>
      </w:pPr>
      <w:rPr>
        <w:rFonts w:ascii="Wingdings" w:hAnsi="Wingdings" w:hint="default"/>
      </w:rPr>
    </w:lvl>
    <w:lvl w:ilvl="3" w:tplc="28BAED4E">
      <w:start w:val="1"/>
      <w:numFmt w:val="bullet"/>
      <w:lvlText w:val=""/>
      <w:lvlJc w:val="left"/>
      <w:pPr>
        <w:ind w:left="2880" w:hanging="360"/>
      </w:pPr>
      <w:rPr>
        <w:rFonts w:ascii="Symbol" w:hAnsi="Symbol" w:hint="default"/>
      </w:rPr>
    </w:lvl>
    <w:lvl w:ilvl="4" w:tplc="5B0A1010">
      <w:start w:val="1"/>
      <w:numFmt w:val="bullet"/>
      <w:lvlText w:val="o"/>
      <w:lvlJc w:val="left"/>
      <w:pPr>
        <w:ind w:left="3600" w:hanging="360"/>
      </w:pPr>
      <w:rPr>
        <w:rFonts w:ascii="Courier New" w:hAnsi="Courier New" w:hint="default"/>
      </w:rPr>
    </w:lvl>
    <w:lvl w:ilvl="5" w:tplc="A54E4C6C">
      <w:start w:val="1"/>
      <w:numFmt w:val="bullet"/>
      <w:lvlText w:val=""/>
      <w:lvlJc w:val="left"/>
      <w:pPr>
        <w:ind w:left="4320" w:hanging="360"/>
      </w:pPr>
      <w:rPr>
        <w:rFonts w:ascii="Wingdings" w:hAnsi="Wingdings" w:hint="default"/>
      </w:rPr>
    </w:lvl>
    <w:lvl w:ilvl="6" w:tplc="36A0E9DA">
      <w:start w:val="1"/>
      <w:numFmt w:val="bullet"/>
      <w:lvlText w:val=""/>
      <w:lvlJc w:val="left"/>
      <w:pPr>
        <w:ind w:left="5040" w:hanging="360"/>
      </w:pPr>
      <w:rPr>
        <w:rFonts w:ascii="Symbol" w:hAnsi="Symbol" w:hint="default"/>
      </w:rPr>
    </w:lvl>
    <w:lvl w:ilvl="7" w:tplc="01381C22">
      <w:start w:val="1"/>
      <w:numFmt w:val="bullet"/>
      <w:lvlText w:val="o"/>
      <w:lvlJc w:val="left"/>
      <w:pPr>
        <w:ind w:left="5760" w:hanging="360"/>
      </w:pPr>
      <w:rPr>
        <w:rFonts w:ascii="Courier New" w:hAnsi="Courier New" w:hint="default"/>
      </w:rPr>
    </w:lvl>
    <w:lvl w:ilvl="8" w:tplc="9578B122">
      <w:start w:val="1"/>
      <w:numFmt w:val="bullet"/>
      <w:lvlText w:val=""/>
      <w:lvlJc w:val="left"/>
      <w:pPr>
        <w:ind w:left="6480" w:hanging="360"/>
      </w:pPr>
      <w:rPr>
        <w:rFonts w:ascii="Wingdings" w:hAnsi="Wingdings" w:hint="default"/>
      </w:rPr>
    </w:lvl>
  </w:abstractNum>
  <w:abstractNum w:abstractNumId="17" w15:restartNumberingAfterBreak="0">
    <w:nsid w:val="29579DFC"/>
    <w:multiLevelType w:val="hybridMultilevel"/>
    <w:tmpl w:val="FFFFFFFF"/>
    <w:lvl w:ilvl="0" w:tplc="E2A44B2E">
      <w:start w:val="1"/>
      <w:numFmt w:val="bullet"/>
      <w:lvlText w:val="-"/>
      <w:lvlJc w:val="left"/>
      <w:pPr>
        <w:ind w:left="720" w:hanging="360"/>
      </w:pPr>
      <w:rPr>
        <w:rFonts w:ascii="Calibri" w:hAnsi="Calibri" w:hint="default"/>
      </w:rPr>
    </w:lvl>
    <w:lvl w:ilvl="1" w:tplc="A67451E0">
      <w:start w:val="1"/>
      <w:numFmt w:val="bullet"/>
      <w:lvlText w:val="o"/>
      <w:lvlJc w:val="left"/>
      <w:pPr>
        <w:ind w:left="1440" w:hanging="360"/>
      </w:pPr>
      <w:rPr>
        <w:rFonts w:ascii="Courier New" w:hAnsi="Courier New" w:hint="default"/>
      </w:rPr>
    </w:lvl>
    <w:lvl w:ilvl="2" w:tplc="8ECE0492">
      <w:start w:val="1"/>
      <w:numFmt w:val="bullet"/>
      <w:lvlText w:val=""/>
      <w:lvlJc w:val="left"/>
      <w:pPr>
        <w:ind w:left="2160" w:hanging="360"/>
      </w:pPr>
      <w:rPr>
        <w:rFonts w:ascii="Wingdings" w:hAnsi="Wingdings" w:hint="default"/>
      </w:rPr>
    </w:lvl>
    <w:lvl w:ilvl="3" w:tplc="A8F41960">
      <w:start w:val="1"/>
      <w:numFmt w:val="bullet"/>
      <w:lvlText w:val=""/>
      <w:lvlJc w:val="left"/>
      <w:pPr>
        <w:ind w:left="2880" w:hanging="360"/>
      </w:pPr>
      <w:rPr>
        <w:rFonts w:ascii="Symbol" w:hAnsi="Symbol" w:hint="default"/>
      </w:rPr>
    </w:lvl>
    <w:lvl w:ilvl="4" w:tplc="FD6E165A">
      <w:start w:val="1"/>
      <w:numFmt w:val="bullet"/>
      <w:lvlText w:val="o"/>
      <w:lvlJc w:val="left"/>
      <w:pPr>
        <w:ind w:left="3600" w:hanging="360"/>
      </w:pPr>
      <w:rPr>
        <w:rFonts w:ascii="Courier New" w:hAnsi="Courier New" w:hint="default"/>
      </w:rPr>
    </w:lvl>
    <w:lvl w:ilvl="5" w:tplc="CB087BB0">
      <w:start w:val="1"/>
      <w:numFmt w:val="bullet"/>
      <w:lvlText w:val=""/>
      <w:lvlJc w:val="left"/>
      <w:pPr>
        <w:ind w:left="4320" w:hanging="360"/>
      </w:pPr>
      <w:rPr>
        <w:rFonts w:ascii="Wingdings" w:hAnsi="Wingdings" w:hint="default"/>
      </w:rPr>
    </w:lvl>
    <w:lvl w:ilvl="6" w:tplc="ABB01838">
      <w:start w:val="1"/>
      <w:numFmt w:val="bullet"/>
      <w:lvlText w:val=""/>
      <w:lvlJc w:val="left"/>
      <w:pPr>
        <w:ind w:left="5040" w:hanging="360"/>
      </w:pPr>
      <w:rPr>
        <w:rFonts w:ascii="Symbol" w:hAnsi="Symbol" w:hint="default"/>
      </w:rPr>
    </w:lvl>
    <w:lvl w:ilvl="7" w:tplc="8E3AADB0">
      <w:start w:val="1"/>
      <w:numFmt w:val="bullet"/>
      <w:lvlText w:val="o"/>
      <w:lvlJc w:val="left"/>
      <w:pPr>
        <w:ind w:left="5760" w:hanging="360"/>
      </w:pPr>
      <w:rPr>
        <w:rFonts w:ascii="Courier New" w:hAnsi="Courier New" w:hint="default"/>
      </w:rPr>
    </w:lvl>
    <w:lvl w:ilvl="8" w:tplc="CB7E5B5E">
      <w:start w:val="1"/>
      <w:numFmt w:val="bullet"/>
      <w:lvlText w:val=""/>
      <w:lvlJc w:val="left"/>
      <w:pPr>
        <w:ind w:left="6480" w:hanging="360"/>
      </w:pPr>
      <w:rPr>
        <w:rFonts w:ascii="Wingdings" w:hAnsi="Wingdings" w:hint="default"/>
      </w:rPr>
    </w:lvl>
  </w:abstractNum>
  <w:abstractNum w:abstractNumId="18" w15:restartNumberingAfterBreak="0">
    <w:nsid w:val="2CFF3F41"/>
    <w:multiLevelType w:val="hybridMultilevel"/>
    <w:tmpl w:val="FFFFFFFF"/>
    <w:lvl w:ilvl="0" w:tplc="7EFAD462">
      <w:start w:val="1"/>
      <w:numFmt w:val="bullet"/>
      <w:lvlText w:val="-"/>
      <w:lvlJc w:val="left"/>
      <w:pPr>
        <w:ind w:left="720" w:hanging="360"/>
      </w:pPr>
      <w:rPr>
        <w:rFonts w:ascii="Symbol" w:hAnsi="Symbol" w:hint="default"/>
      </w:rPr>
    </w:lvl>
    <w:lvl w:ilvl="1" w:tplc="37D65AE6">
      <w:start w:val="1"/>
      <w:numFmt w:val="bullet"/>
      <w:lvlText w:val="o"/>
      <w:lvlJc w:val="left"/>
      <w:pPr>
        <w:ind w:left="1440" w:hanging="360"/>
      </w:pPr>
      <w:rPr>
        <w:rFonts w:ascii="Courier New" w:hAnsi="Courier New" w:hint="default"/>
      </w:rPr>
    </w:lvl>
    <w:lvl w:ilvl="2" w:tplc="C0E4743C">
      <w:start w:val="1"/>
      <w:numFmt w:val="bullet"/>
      <w:lvlText w:val=""/>
      <w:lvlJc w:val="left"/>
      <w:pPr>
        <w:ind w:left="2160" w:hanging="360"/>
      </w:pPr>
      <w:rPr>
        <w:rFonts w:ascii="Wingdings" w:hAnsi="Wingdings" w:hint="default"/>
      </w:rPr>
    </w:lvl>
    <w:lvl w:ilvl="3" w:tplc="87EE37D6">
      <w:start w:val="1"/>
      <w:numFmt w:val="bullet"/>
      <w:lvlText w:val=""/>
      <w:lvlJc w:val="left"/>
      <w:pPr>
        <w:ind w:left="2880" w:hanging="360"/>
      </w:pPr>
      <w:rPr>
        <w:rFonts w:ascii="Symbol" w:hAnsi="Symbol" w:hint="default"/>
      </w:rPr>
    </w:lvl>
    <w:lvl w:ilvl="4" w:tplc="84449440">
      <w:start w:val="1"/>
      <w:numFmt w:val="bullet"/>
      <w:lvlText w:val="o"/>
      <w:lvlJc w:val="left"/>
      <w:pPr>
        <w:ind w:left="3600" w:hanging="360"/>
      </w:pPr>
      <w:rPr>
        <w:rFonts w:ascii="Courier New" w:hAnsi="Courier New" w:hint="default"/>
      </w:rPr>
    </w:lvl>
    <w:lvl w:ilvl="5" w:tplc="DB0E27EE">
      <w:start w:val="1"/>
      <w:numFmt w:val="bullet"/>
      <w:lvlText w:val=""/>
      <w:lvlJc w:val="left"/>
      <w:pPr>
        <w:ind w:left="4320" w:hanging="360"/>
      </w:pPr>
      <w:rPr>
        <w:rFonts w:ascii="Wingdings" w:hAnsi="Wingdings" w:hint="default"/>
      </w:rPr>
    </w:lvl>
    <w:lvl w:ilvl="6" w:tplc="481A7026">
      <w:start w:val="1"/>
      <w:numFmt w:val="bullet"/>
      <w:lvlText w:val=""/>
      <w:lvlJc w:val="left"/>
      <w:pPr>
        <w:ind w:left="5040" w:hanging="360"/>
      </w:pPr>
      <w:rPr>
        <w:rFonts w:ascii="Symbol" w:hAnsi="Symbol" w:hint="default"/>
      </w:rPr>
    </w:lvl>
    <w:lvl w:ilvl="7" w:tplc="01242B10">
      <w:start w:val="1"/>
      <w:numFmt w:val="bullet"/>
      <w:lvlText w:val="o"/>
      <w:lvlJc w:val="left"/>
      <w:pPr>
        <w:ind w:left="5760" w:hanging="360"/>
      </w:pPr>
      <w:rPr>
        <w:rFonts w:ascii="Courier New" w:hAnsi="Courier New" w:hint="default"/>
      </w:rPr>
    </w:lvl>
    <w:lvl w:ilvl="8" w:tplc="65F8667C">
      <w:start w:val="1"/>
      <w:numFmt w:val="bullet"/>
      <w:lvlText w:val=""/>
      <w:lvlJc w:val="left"/>
      <w:pPr>
        <w:ind w:left="6480" w:hanging="360"/>
      </w:pPr>
      <w:rPr>
        <w:rFonts w:ascii="Wingdings" w:hAnsi="Wingdings" w:hint="default"/>
      </w:rPr>
    </w:lvl>
  </w:abstractNum>
  <w:abstractNum w:abstractNumId="19" w15:restartNumberingAfterBreak="0">
    <w:nsid w:val="2D1A00E6"/>
    <w:multiLevelType w:val="hybridMultilevel"/>
    <w:tmpl w:val="376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BA0CC"/>
    <w:multiLevelType w:val="hybridMultilevel"/>
    <w:tmpl w:val="FFFFFFFF"/>
    <w:lvl w:ilvl="0" w:tplc="87A67092">
      <w:start w:val="1"/>
      <w:numFmt w:val="bullet"/>
      <w:lvlText w:val="-"/>
      <w:lvlJc w:val="left"/>
      <w:pPr>
        <w:ind w:left="720" w:hanging="360"/>
      </w:pPr>
      <w:rPr>
        <w:rFonts w:ascii="Calibri" w:hAnsi="Calibri" w:hint="default"/>
      </w:rPr>
    </w:lvl>
    <w:lvl w:ilvl="1" w:tplc="FADA480C">
      <w:start w:val="1"/>
      <w:numFmt w:val="bullet"/>
      <w:lvlText w:val="o"/>
      <w:lvlJc w:val="left"/>
      <w:pPr>
        <w:ind w:left="1440" w:hanging="360"/>
      </w:pPr>
      <w:rPr>
        <w:rFonts w:ascii="Courier New" w:hAnsi="Courier New" w:hint="default"/>
      </w:rPr>
    </w:lvl>
    <w:lvl w:ilvl="2" w:tplc="53041CEA">
      <w:start w:val="1"/>
      <w:numFmt w:val="bullet"/>
      <w:lvlText w:val=""/>
      <w:lvlJc w:val="left"/>
      <w:pPr>
        <w:ind w:left="2160" w:hanging="360"/>
      </w:pPr>
      <w:rPr>
        <w:rFonts w:ascii="Wingdings" w:hAnsi="Wingdings" w:hint="default"/>
      </w:rPr>
    </w:lvl>
    <w:lvl w:ilvl="3" w:tplc="8E96A528">
      <w:start w:val="1"/>
      <w:numFmt w:val="bullet"/>
      <w:lvlText w:val=""/>
      <w:lvlJc w:val="left"/>
      <w:pPr>
        <w:ind w:left="2880" w:hanging="360"/>
      </w:pPr>
      <w:rPr>
        <w:rFonts w:ascii="Symbol" w:hAnsi="Symbol" w:hint="default"/>
      </w:rPr>
    </w:lvl>
    <w:lvl w:ilvl="4" w:tplc="7EA032B8">
      <w:start w:val="1"/>
      <w:numFmt w:val="bullet"/>
      <w:lvlText w:val="o"/>
      <w:lvlJc w:val="left"/>
      <w:pPr>
        <w:ind w:left="3600" w:hanging="360"/>
      </w:pPr>
      <w:rPr>
        <w:rFonts w:ascii="Courier New" w:hAnsi="Courier New" w:hint="default"/>
      </w:rPr>
    </w:lvl>
    <w:lvl w:ilvl="5" w:tplc="4E30E800">
      <w:start w:val="1"/>
      <w:numFmt w:val="bullet"/>
      <w:lvlText w:val=""/>
      <w:lvlJc w:val="left"/>
      <w:pPr>
        <w:ind w:left="4320" w:hanging="360"/>
      </w:pPr>
      <w:rPr>
        <w:rFonts w:ascii="Wingdings" w:hAnsi="Wingdings" w:hint="default"/>
      </w:rPr>
    </w:lvl>
    <w:lvl w:ilvl="6" w:tplc="DEA05EEC">
      <w:start w:val="1"/>
      <w:numFmt w:val="bullet"/>
      <w:lvlText w:val=""/>
      <w:lvlJc w:val="left"/>
      <w:pPr>
        <w:ind w:left="5040" w:hanging="360"/>
      </w:pPr>
      <w:rPr>
        <w:rFonts w:ascii="Symbol" w:hAnsi="Symbol" w:hint="default"/>
      </w:rPr>
    </w:lvl>
    <w:lvl w:ilvl="7" w:tplc="0F72F400">
      <w:start w:val="1"/>
      <w:numFmt w:val="bullet"/>
      <w:lvlText w:val="o"/>
      <w:lvlJc w:val="left"/>
      <w:pPr>
        <w:ind w:left="5760" w:hanging="360"/>
      </w:pPr>
      <w:rPr>
        <w:rFonts w:ascii="Courier New" w:hAnsi="Courier New" w:hint="default"/>
      </w:rPr>
    </w:lvl>
    <w:lvl w:ilvl="8" w:tplc="3664E370">
      <w:start w:val="1"/>
      <w:numFmt w:val="bullet"/>
      <w:lvlText w:val=""/>
      <w:lvlJc w:val="left"/>
      <w:pPr>
        <w:ind w:left="6480" w:hanging="360"/>
      </w:pPr>
      <w:rPr>
        <w:rFonts w:ascii="Wingdings" w:hAnsi="Wingdings" w:hint="default"/>
      </w:rPr>
    </w:lvl>
  </w:abstractNum>
  <w:abstractNum w:abstractNumId="21" w15:restartNumberingAfterBreak="0">
    <w:nsid w:val="33F12B7A"/>
    <w:multiLevelType w:val="hybridMultilevel"/>
    <w:tmpl w:val="FFFFFFFF"/>
    <w:lvl w:ilvl="0" w:tplc="62C221E6">
      <w:start w:val="1"/>
      <w:numFmt w:val="bullet"/>
      <w:lvlText w:val="-"/>
      <w:lvlJc w:val="left"/>
      <w:pPr>
        <w:ind w:left="720" w:hanging="360"/>
      </w:pPr>
      <w:rPr>
        <w:rFonts w:ascii="Calibri" w:hAnsi="Calibri" w:hint="default"/>
      </w:rPr>
    </w:lvl>
    <w:lvl w:ilvl="1" w:tplc="C61CA710">
      <w:start w:val="1"/>
      <w:numFmt w:val="bullet"/>
      <w:lvlText w:val="o"/>
      <w:lvlJc w:val="left"/>
      <w:pPr>
        <w:ind w:left="1440" w:hanging="360"/>
      </w:pPr>
      <w:rPr>
        <w:rFonts w:ascii="Courier New" w:hAnsi="Courier New" w:hint="default"/>
      </w:rPr>
    </w:lvl>
    <w:lvl w:ilvl="2" w:tplc="BBBCC1F6">
      <w:start w:val="1"/>
      <w:numFmt w:val="bullet"/>
      <w:lvlText w:val=""/>
      <w:lvlJc w:val="left"/>
      <w:pPr>
        <w:ind w:left="2160" w:hanging="360"/>
      </w:pPr>
      <w:rPr>
        <w:rFonts w:ascii="Wingdings" w:hAnsi="Wingdings" w:hint="default"/>
      </w:rPr>
    </w:lvl>
    <w:lvl w:ilvl="3" w:tplc="7556CDFA">
      <w:start w:val="1"/>
      <w:numFmt w:val="bullet"/>
      <w:lvlText w:val=""/>
      <w:lvlJc w:val="left"/>
      <w:pPr>
        <w:ind w:left="2880" w:hanging="360"/>
      </w:pPr>
      <w:rPr>
        <w:rFonts w:ascii="Symbol" w:hAnsi="Symbol" w:hint="default"/>
      </w:rPr>
    </w:lvl>
    <w:lvl w:ilvl="4" w:tplc="8042E512">
      <w:start w:val="1"/>
      <w:numFmt w:val="bullet"/>
      <w:lvlText w:val="o"/>
      <w:lvlJc w:val="left"/>
      <w:pPr>
        <w:ind w:left="3600" w:hanging="360"/>
      </w:pPr>
      <w:rPr>
        <w:rFonts w:ascii="Courier New" w:hAnsi="Courier New" w:hint="default"/>
      </w:rPr>
    </w:lvl>
    <w:lvl w:ilvl="5" w:tplc="82821F18">
      <w:start w:val="1"/>
      <w:numFmt w:val="bullet"/>
      <w:lvlText w:val=""/>
      <w:lvlJc w:val="left"/>
      <w:pPr>
        <w:ind w:left="4320" w:hanging="360"/>
      </w:pPr>
      <w:rPr>
        <w:rFonts w:ascii="Wingdings" w:hAnsi="Wingdings" w:hint="default"/>
      </w:rPr>
    </w:lvl>
    <w:lvl w:ilvl="6" w:tplc="27EE3F00">
      <w:start w:val="1"/>
      <w:numFmt w:val="bullet"/>
      <w:lvlText w:val=""/>
      <w:lvlJc w:val="left"/>
      <w:pPr>
        <w:ind w:left="5040" w:hanging="360"/>
      </w:pPr>
      <w:rPr>
        <w:rFonts w:ascii="Symbol" w:hAnsi="Symbol" w:hint="default"/>
      </w:rPr>
    </w:lvl>
    <w:lvl w:ilvl="7" w:tplc="4088FF98">
      <w:start w:val="1"/>
      <w:numFmt w:val="bullet"/>
      <w:lvlText w:val="o"/>
      <w:lvlJc w:val="left"/>
      <w:pPr>
        <w:ind w:left="5760" w:hanging="360"/>
      </w:pPr>
      <w:rPr>
        <w:rFonts w:ascii="Courier New" w:hAnsi="Courier New" w:hint="default"/>
      </w:rPr>
    </w:lvl>
    <w:lvl w:ilvl="8" w:tplc="38CE9B04">
      <w:start w:val="1"/>
      <w:numFmt w:val="bullet"/>
      <w:lvlText w:val=""/>
      <w:lvlJc w:val="left"/>
      <w:pPr>
        <w:ind w:left="6480" w:hanging="360"/>
      </w:pPr>
      <w:rPr>
        <w:rFonts w:ascii="Wingdings" w:hAnsi="Wingdings" w:hint="default"/>
      </w:rPr>
    </w:lvl>
  </w:abstractNum>
  <w:abstractNum w:abstractNumId="22" w15:restartNumberingAfterBreak="0">
    <w:nsid w:val="36C0C1ED"/>
    <w:multiLevelType w:val="hybridMultilevel"/>
    <w:tmpl w:val="C8BA1158"/>
    <w:lvl w:ilvl="0" w:tplc="B51A5468">
      <w:start w:val="1"/>
      <w:numFmt w:val="bullet"/>
      <w:lvlText w:val="·"/>
      <w:lvlJc w:val="left"/>
      <w:pPr>
        <w:ind w:left="720" w:hanging="360"/>
      </w:pPr>
      <w:rPr>
        <w:rFonts w:ascii="Symbol" w:hAnsi="Symbol" w:hint="default"/>
      </w:rPr>
    </w:lvl>
    <w:lvl w:ilvl="1" w:tplc="87F41EF2">
      <w:start w:val="1"/>
      <w:numFmt w:val="bullet"/>
      <w:lvlText w:val="o"/>
      <w:lvlJc w:val="left"/>
      <w:pPr>
        <w:ind w:left="1440" w:hanging="360"/>
      </w:pPr>
      <w:rPr>
        <w:rFonts w:ascii="Courier New" w:hAnsi="Courier New" w:hint="default"/>
      </w:rPr>
    </w:lvl>
    <w:lvl w:ilvl="2" w:tplc="7F4ACFC4">
      <w:start w:val="1"/>
      <w:numFmt w:val="bullet"/>
      <w:lvlText w:val=""/>
      <w:lvlJc w:val="left"/>
      <w:pPr>
        <w:ind w:left="2160" w:hanging="360"/>
      </w:pPr>
      <w:rPr>
        <w:rFonts w:ascii="Wingdings" w:hAnsi="Wingdings" w:hint="default"/>
      </w:rPr>
    </w:lvl>
    <w:lvl w:ilvl="3" w:tplc="18C6BE78">
      <w:start w:val="1"/>
      <w:numFmt w:val="bullet"/>
      <w:lvlText w:val=""/>
      <w:lvlJc w:val="left"/>
      <w:pPr>
        <w:ind w:left="2880" w:hanging="360"/>
      </w:pPr>
      <w:rPr>
        <w:rFonts w:ascii="Symbol" w:hAnsi="Symbol" w:hint="default"/>
      </w:rPr>
    </w:lvl>
    <w:lvl w:ilvl="4" w:tplc="ADF055BE">
      <w:start w:val="1"/>
      <w:numFmt w:val="bullet"/>
      <w:lvlText w:val="o"/>
      <w:lvlJc w:val="left"/>
      <w:pPr>
        <w:ind w:left="3600" w:hanging="360"/>
      </w:pPr>
      <w:rPr>
        <w:rFonts w:ascii="Courier New" w:hAnsi="Courier New" w:hint="default"/>
      </w:rPr>
    </w:lvl>
    <w:lvl w:ilvl="5" w:tplc="E74CDD46">
      <w:start w:val="1"/>
      <w:numFmt w:val="bullet"/>
      <w:lvlText w:val=""/>
      <w:lvlJc w:val="left"/>
      <w:pPr>
        <w:ind w:left="4320" w:hanging="360"/>
      </w:pPr>
      <w:rPr>
        <w:rFonts w:ascii="Wingdings" w:hAnsi="Wingdings" w:hint="default"/>
      </w:rPr>
    </w:lvl>
    <w:lvl w:ilvl="6" w:tplc="468CD3EE">
      <w:start w:val="1"/>
      <w:numFmt w:val="bullet"/>
      <w:lvlText w:val=""/>
      <w:lvlJc w:val="left"/>
      <w:pPr>
        <w:ind w:left="5040" w:hanging="360"/>
      </w:pPr>
      <w:rPr>
        <w:rFonts w:ascii="Symbol" w:hAnsi="Symbol" w:hint="default"/>
      </w:rPr>
    </w:lvl>
    <w:lvl w:ilvl="7" w:tplc="C826D5D8">
      <w:start w:val="1"/>
      <w:numFmt w:val="bullet"/>
      <w:lvlText w:val="o"/>
      <w:lvlJc w:val="left"/>
      <w:pPr>
        <w:ind w:left="5760" w:hanging="360"/>
      </w:pPr>
      <w:rPr>
        <w:rFonts w:ascii="Courier New" w:hAnsi="Courier New" w:hint="default"/>
      </w:rPr>
    </w:lvl>
    <w:lvl w:ilvl="8" w:tplc="37A4FF78">
      <w:start w:val="1"/>
      <w:numFmt w:val="bullet"/>
      <w:lvlText w:val=""/>
      <w:lvlJc w:val="left"/>
      <w:pPr>
        <w:ind w:left="6480" w:hanging="360"/>
      </w:pPr>
      <w:rPr>
        <w:rFonts w:ascii="Wingdings" w:hAnsi="Wingdings" w:hint="default"/>
      </w:rPr>
    </w:lvl>
  </w:abstractNum>
  <w:abstractNum w:abstractNumId="23" w15:restartNumberingAfterBreak="0">
    <w:nsid w:val="36FA8E66"/>
    <w:multiLevelType w:val="hybridMultilevel"/>
    <w:tmpl w:val="FFFFFFFF"/>
    <w:lvl w:ilvl="0" w:tplc="BF803F6C">
      <w:start w:val="1"/>
      <w:numFmt w:val="bullet"/>
      <w:lvlText w:val="-"/>
      <w:lvlJc w:val="left"/>
      <w:pPr>
        <w:ind w:left="720" w:hanging="360"/>
      </w:pPr>
      <w:rPr>
        <w:rFonts w:ascii="Symbol" w:hAnsi="Symbol" w:hint="default"/>
      </w:rPr>
    </w:lvl>
    <w:lvl w:ilvl="1" w:tplc="65D86AB0">
      <w:start w:val="1"/>
      <w:numFmt w:val="bullet"/>
      <w:lvlText w:val="o"/>
      <w:lvlJc w:val="left"/>
      <w:pPr>
        <w:ind w:left="1440" w:hanging="360"/>
      </w:pPr>
      <w:rPr>
        <w:rFonts w:ascii="Courier New" w:hAnsi="Courier New" w:hint="default"/>
      </w:rPr>
    </w:lvl>
    <w:lvl w:ilvl="2" w:tplc="606C77A4">
      <w:start w:val="1"/>
      <w:numFmt w:val="bullet"/>
      <w:lvlText w:val=""/>
      <w:lvlJc w:val="left"/>
      <w:pPr>
        <w:ind w:left="2160" w:hanging="360"/>
      </w:pPr>
      <w:rPr>
        <w:rFonts w:ascii="Wingdings" w:hAnsi="Wingdings" w:hint="default"/>
      </w:rPr>
    </w:lvl>
    <w:lvl w:ilvl="3" w:tplc="5BB805AA">
      <w:start w:val="1"/>
      <w:numFmt w:val="bullet"/>
      <w:lvlText w:val=""/>
      <w:lvlJc w:val="left"/>
      <w:pPr>
        <w:ind w:left="2880" w:hanging="360"/>
      </w:pPr>
      <w:rPr>
        <w:rFonts w:ascii="Symbol" w:hAnsi="Symbol" w:hint="default"/>
      </w:rPr>
    </w:lvl>
    <w:lvl w:ilvl="4" w:tplc="CF2450C4">
      <w:start w:val="1"/>
      <w:numFmt w:val="bullet"/>
      <w:lvlText w:val="o"/>
      <w:lvlJc w:val="left"/>
      <w:pPr>
        <w:ind w:left="3600" w:hanging="360"/>
      </w:pPr>
      <w:rPr>
        <w:rFonts w:ascii="Courier New" w:hAnsi="Courier New" w:hint="default"/>
      </w:rPr>
    </w:lvl>
    <w:lvl w:ilvl="5" w:tplc="DB2A8B70">
      <w:start w:val="1"/>
      <w:numFmt w:val="bullet"/>
      <w:lvlText w:val=""/>
      <w:lvlJc w:val="left"/>
      <w:pPr>
        <w:ind w:left="4320" w:hanging="360"/>
      </w:pPr>
      <w:rPr>
        <w:rFonts w:ascii="Wingdings" w:hAnsi="Wingdings" w:hint="default"/>
      </w:rPr>
    </w:lvl>
    <w:lvl w:ilvl="6" w:tplc="B40E04AC">
      <w:start w:val="1"/>
      <w:numFmt w:val="bullet"/>
      <w:lvlText w:val=""/>
      <w:lvlJc w:val="left"/>
      <w:pPr>
        <w:ind w:left="5040" w:hanging="360"/>
      </w:pPr>
      <w:rPr>
        <w:rFonts w:ascii="Symbol" w:hAnsi="Symbol" w:hint="default"/>
      </w:rPr>
    </w:lvl>
    <w:lvl w:ilvl="7" w:tplc="9832232A">
      <w:start w:val="1"/>
      <w:numFmt w:val="bullet"/>
      <w:lvlText w:val="o"/>
      <w:lvlJc w:val="left"/>
      <w:pPr>
        <w:ind w:left="5760" w:hanging="360"/>
      </w:pPr>
      <w:rPr>
        <w:rFonts w:ascii="Courier New" w:hAnsi="Courier New" w:hint="default"/>
      </w:rPr>
    </w:lvl>
    <w:lvl w:ilvl="8" w:tplc="7828F89E">
      <w:start w:val="1"/>
      <w:numFmt w:val="bullet"/>
      <w:lvlText w:val=""/>
      <w:lvlJc w:val="left"/>
      <w:pPr>
        <w:ind w:left="6480" w:hanging="360"/>
      </w:pPr>
      <w:rPr>
        <w:rFonts w:ascii="Wingdings" w:hAnsi="Wingdings" w:hint="default"/>
      </w:rPr>
    </w:lvl>
  </w:abstractNum>
  <w:abstractNum w:abstractNumId="24" w15:restartNumberingAfterBreak="0">
    <w:nsid w:val="3BED9463"/>
    <w:multiLevelType w:val="hybridMultilevel"/>
    <w:tmpl w:val="FFFFFFFF"/>
    <w:lvl w:ilvl="0" w:tplc="DB862B18">
      <w:start w:val="1"/>
      <w:numFmt w:val="bullet"/>
      <w:lvlText w:val="-"/>
      <w:lvlJc w:val="left"/>
      <w:pPr>
        <w:ind w:left="720" w:hanging="360"/>
      </w:pPr>
      <w:rPr>
        <w:rFonts w:ascii="Symbol" w:hAnsi="Symbol" w:hint="default"/>
      </w:rPr>
    </w:lvl>
    <w:lvl w:ilvl="1" w:tplc="C70A52F0">
      <w:start w:val="1"/>
      <w:numFmt w:val="bullet"/>
      <w:lvlText w:val="o"/>
      <w:lvlJc w:val="left"/>
      <w:pPr>
        <w:ind w:left="1440" w:hanging="360"/>
      </w:pPr>
      <w:rPr>
        <w:rFonts w:ascii="Courier New" w:hAnsi="Courier New" w:hint="default"/>
      </w:rPr>
    </w:lvl>
    <w:lvl w:ilvl="2" w:tplc="28EEB150">
      <w:start w:val="1"/>
      <w:numFmt w:val="bullet"/>
      <w:lvlText w:val=""/>
      <w:lvlJc w:val="left"/>
      <w:pPr>
        <w:ind w:left="2160" w:hanging="360"/>
      </w:pPr>
      <w:rPr>
        <w:rFonts w:ascii="Wingdings" w:hAnsi="Wingdings" w:hint="default"/>
      </w:rPr>
    </w:lvl>
    <w:lvl w:ilvl="3" w:tplc="F362AD64">
      <w:start w:val="1"/>
      <w:numFmt w:val="bullet"/>
      <w:lvlText w:val=""/>
      <w:lvlJc w:val="left"/>
      <w:pPr>
        <w:ind w:left="2880" w:hanging="360"/>
      </w:pPr>
      <w:rPr>
        <w:rFonts w:ascii="Symbol" w:hAnsi="Symbol" w:hint="default"/>
      </w:rPr>
    </w:lvl>
    <w:lvl w:ilvl="4" w:tplc="574C8FB6">
      <w:start w:val="1"/>
      <w:numFmt w:val="bullet"/>
      <w:lvlText w:val="o"/>
      <w:lvlJc w:val="left"/>
      <w:pPr>
        <w:ind w:left="3600" w:hanging="360"/>
      </w:pPr>
      <w:rPr>
        <w:rFonts w:ascii="Courier New" w:hAnsi="Courier New" w:hint="default"/>
      </w:rPr>
    </w:lvl>
    <w:lvl w:ilvl="5" w:tplc="DC8C8734">
      <w:start w:val="1"/>
      <w:numFmt w:val="bullet"/>
      <w:lvlText w:val=""/>
      <w:lvlJc w:val="left"/>
      <w:pPr>
        <w:ind w:left="4320" w:hanging="360"/>
      </w:pPr>
      <w:rPr>
        <w:rFonts w:ascii="Wingdings" w:hAnsi="Wingdings" w:hint="default"/>
      </w:rPr>
    </w:lvl>
    <w:lvl w:ilvl="6" w:tplc="76F62CA2">
      <w:start w:val="1"/>
      <w:numFmt w:val="bullet"/>
      <w:lvlText w:val=""/>
      <w:lvlJc w:val="left"/>
      <w:pPr>
        <w:ind w:left="5040" w:hanging="360"/>
      </w:pPr>
      <w:rPr>
        <w:rFonts w:ascii="Symbol" w:hAnsi="Symbol" w:hint="default"/>
      </w:rPr>
    </w:lvl>
    <w:lvl w:ilvl="7" w:tplc="9BC8C9D6">
      <w:start w:val="1"/>
      <w:numFmt w:val="bullet"/>
      <w:lvlText w:val="o"/>
      <w:lvlJc w:val="left"/>
      <w:pPr>
        <w:ind w:left="5760" w:hanging="360"/>
      </w:pPr>
      <w:rPr>
        <w:rFonts w:ascii="Courier New" w:hAnsi="Courier New" w:hint="default"/>
      </w:rPr>
    </w:lvl>
    <w:lvl w:ilvl="8" w:tplc="CC845D0E">
      <w:start w:val="1"/>
      <w:numFmt w:val="bullet"/>
      <w:lvlText w:val=""/>
      <w:lvlJc w:val="left"/>
      <w:pPr>
        <w:ind w:left="6480" w:hanging="360"/>
      </w:pPr>
      <w:rPr>
        <w:rFonts w:ascii="Wingdings" w:hAnsi="Wingdings" w:hint="default"/>
      </w:rPr>
    </w:lvl>
  </w:abstractNum>
  <w:abstractNum w:abstractNumId="25" w15:restartNumberingAfterBreak="0">
    <w:nsid w:val="3E624B83"/>
    <w:multiLevelType w:val="hybridMultilevel"/>
    <w:tmpl w:val="934E930C"/>
    <w:lvl w:ilvl="0" w:tplc="A5100232">
      <w:start w:val="1"/>
      <w:numFmt w:val="bullet"/>
      <w:lvlText w:val="·"/>
      <w:lvlJc w:val="left"/>
      <w:pPr>
        <w:ind w:left="720" w:hanging="360"/>
      </w:pPr>
      <w:rPr>
        <w:rFonts w:ascii="Symbol" w:hAnsi="Symbol" w:hint="default"/>
      </w:rPr>
    </w:lvl>
    <w:lvl w:ilvl="1" w:tplc="89980D9C">
      <w:start w:val="1"/>
      <w:numFmt w:val="bullet"/>
      <w:lvlText w:val="o"/>
      <w:lvlJc w:val="left"/>
      <w:pPr>
        <w:ind w:left="1440" w:hanging="360"/>
      </w:pPr>
      <w:rPr>
        <w:rFonts w:ascii="Courier New" w:hAnsi="Courier New" w:hint="default"/>
      </w:rPr>
    </w:lvl>
    <w:lvl w:ilvl="2" w:tplc="5A549BA2">
      <w:start w:val="1"/>
      <w:numFmt w:val="bullet"/>
      <w:lvlText w:val=""/>
      <w:lvlJc w:val="left"/>
      <w:pPr>
        <w:ind w:left="2160" w:hanging="360"/>
      </w:pPr>
      <w:rPr>
        <w:rFonts w:ascii="Wingdings" w:hAnsi="Wingdings" w:hint="default"/>
      </w:rPr>
    </w:lvl>
    <w:lvl w:ilvl="3" w:tplc="4034994C">
      <w:start w:val="1"/>
      <w:numFmt w:val="bullet"/>
      <w:lvlText w:val=""/>
      <w:lvlJc w:val="left"/>
      <w:pPr>
        <w:ind w:left="2880" w:hanging="360"/>
      </w:pPr>
      <w:rPr>
        <w:rFonts w:ascii="Symbol" w:hAnsi="Symbol" w:hint="default"/>
      </w:rPr>
    </w:lvl>
    <w:lvl w:ilvl="4" w:tplc="76E6F072">
      <w:start w:val="1"/>
      <w:numFmt w:val="bullet"/>
      <w:lvlText w:val="o"/>
      <w:lvlJc w:val="left"/>
      <w:pPr>
        <w:ind w:left="3600" w:hanging="360"/>
      </w:pPr>
      <w:rPr>
        <w:rFonts w:ascii="Courier New" w:hAnsi="Courier New" w:hint="default"/>
      </w:rPr>
    </w:lvl>
    <w:lvl w:ilvl="5" w:tplc="CA0CED0E">
      <w:start w:val="1"/>
      <w:numFmt w:val="bullet"/>
      <w:lvlText w:val=""/>
      <w:lvlJc w:val="left"/>
      <w:pPr>
        <w:ind w:left="4320" w:hanging="360"/>
      </w:pPr>
      <w:rPr>
        <w:rFonts w:ascii="Wingdings" w:hAnsi="Wingdings" w:hint="default"/>
      </w:rPr>
    </w:lvl>
    <w:lvl w:ilvl="6" w:tplc="D83E5B96">
      <w:start w:val="1"/>
      <w:numFmt w:val="bullet"/>
      <w:lvlText w:val=""/>
      <w:lvlJc w:val="left"/>
      <w:pPr>
        <w:ind w:left="5040" w:hanging="360"/>
      </w:pPr>
      <w:rPr>
        <w:rFonts w:ascii="Symbol" w:hAnsi="Symbol" w:hint="default"/>
      </w:rPr>
    </w:lvl>
    <w:lvl w:ilvl="7" w:tplc="EAA8D544">
      <w:start w:val="1"/>
      <w:numFmt w:val="bullet"/>
      <w:lvlText w:val="o"/>
      <w:lvlJc w:val="left"/>
      <w:pPr>
        <w:ind w:left="5760" w:hanging="360"/>
      </w:pPr>
      <w:rPr>
        <w:rFonts w:ascii="Courier New" w:hAnsi="Courier New" w:hint="default"/>
      </w:rPr>
    </w:lvl>
    <w:lvl w:ilvl="8" w:tplc="0D2A8492">
      <w:start w:val="1"/>
      <w:numFmt w:val="bullet"/>
      <w:lvlText w:val=""/>
      <w:lvlJc w:val="left"/>
      <w:pPr>
        <w:ind w:left="6480" w:hanging="360"/>
      </w:pPr>
      <w:rPr>
        <w:rFonts w:ascii="Wingdings" w:hAnsi="Wingdings" w:hint="default"/>
      </w:rPr>
    </w:lvl>
  </w:abstractNum>
  <w:abstractNum w:abstractNumId="26" w15:restartNumberingAfterBreak="0">
    <w:nsid w:val="40F545EC"/>
    <w:multiLevelType w:val="hybridMultilevel"/>
    <w:tmpl w:val="5C4EA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77E1F7"/>
    <w:multiLevelType w:val="hybridMultilevel"/>
    <w:tmpl w:val="FFFFFFFF"/>
    <w:lvl w:ilvl="0" w:tplc="E74C07B8">
      <w:start w:val="1"/>
      <w:numFmt w:val="bullet"/>
      <w:lvlText w:val="-"/>
      <w:lvlJc w:val="left"/>
      <w:pPr>
        <w:ind w:left="720" w:hanging="360"/>
      </w:pPr>
      <w:rPr>
        <w:rFonts w:ascii="Symbol" w:hAnsi="Symbol" w:hint="default"/>
      </w:rPr>
    </w:lvl>
    <w:lvl w:ilvl="1" w:tplc="9D344D12">
      <w:start w:val="1"/>
      <w:numFmt w:val="bullet"/>
      <w:lvlText w:val="o"/>
      <w:lvlJc w:val="left"/>
      <w:pPr>
        <w:ind w:left="1440" w:hanging="360"/>
      </w:pPr>
      <w:rPr>
        <w:rFonts w:ascii="Courier New" w:hAnsi="Courier New" w:hint="default"/>
      </w:rPr>
    </w:lvl>
    <w:lvl w:ilvl="2" w:tplc="17046EEE">
      <w:start w:val="1"/>
      <w:numFmt w:val="bullet"/>
      <w:lvlText w:val=""/>
      <w:lvlJc w:val="left"/>
      <w:pPr>
        <w:ind w:left="2160" w:hanging="360"/>
      </w:pPr>
      <w:rPr>
        <w:rFonts w:ascii="Wingdings" w:hAnsi="Wingdings" w:hint="default"/>
      </w:rPr>
    </w:lvl>
    <w:lvl w:ilvl="3" w:tplc="29028C0C">
      <w:start w:val="1"/>
      <w:numFmt w:val="bullet"/>
      <w:lvlText w:val=""/>
      <w:lvlJc w:val="left"/>
      <w:pPr>
        <w:ind w:left="2880" w:hanging="360"/>
      </w:pPr>
      <w:rPr>
        <w:rFonts w:ascii="Symbol" w:hAnsi="Symbol" w:hint="default"/>
      </w:rPr>
    </w:lvl>
    <w:lvl w:ilvl="4" w:tplc="34586446">
      <w:start w:val="1"/>
      <w:numFmt w:val="bullet"/>
      <w:lvlText w:val="o"/>
      <w:lvlJc w:val="left"/>
      <w:pPr>
        <w:ind w:left="3600" w:hanging="360"/>
      </w:pPr>
      <w:rPr>
        <w:rFonts w:ascii="Courier New" w:hAnsi="Courier New" w:hint="default"/>
      </w:rPr>
    </w:lvl>
    <w:lvl w:ilvl="5" w:tplc="39EC7816">
      <w:start w:val="1"/>
      <w:numFmt w:val="bullet"/>
      <w:lvlText w:val=""/>
      <w:lvlJc w:val="left"/>
      <w:pPr>
        <w:ind w:left="4320" w:hanging="360"/>
      </w:pPr>
      <w:rPr>
        <w:rFonts w:ascii="Wingdings" w:hAnsi="Wingdings" w:hint="default"/>
      </w:rPr>
    </w:lvl>
    <w:lvl w:ilvl="6" w:tplc="70CA628E">
      <w:start w:val="1"/>
      <w:numFmt w:val="bullet"/>
      <w:lvlText w:val=""/>
      <w:lvlJc w:val="left"/>
      <w:pPr>
        <w:ind w:left="5040" w:hanging="360"/>
      </w:pPr>
      <w:rPr>
        <w:rFonts w:ascii="Symbol" w:hAnsi="Symbol" w:hint="default"/>
      </w:rPr>
    </w:lvl>
    <w:lvl w:ilvl="7" w:tplc="64B4CD78">
      <w:start w:val="1"/>
      <w:numFmt w:val="bullet"/>
      <w:lvlText w:val="o"/>
      <w:lvlJc w:val="left"/>
      <w:pPr>
        <w:ind w:left="5760" w:hanging="360"/>
      </w:pPr>
      <w:rPr>
        <w:rFonts w:ascii="Courier New" w:hAnsi="Courier New" w:hint="default"/>
      </w:rPr>
    </w:lvl>
    <w:lvl w:ilvl="8" w:tplc="EAE4B6DC">
      <w:start w:val="1"/>
      <w:numFmt w:val="bullet"/>
      <w:lvlText w:val=""/>
      <w:lvlJc w:val="left"/>
      <w:pPr>
        <w:ind w:left="6480" w:hanging="360"/>
      </w:pPr>
      <w:rPr>
        <w:rFonts w:ascii="Wingdings" w:hAnsi="Wingdings" w:hint="default"/>
      </w:rPr>
    </w:lvl>
  </w:abstractNum>
  <w:abstractNum w:abstractNumId="28" w15:restartNumberingAfterBreak="0">
    <w:nsid w:val="4620566B"/>
    <w:multiLevelType w:val="hybridMultilevel"/>
    <w:tmpl w:val="CB6C69B4"/>
    <w:lvl w:ilvl="0" w:tplc="9F2276D0">
      <w:start w:val="1"/>
      <w:numFmt w:val="bullet"/>
      <w:lvlText w:val=""/>
      <w:lvlJc w:val="left"/>
      <w:pPr>
        <w:ind w:left="720" w:hanging="360"/>
      </w:pPr>
      <w:rPr>
        <w:rFonts w:ascii="Symbol" w:hAnsi="Symbol" w:hint="default"/>
      </w:rPr>
    </w:lvl>
    <w:lvl w:ilvl="1" w:tplc="A3441566">
      <w:start w:val="1"/>
      <w:numFmt w:val="bullet"/>
      <w:lvlText w:val="o"/>
      <w:lvlJc w:val="left"/>
      <w:pPr>
        <w:ind w:left="1440" w:hanging="360"/>
      </w:pPr>
      <w:rPr>
        <w:rFonts w:ascii="Courier New" w:hAnsi="Courier New" w:hint="default"/>
      </w:rPr>
    </w:lvl>
    <w:lvl w:ilvl="2" w:tplc="7340F0F6">
      <w:start w:val="1"/>
      <w:numFmt w:val="bullet"/>
      <w:lvlText w:val=""/>
      <w:lvlJc w:val="left"/>
      <w:pPr>
        <w:ind w:left="2160" w:hanging="360"/>
      </w:pPr>
      <w:rPr>
        <w:rFonts w:ascii="Wingdings" w:hAnsi="Wingdings" w:hint="default"/>
      </w:rPr>
    </w:lvl>
    <w:lvl w:ilvl="3" w:tplc="B41C0FD2">
      <w:start w:val="1"/>
      <w:numFmt w:val="bullet"/>
      <w:lvlText w:val=""/>
      <w:lvlJc w:val="left"/>
      <w:pPr>
        <w:ind w:left="2880" w:hanging="360"/>
      </w:pPr>
      <w:rPr>
        <w:rFonts w:ascii="Symbol" w:hAnsi="Symbol" w:hint="default"/>
      </w:rPr>
    </w:lvl>
    <w:lvl w:ilvl="4" w:tplc="26981B20">
      <w:start w:val="1"/>
      <w:numFmt w:val="bullet"/>
      <w:lvlText w:val="o"/>
      <w:lvlJc w:val="left"/>
      <w:pPr>
        <w:ind w:left="3600" w:hanging="360"/>
      </w:pPr>
      <w:rPr>
        <w:rFonts w:ascii="Courier New" w:hAnsi="Courier New" w:hint="default"/>
      </w:rPr>
    </w:lvl>
    <w:lvl w:ilvl="5" w:tplc="F1B075D4">
      <w:start w:val="1"/>
      <w:numFmt w:val="bullet"/>
      <w:lvlText w:val=""/>
      <w:lvlJc w:val="left"/>
      <w:pPr>
        <w:ind w:left="4320" w:hanging="360"/>
      </w:pPr>
      <w:rPr>
        <w:rFonts w:ascii="Wingdings" w:hAnsi="Wingdings" w:hint="default"/>
      </w:rPr>
    </w:lvl>
    <w:lvl w:ilvl="6" w:tplc="AE127454">
      <w:start w:val="1"/>
      <w:numFmt w:val="bullet"/>
      <w:lvlText w:val=""/>
      <w:lvlJc w:val="left"/>
      <w:pPr>
        <w:ind w:left="5040" w:hanging="360"/>
      </w:pPr>
      <w:rPr>
        <w:rFonts w:ascii="Symbol" w:hAnsi="Symbol" w:hint="default"/>
      </w:rPr>
    </w:lvl>
    <w:lvl w:ilvl="7" w:tplc="4A7613B2">
      <w:start w:val="1"/>
      <w:numFmt w:val="bullet"/>
      <w:lvlText w:val="o"/>
      <w:lvlJc w:val="left"/>
      <w:pPr>
        <w:ind w:left="5760" w:hanging="360"/>
      </w:pPr>
      <w:rPr>
        <w:rFonts w:ascii="Courier New" w:hAnsi="Courier New" w:hint="default"/>
      </w:rPr>
    </w:lvl>
    <w:lvl w:ilvl="8" w:tplc="D8640354">
      <w:start w:val="1"/>
      <w:numFmt w:val="bullet"/>
      <w:lvlText w:val=""/>
      <w:lvlJc w:val="left"/>
      <w:pPr>
        <w:ind w:left="6480" w:hanging="360"/>
      </w:pPr>
      <w:rPr>
        <w:rFonts w:ascii="Wingdings" w:hAnsi="Wingdings" w:hint="default"/>
      </w:rPr>
    </w:lvl>
  </w:abstractNum>
  <w:abstractNum w:abstractNumId="29" w15:restartNumberingAfterBreak="0">
    <w:nsid w:val="46B15376"/>
    <w:multiLevelType w:val="hybridMultilevel"/>
    <w:tmpl w:val="FFFFFFFF"/>
    <w:lvl w:ilvl="0" w:tplc="3DA6619C">
      <w:start w:val="1"/>
      <w:numFmt w:val="bullet"/>
      <w:lvlText w:val=""/>
      <w:lvlJc w:val="left"/>
      <w:pPr>
        <w:ind w:left="720" w:hanging="360"/>
      </w:pPr>
      <w:rPr>
        <w:rFonts w:ascii="Symbol" w:hAnsi="Symbol" w:hint="default"/>
      </w:rPr>
    </w:lvl>
    <w:lvl w:ilvl="1" w:tplc="03A89724">
      <w:start w:val="1"/>
      <w:numFmt w:val="bullet"/>
      <w:lvlText w:val="o"/>
      <w:lvlJc w:val="left"/>
      <w:pPr>
        <w:ind w:left="1440" w:hanging="360"/>
      </w:pPr>
      <w:rPr>
        <w:rFonts w:ascii="Courier New" w:hAnsi="Courier New" w:hint="default"/>
      </w:rPr>
    </w:lvl>
    <w:lvl w:ilvl="2" w:tplc="D3002278">
      <w:start w:val="1"/>
      <w:numFmt w:val="bullet"/>
      <w:lvlText w:val=""/>
      <w:lvlJc w:val="left"/>
      <w:pPr>
        <w:ind w:left="2160" w:hanging="360"/>
      </w:pPr>
      <w:rPr>
        <w:rFonts w:ascii="Wingdings" w:hAnsi="Wingdings" w:hint="default"/>
      </w:rPr>
    </w:lvl>
    <w:lvl w:ilvl="3" w:tplc="9C54EBC6">
      <w:start w:val="1"/>
      <w:numFmt w:val="bullet"/>
      <w:lvlText w:val=""/>
      <w:lvlJc w:val="left"/>
      <w:pPr>
        <w:ind w:left="2880" w:hanging="360"/>
      </w:pPr>
      <w:rPr>
        <w:rFonts w:ascii="Symbol" w:hAnsi="Symbol" w:hint="default"/>
      </w:rPr>
    </w:lvl>
    <w:lvl w:ilvl="4" w:tplc="D11E07B2">
      <w:start w:val="1"/>
      <w:numFmt w:val="bullet"/>
      <w:lvlText w:val="o"/>
      <w:lvlJc w:val="left"/>
      <w:pPr>
        <w:ind w:left="3600" w:hanging="360"/>
      </w:pPr>
      <w:rPr>
        <w:rFonts w:ascii="Courier New" w:hAnsi="Courier New" w:hint="default"/>
      </w:rPr>
    </w:lvl>
    <w:lvl w:ilvl="5" w:tplc="71205BEA">
      <w:start w:val="1"/>
      <w:numFmt w:val="bullet"/>
      <w:lvlText w:val=""/>
      <w:lvlJc w:val="left"/>
      <w:pPr>
        <w:ind w:left="4320" w:hanging="360"/>
      </w:pPr>
      <w:rPr>
        <w:rFonts w:ascii="Wingdings" w:hAnsi="Wingdings" w:hint="default"/>
      </w:rPr>
    </w:lvl>
    <w:lvl w:ilvl="6" w:tplc="A8740DB2">
      <w:start w:val="1"/>
      <w:numFmt w:val="bullet"/>
      <w:lvlText w:val=""/>
      <w:lvlJc w:val="left"/>
      <w:pPr>
        <w:ind w:left="5040" w:hanging="360"/>
      </w:pPr>
      <w:rPr>
        <w:rFonts w:ascii="Symbol" w:hAnsi="Symbol" w:hint="default"/>
      </w:rPr>
    </w:lvl>
    <w:lvl w:ilvl="7" w:tplc="B1A0D77E">
      <w:start w:val="1"/>
      <w:numFmt w:val="bullet"/>
      <w:lvlText w:val="o"/>
      <w:lvlJc w:val="left"/>
      <w:pPr>
        <w:ind w:left="5760" w:hanging="360"/>
      </w:pPr>
      <w:rPr>
        <w:rFonts w:ascii="Courier New" w:hAnsi="Courier New" w:hint="default"/>
      </w:rPr>
    </w:lvl>
    <w:lvl w:ilvl="8" w:tplc="88F83D46">
      <w:start w:val="1"/>
      <w:numFmt w:val="bullet"/>
      <w:lvlText w:val=""/>
      <w:lvlJc w:val="left"/>
      <w:pPr>
        <w:ind w:left="6480" w:hanging="360"/>
      </w:pPr>
      <w:rPr>
        <w:rFonts w:ascii="Wingdings" w:hAnsi="Wingdings" w:hint="default"/>
      </w:rPr>
    </w:lvl>
  </w:abstractNum>
  <w:abstractNum w:abstractNumId="30" w15:restartNumberingAfterBreak="0">
    <w:nsid w:val="472CD5A5"/>
    <w:multiLevelType w:val="hybridMultilevel"/>
    <w:tmpl w:val="CBB6C298"/>
    <w:lvl w:ilvl="0" w:tplc="C7A821E0">
      <w:start w:val="1"/>
      <w:numFmt w:val="bullet"/>
      <w:lvlText w:val="·"/>
      <w:lvlJc w:val="left"/>
      <w:pPr>
        <w:ind w:left="720" w:hanging="360"/>
      </w:pPr>
      <w:rPr>
        <w:rFonts w:ascii="Symbol" w:hAnsi="Symbol" w:hint="default"/>
      </w:rPr>
    </w:lvl>
    <w:lvl w:ilvl="1" w:tplc="0F384BA6">
      <w:start w:val="1"/>
      <w:numFmt w:val="bullet"/>
      <w:lvlText w:val="o"/>
      <w:lvlJc w:val="left"/>
      <w:pPr>
        <w:ind w:left="1440" w:hanging="360"/>
      </w:pPr>
      <w:rPr>
        <w:rFonts w:ascii="Courier New" w:hAnsi="Courier New" w:hint="default"/>
      </w:rPr>
    </w:lvl>
    <w:lvl w:ilvl="2" w:tplc="8E46A644">
      <w:start w:val="1"/>
      <w:numFmt w:val="bullet"/>
      <w:lvlText w:val=""/>
      <w:lvlJc w:val="left"/>
      <w:pPr>
        <w:ind w:left="2160" w:hanging="360"/>
      </w:pPr>
      <w:rPr>
        <w:rFonts w:ascii="Wingdings" w:hAnsi="Wingdings" w:hint="default"/>
      </w:rPr>
    </w:lvl>
    <w:lvl w:ilvl="3" w:tplc="F872D8A4">
      <w:start w:val="1"/>
      <w:numFmt w:val="bullet"/>
      <w:lvlText w:val=""/>
      <w:lvlJc w:val="left"/>
      <w:pPr>
        <w:ind w:left="2880" w:hanging="360"/>
      </w:pPr>
      <w:rPr>
        <w:rFonts w:ascii="Symbol" w:hAnsi="Symbol" w:hint="default"/>
      </w:rPr>
    </w:lvl>
    <w:lvl w:ilvl="4" w:tplc="89748D52">
      <w:start w:val="1"/>
      <w:numFmt w:val="bullet"/>
      <w:lvlText w:val="o"/>
      <w:lvlJc w:val="left"/>
      <w:pPr>
        <w:ind w:left="3600" w:hanging="360"/>
      </w:pPr>
      <w:rPr>
        <w:rFonts w:ascii="Courier New" w:hAnsi="Courier New" w:hint="default"/>
      </w:rPr>
    </w:lvl>
    <w:lvl w:ilvl="5" w:tplc="0A68A7B6">
      <w:start w:val="1"/>
      <w:numFmt w:val="bullet"/>
      <w:lvlText w:val=""/>
      <w:lvlJc w:val="left"/>
      <w:pPr>
        <w:ind w:left="4320" w:hanging="360"/>
      </w:pPr>
      <w:rPr>
        <w:rFonts w:ascii="Wingdings" w:hAnsi="Wingdings" w:hint="default"/>
      </w:rPr>
    </w:lvl>
    <w:lvl w:ilvl="6" w:tplc="A5EE406C">
      <w:start w:val="1"/>
      <w:numFmt w:val="bullet"/>
      <w:lvlText w:val=""/>
      <w:lvlJc w:val="left"/>
      <w:pPr>
        <w:ind w:left="5040" w:hanging="360"/>
      </w:pPr>
      <w:rPr>
        <w:rFonts w:ascii="Symbol" w:hAnsi="Symbol" w:hint="default"/>
      </w:rPr>
    </w:lvl>
    <w:lvl w:ilvl="7" w:tplc="BE568CCE">
      <w:start w:val="1"/>
      <w:numFmt w:val="bullet"/>
      <w:lvlText w:val="o"/>
      <w:lvlJc w:val="left"/>
      <w:pPr>
        <w:ind w:left="5760" w:hanging="360"/>
      </w:pPr>
      <w:rPr>
        <w:rFonts w:ascii="Courier New" w:hAnsi="Courier New" w:hint="default"/>
      </w:rPr>
    </w:lvl>
    <w:lvl w:ilvl="8" w:tplc="316AF82C">
      <w:start w:val="1"/>
      <w:numFmt w:val="bullet"/>
      <w:lvlText w:val=""/>
      <w:lvlJc w:val="left"/>
      <w:pPr>
        <w:ind w:left="6480" w:hanging="360"/>
      </w:pPr>
      <w:rPr>
        <w:rFonts w:ascii="Wingdings" w:hAnsi="Wingdings" w:hint="default"/>
      </w:rPr>
    </w:lvl>
  </w:abstractNum>
  <w:abstractNum w:abstractNumId="31" w15:restartNumberingAfterBreak="0">
    <w:nsid w:val="48C424A1"/>
    <w:multiLevelType w:val="hybridMultilevel"/>
    <w:tmpl w:val="FFFFFFFF"/>
    <w:lvl w:ilvl="0" w:tplc="0D304968">
      <w:start w:val="1"/>
      <w:numFmt w:val="bullet"/>
      <w:lvlText w:val="-"/>
      <w:lvlJc w:val="left"/>
      <w:pPr>
        <w:ind w:left="720" w:hanging="360"/>
      </w:pPr>
      <w:rPr>
        <w:rFonts w:ascii="Calibri" w:hAnsi="Calibri" w:hint="default"/>
      </w:rPr>
    </w:lvl>
    <w:lvl w:ilvl="1" w:tplc="941EBF7C">
      <w:start w:val="1"/>
      <w:numFmt w:val="bullet"/>
      <w:lvlText w:val="o"/>
      <w:lvlJc w:val="left"/>
      <w:pPr>
        <w:ind w:left="1440" w:hanging="360"/>
      </w:pPr>
      <w:rPr>
        <w:rFonts w:ascii="Courier New" w:hAnsi="Courier New" w:hint="default"/>
      </w:rPr>
    </w:lvl>
    <w:lvl w:ilvl="2" w:tplc="8D02F922">
      <w:start w:val="1"/>
      <w:numFmt w:val="bullet"/>
      <w:lvlText w:val=""/>
      <w:lvlJc w:val="left"/>
      <w:pPr>
        <w:ind w:left="2160" w:hanging="360"/>
      </w:pPr>
      <w:rPr>
        <w:rFonts w:ascii="Wingdings" w:hAnsi="Wingdings" w:hint="default"/>
      </w:rPr>
    </w:lvl>
    <w:lvl w:ilvl="3" w:tplc="15D045C8">
      <w:start w:val="1"/>
      <w:numFmt w:val="bullet"/>
      <w:lvlText w:val=""/>
      <w:lvlJc w:val="left"/>
      <w:pPr>
        <w:ind w:left="2880" w:hanging="360"/>
      </w:pPr>
      <w:rPr>
        <w:rFonts w:ascii="Symbol" w:hAnsi="Symbol" w:hint="default"/>
      </w:rPr>
    </w:lvl>
    <w:lvl w:ilvl="4" w:tplc="55B2F14C">
      <w:start w:val="1"/>
      <w:numFmt w:val="bullet"/>
      <w:lvlText w:val="o"/>
      <w:lvlJc w:val="left"/>
      <w:pPr>
        <w:ind w:left="3600" w:hanging="360"/>
      </w:pPr>
      <w:rPr>
        <w:rFonts w:ascii="Courier New" w:hAnsi="Courier New" w:hint="default"/>
      </w:rPr>
    </w:lvl>
    <w:lvl w:ilvl="5" w:tplc="7C88E34C">
      <w:start w:val="1"/>
      <w:numFmt w:val="bullet"/>
      <w:lvlText w:val=""/>
      <w:lvlJc w:val="left"/>
      <w:pPr>
        <w:ind w:left="4320" w:hanging="360"/>
      </w:pPr>
      <w:rPr>
        <w:rFonts w:ascii="Wingdings" w:hAnsi="Wingdings" w:hint="default"/>
      </w:rPr>
    </w:lvl>
    <w:lvl w:ilvl="6" w:tplc="5CFCBD80">
      <w:start w:val="1"/>
      <w:numFmt w:val="bullet"/>
      <w:lvlText w:val=""/>
      <w:lvlJc w:val="left"/>
      <w:pPr>
        <w:ind w:left="5040" w:hanging="360"/>
      </w:pPr>
      <w:rPr>
        <w:rFonts w:ascii="Symbol" w:hAnsi="Symbol" w:hint="default"/>
      </w:rPr>
    </w:lvl>
    <w:lvl w:ilvl="7" w:tplc="76B0BB80">
      <w:start w:val="1"/>
      <w:numFmt w:val="bullet"/>
      <w:lvlText w:val="o"/>
      <w:lvlJc w:val="left"/>
      <w:pPr>
        <w:ind w:left="5760" w:hanging="360"/>
      </w:pPr>
      <w:rPr>
        <w:rFonts w:ascii="Courier New" w:hAnsi="Courier New" w:hint="default"/>
      </w:rPr>
    </w:lvl>
    <w:lvl w:ilvl="8" w:tplc="8E76BCE8">
      <w:start w:val="1"/>
      <w:numFmt w:val="bullet"/>
      <w:lvlText w:val=""/>
      <w:lvlJc w:val="left"/>
      <w:pPr>
        <w:ind w:left="6480" w:hanging="360"/>
      </w:pPr>
      <w:rPr>
        <w:rFonts w:ascii="Wingdings" w:hAnsi="Wingdings" w:hint="default"/>
      </w:rPr>
    </w:lvl>
  </w:abstractNum>
  <w:abstractNum w:abstractNumId="32" w15:restartNumberingAfterBreak="0">
    <w:nsid w:val="4AD3E722"/>
    <w:multiLevelType w:val="hybridMultilevel"/>
    <w:tmpl w:val="FFFFFFFF"/>
    <w:lvl w:ilvl="0" w:tplc="9E2A3CFC">
      <w:start w:val="1"/>
      <w:numFmt w:val="bullet"/>
      <w:lvlText w:val="-"/>
      <w:lvlJc w:val="left"/>
      <w:pPr>
        <w:ind w:left="720" w:hanging="360"/>
      </w:pPr>
      <w:rPr>
        <w:rFonts w:ascii="Symbol" w:hAnsi="Symbol" w:hint="default"/>
      </w:rPr>
    </w:lvl>
    <w:lvl w:ilvl="1" w:tplc="F6E8B60E">
      <w:start w:val="1"/>
      <w:numFmt w:val="bullet"/>
      <w:lvlText w:val="o"/>
      <w:lvlJc w:val="left"/>
      <w:pPr>
        <w:ind w:left="1440" w:hanging="360"/>
      </w:pPr>
      <w:rPr>
        <w:rFonts w:ascii="Courier New" w:hAnsi="Courier New" w:hint="default"/>
      </w:rPr>
    </w:lvl>
    <w:lvl w:ilvl="2" w:tplc="AECAF104">
      <w:start w:val="1"/>
      <w:numFmt w:val="bullet"/>
      <w:lvlText w:val=""/>
      <w:lvlJc w:val="left"/>
      <w:pPr>
        <w:ind w:left="2160" w:hanging="360"/>
      </w:pPr>
      <w:rPr>
        <w:rFonts w:ascii="Wingdings" w:hAnsi="Wingdings" w:hint="default"/>
      </w:rPr>
    </w:lvl>
    <w:lvl w:ilvl="3" w:tplc="CFB27D9E">
      <w:start w:val="1"/>
      <w:numFmt w:val="bullet"/>
      <w:lvlText w:val=""/>
      <w:lvlJc w:val="left"/>
      <w:pPr>
        <w:ind w:left="2880" w:hanging="360"/>
      </w:pPr>
      <w:rPr>
        <w:rFonts w:ascii="Symbol" w:hAnsi="Symbol" w:hint="default"/>
      </w:rPr>
    </w:lvl>
    <w:lvl w:ilvl="4" w:tplc="8A7A0524">
      <w:start w:val="1"/>
      <w:numFmt w:val="bullet"/>
      <w:lvlText w:val="o"/>
      <w:lvlJc w:val="left"/>
      <w:pPr>
        <w:ind w:left="3600" w:hanging="360"/>
      </w:pPr>
      <w:rPr>
        <w:rFonts w:ascii="Courier New" w:hAnsi="Courier New" w:hint="default"/>
      </w:rPr>
    </w:lvl>
    <w:lvl w:ilvl="5" w:tplc="8AF679A6">
      <w:start w:val="1"/>
      <w:numFmt w:val="bullet"/>
      <w:lvlText w:val=""/>
      <w:lvlJc w:val="left"/>
      <w:pPr>
        <w:ind w:left="4320" w:hanging="360"/>
      </w:pPr>
      <w:rPr>
        <w:rFonts w:ascii="Wingdings" w:hAnsi="Wingdings" w:hint="default"/>
      </w:rPr>
    </w:lvl>
    <w:lvl w:ilvl="6" w:tplc="47700A52">
      <w:start w:val="1"/>
      <w:numFmt w:val="bullet"/>
      <w:lvlText w:val=""/>
      <w:lvlJc w:val="left"/>
      <w:pPr>
        <w:ind w:left="5040" w:hanging="360"/>
      </w:pPr>
      <w:rPr>
        <w:rFonts w:ascii="Symbol" w:hAnsi="Symbol" w:hint="default"/>
      </w:rPr>
    </w:lvl>
    <w:lvl w:ilvl="7" w:tplc="2A929824">
      <w:start w:val="1"/>
      <w:numFmt w:val="bullet"/>
      <w:lvlText w:val="o"/>
      <w:lvlJc w:val="left"/>
      <w:pPr>
        <w:ind w:left="5760" w:hanging="360"/>
      </w:pPr>
      <w:rPr>
        <w:rFonts w:ascii="Courier New" w:hAnsi="Courier New" w:hint="default"/>
      </w:rPr>
    </w:lvl>
    <w:lvl w:ilvl="8" w:tplc="15861772">
      <w:start w:val="1"/>
      <w:numFmt w:val="bullet"/>
      <w:lvlText w:val=""/>
      <w:lvlJc w:val="left"/>
      <w:pPr>
        <w:ind w:left="6480" w:hanging="360"/>
      </w:pPr>
      <w:rPr>
        <w:rFonts w:ascii="Wingdings" w:hAnsi="Wingdings" w:hint="default"/>
      </w:rPr>
    </w:lvl>
  </w:abstractNum>
  <w:abstractNum w:abstractNumId="33" w15:restartNumberingAfterBreak="0">
    <w:nsid w:val="4AF3B637"/>
    <w:multiLevelType w:val="hybridMultilevel"/>
    <w:tmpl w:val="C9D0DDBE"/>
    <w:lvl w:ilvl="0" w:tplc="621EA3FC">
      <w:start w:val="1"/>
      <w:numFmt w:val="bullet"/>
      <w:lvlText w:val="·"/>
      <w:lvlJc w:val="left"/>
      <w:pPr>
        <w:ind w:left="720" w:hanging="360"/>
      </w:pPr>
      <w:rPr>
        <w:rFonts w:ascii="Symbol" w:hAnsi="Symbol" w:hint="default"/>
      </w:rPr>
    </w:lvl>
    <w:lvl w:ilvl="1" w:tplc="90662226">
      <w:start w:val="1"/>
      <w:numFmt w:val="bullet"/>
      <w:lvlText w:val="o"/>
      <w:lvlJc w:val="left"/>
      <w:pPr>
        <w:ind w:left="1440" w:hanging="360"/>
      </w:pPr>
      <w:rPr>
        <w:rFonts w:ascii="Courier New" w:hAnsi="Courier New" w:hint="default"/>
      </w:rPr>
    </w:lvl>
    <w:lvl w:ilvl="2" w:tplc="6DCE0466">
      <w:start w:val="1"/>
      <w:numFmt w:val="bullet"/>
      <w:lvlText w:val=""/>
      <w:lvlJc w:val="left"/>
      <w:pPr>
        <w:ind w:left="2160" w:hanging="360"/>
      </w:pPr>
      <w:rPr>
        <w:rFonts w:ascii="Wingdings" w:hAnsi="Wingdings" w:hint="default"/>
      </w:rPr>
    </w:lvl>
    <w:lvl w:ilvl="3" w:tplc="26F4B02A">
      <w:start w:val="1"/>
      <w:numFmt w:val="bullet"/>
      <w:lvlText w:val=""/>
      <w:lvlJc w:val="left"/>
      <w:pPr>
        <w:ind w:left="2880" w:hanging="360"/>
      </w:pPr>
      <w:rPr>
        <w:rFonts w:ascii="Symbol" w:hAnsi="Symbol" w:hint="default"/>
      </w:rPr>
    </w:lvl>
    <w:lvl w:ilvl="4" w:tplc="AC944980">
      <w:start w:val="1"/>
      <w:numFmt w:val="bullet"/>
      <w:lvlText w:val="o"/>
      <w:lvlJc w:val="left"/>
      <w:pPr>
        <w:ind w:left="3600" w:hanging="360"/>
      </w:pPr>
      <w:rPr>
        <w:rFonts w:ascii="Courier New" w:hAnsi="Courier New" w:hint="default"/>
      </w:rPr>
    </w:lvl>
    <w:lvl w:ilvl="5" w:tplc="1EB2E470">
      <w:start w:val="1"/>
      <w:numFmt w:val="bullet"/>
      <w:lvlText w:val=""/>
      <w:lvlJc w:val="left"/>
      <w:pPr>
        <w:ind w:left="4320" w:hanging="360"/>
      </w:pPr>
      <w:rPr>
        <w:rFonts w:ascii="Wingdings" w:hAnsi="Wingdings" w:hint="default"/>
      </w:rPr>
    </w:lvl>
    <w:lvl w:ilvl="6" w:tplc="3C5CFC6E">
      <w:start w:val="1"/>
      <w:numFmt w:val="bullet"/>
      <w:lvlText w:val=""/>
      <w:lvlJc w:val="left"/>
      <w:pPr>
        <w:ind w:left="5040" w:hanging="360"/>
      </w:pPr>
      <w:rPr>
        <w:rFonts w:ascii="Symbol" w:hAnsi="Symbol" w:hint="default"/>
      </w:rPr>
    </w:lvl>
    <w:lvl w:ilvl="7" w:tplc="956026C2">
      <w:start w:val="1"/>
      <w:numFmt w:val="bullet"/>
      <w:lvlText w:val="o"/>
      <w:lvlJc w:val="left"/>
      <w:pPr>
        <w:ind w:left="5760" w:hanging="360"/>
      </w:pPr>
      <w:rPr>
        <w:rFonts w:ascii="Courier New" w:hAnsi="Courier New" w:hint="default"/>
      </w:rPr>
    </w:lvl>
    <w:lvl w:ilvl="8" w:tplc="42203ECE">
      <w:start w:val="1"/>
      <w:numFmt w:val="bullet"/>
      <w:lvlText w:val=""/>
      <w:lvlJc w:val="left"/>
      <w:pPr>
        <w:ind w:left="6480" w:hanging="360"/>
      </w:pPr>
      <w:rPr>
        <w:rFonts w:ascii="Wingdings" w:hAnsi="Wingdings" w:hint="default"/>
      </w:rPr>
    </w:lvl>
  </w:abstractNum>
  <w:abstractNum w:abstractNumId="34" w15:restartNumberingAfterBreak="0">
    <w:nsid w:val="4CBAAE7C"/>
    <w:multiLevelType w:val="hybridMultilevel"/>
    <w:tmpl w:val="F8B609F2"/>
    <w:lvl w:ilvl="0" w:tplc="05365912">
      <w:start w:val="1"/>
      <w:numFmt w:val="bullet"/>
      <w:lvlText w:val="·"/>
      <w:lvlJc w:val="left"/>
      <w:pPr>
        <w:ind w:left="720" w:hanging="360"/>
      </w:pPr>
      <w:rPr>
        <w:rFonts w:ascii="Symbol" w:hAnsi="Symbol" w:hint="default"/>
      </w:rPr>
    </w:lvl>
    <w:lvl w:ilvl="1" w:tplc="62A272C0">
      <w:start w:val="1"/>
      <w:numFmt w:val="bullet"/>
      <w:lvlText w:val="o"/>
      <w:lvlJc w:val="left"/>
      <w:pPr>
        <w:ind w:left="1440" w:hanging="360"/>
      </w:pPr>
      <w:rPr>
        <w:rFonts w:ascii="Courier New" w:hAnsi="Courier New" w:hint="default"/>
      </w:rPr>
    </w:lvl>
    <w:lvl w:ilvl="2" w:tplc="B6627EEC">
      <w:start w:val="1"/>
      <w:numFmt w:val="bullet"/>
      <w:lvlText w:val=""/>
      <w:lvlJc w:val="left"/>
      <w:pPr>
        <w:ind w:left="2160" w:hanging="360"/>
      </w:pPr>
      <w:rPr>
        <w:rFonts w:ascii="Wingdings" w:hAnsi="Wingdings" w:hint="default"/>
      </w:rPr>
    </w:lvl>
    <w:lvl w:ilvl="3" w:tplc="B2889F0E">
      <w:start w:val="1"/>
      <w:numFmt w:val="bullet"/>
      <w:lvlText w:val=""/>
      <w:lvlJc w:val="left"/>
      <w:pPr>
        <w:ind w:left="2880" w:hanging="360"/>
      </w:pPr>
      <w:rPr>
        <w:rFonts w:ascii="Symbol" w:hAnsi="Symbol" w:hint="default"/>
      </w:rPr>
    </w:lvl>
    <w:lvl w:ilvl="4" w:tplc="57E433B2">
      <w:start w:val="1"/>
      <w:numFmt w:val="bullet"/>
      <w:lvlText w:val="o"/>
      <w:lvlJc w:val="left"/>
      <w:pPr>
        <w:ind w:left="3600" w:hanging="360"/>
      </w:pPr>
      <w:rPr>
        <w:rFonts w:ascii="Courier New" w:hAnsi="Courier New" w:hint="default"/>
      </w:rPr>
    </w:lvl>
    <w:lvl w:ilvl="5" w:tplc="88B05EE6">
      <w:start w:val="1"/>
      <w:numFmt w:val="bullet"/>
      <w:lvlText w:val=""/>
      <w:lvlJc w:val="left"/>
      <w:pPr>
        <w:ind w:left="4320" w:hanging="360"/>
      </w:pPr>
      <w:rPr>
        <w:rFonts w:ascii="Wingdings" w:hAnsi="Wingdings" w:hint="default"/>
      </w:rPr>
    </w:lvl>
    <w:lvl w:ilvl="6" w:tplc="25B2AA40">
      <w:start w:val="1"/>
      <w:numFmt w:val="bullet"/>
      <w:lvlText w:val=""/>
      <w:lvlJc w:val="left"/>
      <w:pPr>
        <w:ind w:left="5040" w:hanging="360"/>
      </w:pPr>
      <w:rPr>
        <w:rFonts w:ascii="Symbol" w:hAnsi="Symbol" w:hint="default"/>
      </w:rPr>
    </w:lvl>
    <w:lvl w:ilvl="7" w:tplc="D1BE03C8">
      <w:start w:val="1"/>
      <w:numFmt w:val="bullet"/>
      <w:lvlText w:val="o"/>
      <w:lvlJc w:val="left"/>
      <w:pPr>
        <w:ind w:left="5760" w:hanging="360"/>
      </w:pPr>
      <w:rPr>
        <w:rFonts w:ascii="Courier New" w:hAnsi="Courier New" w:hint="default"/>
      </w:rPr>
    </w:lvl>
    <w:lvl w:ilvl="8" w:tplc="64466152">
      <w:start w:val="1"/>
      <w:numFmt w:val="bullet"/>
      <w:lvlText w:val=""/>
      <w:lvlJc w:val="left"/>
      <w:pPr>
        <w:ind w:left="6480" w:hanging="360"/>
      </w:pPr>
      <w:rPr>
        <w:rFonts w:ascii="Wingdings" w:hAnsi="Wingdings" w:hint="default"/>
      </w:rPr>
    </w:lvl>
  </w:abstractNum>
  <w:abstractNum w:abstractNumId="35" w15:restartNumberingAfterBreak="0">
    <w:nsid w:val="55E04365"/>
    <w:multiLevelType w:val="hybridMultilevel"/>
    <w:tmpl w:val="1A7C6806"/>
    <w:lvl w:ilvl="0" w:tplc="4CC47470">
      <w:start w:val="1"/>
      <w:numFmt w:val="bullet"/>
      <w:lvlText w:val="·"/>
      <w:lvlJc w:val="left"/>
      <w:pPr>
        <w:ind w:left="720" w:hanging="360"/>
      </w:pPr>
      <w:rPr>
        <w:rFonts w:ascii="Symbol" w:hAnsi="Symbol" w:hint="default"/>
      </w:rPr>
    </w:lvl>
    <w:lvl w:ilvl="1" w:tplc="53FC52C6">
      <w:start w:val="1"/>
      <w:numFmt w:val="bullet"/>
      <w:lvlText w:val="o"/>
      <w:lvlJc w:val="left"/>
      <w:pPr>
        <w:ind w:left="1440" w:hanging="360"/>
      </w:pPr>
      <w:rPr>
        <w:rFonts w:ascii="Courier New" w:hAnsi="Courier New" w:hint="default"/>
      </w:rPr>
    </w:lvl>
    <w:lvl w:ilvl="2" w:tplc="DD56A6D4">
      <w:start w:val="1"/>
      <w:numFmt w:val="bullet"/>
      <w:lvlText w:val=""/>
      <w:lvlJc w:val="left"/>
      <w:pPr>
        <w:ind w:left="2160" w:hanging="360"/>
      </w:pPr>
      <w:rPr>
        <w:rFonts w:ascii="Wingdings" w:hAnsi="Wingdings" w:hint="default"/>
      </w:rPr>
    </w:lvl>
    <w:lvl w:ilvl="3" w:tplc="87B24E18">
      <w:start w:val="1"/>
      <w:numFmt w:val="bullet"/>
      <w:lvlText w:val=""/>
      <w:lvlJc w:val="left"/>
      <w:pPr>
        <w:ind w:left="2880" w:hanging="360"/>
      </w:pPr>
      <w:rPr>
        <w:rFonts w:ascii="Symbol" w:hAnsi="Symbol" w:hint="default"/>
      </w:rPr>
    </w:lvl>
    <w:lvl w:ilvl="4" w:tplc="82AC64F2">
      <w:start w:val="1"/>
      <w:numFmt w:val="bullet"/>
      <w:lvlText w:val="o"/>
      <w:lvlJc w:val="left"/>
      <w:pPr>
        <w:ind w:left="3600" w:hanging="360"/>
      </w:pPr>
      <w:rPr>
        <w:rFonts w:ascii="Courier New" w:hAnsi="Courier New" w:hint="default"/>
      </w:rPr>
    </w:lvl>
    <w:lvl w:ilvl="5" w:tplc="15FEFF56">
      <w:start w:val="1"/>
      <w:numFmt w:val="bullet"/>
      <w:lvlText w:val=""/>
      <w:lvlJc w:val="left"/>
      <w:pPr>
        <w:ind w:left="4320" w:hanging="360"/>
      </w:pPr>
      <w:rPr>
        <w:rFonts w:ascii="Wingdings" w:hAnsi="Wingdings" w:hint="default"/>
      </w:rPr>
    </w:lvl>
    <w:lvl w:ilvl="6" w:tplc="5428EDF4">
      <w:start w:val="1"/>
      <w:numFmt w:val="bullet"/>
      <w:lvlText w:val=""/>
      <w:lvlJc w:val="left"/>
      <w:pPr>
        <w:ind w:left="5040" w:hanging="360"/>
      </w:pPr>
      <w:rPr>
        <w:rFonts w:ascii="Symbol" w:hAnsi="Symbol" w:hint="default"/>
      </w:rPr>
    </w:lvl>
    <w:lvl w:ilvl="7" w:tplc="35DEE2AA">
      <w:start w:val="1"/>
      <w:numFmt w:val="bullet"/>
      <w:lvlText w:val="o"/>
      <w:lvlJc w:val="left"/>
      <w:pPr>
        <w:ind w:left="5760" w:hanging="360"/>
      </w:pPr>
      <w:rPr>
        <w:rFonts w:ascii="Courier New" w:hAnsi="Courier New" w:hint="default"/>
      </w:rPr>
    </w:lvl>
    <w:lvl w:ilvl="8" w:tplc="4F586036">
      <w:start w:val="1"/>
      <w:numFmt w:val="bullet"/>
      <w:lvlText w:val=""/>
      <w:lvlJc w:val="left"/>
      <w:pPr>
        <w:ind w:left="6480" w:hanging="360"/>
      </w:pPr>
      <w:rPr>
        <w:rFonts w:ascii="Wingdings" w:hAnsi="Wingdings" w:hint="default"/>
      </w:rPr>
    </w:lvl>
  </w:abstractNum>
  <w:abstractNum w:abstractNumId="36" w15:restartNumberingAfterBreak="0">
    <w:nsid w:val="58C1FDC9"/>
    <w:multiLevelType w:val="hybridMultilevel"/>
    <w:tmpl w:val="0C62527E"/>
    <w:lvl w:ilvl="0" w:tplc="22F80654">
      <w:start w:val="1"/>
      <w:numFmt w:val="bullet"/>
      <w:lvlText w:val="·"/>
      <w:lvlJc w:val="left"/>
      <w:pPr>
        <w:ind w:left="720" w:hanging="360"/>
      </w:pPr>
      <w:rPr>
        <w:rFonts w:ascii="Symbol" w:hAnsi="Symbol" w:hint="default"/>
      </w:rPr>
    </w:lvl>
    <w:lvl w:ilvl="1" w:tplc="0E788846">
      <w:start w:val="1"/>
      <w:numFmt w:val="bullet"/>
      <w:lvlText w:val="o"/>
      <w:lvlJc w:val="left"/>
      <w:pPr>
        <w:ind w:left="1440" w:hanging="360"/>
      </w:pPr>
      <w:rPr>
        <w:rFonts w:ascii="Courier New" w:hAnsi="Courier New" w:hint="default"/>
      </w:rPr>
    </w:lvl>
    <w:lvl w:ilvl="2" w:tplc="90FA5B8A">
      <w:start w:val="1"/>
      <w:numFmt w:val="bullet"/>
      <w:lvlText w:val=""/>
      <w:lvlJc w:val="left"/>
      <w:pPr>
        <w:ind w:left="2160" w:hanging="360"/>
      </w:pPr>
      <w:rPr>
        <w:rFonts w:ascii="Wingdings" w:hAnsi="Wingdings" w:hint="default"/>
      </w:rPr>
    </w:lvl>
    <w:lvl w:ilvl="3" w:tplc="2BCC88AA">
      <w:start w:val="1"/>
      <w:numFmt w:val="bullet"/>
      <w:lvlText w:val=""/>
      <w:lvlJc w:val="left"/>
      <w:pPr>
        <w:ind w:left="2880" w:hanging="360"/>
      </w:pPr>
      <w:rPr>
        <w:rFonts w:ascii="Symbol" w:hAnsi="Symbol" w:hint="default"/>
      </w:rPr>
    </w:lvl>
    <w:lvl w:ilvl="4" w:tplc="83943C48">
      <w:start w:val="1"/>
      <w:numFmt w:val="bullet"/>
      <w:lvlText w:val="o"/>
      <w:lvlJc w:val="left"/>
      <w:pPr>
        <w:ind w:left="3600" w:hanging="360"/>
      </w:pPr>
      <w:rPr>
        <w:rFonts w:ascii="Courier New" w:hAnsi="Courier New" w:hint="default"/>
      </w:rPr>
    </w:lvl>
    <w:lvl w:ilvl="5" w:tplc="FBA6D826">
      <w:start w:val="1"/>
      <w:numFmt w:val="bullet"/>
      <w:lvlText w:val=""/>
      <w:lvlJc w:val="left"/>
      <w:pPr>
        <w:ind w:left="4320" w:hanging="360"/>
      </w:pPr>
      <w:rPr>
        <w:rFonts w:ascii="Wingdings" w:hAnsi="Wingdings" w:hint="default"/>
      </w:rPr>
    </w:lvl>
    <w:lvl w:ilvl="6" w:tplc="E056D79A">
      <w:start w:val="1"/>
      <w:numFmt w:val="bullet"/>
      <w:lvlText w:val=""/>
      <w:lvlJc w:val="left"/>
      <w:pPr>
        <w:ind w:left="5040" w:hanging="360"/>
      </w:pPr>
      <w:rPr>
        <w:rFonts w:ascii="Symbol" w:hAnsi="Symbol" w:hint="default"/>
      </w:rPr>
    </w:lvl>
    <w:lvl w:ilvl="7" w:tplc="A6B05756">
      <w:start w:val="1"/>
      <w:numFmt w:val="bullet"/>
      <w:lvlText w:val="o"/>
      <w:lvlJc w:val="left"/>
      <w:pPr>
        <w:ind w:left="5760" w:hanging="360"/>
      </w:pPr>
      <w:rPr>
        <w:rFonts w:ascii="Courier New" w:hAnsi="Courier New" w:hint="default"/>
      </w:rPr>
    </w:lvl>
    <w:lvl w:ilvl="8" w:tplc="10ECA08A">
      <w:start w:val="1"/>
      <w:numFmt w:val="bullet"/>
      <w:lvlText w:val=""/>
      <w:lvlJc w:val="left"/>
      <w:pPr>
        <w:ind w:left="6480" w:hanging="360"/>
      </w:pPr>
      <w:rPr>
        <w:rFonts w:ascii="Wingdings" w:hAnsi="Wingdings" w:hint="default"/>
      </w:rPr>
    </w:lvl>
  </w:abstractNum>
  <w:abstractNum w:abstractNumId="37" w15:restartNumberingAfterBreak="0">
    <w:nsid w:val="5B311AAE"/>
    <w:multiLevelType w:val="hybridMultilevel"/>
    <w:tmpl w:val="FFFFFFFF"/>
    <w:lvl w:ilvl="0" w:tplc="65E0A674">
      <w:start w:val="1"/>
      <w:numFmt w:val="bullet"/>
      <w:lvlText w:val="-"/>
      <w:lvlJc w:val="left"/>
      <w:pPr>
        <w:ind w:left="720" w:hanging="360"/>
      </w:pPr>
      <w:rPr>
        <w:rFonts w:ascii="Symbol" w:hAnsi="Symbol" w:hint="default"/>
      </w:rPr>
    </w:lvl>
    <w:lvl w:ilvl="1" w:tplc="49CEB7E8">
      <w:start w:val="1"/>
      <w:numFmt w:val="bullet"/>
      <w:lvlText w:val="o"/>
      <w:lvlJc w:val="left"/>
      <w:pPr>
        <w:ind w:left="1440" w:hanging="360"/>
      </w:pPr>
      <w:rPr>
        <w:rFonts w:ascii="Courier New" w:hAnsi="Courier New" w:hint="default"/>
      </w:rPr>
    </w:lvl>
    <w:lvl w:ilvl="2" w:tplc="C082D196">
      <w:start w:val="1"/>
      <w:numFmt w:val="bullet"/>
      <w:lvlText w:val=""/>
      <w:lvlJc w:val="left"/>
      <w:pPr>
        <w:ind w:left="2160" w:hanging="360"/>
      </w:pPr>
      <w:rPr>
        <w:rFonts w:ascii="Wingdings" w:hAnsi="Wingdings" w:hint="default"/>
      </w:rPr>
    </w:lvl>
    <w:lvl w:ilvl="3" w:tplc="F5EC1276">
      <w:start w:val="1"/>
      <w:numFmt w:val="bullet"/>
      <w:lvlText w:val=""/>
      <w:lvlJc w:val="left"/>
      <w:pPr>
        <w:ind w:left="2880" w:hanging="360"/>
      </w:pPr>
      <w:rPr>
        <w:rFonts w:ascii="Symbol" w:hAnsi="Symbol" w:hint="default"/>
      </w:rPr>
    </w:lvl>
    <w:lvl w:ilvl="4" w:tplc="86A85076">
      <w:start w:val="1"/>
      <w:numFmt w:val="bullet"/>
      <w:lvlText w:val="o"/>
      <w:lvlJc w:val="left"/>
      <w:pPr>
        <w:ind w:left="3600" w:hanging="360"/>
      </w:pPr>
      <w:rPr>
        <w:rFonts w:ascii="Courier New" w:hAnsi="Courier New" w:hint="default"/>
      </w:rPr>
    </w:lvl>
    <w:lvl w:ilvl="5" w:tplc="5298EAE2">
      <w:start w:val="1"/>
      <w:numFmt w:val="bullet"/>
      <w:lvlText w:val=""/>
      <w:lvlJc w:val="left"/>
      <w:pPr>
        <w:ind w:left="4320" w:hanging="360"/>
      </w:pPr>
      <w:rPr>
        <w:rFonts w:ascii="Wingdings" w:hAnsi="Wingdings" w:hint="default"/>
      </w:rPr>
    </w:lvl>
    <w:lvl w:ilvl="6" w:tplc="881E6576">
      <w:start w:val="1"/>
      <w:numFmt w:val="bullet"/>
      <w:lvlText w:val=""/>
      <w:lvlJc w:val="left"/>
      <w:pPr>
        <w:ind w:left="5040" w:hanging="360"/>
      </w:pPr>
      <w:rPr>
        <w:rFonts w:ascii="Symbol" w:hAnsi="Symbol" w:hint="default"/>
      </w:rPr>
    </w:lvl>
    <w:lvl w:ilvl="7" w:tplc="E2520FEE">
      <w:start w:val="1"/>
      <w:numFmt w:val="bullet"/>
      <w:lvlText w:val="o"/>
      <w:lvlJc w:val="left"/>
      <w:pPr>
        <w:ind w:left="5760" w:hanging="360"/>
      </w:pPr>
      <w:rPr>
        <w:rFonts w:ascii="Courier New" w:hAnsi="Courier New" w:hint="default"/>
      </w:rPr>
    </w:lvl>
    <w:lvl w:ilvl="8" w:tplc="87BE23B0">
      <w:start w:val="1"/>
      <w:numFmt w:val="bullet"/>
      <w:lvlText w:val=""/>
      <w:lvlJc w:val="left"/>
      <w:pPr>
        <w:ind w:left="6480" w:hanging="360"/>
      </w:pPr>
      <w:rPr>
        <w:rFonts w:ascii="Wingdings" w:hAnsi="Wingdings" w:hint="default"/>
      </w:rPr>
    </w:lvl>
  </w:abstractNum>
  <w:abstractNum w:abstractNumId="38" w15:restartNumberingAfterBreak="0">
    <w:nsid w:val="5B3D7208"/>
    <w:multiLevelType w:val="hybridMultilevel"/>
    <w:tmpl w:val="9B8CF55E"/>
    <w:lvl w:ilvl="0" w:tplc="D8E68EF4">
      <w:numFmt w:val="bullet"/>
      <w:lvlText w:val=""/>
      <w:lvlJc w:val="left"/>
      <w:pPr>
        <w:ind w:left="720" w:hanging="360"/>
      </w:pPr>
      <w:rPr>
        <w:rFonts w:ascii="Symbol" w:eastAsia="Times New Roman" w:hAnsi="Symbol"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80DCB7"/>
    <w:multiLevelType w:val="hybridMultilevel"/>
    <w:tmpl w:val="FFFFFFFF"/>
    <w:lvl w:ilvl="0" w:tplc="AC0A9A78">
      <w:start w:val="1"/>
      <w:numFmt w:val="bullet"/>
      <w:lvlText w:val="-"/>
      <w:lvlJc w:val="left"/>
      <w:pPr>
        <w:ind w:left="720" w:hanging="360"/>
      </w:pPr>
      <w:rPr>
        <w:rFonts w:ascii="Calibri" w:hAnsi="Calibri" w:hint="default"/>
      </w:rPr>
    </w:lvl>
    <w:lvl w:ilvl="1" w:tplc="6EB470D8">
      <w:start w:val="1"/>
      <w:numFmt w:val="bullet"/>
      <w:lvlText w:val="o"/>
      <w:lvlJc w:val="left"/>
      <w:pPr>
        <w:ind w:left="1440" w:hanging="360"/>
      </w:pPr>
      <w:rPr>
        <w:rFonts w:ascii="Courier New" w:hAnsi="Courier New" w:hint="default"/>
      </w:rPr>
    </w:lvl>
    <w:lvl w:ilvl="2" w:tplc="922E7C6E">
      <w:start w:val="1"/>
      <w:numFmt w:val="bullet"/>
      <w:lvlText w:val=""/>
      <w:lvlJc w:val="left"/>
      <w:pPr>
        <w:ind w:left="2160" w:hanging="360"/>
      </w:pPr>
      <w:rPr>
        <w:rFonts w:ascii="Wingdings" w:hAnsi="Wingdings" w:hint="default"/>
      </w:rPr>
    </w:lvl>
    <w:lvl w:ilvl="3" w:tplc="F6025906">
      <w:start w:val="1"/>
      <w:numFmt w:val="bullet"/>
      <w:lvlText w:val=""/>
      <w:lvlJc w:val="left"/>
      <w:pPr>
        <w:ind w:left="2880" w:hanging="360"/>
      </w:pPr>
      <w:rPr>
        <w:rFonts w:ascii="Symbol" w:hAnsi="Symbol" w:hint="default"/>
      </w:rPr>
    </w:lvl>
    <w:lvl w:ilvl="4" w:tplc="B8BCB2AA">
      <w:start w:val="1"/>
      <w:numFmt w:val="bullet"/>
      <w:lvlText w:val="o"/>
      <w:lvlJc w:val="left"/>
      <w:pPr>
        <w:ind w:left="3600" w:hanging="360"/>
      </w:pPr>
      <w:rPr>
        <w:rFonts w:ascii="Courier New" w:hAnsi="Courier New" w:hint="default"/>
      </w:rPr>
    </w:lvl>
    <w:lvl w:ilvl="5" w:tplc="C96A7DFE">
      <w:start w:val="1"/>
      <w:numFmt w:val="bullet"/>
      <w:lvlText w:val=""/>
      <w:lvlJc w:val="left"/>
      <w:pPr>
        <w:ind w:left="4320" w:hanging="360"/>
      </w:pPr>
      <w:rPr>
        <w:rFonts w:ascii="Wingdings" w:hAnsi="Wingdings" w:hint="default"/>
      </w:rPr>
    </w:lvl>
    <w:lvl w:ilvl="6" w:tplc="0C021C2E">
      <w:start w:val="1"/>
      <w:numFmt w:val="bullet"/>
      <w:lvlText w:val=""/>
      <w:lvlJc w:val="left"/>
      <w:pPr>
        <w:ind w:left="5040" w:hanging="360"/>
      </w:pPr>
      <w:rPr>
        <w:rFonts w:ascii="Symbol" w:hAnsi="Symbol" w:hint="default"/>
      </w:rPr>
    </w:lvl>
    <w:lvl w:ilvl="7" w:tplc="9BAC9F06">
      <w:start w:val="1"/>
      <w:numFmt w:val="bullet"/>
      <w:lvlText w:val="o"/>
      <w:lvlJc w:val="left"/>
      <w:pPr>
        <w:ind w:left="5760" w:hanging="360"/>
      </w:pPr>
      <w:rPr>
        <w:rFonts w:ascii="Courier New" w:hAnsi="Courier New" w:hint="default"/>
      </w:rPr>
    </w:lvl>
    <w:lvl w:ilvl="8" w:tplc="16E21A6A">
      <w:start w:val="1"/>
      <w:numFmt w:val="bullet"/>
      <w:lvlText w:val=""/>
      <w:lvlJc w:val="left"/>
      <w:pPr>
        <w:ind w:left="6480" w:hanging="360"/>
      </w:pPr>
      <w:rPr>
        <w:rFonts w:ascii="Wingdings" w:hAnsi="Wingdings" w:hint="default"/>
      </w:rPr>
    </w:lvl>
  </w:abstractNum>
  <w:abstractNum w:abstractNumId="40" w15:restartNumberingAfterBreak="0">
    <w:nsid w:val="61943D52"/>
    <w:multiLevelType w:val="hybridMultilevel"/>
    <w:tmpl w:val="6010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50698B"/>
    <w:multiLevelType w:val="hybridMultilevel"/>
    <w:tmpl w:val="09B01CD4"/>
    <w:lvl w:ilvl="0" w:tplc="35CE6D04">
      <w:start w:val="1"/>
      <w:numFmt w:val="bullet"/>
      <w:lvlText w:val=""/>
      <w:lvlJc w:val="left"/>
      <w:pPr>
        <w:ind w:left="720" w:hanging="360"/>
      </w:pPr>
      <w:rPr>
        <w:rFonts w:ascii="Wingdings" w:hAnsi="Wingdings" w:hint="default"/>
      </w:rPr>
    </w:lvl>
    <w:lvl w:ilvl="1" w:tplc="B32872D2">
      <w:start w:val="1"/>
      <w:numFmt w:val="bullet"/>
      <w:lvlText w:val="o"/>
      <w:lvlJc w:val="left"/>
      <w:pPr>
        <w:ind w:left="1440" w:hanging="360"/>
      </w:pPr>
      <w:rPr>
        <w:rFonts w:ascii="Courier New" w:hAnsi="Courier New" w:hint="default"/>
      </w:rPr>
    </w:lvl>
    <w:lvl w:ilvl="2" w:tplc="7F58D516">
      <w:start w:val="1"/>
      <w:numFmt w:val="bullet"/>
      <w:lvlText w:val=""/>
      <w:lvlJc w:val="left"/>
      <w:pPr>
        <w:ind w:left="2160" w:hanging="360"/>
      </w:pPr>
      <w:rPr>
        <w:rFonts w:ascii="Wingdings" w:hAnsi="Wingdings" w:hint="default"/>
      </w:rPr>
    </w:lvl>
    <w:lvl w:ilvl="3" w:tplc="2EC6D94E">
      <w:start w:val="1"/>
      <w:numFmt w:val="bullet"/>
      <w:lvlText w:val=""/>
      <w:lvlJc w:val="left"/>
      <w:pPr>
        <w:ind w:left="2880" w:hanging="360"/>
      </w:pPr>
      <w:rPr>
        <w:rFonts w:ascii="Symbol" w:hAnsi="Symbol" w:hint="default"/>
      </w:rPr>
    </w:lvl>
    <w:lvl w:ilvl="4" w:tplc="28F83B46">
      <w:start w:val="1"/>
      <w:numFmt w:val="bullet"/>
      <w:lvlText w:val="o"/>
      <w:lvlJc w:val="left"/>
      <w:pPr>
        <w:ind w:left="3600" w:hanging="360"/>
      </w:pPr>
      <w:rPr>
        <w:rFonts w:ascii="Courier New" w:hAnsi="Courier New" w:hint="default"/>
      </w:rPr>
    </w:lvl>
    <w:lvl w:ilvl="5" w:tplc="724E906C">
      <w:start w:val="1"/>
      <w:numFmt w:val="bullet"/>
      <w:lvlText w:val=""/>
      <w:lvlJc w:val="left"/>
      <w:pPr>
        <w:ind w:left="4320" w:hanging="360"/>
      </w:pPr>
      <w:rPr>
        <w:rFonts w:ascii="Wingdings" w:hAnsi="Wingdings" w:hint="default"/>
      </w:rPr>
    </w:lvl>
    <w:lvl w:ilvl="6" w:tplc="FB2A07D8">
      <w:start w:val="1"/>
      <w:numFmt w:val="bullet"/>
      <w:lvlText w:val=""/>
      <w:lvlJc w:val="left"/>
      <w:pPr>
        <w:ind w:left="5040" w:hanging="360"/>
      </w:pPr>
      <w:rPr>
        <w:rFonts w:ascii="Symbol" w:hAnsi="Symbol" w:hint="default"/>
      </w:rPr>
    </w:lvl>
    <w:lvl w:ilvl="7" w:tplc="38662C3C">
      <w:start w:val="1"/>
      <w:numFmt w:val="bullet"/>
      <w:lvlText w:val="o"/>
      <w:lvlJc w:val="left"/>
      <w:pPr>
        <w:ind w:left="5760" w:hanging="360"/>
      </w:pPr>
      <w:rPr>
        <w:rFonts w:ascii="Courier New" w:hAnsi="Courier New" w:hint="default"/>
      </w:rPr>
    </w:lvl>
    <w:lvl w:ilvl="8" w:tplc="685884AE">
      <w:start w:val="1"/>
      <w:numFmt w:val="bullet"/>
      <w:lvlText w:val=""/>
      <w:lvlJc w:val="left"/>
      <w:pPr>
        <w:ind w:left="6480" w:hanging="360"/>
      </w:pPr>
      <w:rPr>
        <w:rFonts w:ascii="Wingdings" w:hAnsi="Wingdings" w:hint="default"/>
      </w:rPr>
    </w:lvl>
  </w:abstractNum>
  <w:abstractNum w:abstractNumId="42" w15:restartNumberingAfterBreak="0">
    <w:nsid w:val="6DA92331"/>
    <w:multiLevelType w:val="hybridMultilevel"/>
    <w:tmpl w:val="FFFFFFFF"/>
    <w:lvl w:ilvl="0" w:tplc="B922C424">
      <w:start w:val="1"/>
      <w:numFmt w:val="bullet"/>
      <w:lvlText w:val="-"/>
      <w:lvlJc w:val="left"/>
      <w:pPr>
        <w:ind w:left="720" w:hanging="360"/>
      </w:pPr>
      <w:rPr>
        <w:rFonts w:ascii="Symbol" w:hAnsi="Symbol" w:hint="default"/>
      </w:rPr>
    </w:lvl>
    <w:lvl w:ilvl="1" w:tplc="3E828D08">
      <w:start w:val="1"/>
      <w:numFmt w:val="bullet"/>
      <w:lvlText w:val="o"/>
      <w:lvlJc w:val="left"/>
      <w:pPr>
        <w:ind w:left="1440" w:hanging="360"/>
      </w:pPr>
      <w:rPr>
        <w:rFonts w:ascii="Courier New" w:hAnsi="Courier New" w:hint="default"/>
      </w:rPr>
    </w:lvl>
    <w:lvl w:ilvl="2" w:tplc="F86E3D24">
      <w:start w:val="1"/>
      <w:numFmt w:val="bullet"/>
      <w:lvlText w:val=""/>
      <w:lvlJc w:val="left"/>
      <w:pPr>
        <w:ind w:left="2160" w:hanging="360"/>
      </w:pPr>
      <w:rPr>
        <w:rFonts w:ascii="Wingdings" w:hAnsi="Wingdings" w:hint="default"/>
      </w:rPr>
    </w:lvl>
    <w:lvl w:ilvl="3" w:tplc="F906F232">
      <w:start w:val="1"/>
      <w:numFmt w:val="bullet"/>
      <w:lvlText w:val=""/>
      <w:lvlJc w:val="left"/>
      <w:pPr>
        <w:ind w:left="2880" w:hanging="360"/>
      </w:pPr>
      <w:rPr>
        <w:rFonts w:ascii="Symbol" w:hAnsi="Symbol" w:hint="default"/>
      </w:rPr>
    </w:lvl>
    <w:lvl w:ilvl="4" w:tplc="EED64086">
      <w:start w:val="1"/>
      <w:numFmt w:val="bullet"/>
      <w:lvlText w:val="o"/>
      <w:lvlJc w:val="left"/>
      <w:pPr>
        <w:ind w:left="3600" w:hanging="360"/>
      </w:pPr>
      <w:rPr>
        <w:rFonts w:ascii="Courier New" w:hAnsi="Courier New" w:hint="default"/>
      </w:rPr>
    </w:lvl>
    <w:lvl w:ilvl="5" w:tplc="AFE21E7C">
      <w:start w:val="1"/>
      <w:numFmt w:val="bullet"/>
      <w:lvlText w:val=""/>
      <w:lvlJc w:val="left"/>
      <w:pPr>
        <w:ind w:left="4320" w:hanging="360"/>
      </w:pPr>
      <w:rPr>
        <w:rFonts w:ascii="Wingdings" w:hAnsi="Wingdings" w:hint="default"/>
      </w:rPr>
    </w:lvl>
    <w:lvl w:ilvl="6" w:tplc="BEC8A2D0">
      <w:start w:val="1"/>
      <w:numFmt w:val="bullet"/>
      <w:lvlText w:val=""/>
      <w:lvlJc w:val="left"/>
      <w:pPr>
        <w:ind w:left="5040" w:hanging="360"/>
      </w:pPr>
      <w:rPr>
        <w:rFonts w:ascii="Symbol" w:hAnsi="Symbol" w:hint="default"/>
      </w:rPr>
    </w:lvl>
    <w:lvl w:ilvl="7" w:tplc="8A50AB46">
      <w:start w:val="1"/>
      <w:numFmt w:val="bullet"/>
      <w:lvlText w:val="o"/>
      <w:lvlJc w:val="left"/>
      <w:pPr>
        <w:ind w:left="5760" w:hanging="360"/>
      </w:pPr>
      <w:rPr>
        <w:rFonts w:ascii="Courier New" w:hAnsi="Courier New" w:hint="default"/>
      </w:rPr>
    </w:lvl>
    <w:lvl w:ilvl="8" w:tplc="4BCEA780">
      <w:start w:val="1"/>
      <w:numFmt w:val="bullet"/>
      <w:lvlText w:val=""/>
      <w:lvlJc w:val="left"/>
      <w:pPr>
        <w:ind w:left="6480" w:hanging="360"/>
      </w:pPr>
      <w:rPr>
        <w:rFonts w:ascii="Wingdings" w:hAnsi="Wingdings" w:hint="default"/>
      </w:rPr>
    </w:lvl>
  </w:abstractNum>
  <w:abstractNum w:abstractNumId="43" w15:restartNumberingAfterBreak="0">
    <w:nsid w:val="6E682234"/>
    <w:multiLevelType w:val="hybridMultilevel"/>
    <w:tmpl w:val="FFFFFFFF"/>
    <w:lvl w:ilvl="0" w:tplc="C9EAB014">
      <w:start w:val="1"/>
      <w:numFmt w:val="bullet"/>
      <w:lvlText w:val="-"/>
      <w:lvlJc w:val="left"/>
      <w:pPr>
        <w:ind w:left="720" w:hanging="360"/>
      </w:pPr>
      <w:rPr>
        <w:rFonts w:ascii="Symbol" w:hAnsi="Symbol" w:hint="default"/>
      </w:rPr>
    </w:lvl>
    <w:lvl w:ilvl="1" w:tplc="843EC77C">
      <w:start w:val="1"/>
      <w:numFmt w:val="bullet"/>
      <w:lvlText w:val="o"/>
      <w:lvlJc w:val="left"/>
      <w:pPr>
        <w:ind w:left="1440" w:hanging="360"/>
      </w:pPr>
      <w:rPr>
        <w:rFonts w:ascii="Courier New" w:hAnsi="Courier New" w:hint="default"/>
      </w:rPr>
    </w:lvl>
    <w:lvl w:ilvl="2" w:tplc="63C2A60A">
      <w:start w:val="1"/>
      <w:numFmt w:val="bullet"/>
      <w:lvlText w:val=""/>
      <w:lvlJc w:val="left"/>
      <w:pPr>
        <w:ind w:left="2160" w:hanging="360"/>
      </w:pPr>
      <w:rPr>
        <w:rFonts w:ascii="Wingdings" w:hAnsi="Wingdings" w:hint="default"/>
      </w:rPr>
    </w:lvl>
    <w:lvl w:ilvl="3" w:tplc="3ED61900">
      <w:start w:val="1"/>
      <w:numFmt w:val="bullet"/>
      <w:lvlText w:val=""/>
      <w:lvlJc w:val="left"/>
      <w:pPr>
        <w:ind w:left="2880" w:hanging="360"/>
      </w:pPr>
      <w:rPr>
        <w:rFonts w:ascii="Symbol" w:hAnsi="Symbol" w:hint="default"/>
      </w:rPr>
    </w:lvl>
    <w:lvl w:ilvl="4" w:tplc="992A48C0">
      <w:start w:val="1"/>
      <w:numFmt w:val="bullet"/>
      <w:lvlText w:val="o"/>
      <w:lvlJc w:val="left"/>
      <w:pPr>
        <w:ind w:left="3600" w:hanging="360"/>
      </w:pPr>
      <w:rPr>
        <w:rFonts w:ascii="Courier New" w:hAnsi="Courier New" w:hint="default"/>
      </w:rPr>
    </w:lvl>
    <w:lvl w:ilvl="5" w:tplc="3D7AF37C">
      <w:start w:val="1"/>
      <w:numFmt w:val="bullet"/>
      <w:lvlText w:val=""/>
      <w:lvlJc w:val="left"/>
      <w:pPr>
        <w:ind w:left="4320" w:hanging="360"/>
      </w:pPr>
      <w:rPr>
        <w:rFonts w:ascii="Wingdings" w:hAnsi="Wingdings" w:hint="default"/>
      </w:rPr>
    </w:lvl>
    <w:lvl w:ilvl="6" w:tplc="7C8EEDB2">
      <w:start w:val="1"/>
      <w:numFmt w:val="bullet"/>
      <w:lvlText w:val=""/>
      <w:lvlJc w:val="left"/>
      <w:pPr>
        <w:ind w:left="5040" w:hanging="360"/>
      </w:pPr>
      <w:rPr>
        <w:rFonts w:ascii="Symbol" w:hAnsi="Symbol" w:hint="default"/>
      </w:rPr>
    </w:lvl>
    <w:lvl w:ilvl="7" w:tplc="86667C08">
      <w:start w:val="1"/>
      <w:numFmt w:val="bullet"/>
      <w:lvlText w:val="o"/>
      <w:lvlJc w:val="left"/>
      <w:pPr>
        <w:ind w:left="5760" w:hanging="360"/>
      </w:pPr>
      <w:rPr>
        <w:rFonts w:ascii="Courier New" w:hAnsi="Courier New" w:hint="default"/>
      </w:rPr>
    </w:lvl>
    <w:lvl w:ilvl="8" w:tplc="A8E87908">
      <w:start w:val="1"/>
      <w:numFmt w:val="bullet"/>
      <w:lvlText w:val=""/>
      <w:lvlJc w:val="left"/>
      <w:pPr>
        <w:ind w:left="6480" w:hanging="360"/>
      </w:pPr>
      <w:rPr>
        <w:rFonts w:ascii="Wingdings" w:hAnsi="Wingdings" w:hint="default"/>
      </w:rPr>
    </w:lvl>
  </w:abstractNum>
  <w:abstractNum w:abstractNumId="44" w15:restartNumberingAfterBreak="0">
    <w:nsid w:val="75135282"/>
    <w:multiLevelType w:val="hybridMultilevel"/>
    <w:tmpl w:val="FFFFFFFF"/>
    <w:lvl w:ilvl="0" w:tplc="DD36EF9E">
      <w:start w:val="1"/>
      <w:numFmt w:val="bullet"/>
      <w:lvlText w:val="-"/>
      <w:lvlJc w:val="left"/>
      <w:pPr>
        <w:ind w:left="720" w:hanging="360"/>
      </w:pPr>
      <w:rPr>
        <w:rFonts w:ascii="Calibri" w:hAnsi="Calibri" w:hint="default"/>
      </w:rPr>
    </w:lvl>
    <w:lvl w:ilvl="1" w:tplc="41328C1C">
      <w:start w:val="1"/>
      <w:numFmt w:val="bullet"/>
      <w:lvlText w:val="o"/>
      <w:lvlJc w:val="left"/>
      <w:pPr>
        <w:ind w:left="1440" w:hanging="360"/>
      </w:pPr>
      <w:rPr>
        <w:rFonts w:ascii="Courier New" w:hAnsi="Courier New" w:hint="default"/>
      </w:rPr>
    </w:lvl>
    <w:lvl w:ilvl="2" w:tplc="9FE82550">
      <w:start w:val="1"/>
      <w:numFmt w:val="bullet"/>
      <w:lvlText w:val=""/>
      <w:lvlJc w:val="left"/>
      <w:pPr>
        <w:ind w:left="2160" w:hanging="360"/>
      </w:pPr>
      <w:rPr>
        <w:rFonts w:ascii="Wingdings" w:hAnsi="Wingdings" w:hint="default"/>
      </w:rPr>
    </w:lvl>
    <w:lvl w:ilvl="3" w:tplc="D9ECC7CA">
      <w:start w:val="1"/>
      <w:numFmt w:val="bullet"/>
      <w:lvlText w:val=""/>
      <w:lvlJc w:val="left"/>
      <w:pPr>
        <w:ind w:left="2880" w:hanging="360"/>
      </w:pPr>
      <w:rPr>
        <w:rFonts w:ascii="Symbol" w:hAnsi="Symbol" w:hint="default"/>
      </w:rPr>
    </w:lvl>
    <w:lvl w:ilvl="4" w:tplc="28882BD0">
      <w:start w:val="1"/>
      <w:numFmt w:val="bullet"/>
      <w:lvlText w:val="o"/>
      <w:lvlJc w:val="left"/>
      <w:pPr>
        <w:ind w:left="3600" w:hanging="360"/>
      </w:pPr>
      <w:rPr>
        <w:rFonts w:ascii="Courier New" w:hAnsi="Courier New" w:hint="default"/>
      </w:rPr>
    </w:lvl>
    <w:lvl w:ilvl="5" w:tplc="54A6DFE6">
      <w:start w:val="1"/>
      <w:numFmt w:val="bullet"/>
      <w:lvlText w:val=""/>
      <w:lvlJc w:val="left"/>
      <w:pPr>
        <w:ind w:left="4320" w:hanging="360"/>
      </w:pPr>
      <w:rPr>
        <w:rFonts w:ascii="Wingdings" w:hAnsi="Wingdings" w:hint="default"/>
      </w:rPr>
    </w:lvl>
    <w:lvl w:ilvl="6" w:tplc="18364D10">
      <w:start w:val="1"/>
      <w:numFmt w:val="bullet"/>
      <w:lvlText w:val=""/>
      <w:lvlJc w:val="left"/>
      <w:pPr>
        <w:ind w:left="5040" w:hanging="360"/>
      </w:pPr>
      <w:rPr>
        <w:rFonts w:ascii="Symbol" w:hAnsi="Symbol" w:hint="default"/>
      </w:rPr>
    </w:lvl>
    <w:lvl w:ilvl="7" w:tplc="B6B005A6">
      <w:start w:val="1"/>
      <w:numFmt w:val="bullet"/>
      <w:lvlText w:val="o"/>
      <w:lvlJc w:val="left"/>
      <w:pPr>
        <w:ind w:left="5760" w:hanging="360"/>
      </w:pPr>
      <w:rPr>
        <w:rFonts w:ascii="Courier New" w:hAnsi="Courier New" w:hint="default"/>
      </w:rPr>
    </w:lvl>
    <w:lvl w:ilvl="8" w:tplc="2E4EEABE">
      <w:start w:val="1"/>
      <w:numFmt w:val="bullet"/>
      <w:lvlText w:val=""/>
      <w:lvlJc w:val="left"/>
      <w:pPr>
        <w:ind w:left="6480" w:hanging="360"/>
      </w:pPr>
      <w:rPr>
        <w:rFonts w:ascii="Wingdings" w:hAnsi="Wingdings" w:hint="default"/>
      </w:rPr>
    </w:lvl>
  </w:abstractNum>
  <w:abstractNum w:abstractNumId="45" w15:restartNumberingAfterBreak="0">
    <w:nsid w:val="76957AB6"/>
    <w:multiLevelType w:val="hybridMultilevel"/>
    <w:tmpl w:val="E4C87044"/>
    <w:lvl w:ilvl="0" w:tplc="72A83836">
      <w:start w:val="1"/>
      <w:numFmt w:val="bullet"/>
      <w:lvlText w:val="·"/>
      <w:lvlJc w:val="left"/>
      <w:pPr>
        <w:ind w:left="720" w:hanging="360"/>
      </w:pPr>
      <w:rPr>
        <w:rFonts w:ascii="Symbol" w:hAnsi="Symbol" w:hint="default"/>
      </w:rPr>
    </w:lvl>
    <w:lvl w:ilvl="1" w:tplc="D9A8B128">
      <w:start w:val="1"/>
      <w:numFmt w:val="bullet"/>
      <w:lvlText w:val="o"/>
      <w:lvlJc w:val="left"/>
      <w:pPr>
        <w:ind w:left="1440" w:hanging="360"/>
      </w:pPr>
      <w:rPr>
        <w:rFonts w:ascii="Courier New" w:hAnsi="Courier New" w:hint="default"/>
      </w:rPr>
    </w:lvl>
    <w:lvl w:ilvl="2" w:tplc="DF7C3FEC">
      <w:start w:val="1"/>
      <w:numFmt w:val="bullet"/>
      <w:lvlText w:val=""/>
      <w:lvlJc w:val="left"/>
      <w:pPr>
        <w:ind w:left="2160" w:hanging="360"/>
      </w:pPr>
      <w:rPr>
        <w:rFonts w:ascii="Wingdings" w:hAnsi="Wingdings" w:hint="default"/>
      </w:rPr>
    </w:lvl>
    <w:lvl w:ilvl="3" w:tplc="D0B8A93C">
      <w:start w:val="1"/>
      <w:numFmt w:val="bullet"/>
      <w:lvlText w:val=""/>
      <w:lvlJc w:val="left"/>
      <w:pPr>
        <w:ind w:left="2880" w:hanging="360"/>
      </w:pPr>
      <w:rPr>
        <w:rFonts w:ascii="Symbol" w:hAnsi="Symbol" w:hint="default"/>
      </w:rPr>
    </w:lvl>
    <w:lvl w:ilvl="4" w:tplc="F74CA60E">
      <w:start w:val="1"/>
      <w:numFmt w:val="bullet"/>
      <w:lvlText w:val="o"/>
      <w:lvlJc w:val="left"/>
      <w:pPr>
        <w:ind w:left="3600" w:hanging="360"/>
      </w:pPr>
      <w:rPr>
        <w:rFonts w:ascii="Courier New" w:hAnsi="Courier New" w:hint="default"/>
      </w:rPr>
    </w:lvl>
    <w:lvl w:ilvl="5" w:tplc="0356606C">
      <w:start w:val="1"/>
      <w:numFmt w:val="bullet"/>
      <w:lvlText w:val=""/>
      <w:lvlJc w:val="left"/>
      <w:pPr>
        <w:ind w:left="4320" w:hanging="360"/>
      </w:pPr>
      <w:rPr>
        <w:rFonts w:ascii="Wingdings" w:hAnsi="Wingdings" w:hint="default"/>
      </w:rPr>
    </w:lvl>
    <w:lvl w:ilvl="6" w:tplc="76A04FBA">
      <w:start w:val="1"/>
      <w:numFmt w:val="bullet"/>
      <w:lvlText w:val=""/>
      <w:lvlJc w:val="left"/>
      <w:pPr>
        <w:ind w:left="5040" w:hanging="360"/>
      </w:pPr>
      <w:rPr>
        <w:rFonts w:ascii="Symbol" w:hAnsi="Symbol" w:hint="default"/>
      </w:rPr>
    </w:lvl>
    <w:lvl w:ilvl="7" w:tplc="22CC3C58">
      <w:start w:val="1"/>
      <w:numFmt w:val="bullet"/>
      <w:lvlText w:val="o"/>
      <w:lvlJc w:val="left"/>
      <w:pPr>
        <w:ind w:left="5760" w:hanging="360"/>
      </w:pPr>
      <w:rPr>
        <w:rFonts w:ascii="Courier New" w:hAnsi="Courier New" w:hint="default"/>
      </w:rPr>
    </w:lvl>
    <w:lvl w:ilvl="8" w:tplc="8400557A">
      <w:start w:val="1"/>
      <w:numFmt w:val="bullet"/>
      <w:lvlText w:val=""/>
      <w:lvlJc w:val="left"/>
      <w:pPr>
        <w:ind w:left="6480" w:hanging="360"/>
      </w:pPr>
      <w:rPr>
        <w:rFonts w:ascii="Wingdings" w:hAnsi="Wingdings" w:hint="default"/>
      </w:rPr>
    </w:lvl>
  </w:abstractNum>
  <w:abstractNum w:abstractNumId="46" w15:restartNumberingAfterBreak="0">
    <w:nsid w:val="7954CA2E"/>
    <w:multiLevelType w:val="hybridMultilevel"/>
    <w:tmpl w:val="FFFFFFFF"/>
    <w:lvl w:ilvl="0" w:tplc="626AE56A">
      <w:start w:val="1"/>
      <w:numFmt w:val="bullet"/>
      <w:lvlText w:val="-"/>
      <w:lvlJc w:val="left"/>
      <w:pPr>
        <w:ind w:left="720" w:hanging="360"/>
      </w:pPr>
      <w:rPr>
        <w:rFonts w:ascii="Calibri" w:hAnsi="Calibri" w:hint="default"/>
      </w:rPr>
    </w:lvl>
    <w:lvl w:ilvl="1" w:tplc="9D788D74">
      <w:start w:val="1"/>
      <w:numFmt w:val="bullet"/>
      <w:lvlText w:val="o"/>
      <w:lvlJc w:val="left"/>
      <w:pPr>
        <w:ind w:left="1440" w:hanging="360"/>
      </w:pPr>
      <w:rPr>
        <w:rFonts w:ascii="Courier New" w:hAnsi="Courier New" w:hint="default"/>
      </w:rPr>
    </w:lvl>
    <w:lvl w:ilvl="2" w:tplc="21423180">
      <w:start w:val="1"/>
      <w:numFmt w:val="bullet"/>
      <w:lvlText w:val=""/>
      <w:lvlJc w:val="left"/>
      <w:pPr>
        <w:ind w:left="2160" w:hanging="360"/>
      </w:pPr>
      <w:rPr>
        <w:rFonts w:ascii="Wingdings" w:hAnsi="Wingdings" w:hint="default"/>
      </w:rPr>
    </w:lvl>
    <w:lvl w:ilvl="3" w:tplc="7E449238">
      <w:start w:val="1"/>
      <w:numFmt w:val="bullet"/>
      <w:lvlText w:val=""/>
      <w:lvlJc w:val="left"/>
      <w:pPr>
        <w:ind w:left="2880" w:hanging="360"/>
      </w:pPr>
      <w:rPr>
        <w:rFonts w:ascii="Symbol" w:hAnsi="Symbol" w:hint="default"/>
      </w:rPr>
    </w:lvl>
    <w:lvl w:ilvl="4" w:tplc="18A00364">
      <w:start w:val="1"/>
      <w:numFmt w:val="bullet"/>
      <w:lvlText w:val="o"/>
      <w:lvlJc w:val="left"/>
      <w:pPr>
        <w:ind w:left="3600" w:hanging="360"/>
      </w:pPr>
      <w:rPr>
        <w:rFonts w:ascii="Courier New" w:hAnsi="Courier New" w:hint="default"/>
      </w:rPr>
    </w:lvl>
    <w:lvl w:ilvl="5" w:tplc="8AAA26FC">
      <w:start w:val="1"/>
      <w:numFmt w:val="bullet"/>
      <w:lvlText w:val=""/>
      <w:lvlJc w:val="left"/>
      <w:pPr>
        <w:ind w:left="4320" w:hanging="360"/>
      </w:pPr>
      <w:rPr>
        <w:rFonts w:ascii="Wingdings" w:hAnsi="Wingdings" w:hint="default"/>
      </w:rPr>
    </w:lvl>
    <w:lvl w:ilvl="6" w:tplc="EEEC7342">
      <w:start w:val="1"/>
      <w:numFmt w:val="bullet"/>
      <w:lvlText w:val=""/>
      <w:lvlJc w:val="left"/>
      <w:pPr>
        <w:ind w:left="5040" w:hanging="360"/>
      </w:pPr>
      <w:rPr>
        <w:rFonts w:ascii="Symbol" w:hAnsi="Symbol" w:hint="default"/>
      </w:rPr>
    </w:lvl>
    <w:lvl w:ilvl="7" w:tplc="271CACB6">
      <w:start w:val="1"/>
      <w:numFmt w:val="bullet"/>
      <w:lvlText w:val="o"/>
      <w:lvlJc w:val="left"/>
      <w:pPr>
        <w:ind w:left="5760" w:hanging="360"/>
      </w:pPr>
      <w:rPr>
        <w:rFonts w:ascii="Courier New" w:hAnsi="Courier New" w:hint="default"/>
      </w:rPr>
    </w:lvl>
    <w:lvl w:ilvl="8" w:tplc="55B2270E">
      <w:start w:val="1"/>
      <w:numFmt w:val="bullet"/>
      <w:lvlText w:val=""/>
      <w:lvlJc w:val="left"/>
      <w:pPr>
        <w:ind w:left="6480" w:hanging="360"/>
      </w:pPr>
      <w:rPr>
        <w:rFonts w:ascii="Wingdings" w:hAnsi="Wingdings" w:hint="default"/>
      </w:rPr>
    </w:lvl>
  </w:abstractNum>
  <w:abstractNum w:abstractNumId="47" w15:restartNumberingAfterBreak="0">
    <w:nsid w:val="7EEA6235"/>
    <w:multiLevelType w:val="hybridMultilevel"/>
    <w:tmpl w:val="FFFFFFFF"/>
    <w:lvl w:ilvl="0" w:tplc="8EEC7F0C">
      <w:start w:val="1"/>
      <w:numFmt w:val="bullet"/>
      <w:lvlText w:val="-"/>
      <w:lvlJc w:val="left"/>
      <w:pPr>
        <w:ind w:left="720" w:hanging="360"/>
      </w:pPr>
      <w:rPr>
        <w:rFonts w:ascii="Calibri" w:hAnsi="Calibri" w:hint="default"/>
      </w:rPr>
    </w:lvl>
    <w:lvl w:ilvl="1" w:tplc="4E9C39F8">
      <w:start w:val="1"/>
      <w:numFmt w:val="bullet"/>
      <w:lvlText w:val="o"/>
      <w:lvlJc w:val="left"/>
      <w:pPr>
        <w:ind w:left="1440" w:hanging="360"/>
      </w:pPr>
      <w:rPr>
        <w:rFonts w:ascii="Courier New" w:hAnsi="Courier New" w:hint="default"/>
      </w:rPr>
    </w:lvl>
    <w:lvl w:ilvl="2" w:tplc="367CA6D8">
      <w:start w:val="1"/>
      <w:numFmt w:val="bullet"/>
      <w:lvlText w:val=""/>
      <w:lvlJc w:val="left"/>
      <w:pPr>
        <w:ind w:left="2160" w:hanging="360"/>
      </w:pPr>
      <w:rPr>
        <w:rFonts w:ascii="Wingdings" w:hAnsi="Wingdings" w:hint="default"/>
      </w:rPr>
    </w:lvl>
    <w:lvl w:ilvl="3" w:tplc="2662BF62">
      <w:start w:val="1"/>
      <w:numFmt w:val="bullet"/>
      <w:lvlText w:val=""/>
      <w:lvlJc w:val="left"/>
      <w:pPr>
        <w:ind w:left="2880" w:hanging="360"/>
      </w:pPr>
      <w:rPr>
        <w:rFonts w:ascii="Symbol" w:hAnsi="Symbol" w:hint="default"/>
      </w:rPr>
    </w:lvl>
    <w:lvl w:ilvl="4" w:tplc="C258542C">
      <w:start w:val="1"/>
      <w:numFmt w:val="bullet"/>
      <w:lvlText w:val="o"/>
      <w:lvlJc w:val="left"/>
      <w:pPr>
        <w:ind w:left="3600" w:hanging="360"/>
      </w:pPr>
      <w:rPr>
        <w:rFonts w:ascii="Courier New" w:hAnsi="Courier New" w:hint="default"/>
      </w:rPr>
    </w:lvl>
    <w:lvl w:ilvl="5" w:tplc="95845EB2">
      <w:start w:val="1"/>
      <w:numFmt w:val="bullet"/>
      <w:lvlText w:val=""/>
      <w:lvlJc w:val="left"/>
      <w:pPr>
        <w:ind w:left="4320" w:hanging="360"/>
      </w:pPr>
      <w:rPr>
        <w:rFonts w:ascii="Wingdings" w:hAnsi="Wingdings" w:hint="default"/>
      </w:rPr>
    </w:lvl>
    <w:lvl w:ilvl="6" w:tplc="2E689986">
      <w:start w:val="1"/>
      <w:numFmt w:val="bullet"/>
      <w:lvlText w:val=""/>
      <w:lvlJc w:val="left"/>
      <w:pPr>
        <w:ind w:left="5040" w:hanging="360"/>
      </w:pPr>
      <w:rPr>
        <w:rFonts w:ascii="Symbol" w:hAnsi="Symbol" w:hint="default"/>
      </w:rPr>
    </w:lvl>
    <w:lvl w:ilvl="7" w:tplc="48288EBA">
      <w:start w:val="1"/>
      <w:numFmt w:val="bullet"/>
      <w:lvlText w:val="o"/>
      <w:lvlJc w:val="left"/>
      <w:pPr>
        <w:ind w:left="5760" w:hanging="360"/>
      </w:pPr>
      <w:rPr>
        <w:rFonts w:ascii="Courier New" w:hAnsi="Courier New" w:hint="default"/>
      </w:rPr>
    </w:lvl>
    <w:lvl w:ilvl="8" w:tplc="FD403870">
      <w:start w:val="1"/>
      <w:numFmt w:val="bullet"/>
      <w:lvlText w:val=""/>
      <w:lvlJc w:val="left"/>
      <w:pPr>
        <w:ind w:left="6480" w:hanging="360"/>
      </w:pPr>
      <w:rPr>
        <w:rFonts w:ascii="Wingdings" w:hAnsi="Wingdings" w:hint="default"/>
      </w:rPr>
    </w:lvl>
  </w:abstractNum>
  <w:num w:numId="1" w16cid:durableId="1231236235">
    <w:abstractNumId w:val="25"/>
  </w:num>
  <w:num w:numId="2" w16cid:durableId="2087339193">
    <w:abstractNumId w:val="45"/>
  </w:num>
  <w:num w:numId="3" w16cid:durableId="1963338120">
    <w:abstractNumId w:val="33"/>
  </w:num>
  <w:num w:numId="4" w16cid:durableId="1435662353">
    <w:abstractNumId w:val="2"/>
  </w:num>
  <w:num w:numId="5" w16cid:durableId="199560222">
    <w:abstractNumId w:val="35"/>
  </w:num>
  <w:num w:numId="6" w16cid:durableId="954139961">
    <w:abstractNumId w:val="11"/>
  </w:num>
  <w:num w:numId="7" w16cid:durableId="562645406">
    <w:abstractNumId w:val="36"/>
  </w:num>
  <w:num w:numId="8" w16cid:durableId="984970905">
    <w:abstractNumId w:val="34"/>
  </w:num>
  <w:num w:numId="9" w16cid:durableId="371735060">
    <w:abstractNumId w:val="22"/>
  </w:num>
  <w:num w:numId="10" w16cid:durableId="97719245">
    <w:abstractNumId w:val="30"/>
  </w:num>
  <w:num w:numId="11" w16cid:durableId="421100314">
    <w:abstractNumId w:val="15"/>
  </w:num>
  <w:num w:numId="12" w16cid:durableId="6373489">
    <w:abstractNumId w:val="28"/>
  </w:num>
  <w:num w:numId="13" w16cid:durableId="258366599">
    <w:abstractNumId w:val="1"/>
  </w:num>
  <w:num w:numId="14" w16cid:durableId="1982537092">
    <w:abstractNumId w:val="31"/>
  </w:num>
  <w:num w:numId="15" w16cid:durableId="1058744282">
    <w:abstractNumId w:val="17"/>
  </w:num>
  <w:num w:numId="16" w16cid:durableId="532769839">
    <w:abstractNumId w:val="13"/>
  </w:num>
  <w:num w:numId="17" w16cid:durableId="423454301">
    <w:abstractNumId w:val="21"/>
  </w:num>
  <w:num w:numId="18" w16cid:durableId="1665206605">
    <w:abstractNumId w:val="9"/>
  </w:num>
  <w:num w:numId="19" w16cid:durableId="395009224">
    <w:abstractNumId w:val="46"/>
  </w:num>
  <w:num w:numId="20" w16cid:durableId="886525664">
    <w:abstractNumId w:val="39"/>
  </w:num>
  <w:num w:numId="21" w16cid:durableId="807622902">
    <w:abstractNumId w:val="12"/>
  </w:num>
  <w:num w:numId="22" w16cid:durableId="30225052">
    <w:abstractNumId w:val="44"/>
  </w:num>
  <w:num w:numId="23" w16cid:durableId="1354646623">
    <w:abstractNumId w:val="20"/>
  </w:num>
  <w:num w:numId="24" w16cid:durableId="1708605768">
    <w:abstractNumId w:val="47"/>
  </w:num>
  <w:num w:numId="25" w16cid:durableId="533545806">
    <w:abstractNumId w:val="41"/>
  </w:num>
  <w:num w:numId="26" w16cid:durableId="424378276">
    <w:abstractNumId w:val="7"/>
  </w:num>
  <w:num w:numId="27" w16cid:durableId="1001738838">
    <w:abstractNumId w:val="29"/>
  </w:num>
  <w:num w:numId="28" w16cid:durableId="1390617772">
    <w:abstractNumId w:val="18"/>
  </w:num>
  <w:num w:numId="29" w16cid:durableId="28650760">
    <w:abstractNumId w:val="43"/>
  </w:num>
  <w:num w:numId="30" w16cid:durableId="541282357">
    <w:abstractNumId w:val="6"/>
  </w:num>
  <w:num w:numId="31" w16cid:durableId="771516679">
    <w:abstractNumId w:val="37"/>
  </w:num>
  <w:num w:numId="32" w16cid:durableId="181822095">
    <w:abstractNumId w:val="32"/>
  </w:num>
  <w:num w:numId="33" w16cid:durableId="1386103300">
    <w:abstractNumId w:val="27"/>
  </w:num>
  <w:num w:numId="34" w16cid:durableId="574167971">
    <w:abstractNumId w:val="24"/>
  </w:num>
  <w:num w:numId="35" w16cid:durableId="383454108">
    <w:abstractNumId w:val="23"/>
  </w:num>
  <w:num w:numId="36" w16cid:durableId="1634868511">
    <w:abstractNumId w:val="42"/>
  </w:num>
  <w:num w:numId="37" w16cid:durableId="2027099539">
    <w:abstractNumId w:val="16"/>
  </w:num>
  <w:num w:numId="38" w16cid:durableId="743645079">
    <w:abstractNumId w:val="3"/>
  </w:num>
  <w:num w:numId="39" w16cid:durableId="602735845">
    <w:abstractNumId w:val="19"/>
  </w:num>
  <w:num w:numId="40" w16cid:durableId="985816217">
    <w:abstractNumId w:val="8"/>
  </w:num>
  <w:num w:numId="41" w16cid:durableId="754325934">
    <w:abstractNumId w:val="38"/>
  </w:num>
  <w:num w:numId="42" w16cid:durableId="689457043">
    <w:abstractNumId w:val="5"/>
  </w:num>
  <w:num w:numId="43" w16cid:durableId="177352311">
    <w:abstractNumId w:val="4"/>
  </w:num>
  <w:num w:numId="44" w16cid:durableId="1241988764">
    <w:abstractNumId w:val="26"/>
  </w:num>
  <w:num w:numId="45" w16cid:durableId="684944800">
    <w:abstractNumId w:val="40"/>
  </w:num>
  <w:num w:numId="46" w16cid:durableId="1771270556">
    <w:abstractNumId w:val="10"/>
  </w:num>
  <w:num w:numId="47" w16cid:durableId="858350636">
    <w:abstractNumId w:val="14"/>
  </w:num>
  <w:num w:numId="48" w16cid:durableId="121866669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91"/>
    <w:rsid w:val="00000B93"/>
    <w:rsid w:val="00000D1C"/>
    <w:rsid w:val="00001DA0"/>
    <w:rsid w:val="000121BA"/>
    <w:rsid w:val="00017BCD"/>
    <w:rsid w:val="000210D4"/>
    <w:rsid w:val="000274DD"/>
    <w:rsid w:val="00030FC0"/>
    <w:rsid w:val="000310D2"/>
    <w:rsid w:val="00031E13"/>
    <w:rsid w:val="000327CB"/>
    <w:rsid w:val="000354CC"/>
    <w:rsid w:val="00035E95"/>
    <w:rsid w:val="00036658"/>
    <w:rsid w:val="00037933"/>
    <w:rsid w:val="00037B2B"/>
    <w:rsid w:val="00037B58"/>
    <w:rsid w:val="00041840"/>
    <w:rsid w:val="00043BB8"/>
    <w:rsid w:val="00043C3B"/>
    <w:rsid w:val="0004440F"/>
    <w:rsid w:val="00046F1B"/>
    <w:rsid w:val="00047843"/>
    <w:rsid w:val="00050497"/>
    <w:rsid w:val="00050810"/>
    <w:rsid w:val="0005135B"/>
    <w:rsid w:val="000521D6"/>
    <w:rsid w:val="000617CF"/>
    <w:rsid w:val="0006489F"/>
    <w:rsid w:val="000649D6"/>
    <w:rsid w:val="000707BD"/>
    <w:rsid w:val="00071021"/>
    <w:rsid w:val="00071F73"/>
    <w:rsid w:val="000765D1"/>
    <w:rsid w:val="000813EB"/>
    <w:rsid w:val="00082ACE"/>
    <w:rsid w:val="0008409F"/>
    <w:rsid w:val="00084ABF"/>
    <w:rsid w:val="000879EF"/>
    <w:rsid w:val="00090B89"/>
    <w:rsid w:val="00096B34"/>
    <w:rsid w:val="0009713E"/>
    <w:rsid w:val="00097D43"/>
    <w:rsid w:val="000A6C07"/>
    <w:rsid w:val="000B1999"/>
    <w:rsid w:val="000B1A15"/>
    <w:rsid w:val="000B2675"/>
    <w:rsid w:val="000B3E10"/>
    <w:rsid w:val="000C150E"/>
    <w:rsid w:val="000C20BC"/>
    <w:rsid w:val="000C3099"/>
    <w:rsid w:val="000C30AE"/>
    <w:rsid w:val="000C52BB"/>
    <w:rsid w:val="000C7EEA"/>
    <w:rsid w:val="000E0967"/>
    <w:rsid w:val="000E1518"/>
    <w:rsid w:val="000F161E"/>
    <w:rsid w:val="000F5741"/>
    <w:rsid w:val="001020B8"/>
    <w:rsid w:val="00104E4F"/>
    <w:rsid w:val="00115AAB"/>
    <w:rsid w:val="00116BF1"/>
    <w:rsid w:val="001235E9"/>
    <w:rsid w:val="00133853"/>
    <w:rsid w:val="00133ED9"/>
    <w:rsid w:val="0013401E"/>
    <w:rsid w:val="00136158"/>
    <w:rsid w:val="00145591"/>
    <w:rsid w:val="00145639"/>
    <w:rsid w:val="00146B8A"/>
    <w:rsid w:val="00153EE1"/>
    <w:rsid w:val="00156F43"/>
    <w:rsid w:val="00165841"/>
    <w:rsid w:val="001701BE"/>
    <w:rsid w:val="0017032A"/>
    <w:rsid w:val="001706AA"/>
    <w:rsid w:val="00173543"/>
    <w:rsid w:val="001738A2"/>
    <w:rsid w:val="001741D8"/>
    <w:rsid w:val="00181012"/>
    <w:rsid w:val="00183FD2"/>
    <w:rsid w:val="001855E7"/>
    <w:rsid w:val="00187BE4"/>
    <w:rsid w:val="00193DAA"/>
    <w:rsid w:val="001952ED"/>
    <w:rsid w:val="001A3613"/>
    <w:rsid w:val="001A65B0"/>
    <w:rsid w:val="001B11E9"/>
    <w:rsid w:val="001B2058"/>
    <w:rsid w:val="001B65AA"/>
    <w:rsid w:val="001B78F9"/>
    <w:rsid w:val="001C1284"/>
    <w:rsid w:val="001C35C9"/>
    <w:rsid w:val="001C3F07"/>
    <w:rsid w:val="001C449E"/>
    <w:rsid w:val="001C6B87"/>
    <w:rsid w:val="001D0CF4"/>
    <w:rsid w:val="001E0480"/>
    <w:rsid w:val="001E1043"/>
    <w:rsid w:val="001E56DF"/>
    <w:rsid w:val="001E74D0"/>
    <w:rsid w:val="001F089D"/>
    <w:rsid w:val="001F098C"/>
    <w:rsid w:val="001F0AA6"/>
    <w:rsid w:val="001F2266"/>
    <w:rsid w:val="001F43C6"/>
    <w:rsid w:val="001F4CC0"/>
    <w:rsid w:val="002044DE"/>
    <w:rsid w:val="00206118"/>
    <w:rsid w:val="00212DF7"/>
    <w:rsid w:val="00215DBF"/>
    <w:rsid w:val="00216E2D"/>
    <w:rsid w:val="00220A85"/>
    <w:rsid w:val="00220C61"/>
    <w:rsid w:val="002228F6"/>
    <w:rsid w:val="00224BA0"/>
    <w:rsid w:val="0022547D"/>
    <w:rsid w:val="00225A58"/>
    <w:rsid w:val="00233899"/>
    <w:rsid w:val="002357E6"/>
    <w:rsid w:val="00236305"/>
    <w:rsid w:val="00237906"/>
    <w:rsid w:val="002430EF"/>
    <w:rsid w:val="0024457A"/>
    <w:rsid w:val="00244836"/>
    <w:rsid w:val="00246B81"/>
    <w:rsid w:val="00247628"/>
    <w:rsid w:val="00253710"/>
    <w:rsid w:val="002542A2"/>
    <w:rsid w:val="002633F4"/>
    <w:rsid w:val="00263F3F"/>
    <w:rsid w:val="00272623"/>
    <w:rsid w:val="00272FAB"/>
    <w:rsid w:val="00274CA2"/>
    <w:rsid w:val="00281E7C"/>
    <w:rsid w:val="002822F7"/>
    <w:rsid w:val="002823BE"/>
    <w:rsid w:val="002844F2"/>
    <w:rsid w:val="00285B98"/>
    <w:rsid w:val="00295038"/>
    <w:rsid w:val="00296372"/>
    <w:rsid w:val="00296D1B"/>
    <w:rsid w:val="002A3877"/>
    <w:rsid w:val="002A4E7A"/>
    <w:rsid w:val="002B4D84"/>
    <w:rsid w:val="002B5D89"/>
    <w:rsid w:val="002C3ADA"/>
    <w:rsid w:val="002C41DC"/>
    <w:rsid w:val="002C6A09"/>
    <w:rsid w:val="002C710D"/>
    <w:rsid w:val="002D02C6"/>
    <w:rsid w:val="002D16D3"/>
    <w:rsid w:val="002D2EB7"/>
    <w:rsid w:val="002D2F8D"/>
    <w:rsid w:val="002D34A2"/>
    <w:rsid w:val="002D60B6"/>
    <w:rsid w:val="002D6891"/>
    <w:rsid w:val="002E0999"/>
    <w:rsid w:val="002E14B3"/>
    <w:rsid w:val="002E25BA"/>
    <w:rsid w:val="002E430D"/>
    <w:rsid w:val="002E46D1"/>
    <w:rsid w:val="002E5198"/>
    <w:rsid w:val="002F7DAC"/>
    <w:rsid w:val="00300277"/>
    <w:rsid w:val="00301101"/>
    <w:rsid w:val="0030369B"/>
    <w:rsid w:val="003044C8"/>
    <w:rsid w:val="00305558"/>
    <w:rsid w:val="00305B49"/>
    <w:rsid w:val="00306FD5"/>
    <w:rsid w:val="00314A5D"/>
    <w:rsid w:val="00322D03"/>
    <w:rsid w:val="003242C5"/>
    <w:rsid w:val="00332A0A"/>
    <w:rsid w:val="0033335F"/>
    <w:rsid w:val="00336B67"/>
    <w:rsid w:val="003371D3"/>
    <w:rsid w:val="003402DB"/>
    <w:rsid w:val="003466DC"/>
    <w:rsid w:val="0034732E"/>
    <w:rsid w:val="0035582B"/>
    <w:rsid w:val="00357BF0"/>
    <w:rsid w:val="00370B7E"/>
    <w:rsid w:val="00371F39"/>
    <w:rsid w:val="00374294"/>
    <w:rsid w:val="0037534E"/>
    <w:rsid w:val="003771C8"/>
    <w:rsid w:val="003822BB"/>
    <w:rsid w:val="0038512B"/>
    <w:rsid w:val="00391165"/>
    <w:rsid w:val="003920FE"/>
    <w:rsid w:val="00394370"/>
    <w:rsid w:val="00396A41"/>
    <w:rsid w:val="00396D53"/>
    <w:rsid w:val="003A245E"/>
    <w:rsid w:val="003A2CDE"/>
    <w:rsid w:val="003A3099"/>
    <w:rsid w:val="003A79E8"/>
    <w:rsid w:val="003C5852"/>
    <w:rsid w:val="003D4718"/>
    <w:rsid w:val="003D6D8F"/>
    <w:rsid w:val="003E1EBD"/>
    <w:rsid w:val="003E590B"/>
    <w:rsid w:val="003E655E"/>
    <w:rsid w:val="003F50D8"/>
    <w:rsid w:val="003F5AE6"/>
    <w:rsid w:val="003F6331"/>
    <w:rsid w:val="003F65BF"/>
    <w:rsid w:val="0040090F"/>
    <w:rsid w:val="00401904"/>
    <w:rsid w:val="00401F10"/>
    <w:rsid w:val="0040286A"/>
    <w:rsid w:val="00405FF0"/>
    <w:rsid w:val="00413A69"/>
    <w:rsid w:val="00414190"/>
    <w:rsid w:val="00417288"/>
    <w:rsid w:val="00417E5D"/>
    <w:rsid w:val="00420D28"/>
    <w:rsid w:val="00420EB1"/>
    <w:rsid w:val="00422C1F"/>
    <w:rsid w:val="004321A4"/>
    <w:rsid w:val="004336C6"/>
    <w:rsid w:val="00450305"/>
    <w:rsid w:val="004534DA"/>
    <w:rsid w:val="00453D65"/>
    <w:rsid w:val="004541FA"/>
    <w:rsid w:val="00454769"/>
    <w:rsid w:val="0045497B"/>
    <w:rsid w:val="0047001E"/>
    <w:rsid w:val="00473857"/>
    <w:rsid w:val="00477AC4"/>
    <w:rsid w:val="004833A5"/>
    <w:rsid w:val="0048452C"/>
    <w:rsid w:val="00487231"/>
    <w:rsid w:val="00487441"/>
    <w:rsid w:val="00493A97"/>
    <w:rsid w:val="00494672"/>
    <w:rsid w:val="00496E0D"/>
    <w:rsid w:val="004A0964"/>
    <w:rsid w:val="004A570C"/>
    <w:rsid w:val="004A7578"/>
    <w:rsid w:val="004B16BF"/>
    <w:rsid w:val="004B1D26"/>
    <w:rsid w:val="004B76E0"/>
    <w:rsid w:val="004B7AD8"/>
    <w:rsid w:val="004C1182"/>
    <w:rsid w:val="004C4C78"/>
    <w:rsid w:val="004C53EF"/>
    <w:rsid w:val="004C630F"/>
    <w:rsid w:val="004C7B58"/>
    <w:rsid w:val="004C7D99"/>
    <w:rsid w:val="004D1BF6"/>
    <w:rsid w:val="004D31BA"/>
    <w:rsid w:val="004E49F8"/>
    <w:rsid w:val="004E4AE9"/>
    <w:rsid w:val="004E610D"/>
    <w:rsid w:val="004E62A5"/>
    <w:rsid w:val="004F477B"/>
    <w:rsid w:val="004F5693"/>
    <w:rsid w:val="004F76A3"/>
    <w:rsid w:val="004F770B"/>
    <w:rsid w:val="00503796"/>
    <w:rsid w:val="00503B08"/>
    <w:rsid w:val="00504417"/>
    <w:rsid w:val="0050579B"/>
    <w:rsid w:val="00505A0F"/>
    <w:rsid w:val="00506E3F"/>
    <w:rsid w:val="00507AF9"/>
    <w:rsid w:val="00515513"/>
    <w:rsid w:val="00515C99"/>
    <w:rsid w:val="00515EDB"/>
    <w:rsid w:val="00516166"/>
    <w:rsid w:val="005239FA"/>
    <w:rsid w:val="0052754F"/>
    <w:rsid w:val="00530D8F"/>
    <w:rsid w:val="0053248B"/>
    <w:rsid w:val="0053452B"/>
    <w:rsid w:val="00545041"/>
    <w:rsid w:val="0054704E"/>
    <w:rsid w:val="00552207"/>
    <w:rsid w:val="00552858"/>
    <w:rsid w:val="00560C43"/>
    <w:rsid w:val="00560E94"/>
    <w:rsid w:val="00563068"/>
    <w:rsid w:val="00563D6C"/>
    <w:rsid w:val="00563ED0"/>
    <w:rsid w:val="00564FAE"/>
    <w:rsid w:val="00567607"/>
    <w:rsid w:val="00572469"/>
    <w:rsid w:val="00574B37"/>
    <w:rsid w:val="005756A2"/>
    <w:rsid w:val="005761E9"/>
    <w:rsid w:val="0057744B"/>
    <w:rsid w:val="005802FA"/>
    <w:rsid w:val="005809C1"/>
    <w:rsid w:val="005816C9"/>
    <w:rsid w:val="0058190B"/>
    <w:rsid w:val="0058263E"/>
    <w:rsid w:val="00583479"/>
    <w:rsid w:val="005840A5"/>
    <w:rsid w:val="00584BCA"/>
    <w:rsid w:val="00584CD0"/>
    <w:rsid w:val="00593E76"/>
    <w:rsid w:val="005969E5"/>
    <w:rsid w:val="005A027B"/>
    <w:rsid w:val="005A45CE"/>
    <w:rsid w:val="005B0BEC"/>
    <w:rsid w:val="005B14F7"/>
    <w:rsid w:val="005B3B4D"/>
    <w:rsid w:val="005C07AB"/>
    <w:rsid w:val="005C180C"/>
    <w:rsid w:val="005C3BE0"/>
    <w:rsid w:val="005D1258"/>
    <w:rsid w:val="005E018D"/>
    <w:rsid w:val="005E07D4"/>
    <w:rsid w:val="005E1863"/>
    <w:rsid w:val="005E4FBC"/>
    <w:rsid w:val="005F1541"/>
    <w:rsid w:val="005F5511"/>
    <w:rsid w:val="005F6E5B"/>
    <w:rsid w:val="006001C3"/>
    <w:rsid w:val="00600A9E"/>
    <w:rsid w:val="006014F9"/>
    <w:rsid w:val="00602EA6"/>
    <w:rsid w:val="0060323E"/>
    <w:rsid w:val="006055AC"/>
    <w:rsid w:val="00606B9B"/>
    <w:rsid w:val="006127DA"/>
    <w:rsid w:val="00612837"/>
    <w:rsid w:val="00615BDD"/>
    <w:rsid w:val="00620799"/>
    <w:rsid w:val="006338B6"/>
    <w:rsid w:val="00635BCD"/>
    <w:rsid w:val="00636650"/>
    <w:rsid w:val="00636955"/>
    <w:rsid w:val="0064011D"/>
    <w:rsid w:val="006404C5"/>
    <w:rsid w:val="0064051E"/>
    <w:rsid w:val="00643C9B"/>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83285"/>
    <w:rsid w:val="00684DF4"/>
    <w:rsid w:val="006878FA"/>
    <w:rsid w:val="0068FFD8"/>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D031E"/>
    <w:rsid w:val="006D0704"/>
    <w:rsid w:val="006D1C94"/>
    <w:rsid w:val="006D3891"/>
    <w:rsid w:val="006D77F4"/>
    <w:rsid w:val="006E16DA"/>
    <w:rsid w:val="006E3474"/>
    <w:rsid w:val="006E72BD"/>
    <w:rsid w:val="006F301A"/>
    <w:rsid w:val="006F51AF"/>
    <w:rsid w:val="006F61EB"/>
    <w:rsid w:val="0070056A"/>
    <w:rsid w:val="00703D1B"/>
    <w:rsid w:val="007054CC"/>
    <w:rsid w:val="00705DDA"/>
    <w:rsid w:val="0071066E"/>
    <w:rsid w:val="00711257"/>
    <w:rsid w:val="00715FB6"/>
    <w:rsid w:val="007202D8"/>
    <w:rsid w:val="00722013"/>
    <w:rsid w:val="00723D1B"/>
    <w:rsid w:val="00726E88"/>
    <w:rsid w:val="007274A7"/>
    <w:rsid w:val="00731B80"/>
    <w:rsid w:val="00736A1E"/>
    <w:rsid w:val="00745B48"/>
    <w:rsid w:val="00752C67"/>
    <w:rsid w:val="007567B8"/>
    <w:rsid w:val="00760434"/>
    <w:rsid w:val="00764BB5"/>
    <w:rsid w:val="007668A7"/>
    <w:rsid w:val="00767E07"/>
    <w:rsid w:val="00771259"/>
    <w:rsid w:val="007730B6"/>
    <w:rsid w:val="007740AB"/>
    <w:rsid w:val="0077478D"/>
    <w:rsid w:val="0077793A"/>
    <w:rsid w:val="00780B4D"/>
    <w:rsid w:val="00781F90"/>
    <w:rsid w:val="007849B7"/>
    <w:rsid w:val="0078589F"/>
    <w:rsid w:val="00785E0E"/>
    <w:rsid w:val="00790061"/>
    <w:rsid w:val="007918DD"/>
    <w:rsid w:val="00795818"/>
    <w:rsid w:val="007A1877"/>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9F6"/>
    <w:rsid w:val="007D58E7"/>
    <w:rsid w:val="007D7BA6"/>
    <w:rsid w:val="007E113F"/>
    <w:rsid w:val="007E16CC"/>
    <w:rsid w:val="007E1ADD"/>
    <w:rsid w:val="007E2B49"/>
    <w:rsid w:val="007E44F9"/>
    <w:rsid w:val="007E4B3F"/>
    <w:rsid w:val="007E7D22"/>
    <w:rsid w:val="007F178A"/>
    <w:rsid w:val="007F30D9"/>
    <w:rsid w:val="007F416B"/>
    <w:rsid w:val="00800534"/>
    <w:rsid w:val="00804F84"/>
    <w:rsid w:val="00810169"/>
    <w:rsid w:val="0081298C"/>
    <w:rsid w:val="00812EA5"/>
    <w:rsid w:val="00816435"/>
    <w:rsid w:val="00820D1B"/>
    <w:rsid w:val="00820D2C"/>
    <w:rsid w:val="008211FA"/>
    <w:rsid w:val="008214B6"/>
    <w:rsid w:val="00822EEF"/>
    <w:rsid w:val="00824F5D"/>
    <w:rsid w:val="00827B71"/>
    <w:rsid w:val="008312A6"/>
    <w:rsid w:val="00831C46"/>
    <w:rsid w:val="00837A19"/>
    <w:rsid w:val="0084066E"/>
    <w:rsid w:val="00840922"/>
    <w:rsid w:val="00844759"/>
    <w:rsid w:val="00844DBB"/>
    <w:rsid w:val="008460D3"/>
    <w:rsid w:val="008506C4"/>
    <w:rsid w:val="00855682"/>
    <w:rsid w:val="00857CD5"/>
    <w:rsid w:val="008605BA"/>
    <w:rsid w:val="00862242"/>
    <w:rsid w:val="00867D81"/>
    <w:rsid w:val="00870A26"/>
    <w:rsid w:val="00872960"/>
    <w:rsid w:val="00876666"/>
    <w:rsid w:val="00880F20"/>
    <w:rsid w:val="00881396"/>
    <w:rsid w:val="00882201"/>
    <w:rsid w:val="0088362C"/>
    <w:rsid w:val="008846EB"/>
    <w:rsid w:val="00890C86"/>
    <w:rsid w:val="008931BC"/>
    <w:rsid w:val="00895490"/>
    <w:rsid w:val="008A3A83"/>
    <w:rsid w:val="008A5029"/>
    <w:rsid w:val="008A5233"/>
    <w:rsid w:val="008A629C"/>
    <w:rsid w:val="008A7E92"/>
    <w:rsid w:val="008C3D25"/>
    <w:rsid w:val="008C782D"/>
    <w:rsid w:val="008D2C40"/>
    <w:rsid w:val="008D3CEA"/>
    <w:rsid w:val="008E07DA"/>
    <w:rsid w:val="008E1DB1"/>
    <w:rsid w:val="008E6676"/>
    <w:rsid w:val="00901933"/>
    <w:rsid w:val="009075D7"/>
    <w:rsid w:val="0091193C"/>
    <w:rsid w:val="00911DAD"/>
    <w:rsid w:val="00912F2B"/>
    <w:rsid w:val="00913170"/>
    <w:rsid w:val="00913D7C"/>
    <w:rsid w:val="00914C9E"/>
    <w:rsid w:val="009208C0"/>
    <w:rsid w:val="00922F86"/>
    <w:rsid w:val="009233C0"/>
    <w:rsid w:val="00925212"/>
    <w:rsid w:val="009260F8"/>
    <w:rsid w:val="00927B93"/>
    <w:rsid w:val="009324FE"/>
    <w:rsid w:val="00932B12"/>
    <w:rsid w:val="0093303C"/>
    <w:rsid w:val="0093390C"/>
    <w:rsid w:val="009437B1"/>
    <w:rsid w:val="00943B02"/>
    <w:rsid w:val="009459B2"/>
    <w:rsid w:val="0095038D"/>
    <w:rsid w:val="009527D4"/>
    <w:rsid w:val="009537F3"/>
    <w:rsid w:val="009545D8"/>
    <w:rsid w:val="00954A19"/>
    <w:rsid w:val="00955D75"/>
    <w:rsid w:val="009562BC"/>
    <w:rsid w:val="009570DB"/>
    <w:rsid w:val="00960F43"/>
    <w:rsid w:val="00962EA2"/>
    <w:rsid w:val="009733F9"/>
    <w:rsid w:val="00980363"/>
    <w:rsid w:val="00982979"/>
    <w:rsid w:val="00983ABF"/>
    <w:rsid w:val="009905C9"/>
    <w:rsid w:val="00992161"/>
    <w:rsid w:val="00993C2C"/>
    <w:rsid w:val="00994C60"/>
    <w:rsid w:val="009A3B32"/>
    <w:rsid w:val="009A446B"/>
    <w:rsid w:val="009A4CFA"/>
    <w:rsid w:val="009A53D7"/>
    <w:rsid w:val="009A6A21"/>
    <w:rsid w:val="009B3B96"/>
    <w:rsid w:val="009B3FFE"/>
    <w:rsid w:val="009B4D49"/>
    <w:rsid w:val="009B562E"/>
    <w:rsid w:val="009B7455"/>
    <w:rsid w:val="009B774F"/>
    <w:rsid w:val="009C1CFB"/>
    <w:rsid w:val="009D3B7E"/>
    <w:rsid w:val="009D457A"/>
    <w:rsid w:val="009E05FD"/>
    <w:rsid w:val="009E3422"/>
    <w:rsid w:val="009E3B66"/>
    <w:rsid w:val="009F1E81"/>
    <w:rsid w:val="009F28A5"/>
    <w:rsid w:val="009F373D"/>
    <w:rsid w:val="00A01206"/>
    <w:rsid w:val="00A04E15"/>
    <w:rsid w:val="00A120FE"/>
    <w:rsid w:val="00A12AAE"/>
    <w:rsid w:val="00A12B3A"/>
    <w:rsid w:val="00A15010"/>
    <w:rsid w:val="00A15EB8"/>
    <w:rsid w:val="00A21825"/>
    <w:rsid w:val="00A31D0D"/>
    <w:rsid w:val="00A42339"/>
    <w:rsid w:val="00A437B0"/>
    <w:rsid w:val="00A46414"/>
    <w:rsid w:val="00A46BE8"/>
    <w:rsid w:val="00A51E80"/>
    <w:rsid w:val="00A5212B"/>
    <w:rsid w:val="00A56E18"/>
    <w:rsid w:val="00A61F50"/>
    <w:rsid w:val="00A63806"/>
    <w:rsid w:val="00A7389F"/>
    <w:rsid w:val="00A73909"/>
    <w:rsid w:val="00A842A1"/>
    <w:rsid w:val="00A867AA"/>
    <w:rsid w:val="00A96E75"/>
    <w:rsid w:val="00A97E5E"/>
    <w:rsid w:val="00AA1B81"/>
    <w:rsid w:val="00AA6B2B"/>
    <w:rsid w:val="00AB12A4"/>
    <w:rsid w:val="00AB191E"/>
    <w:rsid w:val="00AB2955"/>
    <w:rsid w:val="00AB2B9F"/>
    <w:rsid w:val="00AB42B5"/>
    <w:rsid w:val="00AB43D8"/>
    <w:rsid w:val="00AB48E3"/>
    <w:rsid w:val="00AB6A4D"/>
    <w:rsid w:val="00AB757A"/>
    <w:rsid w:val="00AC119E"/>
    <w:rsid w:val="00AC37A8"/>
    <w:rsid w:val="00AC6A17"/>
    <w:rsid w:val="00AD1622"/>
    <w:rsid w:val="00AD3CBA"/>
    <w:rsid w:val="00AE02E0"/>
    <w:rsid w:val="00AE76EB"/>
    <w:rsid w:val="00B00D2C"/>
    <w:rsid w:val="00B031F4"/>
    <w:rsid w:val="00B03B73"/>
    <w:rsid w:val="00B069A6"/>
    <w:rsid w:val="00B1275A"/>
    <w:rsid w:val="00B138AC"/>
    <w:rsid w:val="00B17731"/>
    <w:rsid w:val="00B24D3B"/>
    <w:rsid w:val="00B24F8B"/>
    <w:rsid w:val="00B27FFA"/>
    <w:rsid w:val="00B32393"/>
    <w:rsid w:val="00B34E78"/>
    <w:rsid w:val="00B35554"/>
    <w:rsid w:val="00B3779E"/>
    <w:rsid w:val="00B4283C"/>
    <w:rsid w:val="00B42C5D"/>
    <w:rsid w:val="00B431B8"/>
    <w:rsid w:val="00B449E2"/>
    <w:rsid w:val="00B50CBF"/>
    <w:rsid w:val="00B515A8"/>
    <w:rsid w:val="00B518E2"/>
    <w:rsid w:val="00B54513"/>
    <w:rsid w:val="00B560D8"/>
    <w:rsid w:val="00B66661"/>
    <w:rsid w:val="00B67EA5"/>
    <w:rsid w:val="00B7250D"/>
    <w:rsid w:val="00B73212"/>
    <w:rsid w:val="00B772F8"/>
    <w:rsid w:val="00B81644"/>
    <w:rsid w:val="00B83437"/>
    <w:rsid w:val="00B85B3C"/>
    <w:rsid w:val="00B9541A"/>
    <w:rsid w:val="00B97236"/>
    <w:rsid w:val="00BA0204"/>
    <w:rsid w:val="00BA1AF3"/>
    <w:rsid w:val="00BA1B30"/>
    <w:rsid w:val="00BA1EAA"/>
    <w:rsid w:val="00BA2565"/>
    <w:rsid w:val="00BA278E"/>
    <w:rsid w:val="00BA4BF4"/>
    <w:rsid w:val="00BA577F"/>
    <w:rsid w:val="00BA6A88"/>
    <w:rsid w:val="00BD096F"/>
    <w:rsid w:val="00BD70F5"/>
    <w:rsid w:val="00BE4753"/>
    <w:rsid w:val="00BE53D9"/>
    <w:rsid w:val="00BE79F5"/>
    <w:rsid w:val="00BF40C2"/>
    <w:rsid w:val="00C015F5"/>
    <w:rsid w:val="00C031D8"/>
    <w:rsid w:val="00C0572D"/>
    <w:rsid w:val="00C06323"/>
    <w:rsid w:val="00C108BD"/>
    <w:rsid w:val="00C1138B"/>
    <w:rsid w:val="00C11DD1"/>
    <w:rsid w:val="00C157D4"/>
    <w:rsid w:val="00C15D86"/>
    <w:rsid w:val="00C17950"/>
    <w:rsid w:val="00C17F55"/>
    <w:rsid w:val="00C26334"/>
    <w:rsid w:val="00C31258"/>
    <w:rsid w:val="00C336B1"/>
    <w:rsid w:val="00C4054A"/>
    <w:rsid w:val="00C405FC"/>
    <w:rsid w:val="00C43AA5"/>
    <w:rsid w:val="00C44C87"/>
    <w:rsid w:val="00C47314"/>
    <w:rsid w:val="00C536F8"/>
    <w:rsid w:val="00C5422C"/>
    <w:rsid w:val="00C554B2"/>
    <w:rsid w:val="00C62A02"/>
    <w:rsid w:val="00C654B7"/>
    <w:rsid w:val="00C67729"/>
    <w:rsid w:val="00C70CEB"/>
    <w:rsid w:val="00C744EE"/>
    <w:rsid w:val="00C81F1E"/>
    <w:rsid w:val="00C84EFD"/>
    <w:rsid w:val="00C86C59"/>
    <w:rsid w:val="00C914BD"/>
    <w:rsid w:val="00C92BD4"/>
    <w:rsid w:val="00C93064"/>
    <w:rsid w:val="00C93279"/>
    <w:rsid w:val="00C93482"/>
    <w:rsid w:val="00C93A35"/>
    <w:rsid w:val="00C93CBC"/>
    <w:rsid w:val="00CA6B66"/>
    <w:rsid w:val="00CB1D65"/>
    <w:rsid w:val="00CC504C"/>
    <w:rsid w:val="00CC535F"/>
    <w:rsid w:val="00CC53FC"/>
    <w:rsid w:val="00CC71E2"/>
    <w:rsid w:val="00CD035D"/>
    <w:rsid w:val="00CD1E0B"/>
    <w:rsid w:val="00CD27BF"/>
    <w:rsid w:val="00CE3AAB"/>
    <w:rsid w:val="00CF38B4"/>
    <w:rsid w:val="00CF3C54"/>
    <w:rsid w:val="00CF5338"/>
    <w:rsid w:val="00CF55B1"/>
    <w:rsid w:val="00CF6839"/>
    <w:rsid w:val="00D006E0"/>
    <w:rsid w:val="00D01207"/>
    <w:rsid w:val="00D017D3"/>
    <w:rsid w:val="00D04571"/>
    <w:rsid w:val="00D11A08"/>
    <w:rsid w:val="00D14794"/>
    <w:rsid w:val="00D14CF3"/>
    <w:rsid w:val="00D169A9"/>
    <w:rsid w:val="00D31C49"/>
    <w:rsid w:val="00D33E68"/>
    <w:rsid w:val="00D3680F"/>
    <w:rsid w:val="00D37765"/>
    <w:rsid w:val="00D443D7"/>
    <w:rsid w:val="00D55AD9"/>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A25A2"/>
    <w:rsid w:val="00DB0464"/>
    <w:rsid w:val="00DB1304"/>
    <w:rsid w:val="00DB13B4"/>
    <w:rsid w:val="00DB2CEB"/>
    <w:rsid w:val="00DB59E0"/>
    <w:rsid w:val="00DB6C0A"/>
    <w:rsid w:val="00DD02C4"/>
    <w:rsid w:val="00DD600E"/>
    <w:rsid w:val="00DD75F1"/>
    <w:rsid w:val="00DE0A4D"/>
    <w:rsid w:val="00DE6E1E"/>
    <w:rsid w:val="00DF1126"/>
    <w:rsid w:val="00DF2E45"/>
    <w:rsid w:val="00DF5665"/>
    <w:rsid w:val="00DF7084"/>
    <w:rsid w:val="00E03494"/>
    <w:rsid w:val="00E04B15"/>
    <w:rsid w:val="00E04FD7"/>
    <w:rsid w:val="00E1166A"/>
    <w:rsid w:val="00E1172A"/>
    <w:rsid w:val="00E17BD6"/>
    <w:rsid w:val="00E222E3"/>
    <w:rsid w:val="00E2798E"/>
    <w:rsid w:val="00E354CF"/>
    <w:rsid w:val="00E36027"/>
    <w:rsid w:val="00E40FDE"/>
    <w:rsid w:val="00E412F2"/>
    <w:rsid w:val="00E47409"/>
    <w:rsid w:val="00E47609"/>
    <w:rsid w:val="00E50ECA"/>
    <w:rsid w:val="00E531CF"/>
    <w:rsid w:val="00E54E6F"/>
    <w:rsid w:val="00E5572B"/>
    <w:rsid w:val="00E57A7F"/>
    <w:rsid w:val="00E57FEE"/>
    <w:rsid w:val="00E635BE"/>
    <w:rsid w:val="00E731CD"/>
    <w:rsid w:val="00E800D3"/>
    <w:rsid w:val="00E9030A"/>
    <w:rsid w:val="00E9183F"/>
    <w:rsid w:val="00E94851"/>
    <w:rsid w:val="00E95AAB"/>
    <w:rsid w:val="00E967E2"/>
    <w:rsid w:val="00EA013E"/>
    <w:rsid w:val="00EA0D77"/>
    <w:rsid w:val="00EA3DFB"/>
    <w:rsid w:val="00EA5565"/>
    <w:rsid w:val="00EA6968"/>
    <w:rsid w:val="00EB19F1"/>
    <w:rsid w:val="00EC1E15"/>
    <w:rsid w:val="00EC5736"/>
    <w:rsid w:val="00EC60B1"/>
    <w:rsid w:val="00EC70CC"/>
    <w:rsid w:val="00ED2BD7"/>
    <w:rsid w:val="00ED7AA1"/>
    <w:rsid w:val="00ED7CB4"/>
    <w:rsid w:val="00EE5142"/>
    <w:rsid w:val="00EF150C"/>
    <w:rsid w:val="00EF3F8C"/>
    <w:rsid w:val="00EF4FD4"/>
    <w:rsid w:val="00EF64CD"/>
    <w:rsid w:val="00EF6A2F"/>
    <w:rsid w:val="00F140CA"/>
    <w:rsid w:val="00F2139B"/>
    <w:rsid w:val="00F215C1"/>
    <w:rsid w:val="00F251A0"/>
    <w:rsid w:val="00F260C2"/>
    <w:rsid w:val="00F27FD7"/>
    <w:rsid w:val="00F3087F"/>
    <w:rsid w:val="00F34FAB"/>
    <w:rsid w:val="00F4033C"/>
    <w:rsid w:val="00F45112"/>
    <w:rsid w:val="00F45F60"/>
    <w:rsid w:val="00F50E6F"/>
    <w:rsid w:val="00F533BC"/>
    <w:rsid w:val="00F53791"/>
    <w:rsid w:val="00F647BF"/>
    <w:rsid w:val="00F66EFA"/>
    <w:rsid w:val="00F72D4B"/>
    <w:rsid w:val="00F82442"/>
    <w:rsid w:val="00F82BE7"/>
    <w:rsid w:val="00F86019"/>
    <w:rsid w:val="00F90B85"/>
    <w:rsid w:val="00F9163F"/>
    <w:rsid w:val="00F968E6"/>
    <w:rsid w:val="00FA1676"/>
    <w:rsid w:val="00FA61C6"/>
    <w:rsid w:val="00FB043D"/>
    <w:rsid w:val="00FB3600"/>
    <w:rsid w:val="00FC06AC"/>
    <w:rsid w:val="00FC28D5"/>
    <w:rsid w:val="00FC3E3E"/>
    <w:rsid w:val="00FD0A88"/>
    <w:rsid w:val="00FD2C4E"/>
    <w:rsid w:val="00FD73A3"/>
    <w:rsid w:val="00FE000B"/>
    <w:rsid w:val="00FE2D29"/>
    <w:rsid w:val="00FE31EF"/>
    <w:rsid w:val="00FE39CA"/>
    <w:rsid w:val="00FE6CDE"/>
    <w:rsid w:val="00FE731E"/>
    <w:rsid w:val="00FE7C9B"/>
    <w:rsid w:val="00FF6343"/>
    <w:rsid w:val="0204D039"/>
    <w:rsid w:val="0435A641"/>
    <w:rsid w:val="0616A3E1"/>
    <w:rsid w:val="0D012BBA"/>
    <w:rsid w:val="0D4782E0"/>
    <w:rsid w:val="10153385"/>
    <w:rsid w:val="102B5E39"/>
    <w:rsid w:val="113A589E"/>
    <w:rsid w:val="127047CA"/>
    <w:rsid w:val="12E453C2"/>
    <w:rsid w:val="1418AAEB"/>
    <w:rsid w:val="1495ACAF"/>
    <w:rsid w:val="158521ED"/>
    <w:rsid w:val="15F4FED7"/>
    <w:rsid w:val="17E82AB1"/>
    <w:rsid w:val="1809CDB9"/>
    <w:rsid w:val="19AF28EC"/>
    <w:rsid w:val="1AC00356"/>
    <w:rsid w:val="20BBAB85"/>
    <w:rsid w:val="21248E67"/>
    <w:rsid w:val="223BDB92"/>
    <w:rsid w:val="230BB263"/>
    <w:rsid w:val="24A782C4"/>
    <w:rsid w:val="24FDF868"/>
    <w:rsid w:val="2570E283"/>
    <w:rsid w:val="25728465"/>
    <w:rsid w:val="27DF2386"/>
    <w:rsid w:val="28330E8D"/>
    <w:rsid w:val="28AE592F"/>
    <w:rsid w:val="29F46A9A"/>
    <w:rsid w:val="2AE503B4"/>
    <w:rsid w:val="2B63C922"/>
    <w:rsid w:val="2B7754DE"/>
    <w:rsid w:val="2C67FA5E"/>
    <w:rsid w:val="2C8251AB"/>
    <w:rsid w:val="2FF1DC9F"/>
    <w:rsid w:val="301B6F54"/>
    <w:rsid w:val="32688DE8"/>
    <w:rsid w:val="32A8123C"/>
    <w:rsid w:val="32F1FB84"/>
    <w:rsid w:val="3437452C"/>
    <w:rsid w:val="37341185"/>
    <w:rsid w:val="373BFF0B"/>
    <w:rsid w:val="381699A1"/>
    <w:rsid w:val="39C3A4D9"/>
    <w:rsid w:val="39DA82DE"/>
    <w:rsid w:val="3A5CB653"/>
    <w:rsid w:val="3A6BB247"/>
    <w:rsid w:val="3B9F30CC"/>
    <w:rsid w:val="3BF647D1"/>
    <w:rsid w:val="3BFE3557"/>
    <w:rsid w:val="3CE43791"/>
    <w:rsid w:val="3D1223A0"/>
    <w:rsid w:val="3F4710F0"/>
    <w:rsid w:val="40564474"/>
    <w:rsid w:val="41F214D5"/>
    <w:rsid w:val="426D76DB"/>
    <w:rsid w:val="4276C42C"/>
    <w:rsid w:val="43C56895"/>
    <w:rsid w:val="43EF7B5C"/>
    <w:rsid w:val="45A5179D"/>
    <w:rsid w:val="46D5F781"/>
    <w:rsid w:val="4740E7FE"/>
    <w:rsid w:val="494B6659"/>
    <w:rsid w:val="49F8942E"/>
    <w:rsid w:val="4AA1F801"/>
    <w:rsid w:val="4AB9F824"/>
    <w:rsid w:val="4D3034F0"/>
    <w:rsid w:val="4D3CB502"/>
    <w:rsid w:val="4D45D07D"/>
    <w:rsid w:val="4D582D9E"/>
    <w:rsid w:val="4DC16459"/>
    <w:rsid w:val="4E590537"/>
    <w:rsid w:val="4EBEC58E"/>
    <w:rsid w:val="4ED88563"/>
    <w:rsid w:val="5067D5B2"/>
    <w:rsid w:val="507455C4"/>
    <w:rsid w:val="50F7C1ED"/>
    <w:rsid w:val="514A269A"/>
    <w:rsid w:val="51557FC3"/>
    <w:rsid w:val="53423EC4"/>
    <w:rsid w:val="535647B5"/>
    <w:rsid w:val="53ABF686"/>
    <w:rsid w:val="54A3AD56"/>
    <w:rsid w:val="5573C5B9"/>
    <w:rsid w:val="5691B281"/>
    <w:rsid w:val="5695D5FD"/>
    <w:rsid w:val="57BD9A66"/>
    <w:rsid w:val="5829B8D8"/>
    <w:rsid w:val="5829FB56"/>
    <w:rsid w:val="58B97CB5"/>
    <w:rsid w:val="5964E887"/>
    <w:rsid w:val="5B0F283D"/>
    <w:rsid w:val="5BD734EA"/>
    <w:rsid w:val="5D165258"/>
    <w:rsid w:val="5D660222"/>
    <w:rsid w:val="6034CABD"/>
    <w:rsid w:val="638593DC"/>
    <w:rsid w:val="649034D4"/>
    <w:rsid w:val="64A5D061"/>
    <w:rsid w:val="64DF7738"/>
    <w:rsid w:val="66ABF9C7"/>
    <w:rsid w:val="694CC7F2"/>
    <w:rsid w:val="6A70C893"/>
    <w:rsid w:val="6B0BF66A"/>
    <w:rsid w:val="6CB8A0DE"/>
    <w:rsid w:val="6D399225"/>
    <w:rsid w:val="714CF76D"/>
    <w:rsid w:val="71B46434"/>
    <w:rsid w:val="71EEAC6E"/>
    <w:rsid w:val="72250C18"/>
    <w:rsid w:val="732779D8"/>
    <w:rsid w:val="736B1D83"/>
    <w:rsid w:val="738A7CCF"/>
    <w:rsid w:val="75103051"/>
    <w:rsid w:val="75EAE634"/>
    <w:rsid w:val="7600E7C6"/>
    <w:rsid w:val="762F8C3A"/>
    <w:rsid w:val="76C21D91"/>
    <w:rsid w:val="77F22DF1"/>
    <w:rsid w:val="7A1275EE"/>
    <w:rsid w:val="7AD458E9"/>
    <w:rsid w:val="7B1047E5"/>
    <w:rsid w:val="7C70294A"/>
    <w:rsid w:val="7CFDE28C"/>
    <w:rsid w:val="7D06FBE1"/>
    <w:rsid w:val="7E0BF9AB"/>
    <w:rsid w:val="7E47E8A7"/>
    <w:rsid w:val="7ECD2F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A6065068-F534-4992-8543-7DF6D5F4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8E7"/>
    <w:rPr>
      <w:rFonts w:eastAsia="Times New Roman"/>
      <w:lang w:val="fr-FR"/>
    </w:rPr>
  </w:style>
  <w:style w:type="paragraph" w:styleId="Heading1">
    <w:name w:val="heading 1"/>
    <w:basedOn w:val="Normal"/>
    <w:next w:val="Normal"/>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5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aliases w:val="List Paragraph1,Recommendation,List Paragraph11"/>
    <w:basedOn w:val="Normal"/>
    <w:link w:val="ListParagraphChar"/>
    <w:uiPriority w:val="34"/>
    <w:qFormat/>
    <w:rsid w:val="00071021"/>
    <w:pPr>
      <w:ind w:left="720"/>
      <w:contextualSpacing/>
    </w:pPr>
  </w:style>
  <w:style w:type="paragraph" w:styleId="FootnoteText">
    <w:name w:val="footnote text"/>
    <w:basedOn w:val="Normal"/>
    <w:link w:val="FootnoteTextChar"/>
    <w:rsid w:val="00E354CF"/>
  </w:style>
  <w:style w:type="character" w:customStyle="1" w:styleId="FootnoteTextChar">
    <w:name w:val="Footnote Text Char"/>
    <w:basedOn w:val="DefaultParagraphFont"/>
    <w:link w:val="FootnoteText"/>
    <w:rsid w:val="00E354CF"/>
    <w:rPr>
      <w:rFonts w:eastAsia="Times New Roman"/>
      <w:lang w:val="fr-FR"/>
    </w:rPr>
  </w:style>
  <w:style w:type="character" w:styleId="FootnoteReference">
    <w:name w:val="footnote reference"/>
    <w:basedOn w:val="DefaultParagraphFon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semiHidden/>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78589F"/>
    <w:rPr>
      <w:color w:val="605E5C"/>
      <w:shd w:val="clear" w:color="auto" w:fill="E1DFDD"/>
    </w:rPr>
  </w:style>
  <w:style w:type="character" w:styleId="PlaceholderText">
    <w:name w:val="Placeholder Text"/>
    <w:basedOn w:val="DefaultParagraphFont"/>
    <w:uiPriority w:val="99"/>
    <w:semiHidden/>
    <w:rsid w:val="00D04571"/>
    <w:rPr>
      <w:rFonts w:ascii="Times New Roman" w:hAnsi="Times New Roman"/>
      <w:color w:val="808080"/>
    </w:rPr>
  </w:style>
  <w:style w:type="character" w:customStyle="1" w:styleId="ListParagraphChar">
    <w:name w:val="List Paragraph Char"/>
    <w:aliases w:val="List Paragraph1 Char,Recommendation Char,List Paragraph11 Char"/>
    <w:basedOn w:val="DefaultParagraphFont"/>
    <w:link w:val="ListParagraph"/>
    <w:uiPriority w:val="34"/>
    <w:rsid w:val="00487231"/>
    <w:rPr>
      <w:rFonts w:eastAsia="Times New Roman"/>
      <w:lang w:val="fr-FR"/>
    </w:rPr>
  </w:style>
  <w:style w:type="paragraph" w:customStyle="1" w:styleId="Headingb">
    <w:name w:val="Heading_b"/>
    <w:basedOn w:val="Normal"/>
    <w:next w:val="Normal"/>
    <w:qFormat/>
    <w:rsid w:val="00F533BC"/>
    <w:pPr>
      <w:keepNext/>
      <w:tabs>
        <w:tab w:val="left" w:pos="794"/>
        <w:tab w:val="left" w:pos="1191"/>
        <w:tab w:val="left" w:pos="1588"/>
        <w:tab w:val="left" w:pos="1985"/>
      </w:tabs>
      <w:overflowPunct w:val="0"/>
      <w:autoSpaceDE w:val="0"/>
      <w:autoSpaceDN w:val="0"/>
      <w:adjustRightInd w:val="0"/>
      <w:spacing w:before="160"/>
      <w:textAlignment w:val="baseline"/>
    </w:pPr>
    <w:rPr>
      <w:b/>
      <w:sz w:val="24"/>
      <w:lang w:val="en-GB" w:eastAsia="en-US"/>
    </w:rPr>
  </w:style>
  <w:style w:type="character" w:styleId="Strong">
    <w:name w:val="Strong"/>
    <w:basedOn w:val="DefaultParagraphFont"/>
    <w:uiPriority w:val="22"/>
    <w:qFormat/>
    <w:rsid w:val="00F533BC"/>
    <w:rPr>
      <w:b/>
      <w:bCs/>
    </w:rPr>
  </w:style>
  <w:style w:type="paragraph" w:customStyle="1" w:styleId="Call">
    <w:name w:val="Call"/>
    <w:basedOn w:val="Normal"/>
    <w:rsid w:val="00F533BC"/>
    <w:pPr>
      <w:keepNext/>
      <w:overflowPunct w:val="0"/>
      <w:autoSpaceDE w:val="0"/>
      <w:autoSpaceDN w:val="0"/>
      <w:spacing w:before="160"/>
      <w:ind w:left="567"/>
    </w:pPr>
    <w:rPr>
      <w:rFonts w:ascii="Calibri" w:eastAsiaTheme="minorEastAsia" w:hAnsi="Calibri"/>
      <w:i/>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Regional-Presence/Americas/Pages/default.aspx" TargetMode="External"/><Relationship Id="rId18" Type="http://schemas.openxmlformats.org/officeDocument/2006/relationships/hyperlink" Target="https://www.itu.int/en/ITU-D/Pages/Regional-Presenc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itu-d/sites/africa/" TargetMode="External"/><Relationship Id="rId17" Type="http://schemas.openxmlformats.org/officeDocument/2006/relationships/hyperlink" Target="https://www.itu.int/en/ITU-D/Regional-Presence/Europe/Pages/default.aspx" TargetMode="External"/><Relationship Id="rId2" Type="http://schemas.openxmlformats.org/officeDocument/2006/relationships/customXml" Target="../customXml/item2.xml"/><Relationship Id="rId16" Type="http://schemas.openxmlformats.org/officeDocument/2006/relationships/hyperlink" Target="https://www.itu.int/en/ITU-D/Regional-Presence/CIS/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D/Regional-Presence/asiapacific/Pages/default.asp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pub/T-RES-T.100-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ArabStates/Pages/default.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76A55C280942CF88FBEDB2A561BC3C"/>
        <w:category>
          <w:name w:val="General"/>
          <w:gallery w:val="placeholder"/>
        </w:category>
        <w:types>
          <w:type w:val="bbPlcHdr"/>
        </w:types>
        <w:behaviors>
          <w:behavior w:val="content"/>
        </w:behaviors>
        <w:guid w:val="{B4166A8F-3DDA-43FB-86A9-7CD4A6A4146F}"/>
      </w:docPartPr>
      <w:docPartBody>
        <w:p w:rsidR="00C0572D" w:rsidRDefault="0034732E" w:rsidP="0034732E">
          <w:pPr>
            <w:pStyle w:val="E276A55C280942CF88FBEDB2A561BC3C"/>
          </w:pPr>
          <w:r w:rsidRPr="00543D41">
            <w:rPr>
              <w:rStyle w:val="PlaceholderText"/>
              <w:highlight w:val="yellow"/>
            </w:rPr>
            <w:t>Insert source(s)</w:t>
          </w:r>
        </w:p>
      </w:docPartBody>
    </w:docPart>
    <w:docPart>
      <w:docPartPr>
        <w:name w:val="D14B52B517CD4129BEBFD1C02283954A"/>
        <w:category>
          <w:name w:val="General"/>
          <w:gallery w:val="placeholder"/>
        </w:category>
        <w:types>
          <w:type w:val="bbPlcHdr"/>
        </w:types>
        <w:behaviors>
          <w:behavior w:val="content"/>
        </w:behaviors>
        <w:guid w:val="{896D97A6-9637-448A-A1ED-685D2C69576F}"/>
      </w:docPartPr>
      <w:docPartBody>
        <w:p w:rsidR="00C0572D" w:rsidRDefault="0034732E" w:rsidP="0034732E">
          <w:pPr>
            <w:pStyle w:val="D14B52B517CD4129BEBFD1C02283954A"/>
          </w:pPr>
          <w:r w:rsidRPr="00543D41">
            <w:rPr>
              <w:rStyle w:val="PlaceholderText"/>
              <w:highlight w:val="yellow"/>
            </w:rPr>
            <w:t>Insert title (always in ENGLISH)</w:t>
          </w:r>
        </w:p>
      </w:docPartBody>
    </w:docPart>
    <w:docPart>
      <w:docPartPr>
        <w:name w:val="FEBA47D631F0415993D40FD49917596B"/>
        <w:category>
          <w:name w:val="General"/>
          <w:gallery w:val="placeholder"/>
        </w:category>
        <w:types>
          <w:type w:val="bbPlcHdr"/>
        </w:types>
        <w:behaviors>
          <w:behavior w:val="content"/>
        </w:behaviors>
        <w:guid w:val="{D1E5C149-B0A6-42D3-AC67-6AC08372A617}"/>
      </w:docPartPr>
      <w:docPartBody>
        <w:p w:rsidR="00F557DD" w:rsidRDefault="00C0572D" w:rsidP="00C0572D">
          <w:pPr>
            <w:pStyle w:val="FEBA47D631F0415993D40FD49917596B"/>
          </w:pPr>
          <w:r>
            <w:rPr>
              <w:rStyle w:val="PlaceholderText"/>
            </w:rPr>
            <w:t>Click here to enter text.</w:t>
          </w:r>
        </w:p>
      </w:docPartBody>
    </w:docPart>
    <w:docPart>
      <w:docPartPr>
        <w:name w:val="339423C449584AC4A0704F4CBC87FC1B"/>
        <w:category>
          <w:name w:val="General"/>
          <w:gallery w:val="placeholder"/>
        </w:category>
        <w:types>
          <w:type w:val="bbPlcHdr"/>
        </w:types>
        <w:behaviors>
          <w:behavior w:val="content"/>
        </w:behaviors>
        <w:guid w:val="{2BA57D99-0C5E-4FCE-874C-17CB976A250C}"/>
      </w:docPartPr>
      <w:docPartBody>
        <w:p w:rsidR="00F557DD" w:rsidRDefault="00C0572D" w:rsidP="00C0572D">
          <w:pPr>
            <w:pStyle w:val="339423C449584AC4A0704F4CBC87FC1B"/>
          </w:pPr>
          <w:r>
            <w:rPr>
              <w:rStyle w:val="PlaceholderText"/>
            </w:rPr>
            <w:t>Click here to enter text.</w:t>
          </w:r>
        </w:p>
      </w:docPartBody>
    </w:docPart>
    <w:docPart>
      <w:docPartPr>
        <w:name w:val="01CF6EDF9ABD447989620238FE53C46B"/>
        <w:category>
          <w:name w:val="General"/>
          <w:gallery w:val="placeholder"/>
        </w:category>
        <w:types>
          <w:type w:val="bbPlcHdr"/>
        </w:types>
        <w:behaviors>
          <w:behavior w:val="content"/>
        </w:behaviors>
        <w:guid w:val="{AF2E31F4-D63A-4E78-988C-5B26D510D567}"/>
      </w:docPartPr>
      <w:docPartBody>
        <w:p w:rsidR="00F557DD" w:rsidRDefault="00C0572D" w:rsidP="00C0572D">
          <w:pPr>
            <w:pStyle w:val="01CF6EDF9ABD447989620238FE53C46B"/>
          </w:pPr>
          <w:r w:rsidRPr="00543D41">
            <w:rPr>
              <w:rStyle w:val="PlaceholderText"/>
              <w:highlight w:val="yellow"/>
            </w:rPr>
            <w:t>Insert keywords separated by semicolon (;)</w:t>
          </w:r>
        </w:p>
      </w:docPartBody>
    </w:docPart>
    <w:docPart>
      <w:docPartPr>
        <w:name w:val="5E92454009E64649B16FD6915630C11C"/>
        <w:category>
          <w:name w:val="General"/>
          <w:gallery w:val="placeholder"/>
        </w:category>
        <w:types>
          <w:type w:val="bbPlcHdr"/>
        </w:types>
        <w:behaviors>
          <w:behavior w:val="content"/>
        </w:behaviors>
        <w:guid w:val="{46A8044B-E513-46A4-BF6E-9AF48A1A75F3}"/>
      </w:docPartPr>
      <w:docPartBody>
        <w:p w:rsidR="00F557DD" w:rsidRDefault="00C0572D" w:rsidP="00C0572D">
          <w:pPr>
            <w:pStyle w:val="5E92454009E64649B16FD6915630C11C"/>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2E"/>
    <w:rsid w:val="000630E1"/>
    <w:rsid w:val="000E3FEE"/>
    <w:rsid w:val="001F3FC9"/>
    <w:rsid w:val="0034732E"/>
    <w:rsid w:val="003D2B7F"/>
    <w:rsid w:val="00467C74"/>
    <w:rsid w:val="00804E41"/>
    <w:rsid w:val="008172B8"/>
    <w:rsid w:val="00BB0AC5"/>
    <w:rsid w:val="00C0572D"/>
    <w:rsid w:val="00F557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FEE"/>
    <w:rPr>
      <w:rFonts w:ascii="Times New Roman" w:hAnsi="Times New Roman"/>
      <w:color w:val="808080"/>
    </w:rPr>
  </w:style>
  <w:style w:type="paragraph" w:customStyle="1" w:styleId="E276A55C280942CF88FBEDB2A561BC3C">
    <w:name w:val="E276A55C280942CF88FBEDB2A561BC3C"/>
    <w:rsid w:val="0034732E"/>
  </w:style>
  <w:style w:type="paragraph" w:customStyle="1" w:styleId="D14B52B517CD4129BEBFD1C02283954A">
    <w:name w:val="D14B52B517CD4129BEBFD1C02283954A"/>
    <w:rsid w:val="0034732E"/>
  </w:style>
  <w:style w:type="paragraph" w:customStyle="1" w:styleId="FEBA47D631F0415993D40FD49917596B">
    <w:name w:val="FEBA47D631F0415993D40FD49917596B"/>
    <w:rsid w:val="00C0572D"/>
  </w:style>
  <w:style w:type="paragraph" w:customStyle="1" w:styleId="339423C449584AC4A0704F4CBC87FC1B">
    <w:name w:val="339423C449584AC4A0704F4CBC87FC1B"/>
    <w:rsid w:val="00C0572D"/>
  </w:style>
  <w:style w:type="paragraph" w:customStyle="1" w:styleId="01CF6EDF9ABD447989620238FE53C46B">
    <w:name w:val="01CF6EDF9ABD447989620238FE53C46B"/>
    <w:rsid w:val="00C0572D"/>
  </w:style>
  <w:style w:type="paragraph" w:customStyle="1" w:styleId="5E92454009E64649B16FD6915630C11C">
    <w:name w:val="5E92454009E64649B16FD6915630C11C"/>
    <w:rsid w:val="00C05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26ABB250795C4C864ECEAF98686E60" ma:contentTypeVersion="7" ma:contentTypeDescription="Create a new document." ma:contentTypeScope="" ma:versionID="8bf4d49f146569d9994db865a9446911">
  <xsd:schema xmlns:xsd="http://www.w3.org/2001/XMLSchema" xmlns:xs="http://www.w3.org/2001/XMLSchema" xmlns:p="http://schemas.microsoft.com/office/2006/metadata/properties" xmlns:ns2="860e8ac1-669d-4302-b3e5-2b14f66222e6" xmlns:ns3="bdd80362-85e5-4f96-ae75-eaae7f672e65" targetNamespace="http://schemas.microsoft.com/office/2006/metadata/properties" ma:root="true" ma:fieldsID="d3a156fb55247219f92036700cb95457" ns2:_="" ns3:_="">
    <xsd:import namespace="860e8ac1-669d-4302-b3e5-2b14f66222e6"/>
    <xsd:import namespace="bdd80362-85e5-4f96-ae75-eaae7f672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8ac1-669d-4302-b3e5-2b14f6622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80362-85e5-4f96-ae75-eaae7f672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65489-A97E-4486-8E15-A1F3C4E8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8ac1-669d-4302-b3e5-2b14f66222e6"/>
    <ds:schemaRef ds:uri="bdd80362-85e5-4f96-ae75-eaae7f672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4.xml><?xml version="1.0" encoding="utf-8"?>
<ds:datastoreItem xmlns:ds="http://schemas.openxmlformats.org/officeDocument/2006/customXml" ds:itemID="{8C70F218-B514-410E-A893-BF91E5D4D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3LOGOS.DOT</Template>
  <TotalTime>14</TotalTime>
  <Pages>11</Pages>
  <Words>3645</Words>
  <Characters>21172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Contribution of the ITU Regional Offices to the ITU-T Operational Plan and Coordination activities with TSB (June – December 2023)</vt:lpstr>
    </vt:vector>
  </TitlesOfParts>
  <Company>ITU</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of the ITU Regional Offices to the ITU-T Operational Plan and Coordination activities with TSB (June – December 2023)</dc:title>
  <dc:subject/>
  <dc:creator>Alexandra Gaspari</dc:creator>
  <cp:keywords>Regional Offices; Africa; Americas; Arab states; Asia and the Pacific; Commonwealth of Independent States; Europe;</cp:keywords>
  <cp:lastModifiedBy>Al-Mnini, Lara</cp:lastModifiedBy>
  <cp:revision>7</cp:revision>
  <cp:lastPrinted>2020-01-17T16:16:00Z</cp:lastPrinted>
  <dcterms:created xsi:type="dcterms:W3CDTF">2024-01-04T17:27:00Z</dcterms:created>
  <dcterms:modified xsi:type="dcterms:W3CDTF">2024-01-08T10:51:00Z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0x0101003026ABB250795C4C864ECEAF98686E60</vt:lpwstr>
  </property>
</Properties>
</file>