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243"/>
        <w:gridCol w:w="127"/>
        <w:gridCol w:w="71"/>
        <w:gridCol w:w="1007"/>
        <w:gridCol w:w="2903"/>
        <w:gridCol w:w="214"/>
        <w:gridCol w:w="3970"/>
      </w:tblGrid>
      <w:tr w:rsidR="00654A52" w:rsidRPr="00654A52" w14:paraId="1B5AED27" w14:textId="77777777" w:rsidTr="00654A52">
        <w:trPr>
          <w:cantSplit/>
        </w:trPr>
        <w:tc>
          <w:tcPr>
            <w:tcW w:w="1104" w:type="dxa"/>
            <w:vMerge w:val="restart"/>
            <w:vAlign w:val="center"/>
          </w:tcPr>
          <w:p w14:paraId="256CAFF8" w14:textId="77777777" w:rsidR="00654A52" w:rsidRPr="00654A52" w:rsidRDefault="00654A52" w:rsidP="00654A5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54A52">
              <w:rPr>
                <w:noProof/>
              </w:rPr>
              <w:drawing>
                <wp:inline distT="0" distB="0" distL="0" distR="0" wp14:anchorId="58E74780" wp14:editId="3BAECFBE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5A78B05" w14:textId="77777777" w:rsidR="00654A52" w:rsidRPr="00654A52" w:rsidRDefault="00654A52" w:rsidP="00654A52">
            <w:pPr>
              <w:rPr>
                <w:sz w:val="16"/>
                <w:szCs w:val="16"/>
              </w:rPr>
            </w:pPr>
            <w:r w:rsidRPr="00654A52">
              <w:rPr>
                <w:sz w:val="16"/>
                <w:szCs w:val="16"/>
              </w:rPr>
              <w:t>INTERNATIONAL TELECOMMUNICATION UNION</w:t>
            </w:r>
          </w:p>
          <w:p w14:paraId="178D1510" w14:textId="77777777" w:rsidR="00654A52" w:rsidRPr="00654A52" w:rsidRDefault="00654A52" w:rsidP="00654A52">
            <w:pPr>
              <w:rPr>
                <w:b/>
                <w:bCs/>
                <w:sz w:val="26"/>
                <w:szCs w:val="26"/>
              </w:rPr>
            </w:pPr>
            <w:r w:rsidRPr="00654A52">
              <w:rPr>
                <w:b/>
                <w:bCs/>
                <w:sz w:val="26"/>
                <w:szCs w:val="26"/>
              </w:rPr>
              <w:t>TELECOMMUNICATION</w:t>
            </w:r>
            <w:r w:rsidRPr="00654A5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A6DBCEA" w14:textId="77777777" w:rsidR="00654A52" w:rsidRPr="00654A52" w:rsidRDefault="00654A52" w:rsidP="00654A52">
            <w:pPr>
              <w:rPr>
                <w:sz w:val="20"/>
                <w:szCs w:val="20"/>
              </w:rPr>
            </w:pPr>
            <w:r w:rsidRPr="00654A52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654A52">
              <w:rPr>
                <w:sz w:val="20"/>
              </w:rPr>
              <w:t>2022</w:t>
            </w:r>
            <w:r w:rsidRPr="00654A52">
              <w:rPr>
                <w:sz w:val="20"/>
                <w:szCs w:val="20"/>
              </w:rPr>
              <w:t>-</w:t>
            </w:r>
            <w:r w:rsidRPr="00654A52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7EF51606" w14:textId="5FD297B9" w:rsidR="00654A52" w:rsidRPr="00654A52" w:rsidRDefault="00654A52" w:rsidP="00654A52">
            <w:pPr>
              <w:pStyle w:val="Docnumber"/>
            </w:pPr>
            <w:r>
              <w:t>SG11-LS138</w:t>
            </w:r>
          </w:p>
        </w:tc>
      </w:tr>
      <w:tr w:rsidR="00654A52" w:rsidRPr="00654A52" w14:paraId="7C2E9EE0" w14:textId="77777777" w:rsidTr="00654A52">
        <w:trPr>
          <w:cantSplit/>
        </w:trPr>
        <w:tc>
          <w:tcPr>
            <w:tcW w:w="1104" w:type="dxa"/>
            <w:vMerge/>
          </w:tcPr>
          <w:p w14:paraId="0A48A625" w14:textId="77777777" w:rsidR="00654A52" w:rsidRPr="00654A52" w:rsidRDefault="00654A52" w:rsidP="00654A52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201A9D07" w14:textId="77777777" w:rsidR="00654A52" w:rsidRPr="00654A52" w:rsidRDefault="00654A52" w:rsidP="00654A52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3806E93D" w14:textId="3538D1BA" w:rsidR="00654A52" w:rsidRPr="00654A52" w:rsidRDefault="00654A52" w:rsidP="00654A5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654A52" w:rsidRPr="00654A52" w14:paraId="27B4864C" w14:textId="77777777" w:rsidTr="00654A52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391EFC9" w14:textId="77777777" w:rsidR="00654A52" w:rsidRPr="00654A52" w:rsidRDefault="00654A52" w:rsidP="00654A5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30A8C7F7" w14:textId="77777777" w:rsidR="00654A52" w:rsidRPr="00654A52" w:rsidRDefault="00654A52" w:rsidP="00654A52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560C0F51" w14:textId="77777777" w:rsidR="00654A52" w:rsidRPr="00654A52" w:rsidRDefault="00654A52" w:rsidP="00654A52">
            <w:pPr>
              <w:jc w:val="right"/>
              <w:rPr>
                <w:b/>
                <w:bCs/>
                <w:sz w:val="28"/>
                <w:szCs w:val="28"/>
              </w:rPr>
            </w:pPr>
            <w:r w:rsidRPr="00654A5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54A52" w:rsidRPr="00654A52" w14:paraId="4B06A8D9" w14:textId="77777777" w:rsidTr="00654A52">
        <w:trPr>
          <w:cantSplit/>
        </w:trPr>
        <w:tc>
          <w:tcPr>
            <w:tcW w:w="1545" w:type="dxa"/>
            <w:gridSpan w:val="4"/>
          </w:tcPr>
          <w:p w14:paraId="5390CC5A" w14:textId="77777777" w:rsidR="00654A52" w:rsidRPr="00654A52" w:rsidRDefault="00654A52" w:rsidP="00654A52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654A52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74FC821E" w14:textId="2D13752A" w:rsidR="00654A52" w:rsidRPr="00654A52" w:rsidRDefault="00654A52" w:rsidP="00654A52">
            <w:r w:rsidRPr="00654A52">
              <w:t>2/11</w:t>
            </w:r>
          </w:p>
        </w:tc>
        <w:tc>
          <w:tcPr>
            <w:tcW w:w="4184" w:type="dxa"/>
            <w:gridSpan w:val="2"/>
          </w:tcPr>
          <w:p w14:paraId="1618A88B" w14:textId="5E82A7BE" w:rsidR="00654A52" w:rsidRPr="00654A52" w:rsidRDefault="00654A52" w:rsidP="00654A52">
            <w:pPr>
              <w:jc w:val="right"/>
            </w:pPr>
            <w:r w:rsidRPr="00654A52">
              <w:t>Geneva, 10-20 October 2023</w:t>
            </w:r>
          </w:p>
        </w:tc>
      </w:tr>
      <w:tr w:rsidR="00654A52" w:rsidRPr="00654A52" w14:paraId="615EC014" w14:textId="77777777" w:rsidTr="00654A52">
        <w:trPr>
          <w:cantSplit/>
        </w:trPr>
        <w:tc>
          <w:tcPr>
            <w:tcW w:w="9639" w:type="dxa"/>
            <w:gridSpan w:val="8"/>
          </w:tcPr>
          <w:p w14:paraId="59886A31" w14:textId="6CC260C3" w:rsidR="00654A52" w:rsidRPr="00654A52" w:rsidRDefault="00654A52" w:rsidP="00654A52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654A52">
              <w:rPr>
                <w:b/>
                <w:bCs/>
              </w:rPr>
              <w:t>Ref.: SG11-TD732/GEN</w:t>
            </w:r>
          </w:p>
        </w:tc>
      </w:tr>
      <w:tr w:rsidR="00654A52" w:rsidRPr="00654A52" w14:paraId="1D06DF77" w14:textId="77777777" w:rsidTr="00654A52">
        <w:trPr>
          <w:cantSplit/>
        </w:trPr>
        <w:tc>
          <w:tcPr>
            <w:tcW w:w="1545" w:type="dxa"/>
            <w:gridSpan w:val="4"/>
          </w:tcPr>
          <w:p w14:paraId="0AFB96C9" w14:textId="77777777" w:rsidR="00654A52" w:rsidRPr="00654A52" w:rsidRDefault="00654A52" w:rsidP="00654A52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654A5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70D4567D" w14:textId="556A1BE8" w:rsidR="00654A52" w:rsidRPr="00654A52" w:rsidRDefault="00654A52" w:rsidP="00654A52">
            <w:r w:rsidRPr="00654A52">
              <w:t>ITU-T Study Group 11</w:t>
            </w:r>
          </w:p>
        </w:tc>
      </w:tr>
      <w:tr w:rsidR="00654A52" w:rsidRPr="00654A52" w14:paraId="503D40AF" w14:textId="77777777" w:rsidTr="00654A52">
        <w:trPr>
          <w:cantSplit/>
        </w:trPr>
        <w:tc>
          <w:tcPr>
            <w:tcW w:w="1545" w:type="dxa"/>
            <w:gridSpan w:val="4"/>
            <w:tcBorders>
              <w:bottom w:val="single" w:sz="8" w:space="0" w:color="auto"/>
            </w:tcBorders>
          </w:tcPr>
          <w:p w14:paraId="2BB79AFE" w14:textId="77777777" w:rsidR="00654A52" w:rsidRPr="00654A52" w:rsidRDefault="00654A52" w:rsidP="00654A52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654A5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3DC1D60B" w14:textId="57E83782" w:rsidR="00654A52" w:rsidRPr="00654A52" w:rsidRDefault="00654A52" w:rsidP="00654A52">
            <w:r w:rsidRPr="00654A52">
              <w:t>LS/r on the new work item ITU-T Q.TSCA which defines procedure for issuing digital certificates for signalling security (</w:t>
            </w:r>
            <w:r>
              <w:t xml:space="preserve">reply to </w:t>
            </w:r>
            <w:r w:rsidRPr="00654A52">
              <w:t>SG2-LS64)</w:t>
            </w:r>
          </w:p>
        </w:tc>
      </w:tr>
      <w:bookmarkEnd w:id="1"/>
      <w:bookmarkEnd w:id="8"/>
      <w:tr w:rsidR="00FE4F92" w14:paraId="0C2F3FDC" w14:textId="77777777" w:rsidTr="00AC23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8"/>
            <w:tcBorders>
              <w:top w:val="single" w:sz="12" w:space="0" w:color="auto"/>
            </w:tcBorders>
          </w:tcPr>
          <w:p w14:paraId="4A6E7FF2" w14:textId="77777777" w:rsidR="00FE4F92" w:rsidRDefault="00FE4F92" w:rsidP="00AC238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E4F92" w14:paraId="412F84F0" w14:textId="77777777" w:rsidTr="00AC23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552" w:type="dxa"/>
            <w:gridSpan w:val="5"/>
          </w:tcPr>
          <w:p w14:paraId="0BB17F57" w14:textId="77777777" w:rsidR="00FE4F92" w:rsidRDefault="00FE4F92" w:rsidP="00AC238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087" w:type="dxa"/>
            <w:gridSpan w:val="3"/>
          </w:tcPr>
          <w:p w14:paraId="336EEAB9" w14:textId="625FAC77" w:rsidR="00FE4F92" w:rsidRDefault="00E25C11" w:rsidP="00AC238F">
            <w:pPr>
              <w:pStyle w:val="LSForAction"/>
            </w:pPr>
            <w:r>
              <w:t xml:space="preserve">ITU-T </w:t>
            </w:r>
            <w:r w:rsidR="00A52A7D">
              <w:t>SG2</w:t>
            </w:r>
          </w:p>
        </w:tc>
      </w:tr>
      <w:tr w:rsidR="00FE4F92" w:rsidRPr="0003415A" w14:paraId="41AA3EF9" w14:textId="77777777" w:rsidTr="00AC23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552" w:type="dxa"/>
            <w:gridSpan w:val="5"/>
          </w:tcPr>
          <w:p w14:paraId="338FF13D" w14:textId="77777777" w:rsidR="00FE4F92" w:rsidRDefault="00FE4F92" w:rsidP="00AC238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087" w:type="dxa"/>
            <w:gridSpan w:val="3"/>
          </w:tcPr>
          <w:p w14:paraId="3426702D" w14:textId="776981DD" w:rsidR="00FE4F92" w:rsidRPr="00F37A09" w:rsidRDefault="00A52A7D" w:rsidP="00AC238F">
            <w:pPr>
              <w:pStyle w:val="LSForInfo"/>
              <w:rPr>
                <w:lang w:val="fr-CH"/>
              </w:rPr>
            </w:pPr>
            <w:r>
              <w:rPr>
                <w:bCs w:val="0"/>
              </w:rPr>
              <w:t>TSAG</w:t>
            </w:r>
          </w:p>
        </w:tc>
      </w:tr>
      <w:tr w:rsidR="00FE4F92" w14:paraId="50CB9B99" w14:textId="77777777" w:rsidTr="00AC23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552" w:type="dxa"/>
            <w:gridSpan w:val="5"/>
          </w:tcPr>
          <w:p w14:paraId="3B3E9B04" w14:textId="77777777" w:rsidR="00FE4F92" w:rsidRDefault="00FE4F92" w:rsidP="00AC238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087" w:type="dxa"/>
            <w:gridSpan w:val="3"/>
          </w:tcPr>
          <w:p w14:paraId="6BCDCA02" w14:textId="557A0370" w:rsidR="00FE4F92" w:rsidRPr="00654A52" w:rsidRDefault="00FE4F92" w:rsidP="00AC238F">
            <w:pPr>
              <w:rPr>
                <w:b/>
                <w:bCs/>
              </w:rPr>
            </w:pPr>
            <w:r w:rsidRPr="00654A52">
              <w:rPr>
                <w:b/>
                <w:bCs/>
              </w:rPr>
              <w:t>ITU-T Study Group 11 meeting (</w:t>
            </w:r>
            <w:r w:rsidR="006866FA" w:rsidRPr="00654A52">
              <w:rPr>
                <w:b/>
                <w:bCs/>
              </w:rPr>
              <w:t>Geneva, 20 October 2023</w:t>
            </w:r>
            <w:r w:rsidRPr="00654A52">
              <w:rPr>
                <w:b/>
                <w:bCs/>
              </w:rPr>
              <w:t>)</w:t>
            </w:r>
          </w:p>
        </w:tc>
      </w:tr>
      <w:tr w:rsidR="00FE4F92" w14:paraId="7C592BD2" w14:textId="77777777" w:rsidTr="00AC23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552" w:type="dxa"/>
            <w:gridSpan w:val="5"/>
            <w:tcBorders>
              <w:bottom w:val="single" w:sz="4" w:space="0" w:color="auto"/>
            </w:tcBorders>
          </w:tcPr>
          <w:p w14:paraId="2E1D1393" w14:textId="77777777" w:rsidR="00FE4F92" w:rsidRDefault="00FE4F92" w:rsidP="00AC238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087" w:type="dxa"/>
            <w:gridSpan w:val="3"/>
            <w:tcBorders>
              <w:bottom w:val="single" w:sz="4" w:space="0" w:color="auto"/>
            </w:tcBorders>
          </w:tcPr>
          <w:p w14:paraId="2C84C3D2" w14:textId="4AC310CD" w:rsidR="00FE4F92" w:rsidRDefault="00E74B65" w:rsidP="00AC238F">
            <w:pPr>
              <w:pStyle w:val="LSDeadline"/>
            </w:pPr>
            <w:r>
              <w:rPr>
                <w:rFonts w:eastAsiaTheme="minorEastAsia"/>
                <w:szCs w:val="24"/>
                <w:lang w:eastAsia="ja-JP"/>
              </w:rPr>
              <w:t>10</w:t>
            </w:r>
            <w:r w:rsidR="00AC238F">
              <w:rPr>
                <w:rFonts w:eastAsiaTheme="minorEastAsia"/>
                <w:szCs w:val="24"/>
                <w:lang w:eastAsia="ja-JP"/>
              </w:rPr>
              <w:t xml:space="preserve"> </w:t>
            </w:r>
            <w:r>
              <w:rPr>
                <w:rFonts w:eastAsiaTheme="minorEastAsia"/>
                <w:szCs w:val="24"/>
                <w:lang w:eastAsia="ja-JP"/>
              </w:rPr>
              <w:t>April 2024</w:t>
            </w:r>
          </w:p>
        </w:tc>
      </w:tr>
      <w:tr w:rsidR="00E25C11" w:rsidRPr="00654A52" w14:paraId="1C7646B5" w14:textId="77777777" w:rsidTr="00AC23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32402" w14:textId="1B6C2AA2" w:rsidR="00E25C11" w:rsidRDefault="00E25C11" w:rsidP="00AC238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1B91900" w14:textId="0451B429" w:rsidR="00E25C11" w:rsidRPr="00526676" w:rsidRDefault="00E25C11" w:rsidP="00AC238F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>
              <w:t>Ritu Ranjan Mittar</w:t>
            </w:r>
            <w:r>
              <w:br/>
              <w:t>Chair SG11</w:t>
            </w:r>
            <w:r>
              <w:br/>
              <w:t>India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14:paraId="5500D849" w14:textId="5EE65CBD" w:rsidR="00E25C11" w:rsidRPr="00AC238F" w:rsidRDefault="00E25C11" w:rsidP="00AC238F">
            <w:pPr>
              <w:pStyle w:val="LSDeadline"/>
              <w:rPr>
                <w:rFonts w:eastAsiaTheme="minorEastAsia"/>
                <w:szCs w:val="24"/>
                <w:lang w:val="de-AT" w:eastAsia="ja-JP"/>
              </w:rPr>
            </w:pPr>
            <w:r>
              <w:rPr>
                <w:lang w:val="de-AT"/>
              </w:rPr>
              <w:t>Tel:</w:t>
            </w:r>
            <w:r>
              <w:rPr>
                <w:lang w:val="de-AT"/>
              </w:rPr>
              <w:tab/>
              <w:t>+919868137776</w:t>
            </w:r>
            <w:r>
              <w:rPr>
                <w:lang w:val="de-AT"/>
              </w:rPr>
              <w:br/>
              <w:t xml:space="preserve">E-mail: </w:t>
            </w:r>
            <w:hyperlink r:id="rId12" w:history="1">
              <w:r>
                <w:rPr>
                  <w:rStyle w:val="Hyperlink"/>
                  <w:lang w:val="de-AT"/>
                </w:rPr>
                <w:t>rr.mittar@gov.in</w:t>
              </w:r>
            </w:hyperlink>
          </w:p>
        </w:tc>
      </w:tr>
      <w:tr w:rsidR="00E25C11" w14:paraId="296D5BBA" w14:textId="77777777" w:rsidTr="00AC23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13B52" w14:textId="12787618" w:rsidR="00E25C11" w:rsidRDefault="00E25C11" w:rsidP="00AC238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79D9720" w14:textId="51C8713E" w:rsidR="00E25C11" w:rsidRPr="00F125B4" w:rsidRDefault="00E25C11" w:rsidP="00AC238F">
            <w:pPr>
              <w:pStyle w:val="LSDeadline"/>
              <w:rPr>
                <w:rFonts w:eastAsia="DengXian"/>
                <w:lang w:val="en-US" w:eastAsia="zh-CN" w:bidi="ar"/>
              </w:rPr>
            </w:pPr>
            <w:r w:rsidRPr="00F125B4">
              <w:rPr>
                <w:rFonts w:eastAsia="DengXian"/>
                <w:lang w:val="en-US" w:eastAsia="zh-CN" w:bidi="ar"/>
              </w:rPr>
              <w:t>Cheng L</w:t>
            </w:r>
            <w:r>
              <w:rPr>
                <w:rFonts w:eastAsia="DengXian"/>
                <w:lang w:val="en-US" w:eastAsia="zh-CN" w:bidi="ar"/>
              </w:rPr>
              <w:t>i</w:t>
            </w:r>
            <w:r>
              <w:rPr>
                <w:rFonts w:eastAsia="DengXian"/>
                <w:lang w:val="en-US" w:eastAsia="zh-CN" w:bidi="ar"/>
              </w:rPr>
              <w:br/>
              <w:t>Rapporteur of Q2/11</w:t>
            </w:r>
            <w:r>
              <w:rPr>
                <w:rFonts w:eastAsia="DengXian"/>
                <w:lang w:val="en-US" w:eastAsia="zh-CN" w:bidi="ar"/>
              </w:rPr>
              <w:br/>
              <w:t>China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14:paraId="63BB7466" w14:textId="400E8322" w:rsidR="00E25C11" w:rsidRDefault="00E25C11" w:rsidP="00AC238F">
            <w:pPr>
              <w:pStyle w:val="LSDeadline"/>
              <w:rPr>
                <w:rFonts w:eastAsia="DengXian"/>
                <w:lang w:val="en-US" w:bidi="ar"/>
              </w:rPr>
            </w:pPr>
            <w:r>
              <w:rPr>
                <w:rFonts w:eastAsia="DengXian"/>
                <w:lang w:val="en-US" w:bidi="ar"/>
              </w:rPr>
              <w:t>Tel:</w:t>
            </w:r>
            <w:r>
              <w:rPr>
                <w:rFonts w:eastAsia="DengXian"/>
                <w:lang w:val="en-US" w:bidi="ar"/>
              </w:rPr>
              <w:tab/>
              <w:t>+86 10 62300026</w:t>
            </w:r>
            <w:r>
              <w:rPr>
                <w:rFonts w:eastAsia="DengXian"/>
                <w:lang w:val="en-US" w:bidi="ar"/>
              </w:rPr>
              <w:br/>
            </w:r>
            <w:r w:rsidRPr="002C064F">
              <w:rPr>
                <w:rFonts w:eastAsia="DengXian"/>
                <w:lang w:val="en-US" w:bidi="ar"/>
              </w:rPr>
              <w:t>Fax:</w:t>
            </w:r>
            <w:r>
              <w:rPr>
                <w:rFonts w:eastAsia="DengXian"/>
                <w:lang w:val="en-US" w:bidi="ar"/>
              </w:rPr>
              <w:tab/>
            </w:r>
            <w:r w:rsidRPr="002C064F">
              <w:rPr>
                <w:rFonts w:eastAsia="DengXian"/>
                <w:lang w:val="en-US" w:bidi="ar"/>
              </w:rPr>
              <w:t>+86 10 6230</w:t>
            </w:r>
            <w:r>
              <w:rPr>
                <w:rFonts w:eastAsia="DengXian"/>
                <w:lang w:val="en-US" w:bidi="ar"/>
              </w:rPr>
              <w:t>5161</w:t>
            </w:r>
            <w:r>
              <w:rPr>
                <w:rFonts w:eastAsia="DengXian"/>
                <w:lang w:val="en-US" w:bidi="ar"/>
              </w:rPr>
              <w:br/>
              <w:t>Email:</w:t>
            </w:r>
            <w:r>
              <w:rPr>
                <w:rFonts w:eastAsia="DengXian"/>
                <w:lang w:val="en-US" w:bidi="ar"/>
              </w:rPr>
              <w:tab/>
            </w:r>
            <w:hyperlink r:id="rId13" w:history="1">
              <w:r w:rsidRPr="00E75BC6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E25C11" w:rsidRPr="00654A52" w14:paraId="0B8456AD" w14:textId="77777777" w:rsidTr="00AC238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347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0834D99" w14:textId="77777777" w:rsidR="00E25C11" w:rsidRDefault="00E25C11" w:rsidP="00AC238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22" w:type="dxa"/>
            <w:gridSpan w:val="5"/>
            <w:tcBorders>
              <w:top w:val="single" w:sz="4" w:space="0" w:color="auto"/>
              <w:bottom w:val="single" w:sz="12" w:space="0" w:color="auto"/>
            </w:tcBorders>
          </w:tcPr>
          <w:p w14:paraId="484490C4" w14:textId="2B4741B6" w:rsidR="00E25C11" w:rsidRPr="00AC238F" w:rsidRDefault="00E25C11" w:rsidP="00AC238F">
            <w:pPr>
              <w:pStyle w:val="LSDeadline"/>
              <w:rPr>
                <w:rFonts w:eastAsia="DengXian"/>
                <w:lang w:val="de-AT" w:eastAsia="zh-CN" w:bidi="ar"/>
              </w:rPr>
            </w:pPr>
            <w:r w:rsidRPr="00AC238F">
              <w:rPr>
                <w:lang w:val="de-AT"/>
              </w:rPr>
              <w:t>Assaf Klinger</w:t>
            </w:r>
            <w:r w:rsidRPr="00AC238F">
              <w:rPr>
                <w:lang w:val="de-AT"/>
              </w:rPr>
              <w:br/>
              <w:t>Vaulto Technologies Ltd.</w:t>
            </w:r>
            <w:r w:rsidRPr="00AC238F">
              <w:rPr>
                <w:lang w:val="de-AT"/>
              </w:rPr>
              <w:br/>
              <w:t>Israel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12" w:space="0" w:color="auto"/>
            </w:tcBorders>
          </w:tcPr>
          <w:p w14:paraId="0972932A" w14:textId="46A78E35" w:rsidR="00E25C11" w:rsidRPr="00AC238F" w:rsidRDefault="00E25C11" w:rsidP="00AC238F">
            <w:pPr>
              <w:pStyle w:val="LSDeadline"/>
              <w:rPr>
                <w:rFonts w:eastAsia="DengXian"/>
                <w:lang w:val="de-AT" w:bidi="ar"/>
              </w:rPr>
            </w:pPr>
            <w:r w:rsidRPr="00AC238F">
              <w:rPr>
                <w:lang w:val="de-AT"/>
              </w:rPr>
              <w:t>Tel:</w:t>
            </w:r>
            <w:r w:rsidRPr="00AC238F">
              <w:rPr>
                <w:lang w:val="de-AT"/>
              </w:rPr>
              <w:tab/>
              <w:t>+972502138133</w:t>
            </w:r>
            <w:r w:rsidRPr="00AC238F">
              <w:rPr>
                <w:lang w:val="de-AT"/>
              </w:rPr>
              <w:br/>
              <w:t xml:space="preserve">E-mail: </w:t>
            </w:r>
            <w:hyperlink r:id="rId14" w:history="1">
              <w:r w:rsidRPr="00AC238F">
                <w:rPr>
                  <w:rStyle w:val="Hyperlink"/>
                  <w:lang w:val="de-AT"/>
                </w:rPr>
                <w:t>assaf.klinger@gmail.com</w:t>
              </w:r>
            </w:hyperlink>
            <w:r w:rsidRPr="00AC238F">
              <w:rPr>
                <w:lang w:val="de-AT"/>
              </w:rPr>
              <w:t xml:space="preserve"> </w:t>
            </w:r>
          </w:p>
        </w:tc>
      </w:tr>
      <w:tr w:rsidR="00E25C11" w14:paraId="13F8B4AB" w14:textId="77777777" w:rsidTr="00AC238F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74" w:type="dxa"/>
            <w:gridSpan w:val="3"/>
          </w:tcPr>
          <w:p w14:paraId="21F2DAB9" w14:textId="77777777" w:rsidR="00E25C11" w:rsidRDefault="00E25C11" w:rsidP="00AC238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165" w:type="dxa"/>
            <w:gridSpan w:val="5"/>
          </w:tcPr>
          <w:p w14:paraId="7CBDAF3D" w14:textId="2AB53A62" w:rsidR="00E25C11" w:rsidRDefault="00E25C11" w:rsidP="00AC238F">
            <w:pPr>
              <w:jc w:val="both"/>
            </w:pPr>
            <w:r w:rsidRPr="006866FA">
              <w:t>This Liaison Statement contains ITU-T SG</w:t>
            </w:r>
            <w:r>
              <w:t>11</w:t>
            </w:r>
            <w:r w:rsidRPr="006866FA">
              <w:t xml:space="preserve">’s response to ITU-T </w:t>
            </w:r>
            <w:r>
              <w:t xml:space="preserve">SG2-LS64 </w:t>
            </w:r>
            <w:r w:rsidRPr="006866FA">
              <w:t>on ITU-T Q.TSCA which defines procedure for issuing digital certificates for signalling security.</w:t>
            </w:r>
          </w:p>
        </w:tc>
      </w:tr>
    </w:tbl>
    <w:p w14:paraId="034D060C" w14:textId="3975CCAE" w:rsidR="009B4EBB" w:rsidRDefault="00C77FCD" w:rsidP="00AC238F">
      <w:pPr>
        <w:jc w:val="both"/>
        <w:rPr>
          <w:lang w:eastAsia="zh-CN"/>
        </w:rPr>
      </w:pPr>
      <w:bookmarkStart w:id="9" w:name="_Toc89546415"/>
      <w:bookmarkStart w:id="10" w:name="_Toc89546501"/>
      <w:bookmarkStart w:id="11" w:name="_Toc108337554"/>
      <w:bookmarkEnd w:id="9"/>
      <w:bookmarkEnd w:id="10"/>
      <w:bookmarkEnd w:id="11"/>
      <w:r>
        <w:rPr>
          <w:lang w:eastAsia="zh-CN"/>
        </w:rPr>
        <w:t xml:space="preserve">ITU-T Study Group 11 </w:t>
      </w:r>
      <w:r w:rsidR="00FF7C8E">
        <w:rPr>
          <w:lang w:eastAsia="zh-CN"/>
        </w:rPr>
        <w:t xml:space="preserve">would like to </w:t>
      </w:r>
      <w:r w:rsidR="006866FA">
        <w:rPr>
          <w:lang w:eastAsia="zh-CN"/>
        </w:rPr>
        <w:t xml:space="preserve">thank ITU-T Study Group 2 for </w:t>
      </w:r>
      <w:r w:rsidR="00FF7C8E">
        <w:rPr>
          <w:lang w:eastAsia="zh-CN"/>
        </w:rPr>
        <w:t>the</w:t>
      </w:r>
      <w:r w:rsidR="009B4EBB">
        <w:rPr>
          <w:lang w:eastAsia="zh-CN"/>
        </w:rPr>
        <w:t>ir</w:t>
      </w:r>
      <w:r w:rsidR="00FF7C8E">
        <w:rPr>
          <w:lang w:eastAsia="zh-CN"/>
        </w:rPr>
        <w:t xml:space="preserve"> iLS (</w:t>
      </w:r>
      <w:hyperlink r:id="rId15" w:tooltip="Click here to see more details" w:history="1">
        <w:r w:rsidR="00E25C11" w:rsidRPr="00E25C11">
          <w:rPr>
            <w:rStyle w:val="Hyperlink"/>
            <w:rFonts w:ascii="Times New Roman" w:hAnsi="Times New Roman"/>
          </w:rPr>
          <w:t>SG2-LS64</w:t>
        </w:r>
      </w:hyperlink>
      <w:r w:rsidR="00FF7C8E">
        <w:rPr>
          <w:lang w:eastAsia="zh-CN"/>
        </w:rPr>
        <w:t>)</w:t>
      </w:r>
      <w:r w:rsidR="00B742F6">
        <w:rPr>
          <w:lang w:eastAsia="zh-CN"/>
        </w:rPr>
        <w:t>.</w:t>
      </w:r>
      <w:r w:rsidR="006866FA">
        <w:rPr>
          <w:lang w:eastAsia="zh-CN"/>
        </w:rPr>
        <w:t xml:space="preserve"> </w:t>
      </w:r>
      <w:r w:rsidR="00B742F6">
        <w:rPr>
          <w:lang w:eastAsia="zh-CN"/>
        </w:rPr>
        <w:t>A</w:t>
      </w:r>
      <w:r w:rsidR="004E1F4D">
        <w:rPr>
          <w:lang w:eastAsia="zh-CN"/>
        </w:rPr>
        <w:t xml:space="preserve">s </w:t>
      </w:r>
      <w:r w:rsidR="00B742F6">
        <w:rPr>
          <w:lang w:eastAsia="zh-CN"/>
        </w:rPr>
        <w:t xml:space="preserve">highlighted </w:t>
      </w:r>
      <w:r w:rsidR="004E1F4D">
        <w:rPr>
          <w:lang w:eastAsia="zh-CN"/>
        </w:rPr>
        <w:t xml:space="preserve">in </w:t>
      </w:r>
      <w:r w:rsidR="00B742F6">
        <w:rPr>
          <w:lang w:eastAsia="zh-CN"/>
        </w:rPr>
        <w:t xml:space="preserve">the </w:t>
      </w:r>
      <w:r w:rsidR="004E1F4D">
        <w:rPr>
          <w:lang w:eastAsia="zh-CN"/>
        </w:rPr>
        <w:t>WP1</w:t>
      </w:r>
      <w:r w:rsidR="00654A52">
        <w:rPr>
          <w:lang w:eastAsia="zh-CN"/>
        </w:rPr>
        <w:t>/11</w:t>
      </w:r>
      <w:r w:rsidR="004E1F4D">
        <w:rPr>
          <w:lang w:eastAsia="zh-CN"/>
        </w:rPr>
        <w:t xml:space="preserve"> report </w:t>
      </w:r>
      <w:r w:rsidR="00D71DFA">
        <w:rPr>
          <w:lang w:eastAsia="zh-CN"/>
        </w:rPr>
        <w:t xml:space="preserve">of SG11 meeting </w:t>
      </w:r>
      <w:r w:rsidR="004E1F4D">
        <w:rPr>
          <w:lang w:eastAsia="zh-CN"/>
        </w:rPr>
        <w:t>(</w:t>
      </w:r>
      <w:r w:rsidR="00D71DFA">
        <w:rPr>
          <w:lang w:eastAsia="zh-CN"/>
        </w:rPr>
        <w:t xml:space="preserve">10-19 May 2023, </w:t>
      </w:r>
      <w:hyperlink r:id="rId16" w:history="1">
        <w:r w:rsidR="004E1F4D" w:rsidRPr="00235749">
          <w:rPr>
            <w:rStyle w:val="Hyperlink"/>
            <w:rFonts w:ascii="Times New Roman" w:hAnsi="Times New Roman"/>
            <w:lang w:eastAsia="zh-CN"/>
          </w:rPr>
          <w:t>SG11-R10</w:t>
        </w:r>
      </w:hyperlink>
      <w:r w:rsidR="004E1F4D">
        <w:rPr>
          <w:lang w:eastAsia="zh-CN"/>
        </w:rPr>
        <w:t>)</w:t>
      </w:r>
      <w:r w:rsidR="0061607D">
        <w:rPr>
          <w:lang w:eastAsia="zh-CN"/>
        </w:rPr>
        <w:t xml:space="preserve">, SG11 started </w:t>
      </w:r>
      <w:r w:rsidR="004E1F4D">
        <w:rPr>
          <w:lang w:eastAsia="zh-CN"/>
        </w:rPr>
        <w:t xml:space="preserve">the </w:t>
      </w:r>
      <w:r w:rsidR="0061607D">
        <w:rPr>
          <w:lang w:eastAsia="zh-CN"/>
        </w:rPr>
        <w:t xml:space="preserve">work item </w:t>
      </w:r>
      <w:r w:rsidR="00E25C11">
        <w:rPr>
          <w:lang w:eastAsia="zh-CN"/>
        </w:rPr>
        <w:t xml:space="preserve">ITU-T </w:t>
      </w:r>
      <w:r w:rsidR="004E1F4D">
        <w:rPr>
          <w:lang w:eastAsia="zh-CN"/>
        </w:rPr>
        <w:t xml:space="preserve">Q.TSCA </w:t>
      </w:r>
      <w:r w:rsidR="001B561E">
        <w:rPr>
          <w:lang w:eastAsia="zh-CN"/>
        </w:rPr>
        <w:t xml:space="preserve">taking into consideration the statement </w:t>
      </w:r>
      <w:r w:rsidR="002C2AEF">
        <w:rPr>
          <w:lang w:eastAsia="zh-CN"/>
        </w:rPr>
        <w:t xml:space="preserve">of several member states </w:t>
      </w:r>
      <w:r w:rsidR="001B561E">
        <w:rPr>
          <w:lang w:eastAsia="zh-CN"/>
        </w:rPr>
        <w:t xml:space="preserve">that </w:t>
      </w:r>
      <w:r w:rsidR="00897DF7" w:rsidRPr="00897DF7">
        <w:rPr>
          <w:lang w:eastAsia="zh-CN"/>
        </w:rPr>
        <w:t>ITU should not have any operational or administrative role in the digital certificate scheme</w:t>
      </w:r>
      <w:r w:rsidR="004E1F4D">
        <w:rPr>
          <w:lang w:eastAsia="zh-CN"/>
        </w:rPr>
        <w:t>.</w:t>
      </w:r>
    </w:p>
    <w:p w14:paraId="2345431D" w14:textId="1D206FDB" w:rsidR="00D765DA" w:rsidRDefault="004E1F4D" w:rsidP="00AC238F">
      <w:pPr>
        <w:jc w:val="both"/>
        <w:rPr>
          <w:lang w:eastAsia="zh-CN"/>
        </w:rPr>
      </w:pPr>
      <w:r>
        <w:rPr>
          <w:lang w:eastAsia="zh-CN"/>
        </w:rPr>
        <w:t xml:space="preserve">In addition, </w:t>
      </w:r>
      <w:r w:rsidR="006866FA">
        <w:rPr>
          <w:lang w:eastAsia="zh-CN"/>
        </w:rPr>
        <w:t xml:space="preserve">taking into account TSAG RG-WM work on </w:t>
      </w:r>
      <w:r w:rsidR="006866FA">
        <w:t>d</w:t>
      </w:r>
      <w:r w:rsidR="006866FA" w:rsidRPr="005D06C3">
        <w:t>raft new Supplement A.SupRA</w:t>
      </w:r>
      <w:r>
        <w:t xml:space="preserve"> </w:t>
      </w:r>
      <w:r w:rsidRPr="00665FC7">
        <w:rPr>
          <w:rFonts w:asciiTheme="majorBidi" w:hAnsiTheme="majorBidi" w:cstheme="majorBidi"/>
        </w:rPr>
        <w:t>"Guidelines on the appointment and operations of registration authorities"</w:t>
      </w:r>
      <w:r w:rsidR="006866FA">
        <w:t xml:space="preserve">, which </w:t>
      </w:r>
      <w:r>
        <w:t>states in item 6.2: “</w:t>
      </w:r>
      <w:r w:rsidRPr="00461FA5">
        <w:rPr>
          <w:rFonts w:eastAsia="MS Mincho"/>
          <w:lang w:eastAsia="zh-CN"/>
        </w:rPr>
        <w:t>Where an RA is required, the study group responsible for the technical Recommendation also develops the associated procedural Recommendation</w:t>
      </w:r>
      <w:r>
        <w:rPr>
          <w:rFonts w:eastAsia="MS Mincho"/>
          <w:lang w:eastAsia="zh-CN"/>
        </w:rPr>
        <w:t>”</w:t>
      </w:r>
      <w:r w:rsidR="00240391">
        <w:t>.</w:t>
      </w:r>
      <w:r>
        <w:t xml:space="preserve"> </w:t>
      </w:r>
      <w:r>
        <w:rPr>
          <w:lang w:eastAsia="zh-CN"/>
        </w:rPr>
        <w:t>Thus, SG11’s view on the matter is that Q.TSCA will be developed in SG11</w:t>
      </w:r>
      <w:r w:rsidR="00E50E23">
        <w:rPr>
          <w:lang w:eastAsia="zh-CN"/>
        </w:rPr>
        <w:t xml:space="preserve"> based on full package of standards on signalling security aspects that SG11 developed within last few years (</w:t>
      </w:r>
      <w:r w:rsidR="00474286">
        <w:rPr>
          <w:lang w:eastAsia="zh-CN"/>
        </w:rPr>
        <w:t>ITU-T Q.3057, Q.3062 and Q.3063</w:t>
      </w:r>
      <w:r w:rsidR="00E50E23">
        <w:rPr>
          <w:lang w:eastAsia="zh-CN"/>
        </w:rPr>
        <w:t>)</w:t>
      </w:r>
      <w:r>
        <w:rPr>
          <w:lang w:eastAsia="zh-CN"/>
        </w:rPr>
        <w:t>.</w:t>
      </w:r>
      <w:r w:rsidR="00AA60AF">
        <w:rPr>
          <w:lang w:eastAsia="zh-CN"/>
        </w:rPr>
        <w:t xml:space="preserve"> More details are available </w:t>
      </w:r>
      <w:r w:rsidR="00CF7449">
        <w:rPr>
          <w:lang w:eastAsia="zh-CN"/>
        </w:rPr>
        <w:t xml:space="preserve">on </w:t>
      </w:r>
      <w:r w:rsidR="00654A52">
        <w:rPr>
          <w:lang w:eastAsia="zh-CN"/>
        </w:rPr>
        <w:t xml:space="preserve">the </w:t>
      </w:r>
      <w:r w:rsidR="00CF7449">
        <w:rPr>
          <w:lang w:eastAsia="zh-CN"/>
        </w:rPr>
        <w:t xml:space="preserve">dedicated webpage at: </w:t>
      </w:r>
      <w:hyperlink r:id="rId17" w:history="1">
        <w:r w:rsidR="00CF7449" w:rsidRPr="00EB4745">
          <w:rPr>
            <w:rStyle w:val="Hyperlink"/>
            <w:lang w:eastAsia="zh-CN"/>
          </w:rPr>
          <w:t>https</w:t>
        </w:r>
        <w:r w:rsidR="00CF7449" w:rsidRPr="00EB4745">
          <w:rPr>
            <w:rStyle w:val="Hyperlink"/>
            <w:lang w:eastAsia="zh-CN"/>
          </w:rPr>
          <w:t>:</w:t>
        </w:r>
        <w:r w:rsidR="00CF7449" w:rsidRPr="00EB4745">
          <w:rPr>
            <w:rStyle w:val="Hyperlink"/>
            <w:lang w:eastAsia="zh-CN"/>
          </w:rPr>
          <w:t>//itu.int/go/SIG-SECURITY</w:t>
        </w:r>
      </w:hyperlink>
      <w:r w:rsidR="00CF7449">
        <w:rPr>
          <w:lang w:eastAsia="zh-CN"/>
        </w:rPr>
        <w:t>.</w:t>
      </w:r>
    </w:p>
    <w:p w14:paraId="21C566EE" w14:textId="7A3A3E98" w:rsidR="00FA53C1" w:rsidRDefault="005431E5" w:rsidP="00AC238F">
      <w:pPr>
        <w:rPr>
          <w:lang w:val="en-US"/>
        </w:rPr>
      </w:pPr>
      <w:r>
        <w:rPr>
          <w:lang w:eastAsia="zh-CN"/>
        </w:rPr>
        <w:t xml:space="preserve">Also, SG11 would like to recall that </w:t>
      </w:r>
      <w:r w:rsidR="009D0605">
        <w:rPr>
          <w:lang w:eastAsia="zh-CN"/>
        </w:rPr>
        <w:t xml:space="preserve">in 1999 </w:t>
      </w:r>
      <w:r w:rsidR="00FA53C1">
        <w:rPr>
          <w:lang w:eastAsia="zh-CN"/>
        </w:rPr>
        <w:t>SG11</w:t>
      </w:r>
      <w:r w:rsidR="009D0605">
        <w:rPr>
          <w:lang w:eastAsia="zh-CN"/>
        </w:rPr>
        <w:t xml:space="preserve"> </w:t>
      </w:r>
      <w:r w:rsidR="00FA53C1">
        <w:rPr>
          <w:lang w:eastAsia="zh-CN"/>
        </w:rPr>
        <w:t xml:space="preserve">developed </w:t>
      </w:r>
      <w:r w:rsidR="00FA53C1" w:rsidRPr="00A63448">
        <w:t xml:space="preserve">operational procedures </w:t>
      </w:r>
      <w:r w:rsidR="00FA53C1">
        <w:t>related to s</w:t>
      </w:r>
      <w:r w:rsidR="00474286">
        <w:t>i</w:t>
      </w:r>
      <w:r w:rsidR="00FA53C1">
        <w:t xml:space="preserve">gnalling </w:t>
      </w:r>
      <w:r w:rsidR="00FA53C1" w:rsidRPr="00A63448">
        <w:t xml:space="preserve">such as assignment of </w:t>
      </w:r>
      <w:hyperlink r:id="rId18" w:history="1">
        <w:r w:rsidR="00FA53C1" w:rsidRPr="00A63448">
          <w:rPr>
            <w:rStyle w:val="Hyperlink"/>
          </w:rPr>
          <w:t>International Signallin</w:t>
        </w:r>
        <w:r w:rsidR="00FA53C1" w:rsidRPr="00A63448">
          <w:rPr>
            <w:rStyle w:val="Hyperlink"/>
          </w:rPr>
          <w:t>g</w:t>
        </w:r>
        <w:r w:rsidR="00FA53C1" w:rsidRPr="00A63448">
          <w:rPr>
            <w:rStyle w:val="Hyperlink"/>
          </w:rPr>
          <w:t xml:space="preserve"> Point Code</w:t>
        </w:r>
      </w:hyperlink>
      <w:r w:rsidR="00FA53C1" w:rsidRPr="00A63448">
        <w:t xml:space="preserve"> (ISPC)</w:t>
      </w:r>
      <w:r w:rsidR="009D0605">
        <w:t xml:space="preserve">, </w:t>
      </w:r>
      <w:hyperlink r:id="rId19" w:history="1">
        <w:r w:rsidR="00FA53C1" w:rsidRPr="00A63448">
          <w:rPr>
            <w:rStyle w:val="Hyperlink"/>
          </w:rPr>
          <w:t>ITU-T</w:t>
        </w:r>
        <w:r w:rsidR="00FA53C1" w:rsidRPr="00A63448">
          <w:rPr>
            <w:rStyle w:val="Hyperlink"/>
          </w:rPr>
          <w:t xml:space="preserve"> </w:t>
        </w:r>
        <w:r w:rsidR="00FA53C1" w:rsidRPr="00A63448">
          <w:rPr>
            <w:rStyle w:val="Hyperlink"/>
          </w:rPr>
          <w:t>Q.708</w:t>
        </w:r>
      </w:hyperlink>
      <w:r w:rsidR="00F17696">
        <w:t xml:space="preserve">. SG11 also noted </w:t>
      </w:r>
      <w:r w:rsidR="00FA53C1" w:rsidRPr="00A63448">
        <w:t xml:space="preserve">the </w:t>
      </w:r>
      <w:r w:rsidR="00F17696">
        <w:t xml:space="preserve">operational procedure </w:t>
      </w:r>
      <w:r w:rsidR="001B2925">
        <w:t xml:space="preserve">on </w:t>
      </w:r>
      <w:r w:rsidR="00FA53C1" w:rsidRPr="00A63448">
        <w:t>assignment of ITU-T T.35 terminal provider codes</w:t>
      </w:r>
      <w:r w:rsidR="004035F4">
        <w:t xml:space="preserve">, which was developed </w:t>
      </w:r>
      <w:r w:rsidR="00FA53C1" w:rsidRPr="00A63448">
        <w:t>by ITU-T SG16 in 2000</w:t>
      </w:r>
      <w:r w:rsidR="004035F4">
        <w:t xml:space="preserve"> (see</w:t>
      </w:r>
      <w:r w:rsidR="004035F4" w:rsidRPr="00A63448">
        <w:t xml:space="preserve"> </w:t>
      </w:r>
      <w:hyperlink r:id="rId20" w:history="1">
        <w:r w:rsidR="004035F4" w:rsidRPr="00A63448">
          <w:rPr>
            <w:rStyle w:val="Hyperlink"/>
          </w:rPr>
          <w:t>ITU</w:t>
        </w:r>
        <w:r w:rsidR="004035F4" w:rsidRPr="00A63448">
          <w:rPr>
            <w:rStyle w:val="Hyperlink"/>
          </w:rPr>
          <w:t>-</w:t>
        </w:r>
        <w:r w:rsidR="004035F4" w:rsidRPr="00A63448">
          <w:rPr>
            <w:rStyle w:val="Hyperlink"/>
          </w:rPr>
          <w:t>T T.35</w:t>
        </w:r>
      </w:hyperlink>
      <w:r w:rsidR="004035F4">
        <w:t>)</w:t>
      </w:r>
      <w:r w:rsidR="00FA53C1" w:rsidRPr="00A63448">
        <w:rPr>
          <w:lang w:val="en-US"/>
        </w:rPr>
        <w:t>.</w:t>
      </w:r>
    </w:p>
    <w:p w14:paraId="26BFFED9" w14:textId="766E3453" w:rsidR="004E1F4D" w:rsidRDefault="004E1F4D" w:rsidP="00AC238F">
      <w:pPr>
        <w:jc w:val="both"/>
      </w:pPr>
      <w:r>
        <w:rPr>
          <w:lang w:eastAsia="zh-CN"/>
        </w:rPr>
        <w:t xml:space="preserve">SG11 warmly invites SG2 experts to join SG11 in developing this draft </w:t>
      </w:r>
      <w:r w:rsidR="00474286">
        <w:rPr>
          <w:lang w:eastAsia="zh-CN"/>
        </w:rPr>
        <w:t>R</w:t>
      </w:r>
      <w:r>
        <w:rPr>
          <w:lang w:eastAsia="zh-CN"/>
        </w:rPr>
        <w:t>ecommendation. SG11 is looking forward to collaborating with SG2 on this matter.</w:t>
      </w:r>
    </w:p>
    <w:p w14:paraId="6B450706" w14:textId="77777777" w:rsidR="00210875" w:rsidRPr="00BC1C68" w:rsidRDefault="00210875" w:rsidP="0021087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b/>
          <w:bCs/>
          <w:lang w:eastAsia="zh-CN"/>
        </w:rPr>
      </w:pPr>
      <w:r w:rsidRPr="00BC1C68">
        <w:rPr>
          <w:b/>
          <w:bCs/>
          <w:lang w:eastAsia="zh-CN"/>
        </w:rPr>
        <w:lastRenderedPageBreak/>
        <w:t>Attachment:</w:t>
      </w:r>
    </w:p>
    <w:p w14:paraId="76085B72" w14:textId="5513173B" w:rsidR="00210875" w:rsidRDefault="00BC1C68" w:rsidP="00BC1C68">
      <w:hyperlink r:id="rId21" w:history="1">
        <w:r w:rsidR="00210875" w:rsidRPr="00BC1C68">
          <w:rPr>
            <w:rStyle w:val="Hyperlink"/>
            <w:rFonts w:ascii="Times New Roman" w:hAnsi="Times New Roman"/>
          </w:rPr>
          <w:t>SG11-TD</w:t>
        </w:r>
        <w:r w:rsidR="003C526B" w:rsidRPr="00BC1C68">
          <w:rPr>
            <w:rStyle w:val="Hyperlink"/>
            <w:rFonts w:ascii="Times New Roman" w:hAnsi="Times New Roman"/>
          </w:rPr>
          <w:t>7</w:t>
        </w:r>
        <w:r w:rsidR="00704663" w:rsidRPr="00BC1C68">
          <w:rPr>
            <w:rStyle w:val="Hyperlink"/>
            <w:rFonts w:ascii="Times New Roman" w:hAnsi="Times New Roman"/>
          </w:rPr>
          <w:t>28</w:t>
        </w:r>
        <w:r w:rsidR="00210875" w:rsidRPr="00BC1C68">
          <w:rPr>
            <w:rStyle w:val="Hyperlink"/>
            <w:rFonts w:ascii="Times New Roman" w:hAnsi="Times New Roman"/>
          </w:rPr>
          <w:t>/G</w:t>
        </w:r>
        <w:r w:rsidR="00210875" w:rsidRPr="00BC1C68">
          <w:rPr>
            <w:rStyle w:val="Hyperlink"/>
            <w:rFonts w:ascii="Times New Roman" w:hAnsi="Times New Roman"/>
          </w:rPr>
          <w:t>E</w:t>
        </w:r>
        <w:r w:rsidR="00210875" w:rsidRPr="00BC1C68">
          <w:rPr>
            <w:rStyle w:val="Hyperlink"/>
            <w:rFonts w:ascii="Times New Roman" w:hAnsi="Times New Roman"/>
          </w:rPr>
          <w:t>N</w:t>
        </w:r>
      </w:hyperlink>
      <w:r w:rsidR="00654A52" w:rsidRPr="00BC1C68">
        <w:t>: Output - revised baseline text of draft Recommendation Q.TSCA: Procedure for issuing digital certificates for signalling security (Geneva, 10-20 October 2023)</w:t>
      </w:r>
    </w:p>
    <w:p w14:paraId="230CF72B" w14:textId="5A95C8FE" w:rsidR="00E74B65" w:rsidRDefault="00E74B65" w:rsidP="00E41666">
      <w:pPr>
        <w:pStyle w:val="ListParagraph"/>
        <w:spacing w:after="120"/>
        <w:ind w:left="420" w:firstLine="480"/>
        <w:jc w:val="center"/>
        <w:rPr>
          <w:lang w:eastAsia="zh-CN"/>
        </w:rPr>
      </w:pPr>
      <w:r>
        <w:t>_______________________</w:t>
      </w:r>
    </w:p>
    <w:sectPr w:rsidR="00E74B65" w:rsidSect="00654A52">
      <w:headerReference w:type="default" r:id="rId2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85DB4" w14:textId="77777777" w:rsidR="00AA5F8A" w:rsidRDefault="00AA5F8A" w:rsidP="00C42125">
      <w:pPr>
        <w:spacing w:before="0"/>
      </w:pPr>
      <w:r>
        <w:separator/>
      </w:r>
    </w:p>
  </w:endnote>
  <w:endnote w:type="continuationSeparator" w:id="0">
    <w:p w14:paraId="763788F2" w14:textId="77777777" w:rsidR="00AA5F8A" w:rsidRDefault="00AA5F8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C0C57" w14:textId="77777777" w:rsidR="00AA5F8A" w:rsidRDefault="00AA5F8A" w:rsidP="00C42125">
      <w:pPr>
        <w:spacing w:before="0"/>
      </w:pPr>
      <w:r>
        <w:separator/>
      </w:r>
    </w:p>
  </w:footnote>
  <w:footnote w:type="continuationSeparator" w:id="0">
    <w:p w14:paraId="590A2EBE" w14:textId="77777777" w:rsidR="00AA5F8A" w:rsidRDefault="00AA5F8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ADC52" w14:textId="2FF04FF8" w:rsidR="00AC238F" w:rsidRPr="00654A52" w:rsidRDefault="00654A52" w:rsidP="00654A52">
    <w:pPr>
      <w:pStyle w:val="Header"/>
      <w:rPr>
        <w:sz w:val="18"/>
      </w:rPr>
    </w:pPr>
    <w:r w:rsidRPr="00654A52">
      <w:rPr>
        <w:sz w:val="18"/>
      </w:rPr>
      <w:t xml:space="preserve">- </w:t>
    </w:r>
    <w:r w:rsidRPr="00654A52">
      <w:rPr>
        <w:sz w:val="18"/>
      </w:rPr>
      <w:fldChar w:fldCharType="begin"/>
    </w:r>
    <w:r w:rsidRPr="00654A52">
      <w:rPr>
        <w:sz w:val="18"/>
      </w:rPr>
      <w:instrText xml:space="preserve"> PAGE  \* MERGEFORMAT </w:instrText>
    </w:r>
    <w:r w:rsidRPr="00654A52">
      <w:rPr>
        <w:sz w:val="18"/>
      </w:rPr>
      <w:fldChar w:fldCharType="separate"/>
    </w:r>
    <w:r w:rsidRPr="00654A52">
      <w:rPr>
        <w:noProof/>
        <w:sz w:val="18"/>
      </w:rPr>
      <w:t>1</w:t>
    </w:r>
    <w:r w:rsidRPr="00654A52">
      <w:rPr>
        <w:sz w:val="18"/>
      </w:rPr>
      <w:fldChar w:fldCharType="end"/>
    </w:r>
    <w:r w:rsidRPr="00654A52">
      <w:rPr>
        <w:sz w:val="18"/>
      </w:rPr>
      <w:t xml:space="preserve"> -</w:t>
    </w:r>
  </w:p>
  <w:p w14:paraId="686CD962" w14:textId="3B880EF7" w:rsidR="00654A52" w:rsidRPr="00654A52" w:rsidRDefault="00654A52" w:rsidP="00654A52">
    <w:pPr>
      <w:pStyle w:val="Header"/>
      <w:spacing w:after="240"/>
      <w:rPr>
        <w:sz w:val="18"/>
      </w:rPr>
    </w:pPr>
    <w:r w:rsidRPr="00654A52">
      <w:rPr>
        <w:sz w:val="18"/>
      </w:rPr>
      <w:fldChar w:fldCharType="begin"/>
    </w:r>
    <w:r w:rsidRPr="00654A52">
      <w:rPr>
        <w:sz w:val="18"/>
      </w:rPr>
      <w:instrText xml:space="preserve"> STYLEREF  Docnumber  </w:instrText>
    </w:r>
    <w:r w:rsidRPr="00654A52">
      <w:rPr>
        <w:sz w:val="18"/>
      </w:rPr>
      <w:fldChar w:fldCharType="separate"/>
    </w:r>
    <w:r w:rsidR="00BF431C">
      <w:rPr>
        <w:noProof/>
        <w:sz w:val="18"/>
      </w:rPr>
      <w:t>SG11-LS138</w:t>
    </w:r>
    <w:r w:rsidRPr="00654A52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5EBE329"/>
    <w:multiLevelType w:val="singleLevel"/>
    <w:tmpl w:val="A5EBE329"/>
    <w:lvl w:ilvl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1" w15:restartNumberingAfterBreak="0">
    <w:nsid w:val="C52FF39D"/>
    <w:multiLevelType w:val="singleLevel"/>
    <w:tmpl w:val="C52FF39D"/>
    <w:lvl w:ilvl="0">
      <w:start w:val="1"/>
      <w:numFmt w:val="decimal"/>
      <w:suff w:val="space"/>
      <w:lvlText w:val="(%1)"/>
      <w:lvlJc w:val="left"/>
    </w:lvl>
  </w:abstractNum>
  <w:abstractNum w:abstractNumId="2" w15:restartNumberingAfterBreak="0">
    <w:nsid w:val="DBAC42F7"/>
    <w:multiLevelType w:val="singleLevel"/>
    <w:tmpl w:val="DBAC42F7"/>
    <w:lvl w:ilvl="0">
      <w:start w:val="1"/>
      <w:numFmt w:val="lowerLetter"/>
      <w:suff w:val="space"/>
      <w:lvlText w:val="%1)"/>
      <w:lvlJc w:val="left"/>
    </w:lvl>
  </w:abstractNum>
  <w:abstractNum w:abstractNumId="3" w15:restartNumberingAfterBreak="0">
    <w:nsid w:val="EF8EDDD0"/>
    <w:multiLevelType w:val="singleLevel"/>
    <w:tmpl w:val="EF8EDDD0"/>
    <w:lvl w:ilvl="0">
      <w:start w:val="1"/>
      <w:numFmt w:val="decimal"/>
      <w:suff w:val="space"/>
      <w:lvlText w:val="(%1)"/>
      <w:lvlJc w:val="left"/>
    </w:lvl>
  </w:abstractNum>
  <w:abstractNum w:abstractNumId="4" w15:restartNumberingAfterBreak="0">
    <w:nsid w:val="FFFFFF7C"/>
    <w:multiLevelType w:val="singleLevel"/>
    <w:tmpl w:val="7D0A56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" w15:restartNumberingAfterBreak="0">
    <w:nsid w:val="FFFFFF7D"/>
    <w:multiLevelType w:val="singleLevel"/>
    <w:tmpl w:val="2E48CD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6" w15:restartNumberingAfterBreak="0">
    <w:nsid w:val="FFFFFF7E"/>
    <w:multiLevelType w:val="singleLevel"/>
    <w:tmpl w:val="1CF43B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7" w15:restartNumberingAfterBreak="0">
    <w:nsid w:val="FFFFFF7F"/>
    <w:multiLevelType w:val="singleLevel"/>
    <w:tmpl w:val="08865C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" w15:restartNumberingAfterBreak="0">
    <w:nsid w:val="FFFFFF80"/>
    <w:multiLevelType w:val="singleLevel"/>
    <w:tmpl w:val="184C6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9" w15:restartNumberingAfterBreak="0">
    <w:nsid w:val="FFFFFF81"/>
    <w:multiLevelType w:val="singleLevel"/>
    <w:tmpl w:val="FA9E3F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FFFFFF82"/>
    <w:multiLevelType w:val="singleLevel"/>
    <w:tmpl w:val="7B5E23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1" w15:restartNumberingAfterBreak="0">
    <w:nsid w:val="FFFFFF83"/>
    <w:multiLevelType w:val="singleLevel"/>
    <w:tmpl w:val="E55214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2" w15:restartNumberingAfterBreak="0">
    <w:nsid w:val="FFFFFF88"/>
    <w:multiLevelType w:val="singleLevel"/>
    <w:tmpl w:val="673A9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FFFFFF89"/>
    <w:multiLevelType w:val="singleLevel"/>
    <w:tmpl w:val="6D1C33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92A525D"/>
    <w:multiLevelType w:val="hybridMultilevel"/>
    <w:tmpl w:val="7F30C670"/>
    <w:lvl w:ilvl="0" w:tplc="7E02AF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17867A9"/>
    <w:multiLevelType w:val="multilevel"/>
    <w:tmpl w:val="117867A9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838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2AD1F98"/>
    <w:multiLevelType w:val="hybridMultilevel"/>
    <w:tmpl w:val="6A9433D0"/>
    <w:lvl w:ilvl="0" w:tplc="2BBADDA4">
      <w:start w:val="1"/>
      <w:numFmt w:val="decimal"/>
      <w:lvlText w:val="%1)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54E18DB"/>
    <w:multiLevelType w:val="hybridMultilevel"/>
    <w:tmpl w:val="D71CD55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63E7EBF"/>
    <w:multiLevelType w:val="multilevel"/>
    <w:tmpl w:val="163E7EBF"/>
    <w:lvl w:ilvl="0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9" w15:restartNumberingAfterBreak="0">
    <w:nsid w:val="186A4F5A"/>
    <w:multiLevelType w:val="singleLevel"/>
    <w:tmpl w:val="186A4F5A"/>
    <w:lvl w:ilvl="0">
      <w:start w:val="1"/>
      <w:numFmt w:val="lowerLetter"/>
      <w:suff w:val="space"/>
      <w:lvlText w:val="%1)"/>
      <w:lvlJc w:val="left"/>
    </w:lvl>
  </w:abstractNum>
  <w:abstractNum w:abstractNumId="20" w15:restartNumberingAfterBreak="0">
    <w:nsid w:val="196621A6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19C0BA5"/>
    <w:multiLevelType w:val="multilevel"/>
    <w:tmpl w:val="1D42D976"/>
    <w:lvl w:ilvl="0">
      <w:start w:val="7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3" w15:restartNumberingAfterBreak="0">
    <w:nsid w:val="26D97FE3"/>
    <w:multiLevelType w:val="hybridMultilevel"/>
    <w:tmpl w:val="A148C52E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4" w15:restartNumberingAfterBreak="0">
    <w:nsid w:val="38A010CF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39937115"/>
    <w:multiLevelType w:val="multilevel"/>
    <w:tmpl w:val="0F743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4D2A0D88"/>
    <w:multiLevelType w:val="hybridMultilevel"/>
    <w:tmpl w:val="B040F50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D2EB792"/>
    <w:multiLevelType w:val="singleLevel"/>
    <w:tmpl w:val="4D2EB792"/>
    <w:lvl w:ilvl="0">
      <w:start w:val="1"/>
      <w:numFmt w:val="decimal"/>
      <w:suff w:val="space"/>
      <w:lvlText w:val="(%1)"/>
      <w:lvlJc w:val="left"/>
    </w:lvl>
  </w:abstractNum>
  <w:abstractNum w:abstractNumId="28" w15:restartNumberingAfterBreak="0">
    <w:nsid w:val="50761FCB"/>
    <w:multiLevelType w:val="singleLevel"/>
    <w:tmpl w:val="50761FCB"/>
    <w:lvl w:ilvl="0">
      <w:start w:val="1"/>
      <w:numFmt w:val="lowerLetter"/>
      <w:suff w:val="space"/>
      <w:lvlText w:val="%1）"/>
      <w:lvlJc w:val="left"/>
      <w:pPr>
        <w:ind w:left="1440" w:firstLine="0"/>
      </w:pPr>
    </w:lvl>
  </w:abstractNum>
  <w:abstractNum w:abstractNumId="29" w15:restartNumberingAfterBreak="0">
    <w:nsid w:val="51560AA4"/>
    <w:multiLevelType w:val="hybridMultilevel"/>
    <w:tmpl w:val="360A8B22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0" w15:restartNumberingAfterBreak="0">
    <w:nsid w:val="554E472F"/>
    <w:multiLevelType w:val="hybridMultilevel"/>
    <w:tmpl w:val="D71CD55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72322E0"/>
    <w:multiLevelType w:val="multilevel"/>
    <w:tmpl w:val="AED25F0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A356814"/>
    <w:multiLevelType w:val="multilevel"/>
    <w:tmpl w:val="51E63542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4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ABC2ECF"/>
    <w:multiLevelType w:val="hybridMultilevel"/>
    <w:tmpl w:val="16A87BC4"/>
    <w:lvl w:ilvl="0" w:tplc="A214537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C12626F"/>
    <w:multiLevelType w:val="hybridMultilevel"/>
    <w:tmpl w:val="FB56C266"/>
    <w:lvl w:ilvl="0" w:tplc="264CBF6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D292AD2"/>
    <w:multiLevelType w:val="multilevel"/>
    <w:tmpl w:val="5D292AD2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838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6A81189"/>
    <w:multiLevelType w:val="hybridMultilevel"/>
    <w:tmpl w:val="E4D43B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A36760C"/>
    <w:multiLevelType w:val="hybridMultilevel"/>
    <w:tmpl w:val="D71CD55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D44A53"/>
    <w:multiLevelType w:val="multilevel"/>
    <w:tmpl w:val="33443830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4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7CD419D"/>
    <w:multiLevelType w:val="hybridMultilevel"/>
    <w:tmpl w:val="D71CD55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FFE7A57"/>
    <w:multiLevelType w:val="multilevel"/>
    <w:tmpl w:val="569858BE"/>
    <w:lvl w:ilvl="0">
      <w:start w:val="1"/>
      <w:numFmt w:val="decimal"/>
      <w:pStyle w:val="ITU-T2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b/>
      </w:rPr>
    </w:lvl>
  </w:abstractNum>
  <w:num w:numId="1" w16cid:durableId="371852585">
    <w:abstractNumId w:val="13"/>
  </w:num>
  <w:num w:numId="2" w16cid:durableId="1699356252">
    <w:abstractNumId w:val="11"/>
  </w:num>
  <w:num w:numId="3" w16cid:durableId="1141382355">
    <w:abstractNumId w:val="10"/>
  </w:num>
  <w:num w:numId="4" w16cid:durableId="354579226">
    <w:abstractNumId w:val="9"/>
  </w:num>
  <w:num w:numId="5" w16cid:durableId="2115320508">
    <w:abstractNumId w:val="8"/>
  </w:num>
  <w:num w:numId="6" w16cid:durableId="871117596">
    <w:abstractNumId w:val="12"/>
  </w:num>
  <w:num w:numId="7" w16cid:durableId="1070153917">
    <w:abstractNumId w:val="7"/>
  </w:num>
  <w:num w:numId="8" w16cid:durableId="752700936">
    <w:abstractNumId w:val="6"/>
  </w:num>
  <w:num w:numId="9" w16cid:durableId="1909071877">
    <w:abstractNumId w:val="5"/>
  </w:num>
  <w:num w:numId="10" w16cid:durableId="1757556860">
    <w:abstractNumId w:val="4"/>
  </w:num>
  <w:num w:numId="11" w16cid:durableId="2031101904">
    <w:abstractNumId w:val="35"/>
  </w:num>
  <w:num w:numId="12" w16cid:durableId="224489629">
    <w:abstractNumId w:val="3"/>
  </w:num>
  <w:num w:numId="13" w16cid:durableId="104858031">
    <w:abstractNumId w:val="1"/>
  </w:num>
  <w:num w:numId="14" w16cid:durableId="503205940">
    <w:abstractNumId w:val="0"/>
  </w:num>
  <w:num w:numId="15" w16cid:durableId="1473399299">
    <w:abstractNumId w:val="27"/>
  </w:num>
  <w:num w:numId="16" w16cid:durableId="1157379086">
    <w:abstractNumId w:val="18"/>
  </w:num>
  <w:num w:numId="17" w16cid:durableId="949360514">
    <w:abstractNumId w:val="28"/>
  </w:num>
  <w:num w:numId="18" w16cid:durableId="121850709">
    <w:abstractNumId w:val="15"/>
  </w:num>
  <w:num w:numId="19" w16cid:durableId="1263148515">
    <w:abstractNumId w:val="2"/>
  </w:num>
  <w:num w:numId="20" w16cid:durableId="972364528">
    <w:abstractNumId w:val="19"/>
  </w:num>
  <w:num w:numId="21" w16cid:durableId="133255008">
    <w:abstractNumId w:val="33"/>
  </w:num>
  <w:num w:numId="22" w16cid:durableId="32258408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079479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01237179">
    <w:abstractNumId w:val="22"/>
  </w:num>
  <w:num w:numId="25" w16cid:durableId="952008121">
    <w:abstractNumId w:val="26"/>
  </w:num>
  <w:num w:numId="26" w16cid:durableId="775758971">
    <w:abstractNumId w:val="34"/>
  </w:num>
  <w:num w:numId="27" w16cid:durableId="1048841579">
    <w:abstractNumId w:val="21"/>
  </w:num>
  <w:num w:numId="28" w16cid:durableId="1533034208">
    <w:abstractNumId w:val="24"/>
  </w:num>
  <w:num w:numId="29" w16cid:durableId="1868323414">
    <w:abstractNumId w:val="32"/>
    <w:lvlOverride w:ilvl="0">
      <w:startOverride w:val="9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51031678">
    <w:abstractNumId w:val="3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21018646">
    <w:abstractNumId w:val="38"/>
    <w:lvlOverride w:ilvl="0">
      <w:startOverride w:val="7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813749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15988388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16834412">
    <w:abstractNumId w:val="20"/>
  </w:num>
  <w:num w:numId="35" w16cid:durableId="274951176">
    <w:abstractNumId w:val="29"/>
  </w:num>
  <w:num w:numId="36" w16cid:durableId="2053383260">
    <w:abstractNumId w:val="23"/>
  </w:num>
  <w:num w:numId="37" w16cid:durableId="2066373301">
    <w:abstractNumId w:val="14"/>
  </w:num>
  <w:num w:numId="38" w16cid:durableId="1279991021">
    <w:abstractNumId w:val="39"/>
  </w:num>
  <w:num w:numId="39" w16cid:durableId="108477464">
    <w:abstractNumId w:val="17"/>
  </w:num>
  <w:num w:numId="40" w16cid:durableId="1927375054">
    <w:abstractNumId w:val="36"/>
  </w:num>
  <w:num w:numId="41" w16cid:durableId="994457891">
    <w:abstractNumId w:val="30"/>
  </w:num>
  <w:num w:numId="42" w16cid:durableId="1866211671">
    <w:abstractNumId w:val="37"/>
  </w:num>
  <w:num w:numId="43" w16cid:durableId="7595199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354576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72864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77064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8079049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223764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0623427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9330239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8544970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55975101">
    <w:abstractNumId w:val="16"/>
  </w:num>
  <w:num w:numId="53" w16cid:durableId="1290589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954022586">
    <w:abstractNumId w:val="2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0B60"/>
    <w:rsid w:val="00023D9A"/>
    <w:rsid w:val="00036034"/>
    <w:rsid w:val="00057000"/>
    <w:rsid w:val="0006120B"/>
    <w:rsid w:val="000617A4"/>
    <w:rsid w:val="000640E0"/>
    <w:rsid w:val="000A5CA2"/>
    <w:rsid w:val="000B0E2C"/>
    <w:rsid w:val="000E6A3A"/>
    <w:rsid w:val="00125432"/>
    <w:rsid w:val="00137F40"/>
    <w:rsid w:val="00153862"/>
    <w:rsid w:val="001871EC"/>
    <w:rsid w:val="001A670F"/>
    <w:rsid w:val="001B2925"/>
    <w:rsid w:val="001B561E"/>
    <w:rsid w:val="001C62B8"/>
    <w:rsid w:val="001E7B0E"/>
    <w:rsid w:val="001F141D"/>
    <w:rsid w:val="00200A06"/>
    <w:rsid w:val="00210875"/>
    <w:rsid w:val="00235749"/>
    <w:rsid w:val="00240391"/>
    <w:rsid w:val="002622FA"/>
    <w:rsid w:val="00263518"/>
    <w:rsid w:val="00277326"/>
    <w:rsid w:val="002A401B"/>
    <w:rsid w:val="002B3C3D"/>
    <w:rsid w:val="002C26C0"/>
    <w:rsid w:val="002C2AEF"/>
    <w:rsid w:val="002E061E"/>
    <w:rsid w:val="002E79CB"/>
    <w:rsid w:val="002F7879"/>
    <w:rsid w:val="002F7F55"/>
    <w:rsid w:val="0030745F"/>
    <w:rsid w:val="00314630"/>
    <w:rsid w:val="0032090A"/>
    <w:rsid w:val="00321CDE"/>
    <w:rsid w:val="00333E15"/>
    <w:rsid w:val="00341422"/>
    <w:rsid w:val="003618C1"/>
    <w:rsid w:val="0036651C"/>
    <w:rsid w:val="0038715D"/>
    <w:rsid w:val="00394DBF"/>
    <w:rsid w:val="003A43EF"/>
    <w:rsid w:val="003C526B"/>
    <w:rsid w:val="003D0603"/>
    <w:rsid w:val="003F2BED"/>
    <w:rsid w:val="003F6434"/>
    <w:rsid w:val="004035F4"/>
    <w:rsid w:val="00406972"/>
    <w:rsid w:val="00413B15"/>
    <w:rsid w:val="00443878"/>
    <w:rsid w:val="00463F94"/>
    <w:rsid w:val="004712CA"/>
    <w:rsid w:val="0047422E"/>
    <w:rsid w:val="00474286"/>
    <w:rsid w:val="004C0673"/>
    <w:rsid w:val="004E1F4D"/>
    <w:rsid w:val="004F3816"/>
    <w:rsid w:val="0052359D"/>
    <w:rsid w:val="005431E5"/>
    <w:rsid w:val="00566EDA"/>
    <w:rsid w:val="00572654"/>
    <w:rsid w:val="005B5629"/>
    <w:rsid w:val="005C0300"/>
    <w:rsid w:val="005C07C8"/>
    <w:rsid w:val="005F4B6A"/>
    <w:rsid w:val="00615A0A"/>
    <w:rsid w:val="0061607D"/>
    <w:rsid w:val="00621A25"/>
    <w:rsid w:val="006333D4"/>
    <w:rsid w:val="006354CA"/>
    <w:rsid w:val="006369B2"/>
    <w:rsid w:val="00645EB7"/>
    <w:rsid w:val="00652C03"/>
    <w:rsid w:val="00654A52"/>
    <w:rsid w:val="006570B0"/>
    <w:rsid w:val="006866FA"/>
    <w:rsid w:val="0069210B"/>
    <w:rsid w:val="006A4055"/>
    <w:rsid w:val="006A6B98"/>
    <w:rsid w:val="006B0478"/>
    <w:rsid w:val="006C5641"/>
    <w:rsid w:val="006D1089"/>
    <w:rsid w:val="006D7355"/>
    <w:rsid w:val="00701FF7"/>
    <w:rsid w:val="00704663"/>
    <w:rsid w:val="00725D07"/>
    <w:rsid w:val="00731135"/>
    <w:rsid w:val="007324AF"/>
    <w:rsid w:val="007409B4"/>
    <w:rsid w:val="0075525E"/>
    <w:rsid w:val="00767AD5"/>
    <w:rsid w:val="007903F8"/>
    <w:rsid w:val="00794F4F"/>
    <w:rsid w:val="007974BE"/>
    <w:rsid w:val="007A0916"/>
    <w:rsid w:val="007A0DFD"/>
    <w:rsid w:val="007A34A5"/>
    <w:rsid w:val="007C4476"/>
    <w:rsid w:val="007C7122"/>
    <w:rsid w:val="007D3F11"/>
    <w:rsid w:val="007F664D"/>
    <w:rsid w:val="008247A3"/>
    <w:rsid w:val="008358F8"/>
    <w:rsid w:val="00842137"/>
    <w:rsid w:val="00883A0E"/>
    <w:rsid w:val="0089088E"/>
    <w:rsid w:val="00892297"/>
    <w:rsid w:val="00897DF7"/>
    <w:rsid w:val="008A6F1F"/>
    <w:rsid w:val="008C1266"/>
    <w:rsid w:val="008C1B9A"/>
    <w:rsid w:val="008D599B"/>
    <w:rsid w:val="008E0172"/>
    <w:rsid w:val="008F4274"/>
    <w:rsid w:val="009041D3"/>
    <w:rsid w:val="00930F6B"/>
    <w:rsid w:val="009406B5"/>
    <w:rsid w:val="00946166"/>
    <w:rsid w:val="009479EE"/>
    <w:rsid w:val="00983164"/>
    <w:rsid w:val="009972EF"/>
    <w:rsid w:val="009B4EBB"/>
    <w:rsid w:val="009D0605"/>
    <w:rsid w:val="009E6045"/>
    <w:rsid w:val="009E766E"/>
    <w:rsid w:val="009F715E"/>
    <w:rsid w:val="00A02BE4"/>
    <w:rsid w:val="00A10DBB"/>
    <w:rsid w:val="00A25503"/>
    <w:rsid w:val="00A337C6"/>
    <w:rsid w:val="00A4013E"/>
    <w:rsid w:val="00A427CD"/>
    <w:rsid w:val="00A4600B"/>
    <w:rsid w:val="00A52A7D"/>
    <w:rsid w:val="00A54C6F"/>
    <w:rsid w:val="00A62CA5"/>
    <w:rsid w:val="00A679D3"/>
    <w:rsid w:val="00A67A81"/>
    <w:rsid w:val="00A728A3"/>
    <w:rsid w:val="00A730A6"/>
    <w:rsid w:val="00A80522"/>
    <w:rsid w:val="00A971A0"/>
    <w:rsid w:val="00AA1F22"/>
    <w:rsid w:val="00AA5F8A"/>
    <w:rsid w:val="00AA60AF"/>
    <w:rsid w:val="00AC238F"/>
    <w:rsid w:val="00AD71C8"/>
    <w:rsid w:val="00AF158E"/>
    <w:rsid w:val="00B05821"/>
    <w:rsid w:val="00B26C28"/>
    <w:rsid w:val="00B453F5"/>
    <w:rsid w:val="00B53D1B"/>
    <w:rsid w:val="00B718A5"/>
    <w:rsid w:val="00B742F6"/>
    <w:rsid w:val="00B82077"/>
    <w:rsid w:val="00BB6BBD"/>
    <w:rsid w:val="00BC1C68"/>
    <w:rsid w:val="00BF431C"/>
    <w:rsid w:val="00BF4514"/>
    <w:rsid w:val="00C0242C"/>
    <w:rsid w:val="00C42125"/>
    <w:rsid w:val="00C62814"/>
    <w:rsid w:val="00C70AFF"/>
    <w:rsid w:val="00C74937"/>
    <w:rsid w:val="00C77FCD"/>
    <w:rsid w:val="00C9460E"/>
    <w:rsid w:val="00CC088E"/>
    <w:rsid w:val="00CC31BD"/>
    <w:rsid w:val="00CF7449"/>
    <w:rsid w:val="00D71DFA"/>
    <w:rsid w:val="00D765DA"/>
    <w:rsid w:val="00D82BDE"/>
    <w:rsid w:val="00D9217C"/>
    <w:rsid w:val="00D9323B"/>
    <w:rsid w:val="00DB2FC5"/>
    <w:rsid w:val="00DC6AB3"/>
    <w:rsid w:val="00DE3062"/>
    <w:rsid w:val="00E1406C"/>
    <w:rsid w:val="00E204DD"/>
    <w:rsid w:val="00E25C11"/>
    <w:rsid w:val="00E41666"/>
    <w:rsid w:val="00E50E23"/>
    <w:rsid w:val="00E53C24"/>
    <w:rsid w:val="00E73E99"/>
    <w:rsid w:val="00E74B65"/>
    <w:rsid w:val="00E75EB9"/>
    <w:rsid w:val="00E76F6F"/>
    <w:rsid w:val="00E77590"/>
    <w:rsid w:val="00E93DE9"/>
    <w:rsid w:val="00E94591"/>
    <w:rsid w:val="00EB1B53"/>
    <w:rsid w:val="00EB444D"/>
    <w:rsid w:val="00F00EFD"/>
    <w:rsid w:val="00F02294"/>
    <w:rsid w:val="00F03AD1"/>
    <w:rsid w:val="00F075D9"/>
    <w:rsid w:val="00F11CD1"/>
    <w:rsid w:val="00F17696"/>
    <w:rsid w:val="00F35F57"/>
    <w:rsid w:val="00F50467"/>
    <w:rsid w:val="00FA53C1"/>
    <w:rsid w:val="00FB7222"/>
    <w:rsid w:val="00FC4D52"/>
    <w:rsid w:val="00FC65C7"/>
    <w:rsid w:val="00FE4F92"/>
    <w:rsid w:val="00FF4546"/>
    <w:rsid w:val="00FF573E"/>
    <w:rsid w:val="00FF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link w:val="FigureNotitleChar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FigureNotitleChar">
    <w:name w:val="Figure_No &amp; title Char"/>
    <w:link w:val="FigureNotitle"/>
    <w:locked/>
    <w:rsid w:val="003D0603"/>
    <w:rPr>
      <w:rFonts w:ascii="Times New Roman" w:hAnsi="Times New Roman" w:cs="Times New Roman"/>
      <w:b/>
      <w:sz w:val="24"/>
      <w:szCs w:val="20"/>
      <w:lang w:val="en-GB" w:eastAsia="ja-JP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1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character" w:customStyle="1" w:styleId="HeadingbChar1">
    <w:name w:val="Heading_b Char1"/>
    <w:link w:val="Headingb"/>
    <w:qFormat/>
    <w:locked/>
    <w:rsid w:val="003D06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3D0603"/>
    <w:rPr>
      <w:rFonts w:ascii="Times New Roman" w:eastAsia="Times New Roman" w:hAnsi="Times New Roman" w:cs="Times New Roman"/>
      <w:szCs w:val="20"/>
      <w:lang w:val="en-GB" w:eastAsia="en-US"/>
    </w:rPr>
  </w:style>
  <w:style w:type="paragraph" w:styleId="TableofFigures">
    <w:name w:val="table of figures"/>
    <w:basedOn w:val="Normal"/>
    <w:next w:val="Normal"/>
    <w:uiPriority w:val="99"/>
    <w:qFormat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A25503"/>
    <w:pPr>
      <w:ind w:left="2269"/>
    </w:pPr>
  </w:style>
  <w:style w:type="character" w:styleId="Hyperlink">
    <w:name w:val="Hyperlink"/>
    <w:aliases w:val="CEO_Hyperlink,超级链接,超?级链,Style 58,超????,超链接1,하이퍼링크2,超??级链Ú,fL????,fL?级,하이퍼링크21,超??级链,超?级链Ú,’´?级链,’´????,’´??级链Ú,’´??级,超?级链ïÈ,õ±?级链,õ±链ïÈ1,õ±???,超?级链?,Style?,S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character" w:customStyle="1" w:styleId="enumlev1Char">
    <w:name w:val="enumlev1 Char"/>
    <w:basedOn w:val="DefaultParagraphFont"/>
    <w:link w:val="enumlev1"/>
    <w:locked/>
    <w:rsid w:val="003D0603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1">
    <w:name w:val="列出段落1"/>
    <w:basedOn w:val="Normal"/>
    <w:qFormat/>
    <w:rsid w:val="000617A4"/>
    <w:pPr>
      <w:widowControl w:val="0"/>
      <w:spacing w:before="0" w:after="100" w:afterAutospacing="1"/>
      <w:ind w:firstLineChars="200" w:firstLine="42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17A4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7A4"/>
    <w:rPr>
      <w:rFonts w:ascii="Times New Roman" w:hAnsi="Times New Roman" w:cs="Times New Roman"/>
      <w:sz w:val="18"/>
      <w:szCs w:val="18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5EB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45EB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aliases w:val="NUMBERED PARAGRAPH,List Paragraph 1,ReferencesCxSpLast,lp1,List Paragraph (numbered (a)),Use Case List Paragraph,Bullets,Numbered List Paragraph,List Paragraph nowy,Liste 1,List_Paragraph,Multilevel para_II,List Paragraph1"/>
    <w:basedOn w:val="Normal"/>
    <w:link w:val="ListParagraphChar"/>
    <w:uiPriority w:val="34"/>
    <w:qFormat/>
    <w:rsid w:val="00CC088E"/>
    <w:pPr>
      <w:ind w:firstLineChars="200" w:firstLine="420"/>
    </w:pPr>
    <w:rPr>
      <w:lang w:val="en-US"/>
    </w:rPr>
  </w:style>
  <w:style w:type="paragraph" w:customStyle="1" w:styleId="References">
    <w:name w:val="References"/>
    <w:basedOn w:val="Normal"/>
    <w:rsid w:val="00CC088E"/>
    <w:pPr>
      <w:tabs>
        <w:tab w:val="left" w:pos="2155"/>
      </w:tabs>
      <w:overflowPunct w:val="0"/>
      <w:autoSpaceDE w:val="0"/>
      <w:autoSpaceDN w:val="0"/>
      <w:adjustRightInd w:val="0"/>
      <w:ind w:left="2155" w:hanging="2155"/>
    </w:pPr>
    <w:rPr>
      <w:rFonts w:eastAsia="Times New Roman"/>
      <w:szCs w:val="20"/>
      <w:lang w:val="en-US" w:eastAsia="en-US"/>
    </w:rPr>
  </w:style>
  <w:style w:type="character" w:customStyle="1" w:styleId="ITU-T20">
    <w:name w:val="ITU-T 2级标题 字符"/>
    <w:basedOn w:val="DefaultParagraphFont"/>
    <w:link w:val="ITU-T2"/>
    <w:locked/>
    <w:rsid w:val="00CC088E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ITU-T2">
    <w:name w:val="ITU-T 2级标题"/>
    <w:basedOn w:val="Heading2"/>
    <w:next w:val="Normal"/>
    <w:link w:val="ITU-T20"/>
    <w:qFormat/>
    <w:rsid w:val="00CC088E"/>
    <w:pPr>
      <w:numPr>
        <w:numId w:val="22"/>
      </w:numPr>
      <w:tabs>
        <w:tab w:val="left" w:pos="-2268"/>
        <w:tab w:val="left" w:pos="-1985"/>
      </w:tabs>
      <w:suppressAutoHyphens/>
      <w:spacing w:before="360"/>
      <w:textAlignment w:val="auto"/>
      <w:outlineLvl w:val="0"/>
    </w:pPr>
    <w:rPr>
      <w:b w:val="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060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D0603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D0603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603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603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603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603"/>
    <w:rPr>
      <w:b/>
      <w:bCs/>
    </w:rPr>
  </w:style>
  <w:style w:type="paragraph" w:customStyle="1" w:styleId="VenueDate">
    <w:name w:val="VenueDate"/>
    <w:basedOn w:val="Normal"/>
    <w:qFormat/>
    <w:rsid w:val="003D0603"/>
    <w:pPr>
      <w:jc w:val="right"/>
    </w:pPr>
  </w:style>
  <w:style w:type="character" w:customStyle="1" w:styleId="ReftextArial9pt">
    <w:name w:val="Ref_text Arial 9 pt"/>
    <w:rsid w:val="003D0603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3D0603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3D06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06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D0603"/>
    <w:pPr>
      <w:spacing w:before="0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1"/>
    <w:unhideWhenUsed/>
    <w:qFormat/>
    <w:rsid w:val="003D06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D0603"/>
    <w:pPr>
      <w:spacing w:after="120" w:line="480" w:lineRule="auto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D0603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D0603"/>
    <w:pPr>
      <w:spacing w:after="120"/>
    </w:pPr>
    <w:rPr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D0603"/>
    <w:pPr>
      <w:spacing w:after="0"/>
      <w:ind w:firstLine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D0603"/>
    <w:pPr>
      <w:spacing w:after="120"/>
      <w:ind w:left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D0603"/>
    <w:pPr>
      <w:spacing w:after="0"/>
      <w:ind w:firstLine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D0603"/>
    <w:pPr>
      <w:spacing w:after="120" w:line="480" w:lineRule="auto"/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D0603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D0603"/>
    <w:pPr>
      <w:spacing w:after="120"/>
      <w:ind w:left="360"/>
    </w:pPr>
    <w:rPr>
      <w:sz w:val="16"/>
      <w:szCs w:val="16"/>
    </w:rPr>
  </w:style>
  <w:style w:type="character" w:styleId="BookTitle">
    <w:name w:val="Book Title"/>
    <w:basedOn w:val="DefaultParagraphFont"/>
    <w:uiPriority w:val="33"/>
    <w:rsid w:val="003D060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Closing">
    <w:name w:val="Closing"/>
    <w:basedOn w:val="Normal"/>
    <w:link w:val="ClosingChar"/>
    <w:uiPriority w:val="99"/>
    <w:semiHidden/>
    <w:unhideWhenUsed/>
    <w:rsid w:val="003D0603"/>
    <w:pPr>
      <w:spacing w:before="0"/>
      <w:ind w:left="4320"/>
    </w:pPr>
  </w:style>
  <w:style w:type="character" w:customStyle="1" w:styleId="DateChar">
    <w:name w:val="Date Char"/>
    <w:basedOn w:val="DefaultParagraphFont"/>
    <w:link w:val="Date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D0603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D0603"/>
    <w:rPr>
      <w:rFonts w:ascii="Segoe UI" w:hAnsi="Segoe UI" w:cs="Segoe UI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D060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D0603"/>
    <w:pPr>
      <w:spacing w:before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D0603"/>
    <w:rPr>
      <w:rFonts w:ascii="Times New Roman" w:hAnsi="Times New Roman" w:cs="Times New Roman"/>
      <w:sz w:val="20"/>
      <w:szCs w:val="20"/>
      <w:lang w:val="en-GB"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D0603"/>
    <w:pPr>
      <w:spacing w:before="0"/>
    </w:pPr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3D060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D0603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D0603"/>
    <w:pPr>
      <w:spacing w:before="0"/>
    </w:pPr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603"/>
    <w:rPr>
      <w:rFonts w:ascii="Consolas" w:hAnsi="Consolas" w:cs="Times New Roman"/>
      <w:sz w:val="20"/>
      <w:szCs w:val="20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603"/>
    <w:pPr>
      <w:spacing w:before="0"/>
    </w:pPr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D0603"/>
    <w:pPr>
      <w:spacing w:before="0"/>
      <w:ind w:left="240" w:hanging="240"/>
    </w:pPr>
  </w:style>
  <w:style w:type="character" w:styleId="IntenseEmphasis">
    <w:name w:val="Intense Emphasis"/>
    <w:basedOn w:val="DefaultParagraphFont"/>
    <w:uiPriority w:val="21"/>
    <w:rsid w:val="003D060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3D060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0603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D0603"/>
    <w:rPr>
      <w:b/>
      <w:bCs/>
      <w:smallCaps/>
      <w:color w:val="5B9BD5" w:themeColor="accent1"/>
      <w:spacing w:val="5"/>
    </w:rPr>
  </w:style>
  <w:style w:type="paragraph" w:styleId="List">
    <w:name w:val="List"/>
    <w:basedOn w:val="Normal"/>
    <w:uiPriority w:val="99"/>
    <w:semiHidden/>
    <w:unhideWhenUsed/>
    <w:rsid w:val="003D0603"/>
    <w:pPr>
      <w:ind w:left="36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3D0603"/>
    <w:pPr>
      <w:tabs>
        <w:tab w:val="num" w:pos="360"/>
      </w:tabs>
      <w:ind w:left="36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3D0603"/>
    <w:pPr>
      <w:tabs>
        <w:tab w:val="num" w:pos="643"/>
      </w:tabs>
      <w:ind w:left="643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3D0603"/>
    <w:pPr>
      <w:tabs>
        <w:tab w:val="num" w:pos="926"/>
      </w:tabs>
      <w:ind w:left="926" w:hanging="360"/>
      <w:contextualSpacing/>
    </w:pPr>
  </w:style>
  <w:style w:type="paragraph" w:styleId="ListBullet4">
    <w:name w:val="List Bullet 4"/>
    <w:basedOn w:val="Normal"/>
    <w:uiPriority w:val="99"/>
    <w:semiHidden/>
    <w:unhideWhenUsed/>
    <w:rsid w:val="003D0603"/>
    <w:pPr>
      <w:tabs>
        <w:tab w:val="num" w:pos="1209"/>
      </w:tabs>
      <w:ind w:left="1209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3D0603"/>
    <w:pPr>
      <w:tabs>
        <w:tab w:val="num" w:pos="1492"/>
      </w:tabs>
      <w:ind w:left="1492" w:hanging="36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D060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3D0603"/>
    <w:pPr>
      <w:tabs>
        <w:tab w:val="num" w:pos="360"/>
      </w:tabs>
      <w:ind w:left="360" w:hanging="360"/>
      <w:contextualSpacing/>
    </w:pPr>
  </w:style>
  <w:style w:type="paragraph" w:styleId="ListNumber2">
    <w:name w:val="List Number 2"/>
    <w:basedOn w:val="Normal"/>
    <w:uiPriority w:val="99"/>
    <w:semiHidden/>
    <w:unhideWhenUsed/>
    <w:rsid w:val="003D0603"/>
    <w:pPr>
      <w:tabs>
        <w:tab w:val="num" w:pos="643"/>
      </w:tabs>
      <w:ind w:left="643" w:hanging="360"/>
      <w:contextualSpacing/>
    </w:pPr>
  </w:style>
  <w:style w:type="paragraph" w:styleId="ListNumber3">
    <w:name w:val="List Number 3"/>
    <w:basedOn w:val="Normal"/>
    <w:uiPriority w:val="99"/>
    <w:semiHidden/>
    <w:unhideWhenUsed/>
    <w:rsid w:val="003D060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iPriority w:val="99"/>
    <w:semiHidden/>
    <w:unhideWhenUsed/>
    <w:rsid w:val="003D060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3D0603"/>
    <w:pPr>
      <w:tabs>
        <w:tab w:val="num" w:pos="1492"/>
      </w:tabs>
      <w:ind w:left="1492" w:hanging="36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D0603"/>
    <w:rPr>
      <w:rFonts w:ascii="Consolas" w:hAnsi="Consolas" w:cs="Times New Roman"/>
      <w:sz w:val="20"/>
      <w:szCs w:val="20"/>
      <w:lang w:val="en-GB" w:eastAsia="ja-JP"/>
    </w:rPr>
  </w:style>
  <w:style w:type="paragraph" w:styleId="MacroText">
    <w:name w:val="macro"/>
    <w:link w:val="MacroTextChar"/>
    <w:uiPriority w:val="99"/>
    <w:semiHidden/>
    <w:unhideWhenUsed/>
    <w:rsid w:val="003D06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D06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D06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NoSpacing">
    <w:name w:val="No Spacing"/>
    <w:uiPriority w:val="1"/>
    <w:rsid w:val="003D0603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Indent">
    <w:name w:val="Normal Indent"/>
    <w:basedOn w:val="Normal"/>
    <w:uiPriority w:val="99"/>
    <w:semiHidden/>
    <w:unhideWhenUsed/>
    <w:rsid w:val="003D0603"/>
    <w:pPr>
      <w:ind w:left="72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D0603"/>
    <w:pPr>
      <w:spacing w:before="0"/>
    </w:p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D0603"/>
    <w:rPr>
      <w:rFonts w:ascii="Consolas" w:hAnsi="Consolas" w:cs="Times New Roman"/>
      <w:sz w:val="21"/>
      <w:szCs w:val="21"/>
      <w:lang w:val="en-GB"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D0603"/>
    <w:pPr>
      <w:spacing w:before="0"/>
    </w:pPr>
    <w:rPr>
      <w:rFonts w:ascii="Consolas" w:hAnsi="Consolas"/>
      <w:sz w:val="21"/>
      <w:szCs w:val="21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D0603"/>
  </w:style>
  <w:style w:type="character" w:customStyle="1" w:styleId="SignatureChar">
    <w:name w:val="Signature Char"/>
    <w:basedOn w:val="DefaultParagraphFont"/>
    <w:link w:val="Signature"/>
    <w:uiPriority w:val="99"/>
    <w:semiHidden/>
    <w:rsid w:val="003D0603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D0603"/>
    <w:pPr>
      <w:spacing w:before="0"/>
      <w:ind w:left="4320"/>
    </w:pPr>
  </w:style>
  <w:style w:type="character" w:styleId="SubtleEmphasis">
    <w:name w:val="Subtle Emphasis"/>
    <w:basedOn w:val="DefaultParagraphFont"/>
    <w:uiPriority w:val="19"/>
    <w:rsid w:val="003D060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3D0603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rsid w:val="003D060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060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3D060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D060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D0603"/>
  </w:style>
  <w:style w:type="paragraph" w:customStyle="1" w:styleId="TSBHeaderSource">
    <w:name w:val="TSBHeaderSource"/>
    <w:basedOn w:val="Normal"/>
    <w:qFormat/>
    <w:rsid w:val="003D0603"/>
  </w:style>
  <w:style w:type="paragraph" w:customStyle="1" w:styleId="TSBHeaderTitle">
    <w:name w:val="TSBHeaderTitle"/>
    <w:basedOn w:val="Normal"/>
    <w:qFormat/>
    <w:rsid w:val="003D0603"/>
  </w:style>
  <w:style w:type="paragraph" w:customStyle="1" w:styleId="TSBHeaderSummary">
    <w:name w:val="TSBHeaderSummary"/>
    <w:basedOn w:val="Normal"/>
    <w:rsid w:val="003D0603"/>
  </w:style>
  <w:style w:type="paragraph" w:customStyle="1" w:styleId="Normalaftertitle">
    <w:name w:val="Normal_after_title"/>
    <w:basedOn w:val="Normal"/>
    <w:next w:val="Normal"/>
    <w:rsid w:val="003D06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SimSun"/>
      <w:szCs w:val="20"/>
      <w:lang w:eastAsia="en-US"/>
    </w:rPr>
  </w:style>
  <w:style w:type="table" w:styleId="TableGrid">
    <w:name w:val="Table Grid"/>
    <w:basedOn w:val="TableNormal"/>
    <w:rsid w:val="003D0603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basedOn w:val="DefaultParagraphFont"/>
    <w:rsid w:val="003D0603"/>
    <w:rPr>
      <w:b/>
      <w:bCs w:val="0"/>
    </w:rPr>
  </w:style>
  <w:style w:type="paragraph" w:customStyle="1" w:styleId="ASN1">
    <w:name w:val="ASN.1"/>
    <w:basedOn w:val="Normal"/>
    <w:link w:val="ASN1Char1"/>
    <w:rsid w:val="003D06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napToGrid w:val="0"/>
      <w:spacing w:before="0"/>
      <w:textAlignment w:val="baseline"/>
    </w:pPr>
    <w:rPr>
      <w:rFonts w:ascii="Courier New" w:hAnsi="Courier New" w:cs="Courier New"/>
      <w:b/>
      <w:bCs/>
      <w:noProof/>
      <w:sz w:val="18"/>
      <w:szCs w:val="18"/>
      <w:lang w:eastAsia="en-US"/>
    </w:rPr>
  </w:style>
  <w:style w:type="character" w:customStyle="1" w:styleId="ASN1Char1">
    <w:name w:val="ASN.1 Char1"/>
    <w:basedOn w:val="DefaultParagraphFont"/>
    <w:link w:val="ASN1"/>
    <w:rsid w:val="003D0603"/>
    <w:rPr>
      <w:rFonts w:ascii="Courier New" w:hAnsi="Courier New" w:cs="Courier New"/>
      <w:b/>
      <w:bCs/>
      <w:noProof/>
      <w:sz w:val="18"/>
      <w:szCs w:val="18"/>
      <w:lang w:val="en-GB" w:eastAsia="en-US"/>
    </w:rPr>
  </w:style>
  <w:style w:type="paragraph" w:customStyle="1" w:styleId="FigureNoTitle0">
    <w:name w:val="Figure_NoTitle"/>
    <w:basedOn w:val="Normal"/>
    <w:next w:val="Normal"/>
    <w:rsid w:val="003D06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eastAsia="en-US"/>
    </w:rPr>
  </w:style>
  <w:style w:type="paragraph" w:customStyle="1" w:styleId="msonormal0">
    <w:name w:val="msonormal"/>
    <w:basedOn w:val="Normal"/>
    <w:rsid w:val="003D060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toc0">
    <w:name w:val="toc 0"/>
    <w:basedOn w:val="Normal"/>
    <w:next w:val="TOC1"/>
    <w:qFormat/>
    <w:rsid w:val="003D0603"/>
    <w:pPr>
      <w:keepNext/>
      <w:tabs>
        <w:tab w:val="right" w:pos="9639"/>
      </w:tabs>
      <w:jc w:val="right"/>
    </w:pPr>
    <w:rPr>
      <w:rFonts w:eastAsia="Calibri"/>
      <w:b/>
      <w:bCs/>
    </w:rPr>
  </w:style>
  <w:style w:type="paragraph" w:customStyle="1" w:styleId="FigureLegend">
    <w:name w:val="Figure_Legend"/>
    <w:basedOn w:val="Normal"/>
    <w:rsid w:val="003D0603"/>
    <w:pPr>
      <w:keepNext/>
      <w:keepLines/>
      <w:overflowPunct w:val="0"/>
      <w:autoSpaceDE w:val="0"/>
      <w:autoSpaceDN w:val="0"/>
      <w:adjustRightInd w:val="0"/>
      <w:spacing w:before="20" w:after="20"/>
      <w:jc w:val="both"/>
    </w:pPr>
    <w:rPr>
      <w:sz w:val="18"/>
      <w:szCs w:val="20"/>
      <w:lang w:eastAsia="en-US"/>
    </w:rPr>
  </w:style>
  <w:style w:type="paragraph" w:customStyle="1" w:styleId="FigureTitle">
    <w:name w:val="Figure_Title"/>
    <w:basedOn w:val="Normal"/>
    <w:next w:val="Normal"/>
    <w:rsid w:val="003D06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480"/>
      <w:jc w:val="center"/>
    </w:pPr>
    <w:rPr>
      <w:b/>
      <w:szCs w:val="20"/>
      <w:lang w:eastAsia="en-US"/>
    </w:rPr>
  </w:style>
  <w:style w:type="paragraph" w:customStyle="1" w:styleId="TableText0">
    <w:name w:val="Table_Text"/>
    <w:basedOn w:val="Normal"/>
    <w:rsid w:val="003D06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  <w:szCs w:val="20"/>
      <w:lang w:eastAsia="zh-CN"/>
    </w:rPr>
  </w:style>
  <w:style w:type="paragraph" w:customStyle="1" w:styleId="TableTitle">
    <w:name w:val="Table_Title"/>
    <w:basedOn w:val="Normal"/>
    <w:next w:val="TableText0"/>
    <w:rsid w:val="003D06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SimSun"/>
      <w:b/>
      <w:szCs w:val="20"/>
      <w:lang w:eastAsia="zh-CN"/>
    </w:rPr>
  </w:style>
  <w:style w:type="paragraph" w:customStyle="1" w:styleId="Blanc">
    <w:name w:val="Blanc"/>
    <w:basedOn w:val="TableTitle"/>
    <w:next w:val="TableText0"/>
    <w:rsid w:val="003D0603"/>
    <w:pPr>
      <w:keepLines w:val="0"/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sz w:val="8"/>
      <w:lang w:val="en-US"/>
    </w:rPr>
  </w:style>
  <w:style w:type="paragraph" w:customStyle="1" w:styleId="TableHead0">
    <w:name w:val="Table_Head"/>
    <w:basedOn w:val="TableText0"/>
    <w:rsid w:val="003D0603"/>
    <w:pPr>
      <w:spacing w:before="80" w:after="80"/>
      <w:jc w:val="center"/>
    </w:pPr>
    <w:rPr>
      <w:b/>
    </w:rPr>
  </w:style>
  <w:style w:type="paragraph" w:customStyle="1" w:styleId="LSDeadline">
    <w:name w:val="LSDeadline"/>
    <w:basedOn w:val="LSForAction"/>
    <w:next w:val="Normal"/>
    <w:qFormat/>
    <w:rsid w:val="00FE4F92"/>
    <w:rPr>
      <w:bCs w:val="0"/>
    </w:rPr>
  </w:style>
  <w:style w:type="paragraph" w:customStyle="1" w:styleId="LSForAction">
    <w:name w:val="LSForAction"/>
    <w:basedOn w:val="Normal"/>
    <w:rsid w:val="00FE4F9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FE4F92"/>
  </w:style>
  <w:style w:type="paragraph" w:customStyle="1" w:styleId="LSForComment">
    <w:name w:val="LSForComment"/>
    <w:basedOn w:val="LSForAction"/>
    <w:next w:val="Normal"/>
    <w:qFormat/>
    <w:rsid w:val="00FE4F92"/>
  </w:style>
  <w:style w:type="character" w:styleId="UnresolvedMention">
    <w:name w:val="Unresolved Mention"/>
    <w:basedOn w:val="DefaultParagraphFont"/>
    <w:uiPriority w:val="99"/>
    <w:semiHidden/>
    <w:unhideWhenUsed/>
    <w:rsid w:val="0023574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3A0E"/>
    <w:rPr>
      <w:color w:val="954F72" w:themeColor="followedHyperlink"/>
      <w:u w:val="single"/>
    </w:rPr>
  </w:style>
  <w:style w:type="character" w:customStyle="1" w:styleId="ListParagraphChar">
    <w:name w:val="List Paragraph Char"/>
    <w:aliases w:val="NUMBERED PARAGRAPH Char,List Paragraph 1 Char,ReferencesCxSpLast Char,lp1 Char,List Paragraph (numbered (a)) Char,Use Case List Paragraph Char,Bullets Char,Numbered List Paragraph Char,List Paragraph nowy Char,Liste 1 Char"/>
    <w:basedOn w:val="DefaultParagraphFont"/>
    <w:link w:val="ListParagraph"/>
    <w:uiPriority w:val="34"/>
    <w:qFormat/>
    <w:locked/>
    <w:rsid w:val="00E74B65"/>
    <w:rPr>
      <w:rFonts w:ascii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cheng@caict.ac.cn" TargetMode="External"/><Relationship Id="rId18" Type="http://schemas.openxmlformats.org/officeDocument/2006/relationships/hyperlink" Target="https://www.itu.int/net/itu-t/inrdb/secured/q708ispc.asp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md/meetingdoc.asp?lang=en&amp;parent=T22-SG11-231010-TD-GEN-0728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rr.mittar@gov.in" TargetMode="External"/><Relationship Id="rId17" Type="http://schemas.openxmlformats.org/officeDocument/2006/relationships/hyperlink" Target="https://itu.int/go/SIG-SECURITY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22-SG11-R-0010" TargetMode="External"/><Relationship Id="rId20" Type="http://schemas.openxmlformats.org/officeDocument/2006/relationships/hyperlink" Target="https://www.itu.int/rec/T-REC-T.35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tu.int/net/itu-t/ls/ls.aspx?isn=29412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itu.int/ITU-T/recommendations/rec.aspx?rec=459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ssaf.klinger@gmail.co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641A689AFF1D724A806F426EBFB485DC" ma:contentTypeVersion="0" ma:contentTypeDescription="" ma:contentTypeScope="" ma:versionID="bbf00962ee247ab87e798ce64c9ba7fa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2022-03-24/25</When>
    <Meeting xmlns="3f6fad35-1f81-480e-a4e5-6e5474dcfb96">593</Meeting>
    <IsReservedDoc xmlns="3f6fad35-1f81-480e-a4e5-6e5474dcfb96">false</IsReservedDoc>
    <SgText xmlns="3f6fad35-1f81-480e-a4e5-6e5474dcfb96">Study Group 11</SgText>
    <IsRevision xmlns="3f6fad35-1f81-480e-a4e5-6e5474dcfb96">false</IsRevision>
    <Purpose1 xmlns="3f6fad35-1f81-480e-a4e5-6e5474dcfb96">Information</Purpose1>
    <Abstract xmlns="3f6fad35-1f81-480e-a4e5-6e5474dcfb96">This Liaison Statement contains ITU-T SG11’s response to ITU-T SG2 LS(SG2-LS64) on ITU-T Q.TSCA which defines procedure for issuing digital certificates for signalling security.</Abstract>
    <SourceRGM xmlns="3f6fad35-1f81-480e-a4e5-6e5474dcfb96">Editor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Q13/11</QuestionText>
    <DocTypeText xmlns="3f6fad35-1f81-480e-a4e5-6e5474dcfb96">DOC</DocTypeText>
    <CategoryDescription xmlns="http://schemas.microsoft.com/sharepoint.v3">Q13/11 Rapporteur Group Meeting</CategoryDescription>
    <ShortName xmlns="3f6fad35-1f81-480e-a4e5-6e5474dcfb96">Q13/11-DOC3 (220324)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Editors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Q13/11</TermName>
          <TermId xmlns="http://schemas.microsoft.com/office/infopath/2007/PartnerControls">54af6534-12a5-4919-9cc3-12ec5315d0a0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1066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6DD24-91DE-4311-ABFA-73FDAE947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schemas.openxmlformats.org/package/2006/metadata/core-properties"/>
    <ds:schemaRef ds:uri="3f6fad35-1f81-480e-a4e5-6e5474dcfb96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microsoft.com/sharepoint.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6DB0491-8D68-4B47-B7D0-F5AA527746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26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the new work item ITU-T Q.TSCA which defines procedure for issuing digital certificates for signalling security (SG2-LS64) [to ITU-T Study Group 2]</vt:lpstr>
    </vt:vector>
  </TitlesOfParts>
  <Manager>ITU-T</Manager>
  <Company>International Telecommunication Union (ITU)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the new work item ITU-T Q.TSCA which defines procedure for issuing digital certificates for signalling security (SG2-LS64) [to ITU-T Study Group 2]</dc:title>
  <dc:subject/>
  <dc:creator>ITU-T Study Group 11</dc:creator>
  <cp:keywords>Security, Certification authority, Digital Signature, Signalling Security</cp:keywords>
  <dc:description>SG11-LS138  For: Geneva, 10-20 October 2023_x000d_Document date: _x000d_Saved by ITU51017470 at 09:43:59 on 25/10/2023</dc:description>
  <cp:lastModifiedBy>editor</cp:lastModifiedBy>
  <cp:revision>10</cp:revision>
  <dcterms:created xsi:type="dcterms:W3CDTF">2023-10-18T04:25:00Z</dcterms:created>
  <dcterms:modified xsi:type="dcterms:W3CDTF">2023-10-25T13:35:00Z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0x01010072A901B997EC694AA911983CD90730E700641A689AFF1D724A806F426EBFB485DC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1066;#Q13/11|54af6534-12a5-4919-9cc3-12ec5315d0a0</vt:lpwstr>
  </property>
  <property fmtid="{D5CDD505-2E9C-101B-9397-08002B2CF9AE}" pid="10" name="Docnum">
    <vt:lpwstr>SG11-LS138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>Geneva, 10-20 October 2023</vt:lpwstr>
  </property>
  <property fmtid="{D5CDD505-2E9C-101B-9397-08002B2CF9AE}" pid="15" name="Docauthor">
    <vt:lpwstr>ITU-T Study Group 11</vt:lpwstr>
  </property>
</Properties>
</file>