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826A00" w14:paraId="75767601" w14:textId="77777777" w:rsidTr="00DF33F2">
        <w:trPr>
          <w:cantSplit/>
        </w:trPr>
        <w:tc>
          <w:tcPr>
            <w:tcW w:w="1160" w:type="dxa"/>
            <w:vMerge w:val="restart"/>
            <w:vAlign w:val="center"/>
          </w:tcPr>
          <w:p w14:paraId="16B7B10D" w14:textId="78B7C035" w:rsidR="00826A00" w:rsidRDefault="005B027E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2147B2B9" wp14:editId="7F0B89F0">
                  <wp:extent cx="650875" cy="70358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3"/>
            <w:vMerge w:val="restart"/>
          </w:tcPr>
          <w:p w14:paraId="20100D20" w14:textId="77777777" w:rsidR="00826A00" w:rsidRDefault="005B027E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22D45074" w14:textId="77777777" w:rsidR="00826A00" w:rsidRDefault="005B027E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61F4516" w14:textId="77777777" w:rsidR="00826A00" w:rsidRDefault="005B027E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38AA39C1" w14:textId="77777777" w:rsidR="00826A00" w:rsidRDefault="005B027E">
            <w:pPr>
              <w:pStyle w:val="Docnumber"/>
            </w:pPr>
            <w:r>
              <w:t>TSAG-TD360</w:t>
            </w:r>
          </w:p>
        </w:tc>
      </w:tr>
      <w:tr w:rsidR="00826A00" w14:paraId="348F558C" w14:textId="77777777" w:rsidTr="00DF33F2">
        <w:trPr>
          <w:cantSplit/>
          <w:trHeight w:val="461"/>
        </w:trPr>
        <w:tc>
          <w:tcPr>
            <w:tcW w:w="1160" w:type="dxa"/>
            <w:vMerge/>
          </w:tcPr>
          <w:p w14:paraId="5C99FCD9" w14:textId="77777777" w:rsidR="00826A00" w:rsidRDefault="00826A00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3"/>
            <w:vMerge/>
          </w:tcPr>
          <w:p w14:paraId="1A85EDAC" w14:textId="77777777" w:rsidR="00826A00" w:rsidRDefault="00826A00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1EFB94FC" w14:textId="77777777" w:rsidR="00826A00" w:rsidRDefault="005B027E">
            <w:pPr>
              <w:pStyle w:val="TSBHeaderRight14"/>
            </w:pPr>
            <w:r>
              <w:t>TSAG</w:t>
            </w:r>
          </w:p>
        </w:tc>
      </w:tr>
      <w:tr w:rsidR="00826A00" w14:paraId="482F992B" w14:textId="77777777" w:rsidTr="00DF33F2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79D1B911" w14:textId="77777777" w:rsidR="00826A00" w:rsidRDefault="00826A00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3"/>
            <w:vMerge/>
            <w:tcBorders>
              <w:bottom w:val="single" w:sz="12" w:space="0" w:color="auto"/>
            </w:tcBorders>
          </w:tcPr>
          <w:p w14:paraId="7DB5BFE0" w14:textId="77777777" w:rsidR="00826A00" w:rsidRDefault="00826A00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408EFA92" w14:textId="77777777" w:rsidR="00826A00" w:rsidRDefault="005B027E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826A00" w14:paraId="147ED1E8" w14:textId="77777777" w:rsidTr="00DF33F2">
        <w:trPr>
          <w:cantSplit/>
          <w:trHeight w:val="357"/>
        </w:trPr>
        <w:tc>
          <w:tcPr>
            <w:tcW w:w="1508" w:type="dxa"/>
            <w:gridSpan w:val="2"/>
          </w:tcPr>
          <w:p w14:paraId="6513D033" w14:textId="77777777" w:rsidR="00826A00" w:rsidRDefault="005B027E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2"/>
          </w:tcPr>
          <w:p w14:paraId="44271C9A" w14:textId="7FE6308D" w:rsidR="00826A00" w:rsidRDefault="00DF33F2">
            <w:pPr>
              <w:pStyle w:val="TSBHeaderQuestion"/>
            </w:pPr>
            <w:r>
              <w:t>N/</w:t>
            </w:r>
            <w:r w:rsidR="005B027E">
              <w:t>A</w:t>
            </w:r>
          </w:p>
        </w:tc>
        <w:tc>
          <w:tcPr>
            <w:tcW w:w="3525" w:type="dxa"/>
          </w:tcPr>
          <w:p w14:paraId="2B812540" w14:textId="77777777" w:rsidR="00826A00" w:rsidRDefault="005B027E">
            <w:pPr>
              <w:pStyle w:val="VenueDate"/>
            </w:pPr>
            <w:r>
              <w:t>Geneva, 22-26 January 2024</w:t>
            </w:r>
          </w:p>
        </w:tc>
      </w:tr>
      <w:tr w:rsidR="00826A00" w14:paraId="311EB38D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604779F6" w14:textId="3CE18EBA" w:rsidR="00826A00" w:rsidRDefault="005B027E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DF33F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FG-MV-LS20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826A00" w14:paraId="7135B482" w14:textId="77777777" w:rsidTr="00DF33F2">
        <w:trPr>
          <w:cantSplit/>
          <w:trHeight w:val="357"/>
        </w:trPr>
        <w:tc>
          <w:tcPr>
            <w:tcW w:w="1508" w:type="dxa"/>
            <w:gridSpan w:val="2"/>
          </w:tcPr>
          <w:p w14:paraId="01DAF242" w14:textId="77777777" w:rsidR="00826A00" w:rsidRDefault="005B027E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3"/>
          </w:tcPr>
          <w:p w14:paraId="478C6CC6" w14:textId="77777777" w:rsidR="00826A00" w:rsidRDefault="005B027E">
            <w:pPr>
              <w:pStyle w:val="TSBHeaderSource"/>
            </w:pPr>
            <w:r>
              <w:t>FG-MV</w:t>
            </w:r>
          </w:p>
        </w:tc>
      </w:tr>
      <w:tr w:rsidR="00826A00" w14:paraId="73A874FD" w14:textId="77777777" w:rsidTr="00DF33F2">
        <w:trPr>
          <w:cantSplit/>
          <w:trHeight w:val="357"/>
        </w:trPr>
        <w:tc>
          <w:tcPr>
            <w:tcW w:w="1508" w:type="dxa"/>
            <w:gridSpan w:val="2"/>
          </w:tcPr>
          <w:p w14:paraId="345AC222" w14:textId="77777777" w:rsidR="00826A00" w:rsidRDefault="005B027E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3"/>
          </w:tcPr>
          <w:p w14:paraId="18D66334" w14:textId="11B444CC" w:rsidR="00826A00" w:rsidRDefault="005B027E">
            <w:pPr>
              <w:pStyle w:val="TSBHeaderTitle"/>
            </w:pPr>
            <w:r>
              <w:t>LS</w:t>
            </w:r>
            <w:r w:rsidR="00DF33F2">
              <w:t>/i</w:t>
            </w:r>
            <w:r>
              <w:t xml:space="preserve"> on request to provide the standardization status for metaverse cross-platform interoperability</w:t>
            </w:r>
            <w:r w:rsidR="00DF33F2">
              <w:t xml:space="preserve"> [from FG-MV]</w:t>
            </w:r>
          </w:p>
        </w:tc>
      </w:tr>
      <w:bookmarkEnd w:id="7"/>
      <w:tr w:rsidR="00826A00" w14:paraId="4381084D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209D0978" w14:textId="77777777" w:rsidR="00826A00" w:rsidRDefault="005B027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826A00" w14:paraId="63B2A6B2" w14:textId="77777777" w:rsidTr="00DF33F2">
        <w:trPr>
          <w:cantSplit/>
          <w:trHeight w:val="357"/>
        </w:trPr>
        <w:tc>
          <w:tcPr>
            <w:tcW w:w="2187" w:type="dxa"/>
            <w:gridSpan w:val="3"/>
          </w:tcPr>
          <w:p w14:paraId="4828454B" w14:textId="77777777" w:rsidR="00826A00" w:rsidRDefault="005B027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2"/>
          </w:tcPr>
          <w:p w14:paraId="4BF7277C" w14:textId="77777777" w:rsidR="00826A00" w:rsidRDefault="005B027E">
            <w:r>
              <w:t>ISO/IEC JTC1/SC29, BROADBAND FORUM, ITU-R SG 5, ITU-R SG 6, IEC TC 100, ISO, ITU-D SG 2, 3GPP TSG SA1, TM Forum, IETF, ITU-D SG 1, IEC, IEEE, ISO/IEC JTC1/SC27, NIST, W3C, IEEE SA, ISO TC 68, ISO/IEC JTC1/SC38, IEC TC 57, 3GPP TSG SA4, IEC TC 65, ISO/IEC JTC1/SC35, IRG-AVA, ANSI, BSI, ETSI TC CYBER, IPv6 Forum, ISO TC 184, ISO TC 307, ISO/IEC JTC1/SC41, ISO/IEC JTC1/SC42, Khronous Group, CEN/CENELEC/ETSI, ETSI ISG ARF, INATBA, IOWN GF, ISO/IEC JTC1/SC24, ISO TC 133, ISO/IEC JTC1/SC43, IEC SEG15, IEC TC 79, IEC TC 85, ISO TC 69, WMC, MSF(metaverse), Digital Twin Consortium, VRM Consortium, OMF, OMA3, AOUSD, Standards Australia</w:t>
            </w:r>
          </w:p>
        </w:tc>
      </w:tr>
      <w:tr w:rsidR="00826A00" w14:paraId="7EF627B4" w14:textId="77777777" w:rsidTr="00DF33F2">
        <w:trPr>
          <w:cantSplit/>
          <w:trHeight w:val="357"/>
        </w:trPr>
        <w:tc>
          <w:tcPr>
            <w:tcW w:w="2187" w:type="dxa"/>
            <w:gridSpan w:val="3"/>
          </w:tcPr>
          <w:p w14:paraId="57B1F505" w14:textId="77777777" w:rsidR="00826A00" w:rsidRDefault="005B027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2"/>
          </w:tcPr>
          <w:p w14:paraId="6111B268" w14:textId="527FDF20" w:rsidR="00826A00" w:rsidRDefault="00DF33F2">
            <w:r>
              <w:t xml:space="preserve">ITU-T </w:t>
            </w:r>
            <w:r w:rsidR="005B027E">
              <w:t>SG2, SG3, SG5, SG9, SG11, SG12, SG13, SG15, SG16, SG17, SG20</w:t>
            </w:r>
            <w:r>
              <w:t xml:space="preserve">, </w:t>
            </w:r>
            <w:r>
              <w:t>TSAG</w:t>
            </w:r>
          </w:p>
        </w:tc>
      </w:tr>
      <w:tr w:rsidR="00826A00" w14:paraId="131D9992" w14:textId="77777777" w:rsidTr="00DF33F2">
        <w:trPr>
          <w:cantSplit/>
          <w:trHeight w:val="357"/>
        </w:trPr>
        <w:tc>
          <w:tcPr>
            <w:tcW w:w="2187" w:type="dxa"/>
            <w:gridSpan w:val="3"/>
          </w:tcPr>
          <w:p w14:paraId="445E221F" w14:textId="77777777" w:rsidR="00826A00" w:rsidRDefault="005B027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2"/>
          </w:tcPr>
          <w:p w14:paraId="6A4FD14E" w14:textId="77777777" w:rsidR="00826A00" w:rsidRDefault="005B027E">
            <w:r>
              <w:t>FG-MV meeting (Geneva, 5 October 2023)</w:t>
            </w:r>
          </w:p>
        </w:tc>
      </w:tr>
      <w:tr w:rsidR="00826A00" w14:paraId="7AC6848C" w14:textId="77777777" w:rsidTr="00DF33F2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1992FA8" w14:textId="77777777" w:rsidR="00826A00" w:rsidRDefault="005B027E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2"/>
            <w:tcBorders>
              <w:bottom w:val="single" w:sz="12" w:space="0" w:color="auto"/>
            </w:tcBorders>
          </w:tcPr>
          <w:p w14:paraId="1CC63406" w14:textId="77777777" w:rsidR="00826A00" w:rsidRDefault="005B027E">
            <w:r>
              <w:t>20 November 2023</w:t>
            </w:r>
          </w:p>
        </w:tc>
      </w:tr>
      <w:tr w:rsidR="00DF33F2" w:rsidRPr="00DF33F2" w14:paraId="4049B6BC" w14:textId="77777777" w:rsidTr="00DF33F2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CD7DBCE" w14:textId="77777777" w:rsidR="00DF33F2" w:rsidRDefault="00DF33F2" w:rsidP="00DF33F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  <w:vAlign w:val="center"/>
          </w:tcPr>
          <w:p w14:paraId="70184BDE" w14:textId="0921942D" w:rsidR="00DF33F2" w:rsidRDefault="00DF33F2" w:rsidP="00DF33F2">
            <w:r w:rsidRPr="006F7FE2">
              <w:rPr>
                <w:lang w:val="en-US"/>
              </w:rPr>
              <w:t>Shin-Gak Kang</w:t>
            </w:r>
            <w:r w:rsidRPr="006F7FE2">
              <w:rPr>
                <w:lang w:val="en-US"/>
              </w:rPr>
              <w:br/>
            </w:r>
            <w:r w:rsidRPr="006F7FE2">
              <w:rPr>
                <w:rFonts w:eastAsia="Times New Roman"/>
              </w:rPr>
              <w:t>FG-MV Chairman</w:t>
            </w: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6F238246" w14:textId="34D79A82" w:rsidR="00DF33F2" w:rsidRPr="00DF33F2" w:rsidRDefault="00DF33F2" w:rsidP="00DF33F2">
            <w:pPr>
              <w:rPr>
                <w:lang w:val="de-DE"/>
              </w:rPr>
            </w:pPr>
            <w:r w:rsidRPr="006F7FE2">
              <w:rPr>
                <w:lang w:val="de-DE"/>
              </w:rPr>
              <w:t xml:space="preserve">E-mail: </w:t>
            </w:r>
            <w:hyperlink r:id="rId9" w:history="1">
              <w:r w:rsidRPr="006F7FE2">
                <w:rPr>
                  <w:rStyle w:val="Hyperlink"/>
                  <w:lang w:val="de-DE"/>
                </w:rPr>
                <w:t>sgkang@etri.re.kr</w:t>
              </w:r>
            </w:hyperlink>
            <w:r w:rsidRPr="006F7FE2">
              <w:rPr>
                <w:lang w:val="de-DE"/>
              </w:rPr>
              <w:t xml:space="preserve"> </w:t>
            </w:r>
          </w:p>
        </w:tc>
      </w:tr>
      <w:tr w:rsidR="00DF33F2" w:rsidRPr="00DF33F2" w14:paraId="6E679FBA" w14:textId="77777777" w:rsidTr="00DF33F2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6F41526" w14:textId="77777777" w:rsidR="00DF33F2" w:rsidRDefault="00DF33F2" w:rsidP="00DF33F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  <w:vAlign w:val="center"/>
          </w:tcPr>
          <w:p w14:paraId="3CDC3E41" w14:textId="502FE253" w:rsidR="00DF33F2" w:rsidRDefault="00DF33F2" w:rsidP="00DF33F2">
            <w:r w:rsidRPr="006F7FE2">
              <w:t>Hideo Imanaka</w:t>
            </w:r>
            <w:r w:rsidRPr="006F7FE2">
              <w:br/>
            </w:r>
            <w:r w:rsidRPr="006F7FE2">
              <w:rPr>
                <w:rFonts w:eastAsia="Times New Roman"/>
              </w:rPr>
              <w:t>Chairman of Working Group 5</w:t>
            </w: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684D0938" w14:textId="22882EFD" w:rsidR="00DF33F2" w:rsidRPr="00DF33F2" w:rsidRDefault="00DF33F2" w:rsidP="00DF33F2">
            <w:pPr>
              <w:rPr>
                <w:lang w:val="de-DE"/>
              </w:rPr>
            </w:pPr>
            <w:r w:rsidRPr="006F7FE2">
              <w:rPr>
                <w:lang w:val="de-DE"/>
              </w:rPr>
              <w:t xml:space="preserve">E-mail: </w:t>
            </w:r>
            <w:hyperlink r:id="rId10" w:history="1">
              <w:r w:rsidRPr="006F7FE2">
                <w:rPr>
                  <w:rStyle w:val="Hyperlink"/>
                  <w:lang w:val="de-DE"/>
                </w:rPr>
                <w:t>h.imanaka@nict.go.jp</w:t>
              </w:r>
            </w:hyperlink>
            <w:r w:rsidRPr="006F7FE2">
              <w:rPr>
                <w:lang w:val="de-DE"/>
              </w:rPr>
              <w:t xml:space="preserve"> </w:t>
            </w:r>
          </w:p>
        </w:tc>
      </w:tr>
    </w:tbl>
    <w:p w14:paraId="1867A27A" w14:textId="77777777" w:rsidR="00826A00" w:rsidRPr="00DF33F2" w:rsidRDefault="00826A00">
      <w:pPr>
        <w:rPr>
          <w:lang w:val="de-DE"/>
        </w:rPr>
      </w:pPr>
    </w:p>
    <w:p w14:paraId="5E72DA0D" w14:textId="77777777" w:rsidR="00826A00" w:rsidRDefault="005B027E">
      <w:r>
        <w:t>A new liaison statement has been received from FG-MV.</w:t>
      </w:r>
    </w:p>
    <w:p w14:paraId="77240FF1" w14:textId="77777777" w:rsidR="00826A00" w:rsidRDefault="005B027E">
      <w:r>
        <w:t>This liaison statement is available in the attachment.</w:t>
      </w:r>
    </w:p>
    <w:p w14:paraId="3D848DFB" w14:textId="77777777" w:rsidR="00826A00" w:rsidRDefault="00826A00">
      <w:pPr>
        <w:spacing w:before="0"/>
        <w:jc w:val="center"/>
      </w:pPr>
    </w:p>
    <w:p w14:paraId="7E1BE7F2" w14:textId="5803DE79" w:rsidR="00DF33F2" w:rsidRDefault="00DF33F2">
      <w:pPr>
        <w:spacing w:before="0"/>
        <w:jc w:val="center"/>
      </w:pPr>
      <w:r>
        <w:t>_______________</w:t>
      </w:r>
    </w:p>
    <w:sectPr w:rsidR="00DF33F2" w:rsidSect="00826A00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3BB31" w14:textId="77777777" w:rsidR="00826A00" w:rsidRDefault="005B027E">
      <w:r>
        <w:separator/>
      </w:r>
    </w:p>
  </w:endnote>
  <w:endnote w:type="continuationSeparator" w:id="0">
    <w:p w14:paraId="3B57C921" w14:textId="77777777" w:rsidR="00826A00" w:rsidRDefault="005B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02332" w14:textId="77777777" w:rsidR="00826A00" w:rsidRDefault="005B027E">
      <w:r>
        <w:separator/>
      </w:r>
    </w:p>
  </w:footnote>
  <w:footnote w:type="continuationSeparator" w:id="0">
    <w:p w14:paraId="51C5A304" w14:textId="77777777" w:rsidR="00826A00" w:rsidRDefault="005B0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D98B8" w14:textId="77777777" w:rsidR="00826A00" w:rsidRDefault="005B027E">
    <w:pPr>
      <w:pStyle w:val="Header"/>
    </w:pPr>
    <w:r>
      <w:t xml:space="preserve">- </w:t>
    </w:r>
    <w:r w:rsidR="00826A00">
      <w:fldChar w:fldCharType="begin"/>
    </w:r>
    <w:r w:rsidR="00826A00">
      <w:instrText xml:space="preserve"> PAGE \* MERGEFORMAT </w:instrText>
    </w:r>
    <w:r w:rsidR="00826A00">
      <w:fldChar w:fldCharType="separate"/>
    </w:r>
    <w:r>
      <w:rPr>
        <w:noProof/>
      </w:rPr>
      <w:t>1</w:t>
    </w:r>
    <w:r w:rsidR="00826A00">
      <w:rPr>
        <w:noProof/>
      </w:rPr>
      <w:fldChar w:fldCharType="end"/>
    </w:r>
    <w:r>
      <w:t xml:space="preserve"> -</w:t>
    </w:r>
  </w:p>
  <w:p w14:paraId="5FE8B384" w14:textId="77777777" w:rsidR="00826A00" w:rsidRDefault="005B027E">
    <w:pPr>
      <w:pStyle w:val="Header"/>
      <w:spacing w:after="240"/>
    </w:pPr>
    <w:r>
      <w:t>TSAG-TD360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904335">
    <w:abstractNumId w:val="0"/>
  </w:num>
  <w:num w:numId="2" w16cid:durableId="1539273136">
    <w:abstractNumId w:val="0"/>
  </w:num>
  <w:num w:numId="3" w16cid:durableId="985738197">
    <w:abstractNumId w:val="0"/>
  </w:num>
  <w:num w:numId="4" w16cid:durableId="1238979681">
    <w:abstractNumId w:val="0"/>
  </w:num>
  <w:num w:numId="5" w16cid:durableId="1627807391">
    <w:abstractNumId w:val="0"/>
  </w:num>
  <w:num w:numId="6" w16cid:durableId="339240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A00"/>
    <w:rsid w:val="005B027E"/>
    <w:rsid w:val="00826A00"/>
    <w:rsid w:val="00DF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00980DE9"/>
  <w15:docId w15:val="{0F62CC5E-E2BB-4A17-9D4E-CFF0CF8DC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aliases w:val="超级链接,超链接1,CEO_Hyperlink,超?级链,Style 58,超????,하이퍼링크2,超??级链Ú,fL????,fL?级,超??级链,하이퍼링크21"/>
    <w:qFormat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fg-mv-oLS-00020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h.imanaka@nict.g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gkang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249</Words>
  <Characters>1423</Characters>
  <Application>Microsoft Office Word</Application>
  <DocSecurity>0</DocSecurity>
  <Lines>11</Lines>
  <Paragraphs>3</Paragraphs>
  <ScaleCrop>false</ScaleCrop>
  <Manager>ITU-T</Manager>
  <Company>International Telecommunication Union (ITU)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request to provide the standardization status for metaverse cross-platform interoperability</dc:title>
  <dc:subject/>
  <dc:creator>FG-MV</dc:creator>
  <cp:keywords>All/TSAG</cp:keywords>
  <dc:description>[TSAG-TD360]  For: Geneva, 22-26 January 2024
Document date: yyyy-MM-dd
    </dc:description>
  <cp:lastModifiedBy>Al-Mnini, Lara</cp:lastModifiedBy>
  <cp:revision>3</cp:revision>
  <dcterms:created xsi:type="dcterms:W3CDTF">2023-10-16T09:48:00Z</dcterms:created>
  <dcterms:modified xsi:type="dcterms:W3CDTF">2023-10-16T09:57:00Z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[TSAG-TD360]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22-26 January 2024</vt:lpwstr>
  </property>
  <property fmtid="{D5CDD505-2E9C-101B-9397-08002B2CF9AE}" pid="7" name="Docauthor">
    <vt:lpwstr>FG-MV</vt:lpwstr>
  </property>
</Properties>
</file>