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5630FA" w14:paraId="2499EDA8" w14:textId="77777777" w:rsidTr="004D4529">
        <w:trPr>
          <w:cantSplit/>
        </w:trPr>
        <w:tc>
          <w:tcPr>
            <w:tcW w:w="1160" w:type="dxa"/>
            <w:vMerge w:val="restart"/>
            <w:vAlign w:val="center"/>
          </w:tcPr>
          <w:p w14:paraId="73A2BD95" w14:textId="77777777" w:rsidR="005630FA" w:rsidRDefault="005630FA" w:rsidP="004719B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2C368693" wp14:editId="42D584E7">
                  <wp:extent cx="650240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45500007" w14:textId="77777777" w:rsidR="005630FA" w:rsidRDefault="005630FA" w:rsidP="004719B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91DF2F9" w14:textId="77777777" w:rsidR="005630FA" w:rsidRDefault="005630FA" w:rsidP="004719B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CFEF98B" w14:textId="77777777" w:rsidR="005630FA" w:rsidRDefault="005630FA" w:rsidP="004719B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5CB84773" w14:textId="77777777" w:rsidR="005630FA" w:rsidRDefault="005630FA" w:rsidP="004719B3">
            <w:pPr>
              <w:pStyle w:val="Docnumber"/>
            </w:pPr>
            <w:r>
              <w:t>TSAG-</w:t>
            </w:r>
            <w:proofErr w:type="spellStart"/>
            <w:r>
              <w:t>TD357</w:t>
            </w:r>
            <w:proofErr w:type="spellEnd"/>
          </w:p>
        </w:tc>
      </w:tr>
      <w:tr w:rsidR="005630FA" w14:paraId="1F66A3E6" w14:textId="77777777" w:rsidTr="004D4529">
        <w:trPr>
          <w:cantSplit/>
          <w:trHeight w:val="461"/>
        </w:trPr>
        <w:tc>
          <w:tcPr>
            <w:tcW w:w="1160" w:type="dxa"/>
            <w:vMerge/>
          </w:tcPr>
          <w:p w14:paraId="403F0891" w14:textId="77777777" w:rsidR="005630FA" w:rsidRDefault="005630FA" w:rsidP="004719B3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4D3887E7" w14:textId="77777777" w:rsidR="005630FA" w:rsidRDefault="005630FA" w:rsidP="004719B3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0CC291F9" w14:textId="77777777" w:rsidR="005630FA" w:rsidRDefault="005630FA" w:rsidP="004719B3">
            <w:pPr>
              <w:pStyle w:val="TSBHeaderRight14"/>
            </w:pPr>
            <w:r>
              <w:t>TSAG</w:t>
            </w:r>
          </w:p>
        </w:tc>
      </w:tr>
      <w:tr w:rsidR="005630FA" w14:paraId="1068889E" w14:textId="77777777" w:rsidTr="004D4529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FAA6900" w14:textId="77777777" w:rsidR="005630FA" w:rsidRDefault="005630FA" w:rsidP="004719B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078AF28E" w14:textId="77777777" w:rsidR="005630FA" w:rsidRDefault="005630FA" w:rsidP="004719B3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887E4FC" w14:textId="77777777" w:rsidR="005630FA" w:rsidRDefault="005630FA" w:rsidP="004719B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5630FA" w14:paraId="3B28D21D" w14:textId="77777777" w:rsidTr="004D4529">
        <w:trPr>
          <w:cantSplit/>
          <w:trHeight w:val="357"/>
        </w:trPr>
        <w:tc>
          <w:tcPr>
            <w:tcW w:w="1508" w:type="dxa"/>
            <w:gridSpan w:val="2"/>
          </w:tcPr>
          <w:p w14:paraId="154DCCA0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64AFC494" w14:textId="4BB5D3FB" w:rsidR="005630FA" w:rsidRDefault="004D4529" w:rsidP="004719B3">
            <w:pPr>
              <w:pStyle w:val="TSBHeaderQuestion"/>
            </w:pPr>
            <w:r>
              <w:t>N/</w:t>
            </w:r>
            <w:r w:rsidR="005630FA">
              <w:t>A</w:t>
            </w:r>
          </w:p>
        </w:tc>
        <w:tc>
          <w:tcPr>
            <w:tcW w:w="3525" w:type="dxa"/>
          </w:tcPr>
          <w:p w14:paraId="46155348" w14:textId="77777777" w:rsidR="005630FA" w:rsidRDefault="005630FA" w:rsidP="004719B3">
            <w:pPr>
              <w:pStyle w:val="VenueDate"/>
            </w:pPr>
            <w:r>
              <w:t>Geneva, 22-26 January 2024</w:t>
            </w:r>
          </w:p>
        </w:tc>
      </w:tr>
      <w:tr w:rsidR="005630FA" w14:paraId="421C7DB4" w14:textId="77777777" w:rsidTr="004719B3">
        <w:trPr>
          <w:cantSplit/>
          <w:trHeight w:val="357"/>
        </w:trPr>
        <w:tc>
          <w:tcPr>
            <w:tcW w:w="9639" w:type="dxa"/>
            <w:gridSpan w:val="5"/>
          </w:tcPr>
          <w:p w14:paraId="28117E06" w14:textId="3418EF50" w:rsidR="005630FA" w:rsidRDefault="005630FA" w:rsidP="004719B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D452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SG12-</w:t>
              </w:r>
              <w:proofErr w:type="spellStart"/>
              <w:r>
                <w:rPr>
                  <w:rStyle w:val="Hyperlink"/>
                </w:rPr>
                <w:t>LS39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5630FA" w14:paraId="2D77FB31" w14:textId="77777777" w:rsidTr="004D4529">
        <w:trPr>
          <w:cantSplit/>
          <w:trHeight w:val="357"/>
        </w:trPr>
        <w:tc>
          <w:tcPr>
            <w:tcW w:w="1508" w:type="dxa"/>
            <w:gridSpan w:val="2"/>
          </w:tcPr>
          <w:p w14:paraId="5A0F2DD8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135E8DF0" w14:textId="77777777" w:rsidR="005630FA" w:rsidRDefault="005630FA" w:rsidP="004719B3">
            <w:pPr>
              <w:pStyle w:val="TSBHeaderSource"/>
            </w:pPr>
            <w:r>
              <w:t>ITU-T Study Group 12</w:t>
            </w:r>
          </w:p>
        </w:tc>
      </w:tr>
      <w:tr w:rsidR="005630FA" w14:paraId="0C19DDAB" w14:textId="77777777" w:rsidTr="004D4529">
        <w:trPr>
          <w:cantSplit/>
          <w:trHeight w:val="357"/>
        </w:trPr>
        <w:tc>
          <w:tcPr>
            <w:tcW w:w="1508" w:type="dxa"/>
            <w:gridSpan w:val="2"/>
          </w:tcPr>
          <w:p w14:paraId="6EEC59D2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7C3EB104" w14:textId="6D5CC875" w:rsidR="005630FA" w:rsidRDefault="005630FA" w:rsidP="004719B3">
            <w:pPr>
              <w:pStyle w:val="TSBHeaderTitle"/>
            </w:pPr>
            <w:r>
              <w:t>LS</w:t>
            </w:r>
            <w:r w:rsidR="004D4529">
              <w:t>/i</w:t>
            </w:r>
            <w:r>
              <w:t xml:space="preserve"> on WTSA-24 preparations in SG12</w:t>
            </w:r>
            <w:r w:rsidR="004D4529">
              <w:t xml:space="preserve"> [from ITU-T SG12]</w:t>
            </w:r>
          </w:p>
        </w:tc>
      </w:tr>
      <w:tr w:rsidR="005630FA" w14:paraId="23CDEBC6" w14:textId="77777777" w:rsidTr="004719B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57599C4C" w14:textId="77777777" w:rsidR="005630FA" w:rsidRDefault="005630FA" w:rsidP="004719B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630FA" w14:paraId="1B9B5922" w14:textId="77777777" w:rsidTr="004D4529">
        <w:trPr>
          <w:cantSplit/>
          <w:trHeight w:val="357"/>
        </w:trPr>
        <w:tc>
          <w:tcPr>
            <w:tcW w:w="2187" w:type="dxa"/>
            <w:gridSpan w:val="3"/>
          </w:tcPr>
          <w:p w14:paraId="2DDACE71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3E2E91C7" w14:textId="77777777" w:rsidR="005630FA" w:rsidRDefault="005630FA" w:rsidP="004719B3">
            <w:r>
              <w:t>-</w:t>
            </w:r>
          </w:p>
        </w:tc>
      </w:tr>
      <w:tr w:rsidR="005630FA" w14:paraId="4CDE8944" w14:textId="77777777" w:rsidTr="004D4529">
        <w:trPr>
          <w:cantSplit/>
          <w:trHeight w:val="357"/>
        </w:trPr>
        <w:tc>
          <w:tcPr>
            <w:tcW w:w="2187" w:type="dxa"/>
            <w:gridSpan w:val="3"/>
          </w:tcPr>
          <w:p w14:paraId="31B73F06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5DF9A291" w14:textId="77777777" w:rsidR="005630FA" w:rsidRDefault="005630FA" w:rsidP="004719B3">
            <w:r>
              <w:t>TSAG</w:t>
            </w:r>
          </w:p>
        </w:tc>
      </w:tr>
      <w:tr w:rsidR="005630FA" w14:paraId="7D145C90" w14:textId="77777777" w:rsidTr="004D4529">
        <w:trPr>
          <w:cantSplit/>
          <w:trHeight w:val="357"/>
        </w:trPr>
        <w:tc>
          <w:tcPr>
            <w:tcW w:w="2187" w:type="dxa"/>
            <w:gridSpan w:val="3"/>
          </w:tcPr>
          <w:p w14:paraId="1044C175" w14:textId="77777777" w:rsidR="005630FA" w:rsidRDefault="005630FA" w:rsidP="004719B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38BE717B" w14:textId="77777777" w:rsidR="005630FA" w:rsidRDefault="005630FA" w:rsidP="004719B3">
            <w:r>
              <w:t>ITU-T Study Group 12 meeting (Mexico City, 28 September 2023)</w:t>
            </w:r>
          </w:p>
        </w:tc>
      </w:tr>
      <w:tr w:rsidR="005630FA" w14:paraId="25DB0A48" w14:textId="77777777" w:rsidTr="004D4529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12FFB33" w14:textId="77777777" w:rsidR="005630FA" w:rsidRDefault="005630FA" w:rsidP="004719B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78C482CE" w14:textId="77777777" w:rsidR="005630FA" w:rsidRDefault="005630FA" w:rsidP="004719B3">
            <w:r>
              <w:t>-</w:t>
            </w:r>
          </w:p>
        </w:tc>
      </w:tr>
      <w:tr w:rsidR="004D4529" w14:paraId="3259AA94" w14:textId="77777777" w:rsidTr="004D4529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F261FEE" w14:textId="77777777" w:rsidR="004D4529" w:rsidRDefault="004D4529" w:rsidP="004D452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54A3DB01" w14:textId="381E9B67" w:rsidR="004D4529" w:rsidRDefault="004D4529" w:rsidP="004D4529">
            <w:sdt>
              <w:sdtPr>
                <w:rPr>
                  <w:lang w:val="es-MX"/>
                </w:rPr>
                <w:alias w:val="ContactNameOrgCountry"/>
                <w:tag w:val="ContactNameOrgCountry"/>
                <w:id w:val="-530644072"/>
                <w:placeholder>
                  <w:docPart w:val="6AE0494E23C543C89EF9FE768E021F3C"/>
                </w:placeholder>
                <w:text w:multiLine="1"/>
              </w:sdtPr>
              <w:sdtContent>
                <w:r w:rsidRPr="009D1837">
                  <w:rPr>
                    <w:lang w:val="es-MX"/>
                  </w:rPr>
                  <w:t xml:space="preserve">Tania Villa </w:t>
                </w:r>
                <w:r>
                  <w:rPr>
                    <w:lang w:val="es-MX"/>
                  </w:rPr>
                  <w:br/>
                  <w:t>SG12 Chair</w:t>
                </w:r>
                <w:r>
                  <w:rPr>
                    <w:lang w:val="es-MX"/>
                  </w:rPr>
                  <w:br/>
                </w:r>
                <w:proofErr w:type="spellStart"/>
                <w:r>
                  <w:rPr>
                    <w:lang w:val="es-MX"/>
                  </w:rPr>
                  <w:t>IFT</w:t>
                </w:r>
                <w:proofErr w:type="spellEnd"/>
                <w:r>
                  <w:rPr>
                    <w:lang w:val="es-MX"/>
                  </w:rPr>
                  <w:t xml:space="preserve">, </w:t>
                </w:r>
                <w:proofErr w:type="spellStart"/>
                <w:r w:rsidRPr="009D1837">
                  <w:rPr>
                    <w:lang w:val="es-MX"/>
                  </w:rPr>
                  <w:t>Mexico</w:t>
                </w:r>
                <w:proofErr w:type="spellEnd"/>
              </w:sdtContent>
            </w:sdt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D15A4A2" w14:textId="66B95CF5" w:rsidR="004D4529" w:rsidRDefault="004D4529" w:rsidP="004D4529">
            <w:r w:rsidRPr="004D4529">
              <w:t>E-mail:</w:t>
            </w:r>
            <w:r w:rsidRPr="004D4529">
              <w:tab/>
            </w:r>
            <w:hyperlink r:id="rId12" w:history="1">
              <w:r w:rsidRPr="004D4529">
                <w:rPr>
                  <w:rStyle w:val="Hyperlink"/>
                </w:rPr>
                <w:t>tania.villa@ift.org.mx</w:t>
              </w:r>
            </w:hyperlink>
            <w:r w:rsidRPr="004D4529">
              <w:t xml:space="preserve"> </w:t>
            </w:r>
          </w:p>
        </w:tc>
      </w:tr>
    </w:tbl>
    <w:p w14:paraId="34F1AD6F" w14:textId="77777777" w:rsidR="005630FA" w:rsidRDefault="005630FA" w:rsidP="005630FA"/>
    <w:p w14:paraId="6E7AF07F" w14:textId="77777777" w:rsidR="005630FA" w:rsidRDefault="005630FA" w:rsidP="005630FA"/>
    <w:p w14:paraId="7D6928AD" w14:textId="77777777" w:rsidR="005630FA" w:rsidRDefault="005630FA" w:rsidP="005630FA">
      <w:r>
        <w:t>A new liaison statement has been received from SG12.</w:t>
      </w:r>
    </w:p>
    <w:p w14:paraId="464A6E75" w14:textId="77777777" w:rsidR="005630FA" w:rsidRDefault="005630FA" w:rsidP="005630FA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http://handle.itu.int/11.1002/ls/sp17-sg12-oLS-00039.docx</w:t>
        </w:r>
      </w:hyperlink>
      <w:r>
        <w:t>.</w:t>
      </w:r>
    </w:p>
    <w:p w14:paraId="307C50DA" w14:textId="77777777" w:rsidR="005630FA" w:rsidRDefault="005630FA" w:rsidP="005630FA">
      <w:pPr>
        <w:spacing w:before="0"/>
        <w:jc w:val="center"/>
      </w:pPr>
    </w:p>
    <w:p w14:paraId="1720BBB6" w14:textId="77777777" w:rsidR="005630FA" w:rsidRDefault="005630F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C7159F" w:rsidRPr="00C7159F" w14:paraId="3D5CE2EF" w14:textId="77777777" w:rsidTr="005630FA">
        <w:trPr>
          <w:cantSplit/>
        </w:trPr>
        <w:tc>
          <w:tcPr>
            <w:tcW w:w="1104" w:type="dxa"/>
            <w:vMerge w:val="restart"/>
            <w:vAlign w:val="center"/>
          </w:tcPr>
          <w:p w14:paraId="0AB5EF38" w14:textId="2A90FC03" w:rsidR="00C7159F" w:rsidRPr="00C7159F" w:rsidRDefault="00C7159F" w:rsidP="00C7159F">
            <w:pPr>
              <w:spacing w:before="0"/>
              <w:jc w:val="center"/>
              <w:rPr>
                <w:sz w:val="20"/>
                <w:szCs w:val="20"/>
              </w:rPr>
            </w:pPr>
            <w:r w:rsidRPr="00C7159F">
              <w:rPr>
                <w:noProof/>
              </w:rPr>
              <w:lastRenderedPageBreak/>
              <w:drawing>
                <wp:inline distT="0" distB="0" distL="0" distR="0" wp14:anchorId="7C02C851" wp14:editId="11CBD659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00A6EC2C" w14:textId="77777777" w:rsidR="00C7159F" w:rsidRPr="00C7159F" w:rsidRDefault="00C7159F" w:rsidP="00C7159F">
            <w:pPr>
              <w:rPr>
                <w:sz w:val="16"/>
                <w:szCs w:val="16"/>
              </w:rPr>
            </w:pPr>
            <w:r w:rsidRPr="00C7159F">
              <w:rPr>
                <w:sz w:val="16"/>
                <w:szCs w:val="16"/>
              </w:rPr>
              <w:t>INTERNATIONAL TELECOMMUNICATION UNION</w:t>
            </w:r>
          </w:p>
          <w:p w14:paraId="1EBF09A3" w14:textId="77777777" w:rsidR="00C7159F" w:rsidRPr="00C7159F" w:rsidRDefault="00C7159F" w:rsidP="00C7159F">
            <w:pPr>
              <w:rPr>
                <w:b/>
                <w:bCs/>
                <w:sz w:val="26"/>
                <w:szCs w:val="26"/>
              </w:rPr>
            </w:pPr>
            <w:r w:rsidRPr="00C7159F">
              <w:rPr>
                <w:b/>
                <w:bCs/>
                <w:sz w:val="26"/>
                <w:szCs w:val="26"/>
              </w:rPr>
              <w:t>TELECOMMUNICATION</w:t>
            </w:r>
            <w:r w:rsidRPr="00C7159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E167CB" w14:textId="77777777" w:rsidR="00C7159F" w:rsidRPr="00C7159F" w:rsidRDefault="00C7159F" w:rsidP="00C7159F">
            <w:pPr>
              <w:rPr>
                <w:sz w:val="20"/>
                <w:szCs w:val="20"/>
              </w:rPr>
            </w:pPr>
            <w:r w:rsidRPr="00C7159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C7159F">
              <w:rPr>
                <w:sz w:val="20"/>
              </w:rPr>
              <w:t>2022</w:t>
            </w:r>
            <w:r w:rsidRPr="00C7159F">
              <w:rPr>
                <w:sz w:val="20"/>
                <w:szCs w:val="20"/>
              </w:rPr>
              <w:t>-</w:t>
            </w:r>
            <w:r w:rsidRPr="00C7159F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5F5790DA" w14:textId="28EDD880" w:rsidR="00C7159F" w:rsidRPr="005630FA" w:rsidRDefault="00C7159F" w:rsidP="005630FA">
            <w:pPr>
              <w:jc w:val="right"/>
              <w:rPr>
                <w:b/>
                <w:sz w:val="28"/>
              </w:rPr>
            </w:pPr>
            <w:r w:rsidRPr="005630FA">
              <w:rPr>
                <w:b/>
                <w:sz w:val="28"/>
              </w:rPr>
              <w:t>SG12-</w:t>
            </w:r>
            <w:proofErr w:type="spellStart"/>
            <w:r w:rsidRPr="005630FA">
              <w:rPr>
                <w:b/>
                <w:sz w:val="28"/>
              </w:rPr>
              <w:t>LS39</w:t>
            </w:r>
            <w:proofErr w:type="spellEnd"/>
          </w:p>
        </w:tc>
      </w:tr>
      <w:tr w:rsidR="00C7159F" w:rsidRPr="00C7159F" w14:paraId="1FA71119" w14:textId="77777777" w:rsidTr="005630FA">
        <w:trPr>
          <w:cantSplit/>
        </w:trPr>
        <w:tc>
          <w:tcPr>
            <w:tcW w:w="1104" w:type="dxa"/>
            <w:vMerge/>
          </w:tcPr>
          <w:p w14:paraId="2F7AC3FD" w14:textId="77777777" w:rsidR="00C7159F" w:rsidRPr="00C7159F" w:rsidRDefault="00C7159F" w:rsidP="00C7159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13BDA099" w14:textId="77777777" w:rsidR="00C7159F" w:rsidRPr="00C7159F" w:rsidRDefault="00C7159F" w:rsidP="00C7159F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6CC6BF55" w14:textId="0A062609" w:rsidR="00C7159F" w:rsidRPr="00C7159F" w:rsidRDefault="00C7159F" w:rsidP="00C7159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12</w:t>
            </w:r>
          </w:p>
        </w:tc>
      </w:tr>
      <w:bookmarkEnd w:id="5"/>
      <w:tr w:rsidR="00C7159F" w:rsidRPr="00C7159F" w14:paraId="10720140" w14:textId="77777777" w:rsidTr="005630F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747B13D" w14:textId="77777777" w:rsidR="00C7159F" w:rsidRPr="00C7159F" w:rsidRDefault="00C7159F" w:rsidP="00C7159F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4467641A" w14:textId="77777777" w:rsidR="00C7159F" w:rsidRPr="00C7159F" w:rsidRDefault="00C7159F" w:rsidP="00C7159F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4D780559" w14:textId="77777777" w:rsidR="00C7159F" w:rsidRPr="00C7159F" w:rsidRDefault="00C7159F" w:rsidP="00C7159F">
            <w:pPr>
              <w:jc w:val="right"/>
              <w:rPr>
                <w:b/>
                <w:bCs/>
                <w:sz w:val="28"/>
                <w:szCs w:val="28"/>
              </w:rPr>
            </w:pPr>
            <w:r w:rsidRPr="00C7159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7159F" w:rsidRPr="00C7159F" w14:paraId="4E00DA7D" w14:textId="77777777" w:rsidTr="005630FA">
        <w:trPr>
          <w:cantSplit/>
        </w:trPr>
        <w:tc>
          <w:tcPr>
            <w:tcW w:w="1545" w:type="dxa"/>
            <w:gridSpan w:val="2"/>
          </w:tcPr>
          <w:p w14:paraId="00A6A688" w14:textId="77777777" w:rsidR="00C7159F" w:rsidRPr="00C7159F" w:rsidRDefault="00C7159F" w:rsidP="00C7159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C7159F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144F5E50" w14:textId="479766F0" w:rsidR="00C7159F" w:rsidRPr="00C7159F" w:rsidRDefault="00C7159F" w:rsidP="00C7159F">
            <w:r w:rsidRPr="00C7159F">
              <w:t>1/12</w:t>
            </w:r>
          </w:p>
        </w:tc>
        <w:tc>
          <w:tcPr>
            <w:tcW w:w="4183" w:type="dxa"/>
          </w:tcPr>
          <w:p w14:paraId="43E1F1AA" w14:textId="1654E71F" w:rsidR="00C7159F" w:rsidRPr="00C7159F" w:rsidRDefault="00C7159F" w:rsidP="00C7159F">
            <w:pPr>
              <w:jc w:val="right"/>
            </w:pPr>
            <w:r w:rsidRPr="00C7159F">
              <w:t>Mexico City, 19-28 September 2023</w:t>
            </w:r>
          </w:p>
        </w:tc>
      </w:tr>
      <w:tr w:rsidR="00C7159F" w:rsidRPr="00C7159F" w14:paraId="2E10B3FB" w14:textId="77777777" w:rsidTr="00C7159F">
        <w:trPr>
          <w:cantSplit/>
        </w:trPr>
        <w:tc>
          <w:tcPr>
            <w:tcW w:w="9639" w:type="dxa"/>
            <w:gridSpan w:val="5"/>
          </w:tcPr>
          <w:p w14:paraId="11CAD9C2" w14:textId="04C8388A" w:rsidR="00C7159F" w:rsidRPr="00C7159F" w:rsidRDefault="00C7159F" w:rsidP="00C7159F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C7159F">
              <w:rPr>
                <w:b/>
                <w:bCs/>
              </w:rPr>
              <w:t xml:space="preserve">Ref.: </w:t>
            </w:r>
            <w:hyperlink r:id="rId14" w:history="1">
              <w:r w:rsidRPr="0096382E">
                <w:rPr>
                  <w:rStyle w:val="Hyperlink"/>
                  <w:b/>
                  <w:bCs/>
                </w:rPr>
                <w:t>SG12-</w:t>
              </w:r>
              <w:proofErr w:type="spellStart"/>
              <w:r w:rsidRPr="0096382E">
                <w:rPr>
                  <w:rStyle w:val="Hyperlink"/>
                  <w:b/>
                  <w:bCs/>
                </w:rPr>
                <w:t>TD476</w:t>
              </w:r>
              <w:proofErr w:type="spellEnd"/>
            </w:hyperlink>
          </w:p>
        </w:tc>
      </w:tr>
      <w:tr w:rsidR="00C7159F" w:rsidRPr="00C7159F" w14:paraId="2A3B8617" w14:textId="77777777" w:rsidTr="00C7159F">
        <w:trPr>
          <w:cantSplit/>
        </w:trPr>
        <w:tc>
          <w:tcPr>
            <w:tcW w:w="1545" w:type="dxa"/>
            <w:gridSpan w:val="2"/>
          </w:tcPr>
          <w:p w14:paraId="51D5691E" w14:textId="77777777" w:rsidR="00C7159F" w:rsidRPr="00C7159F" w:rsidRDefault="00C7159F" w:rsidP="00C7159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7159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032E81F0" w14:textId="5233533F" w:rsidR="00C7159F" w:rsidRPr="00C7159F" w:rsidRDefault="00C7159F" w:rsidP="00C7159F">
            <w:r w:rsidRPr="00C7159F">
              <w:t>ITU-T Study Group 12</w:t>
            </w:r>
          </w:p>
        </w:tc>
      </w:tr>
      <w:tr w:rsidR="00C7159F" w:rsidRPr="00C7159F" w14:paraId="32A195F6" w14:textId="77777777" w:rsidTr="00C7159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893F926" w14:textId="77777777" w:rsidR="00C7159F" w:rsidRPr="00C7159F" w:rsidRDefault="00C7159F" w:rsidP="00C7159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C7159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6FC9FAA6" w14:textId="5A73D60D" w:rsidR="00C7159F" w:rsidRPr="00C7159F" w:rsidRDefault="00C7159F" w:rsidP="00C7159F">
            <w:r w:rsidRPr="00C7159F">
              <w:t>LS on WTSA-24 preparations in SG12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774DE521" w:rsidR="00CD6848" w:rsidRDefault="005B3060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16CB4AFA" w:rsidR="00CD6848" w:rsidRDefault="005B3060" w:rsidP="00F05E8B">
            <w:pPr>
              <w:pStyle w:val="LSForInfo"/>
            </w:pPr>
            <w:r>
              <w:t>TSAG</w:t>
            </w:r>
          </w:p>
        </w:tc>
      </w:tr>
      <w:tr w:rsidR="00CD6848" w:rsidRPr="005B3060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36142AD2" w:rsidR="00CD6848" w:rsidRPr="004F4D0F" w:rsidRDefault="00741CFD" w:rsidP="00695FC2">
            <w:pPr>
              <w:pStyle w:val="LSApproval"/>
              <w:rPr>
                <w:b w:val="0"/>
                <w:bCs w:val="0"/>
              </w:rPr>
            </w:pPr>
            <w:r w:rsidRPr="00741CFD">
              <w:rPr>
                <w:b w:val="0"/>
                <w:bCs w:val="0"/>
              </w:rPr>
              <w:t>ITU-T Study Group 12 meeting (Mexico City, 28 September 2023)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025C0E24" w:rsidR="00CD6848" w:rsidRDefault="005B3060" w:rsidP="00F05E8B">
            <w:pPr>
              <w:pStyle w:val="LSDeadline"/>
            </w:pPr>
            <w:r>
              <w:t>-</w:t>
            </w:r>
          </w:p>
        </w:tc>
      </w:tr>
      <w:tr w:rsidR="00C62BE6" w:rsidRPr="00B30D11" w14:paraId="500A09DD" w14:textId="77777777" w:rsidTr="005630FA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630F0C" w:rsidRDefault="00C62BE6" w:rsidP="00C62BE6">
            <w:pPr>
              <w:rPr>
                <w:b/>
                <w:bCs/>
              </w:rPr>
            </w:pPr>
            <w:r w:rsidRPr="00630F0C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7FD0263F" w:rsidR="00C62BE6" w:rsidRPr="00630F0C" w:rsidRDefault="004D4529" w:rsidP="00C62BE6">
            <w:pPr>
              <w:rPr>
                <w:lang w:val="fr-FR"/>
              </w:rPr>
            </w:pPr>
            <w:sdt>
              <w:sdtPr>
                <w:rPr>
                  <w:lang w:val="es-MX"/>
                </w:rPr>
                <w:alias w:val="ContactNameOrgCountry"/>
                <w:tag w:val="ContactNameOrgCountry"/>
                <w:id w:val="-2133861451"/>
                <w:placeholder>
                  <w:docPart w:val="EC251CDF1D584E7EBC9CC4918381D672"/>
                </w:placeholder>
                <w:text w:multiLine="1"/>
              </w:sdtPr>
              <w:sdtEndPr/>
              <w:sdtContent>
                <w:r w:rsidR="009E428E" w:rsidRPr="009D1837">
                  <w:rPr>
                    <w:lang w:val="es-MX"/>
                  </w:rPr>
                  <w:t xml:space="preserve">Tania Villa </w:t>
                </w:r>
                <w:r w:rsidR="009E428E">
                  <w:rPr>
                    <w:lang w:val="es-MX"/>
                  </w:rPr>
                  <w:br/>
                  <w:t>SG12 Chair</w:t>
                </w:r>
                <w:r w:rsidR="009E428E">
                  <w:rPr>
                    <w:lang w:val="es-MX"/>
                  </w:rPr>
                  <w:br/>
                </w:r>
                <w:proofErr w:type="spellStart"/>
                <w:r w:rsidR="009E428E">
                  <w:rPr>
                    <w:lang w:val="es-MX"/>
                  </w:rPr>
                  <w:t>IFT</w:t>
                </w:r>
                <w:proofErr w:type="spellEnd"/>
                <w:r w:rsidR="009E428E">
                  <w:rPr>
                    <w:lang w:val="es-MX"/>
                  </w:rPr>
                  <w:t xml:space="preserve">, </w:t>
                </w:r>
                <w:proofErr w:type="spellStart"/>
                <w:r w:rsidR="009E428E" w:rsidRPr="009D1837">
                  <w:rPr>
                    <w:lang w:val="es-MX"/>
                  </w:rPr>
                  <w:t>Mexico</w:t>
                </w:r>
                <w:proofErr w:type="spellEnd"/>
              </w:sdtContent>
            </w:sdt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2A35E5A4" w:rsidR="00C62BE6" w:rsidRPr="00630F0C" w:rsidRDefault="00C62BE6" w:rsidP="00C62BE6">
            <w:pPr>
              <w:tabs>
                <w:tab w:val="left" w:pos="794"/>
              </w:tabs>
              <w:rPr>
                <w:lang w:val="fr-FR"/>
              </w:rPr>
            </w:pPr>
            <w:proofErr w:type="gramStart"/>
            <w:r w:rsidRPr="00630F0C">
              <w:rPr>
                <w:lang w:val="fr-FR"/>
              </w:rPr>
              <w:t>E-mail:</w:t>
            </w:r>
            <w:proofErr w:type="gramEnd"/>
            <w:r w:rsidRPr="00630F0C">
              <w:rPr>
                <w:lang w:val="fr-FR"/>
              </w:rPr>
              <w:tab/>
            </w:r>
            <w:hyperlink r:id="rId15" w:history="1">
              <w:r w:rsidR="004F4D0F" w:rsidRPr="00D7310A">
                <w:rPr>
                  <w:rStyle w:val="Hyperlink"/>
                  <w:lang w:val="fr-FR"/>
                </w:rPr>
                <w:t>tania.villa@ift.org.mx</w:t>
              </w:r>
            </w:hyperlink>
            <w:r w:rsidR="004F4D0F">
              <w:rPr>
                <w:lang w:val="fr-FR"/>
              </w:rPr>
              <w:t xml:space="preserve"> </w:t>
            </w:r>
          </w:p>
        </w:tc>
      </w:tr>
    </w:tbl>
    <w:p w14:paraId="140BC52E" w14:textId="77777777" w:rsidR="000C397B" w:rsidRPr="004F4D0F" w:rsidRDefault="000C397B" w:rsidP="0089088E">
      <w:pPr>
        <w:rPr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630F0C" w:rsidRDefault="00695FC2" w:rsidP="00EF060D">
            <w:pPr>
              <w:rPr>
                <w:b/>
                <w:bCs/>
              </w:rPr>
            </w:pPr>
            <w:r w:rsidRPr="00630F0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8EAFF59" w:rsidR="00695FC2" w:rsidRPr="00630F0C" w:rsidRDefault="005B3060" w:rsidP="00EF060D">
            <w:pPr>
              <w:pStyle w:val="TSBHeaderSummary"/>
            </w:pPr>
            <w:r w:rsidRPr="00630F0C">
              <w:t xml:space="preserve">This </w:t>
            </w:r>
            <w:r w:rsidR="002E64A4" w:rsidRPr="00630F0C">
              <w:t xml:space="preserve">liaison statement </w:t>
            </w:r>
            <w:r w:rsidRPr="00630F0C">
              <w:t xml:space="preserve">summarizes the status of </w:t>
            </w:r>
            <w:proofErr w:type="spellStart"/>
            <w:r w:rsidRPr="00630F0C">
              <w:t>SG12’s</w:t>
            </w:r>
            <w:proofErr w:type="spellEnd"/>
            <w:r w:rsidRPr="00630F0C">
              <w:t xml:space="preserve"> preparations for WTSA-24.</w:t>
            </w:r>
          </w:p>
        </w:tc>
      </w:tr>
    </w:tbl>
    <w:p w14:paraId="09B62E97" w14:textId="77777777" w:rsidR="00900EF1" w:rsidRDefault="00900EF1" w:rsidP="00BF1C1D"/>
    <w:p w14:paraId="686133E3" w14:textId="77777777" w:rsidR="005B3060" w:rsidRDefault="005B3060" w:rsidP="00BF1C1D">
      <w:r>
        <w:t>ITU-T Study Group 12, at its meeting in Mexico City, 19-28 September 2023, initiated its preparations for WTSA-24.</w:t>
      </w:r>
    </w:p>
    <w:p w14:paraId="639508A9" w14:textId="3A3F23C7" w:rsidR="005B3060" w:rsidRDefault="005B3060" w:rsidP="00BF1C1D">
      <w:r>
        <w:t>It reviewed Annex A to WTSA Resolution 2 (Rev. Geneva, 2022).</w:t>
      </w:r>
    </w:p>
    <w:p w14:paraId="6ABA832C" w14:textId="77777777" w:rsidR="00630F0C" w:rsidRDefault="00630F0C" w:rsidP="00C7159F">
      <w:pPr>
        <w:spacing w:before="0"/>
      </w:pPr>
    </w:p>
    <w:p w14:paraId="1D05AAAF" w14:textId="43C9B834" w:rsidR="005B3060" w:rsidRDefault="005B3060" w:rsidP="00BF1C1D">
      <w:r w:rsidRPr="005B3060">
        <w:rPr>
          <w:i/>
          <w:iCs/>
        </w:rPr>
        <w:t>No change</w:t>
      </w:r>
      <w:r>
        <w:t xml:space="preserve"> is proposed to PART 1 – GENERAL AREAS OF STUDY (SG12 title and mandate).</w:t>
      </w:r>
    </w:p>
    <w:p w14:paraId="20028AEC" w14:textId="77777777" w:rsidR="005B3060" w:rsidRDefault="005B3060" w:rsidP="00C7159F">
      <w:pPr>
        <w:spacing w:before="0"/>
      </w:pPr>
    </w:p>
    <w:p w14:paraId="1302D587" w14:textId="1ED7193A" w:rsidR="00630F0C" w:rsidRDefault="00630F0C" w:rsidP="00BF1C1D">
      <w:r>
        <w:t xml:space="preserve">The discussion regarding </w:t>
      </w:r>
      <w:r w:rsidR="005B3060">
        <w:t xml:space="preserve">PART 2 – LEAD ITU-T STUDY GROUPS IN SPECIFIC AREAS OF STUDY </w:t>
      </w:r>
      <w:r>
        <w:t>has not yet concluded</w:t>
      </w:r>
      <w:r w:rsidR="005B3060">
        <w:t>.</w:t>
      </w:r>
      <w:r>
        <w:t xml:space="preserve"> SG12 is considering </w:t>
      </w:r>
      <w:proofErr w:type="gramStart"/>
      <w:r>
        <w:t>to update</w:t>
      </w:r>
      <w:proofErr w:type="gramEnd"/>
      <w:r>
        <w:t xml:space="preserve"> and clarify the wording of two of its three lead study group roles: </w:t>
      </w:r>
    </w:p>
    <w:p w14:paraId="59949E78" w14:textId="7D0AB78A" w:rsidR="00630F0C" w:rsidRDefault="00630F0C" w:rsidP="00630F0C">
      <w:pPr>
        <w:pStyle w:val="enumlev1"/>
      </w:pPr>
      <w:r>
        <w:t>–</w:t>
      </w:r>
      <w:r>
        <w:tab/>
        <w:t xml:space="preserve">Lead study group on driver distraction and voice aspects of car communications </w:t>
      </w:r>
    </w:p>
    <w:p w14:paraId="2465A8F4" w14:textId="151360FA" w:rsidR="00630F0C" w:rsidRDefault="00630F0C" w:rsidP="00630F0C">
      <w:pPr>
        <w:pStyle w:val="enumlev1"/>
      </w:pPr>
      <w:r>
        <w:t>–</w:t>
      </w:r>
      <w:r>
        <w:tab/>
        <w:t>Lead study group on quality assessment of video communications and applications</w:t>
      </w:r>
    </w:p>
    <w:p w14:paraId="5E7CE450" w14:textId="77777777" w:rsidR="00630F0C" w:rsidRDefault="00630F0C" w:rsidP="00C7159F">
      <w:pPr>
        <w:spacing w:before="0"/>
      </w:pPr>
    </w:p>
    <w:p w14:paraId="230BB537" w14:textId="54458642" w:rsidR="00630F0C" w:rsidRDefault="00630F0C" w:rsidP="00BF1C1D">
      <w:r>
        <w:t>Annex B (SG12 points of guidance) and the texts of Questions under study in SG12 are under review. As of now, the number of Questions under study in SG12 remains unchanged.</w:t>
      </w:r>
    </w:p>
    <w:p w14:paraId="44BC5697" w14:textId="77777777" w:rsidR="00630F0C" w:rsidRDefault="00630F0C" w:rsidP="00C7159F">
      <w:pPr>
        <w:spacing w:before="0"/>
      </w:pPr>
    </w:p>
    <w:p w14:paraId="17AEFC3F" w14:textId="68B7BAD5" w:rsidR="005B3060" w:rsidRDefault="00630F0C" w:rsidP="00BF1C1D">
      <w:r>
        <w:t xml:space="preserve">The current state of discussions can be found in </w:t>
      </w:r>
      <w:hyperlink r:id="rId16" w:history="1">
        <w:r w:rsidRPr="002A6D72">
          <w:rPr>
            <w:rStyle w:val="Hyperlink"/>
          </w:rPr>
          <w:t>SG12-</w:t>
        </w:r>
        <w:proofErr w:type="spellStart"/>
        <w:r w:rsidRPr="002A6D72">
          <w:rPr>
            <w:rStyle w:val="Hyperlink"/>
          </w:rPr>
          <w:t>TD421R1</w:t>
        </w:r>
        <w:proofErr w:type="spellEnd"/>
      </w:hyperlink>
      <w:r>
        <w:t>.</w:t>
      </w:r>
    </w:p>
    <w:p w14:paraId="65D8351D" w14:textId="77777777" w:rsidR="00630F0C" w:rsidRDefault="00630F0C" w:rsidP="00C7159F">
      <w:pPr>
        <w:spacing w:before="0"/>
      </w:pPr>
    </w:p>
    <w:p w14:paraId="65CBFD23" w14:textId="0852A6DE" w:rsidR="00630F0C" w:rsidRDefault="00630F0C" w:rsidP="00C7159F">
      <w:pPr>
        <w:spacing w:before="0"/>
      </w:pPr>
      <w:r>
        <w:t>Contributions to the next SG12 meeting (Geneva, 16-25 April 2024) are welcome.</w:t>
      </w:r>
    </w:p>
    <w:p w14:paraId="117FC76B" w14:textId="3AD53296" w:rsidR="005B3060" w:rsidRDefault="005B3060" w:rsidP="00BF1C1D">
      <w:r>
        <w:t xml:space="preserve"> </w:t>
      </w:r>
    </w:p>
    <w:p w14:paraId="269839DD" w14:textId="56F4F08E" w:rsidR="00BF1C1D" w:rsidRDefault="00E71046" w:rsidP="004D4529">
      <w:pPr>
        <w:jc w:val="center"/>
      </w:pPr>
      <w:r>
        <w:t>_______________________</w:t>
      </w:r>
    </w:p>
    <w:sectPr w:rsidR="00BF1C1D" w:rsidSect="005630FA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AB49" w14:textId="77777777" w:rsidR="0084663D" w:rsidRDefault="0084663D" w:rsidP="00C42125">
      <w:pPr>
        <w:spacing w:before="0"/>
      </w:pPr>
      <w:r>
        <w:separator/>
      </w:r>
    </w:p>
  </w:endnote>
  <w:endnote w:type="continuationSeparator" w:id="0">
    <w:p w14:paraId="38B2CE10" w14:textId="77777777" w:rsidR="0084663D" w:rsidRDefault="0084663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2E6D" w14:textId="77777777" w:rsidR="0084663D" w:rsidRDefault="0084663D" w:rsidP="00C42125">
      <w:pPr>
        <w:spacing w:before="0"/>
      </w:pPr>
      <w:r>
        <w:separator/>
      </w:r>
    </w:p>
  </w:footnote>
  <w:footnote w:type="continuationSeparator" w:id="0">
    <w:p w14:paraId="52ED2456" w14:textId="77777777" w:rsidR="0084663D" w:rsidRDefault="0084663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3DC3" w14:textId="7CAE8CD7" w:rsidR="004F4D0F" w:rsidRPr="00C7159F" w:rsidRDefault="00C7159F" w:rsidP="00C7159F">
    <w:pPr>
      <w:pStyle w:val="Header"/>
    </w:pPr>
    <w:r w:rsidRPr="00C7159F">
      <w:t xml:space="preserve">- </w:t>
    </w:r>
    <w:r w:rsidRPr="00C7159F">
      <w:fldChar w:fldCharType="begin"/>
    </w:r>
    <w:r w:rsidRPr="00C7159F">
      <w:instrText xml:space="preserve"> PAGE  \* MERGEFORMAT </w:instrText>
    </w:r>
    <w:r w:rsidRPr="00C7159F">
      <w:fldChar w:fldCharType="separate"/>
    </w:r>
    <w:r w:rsidRPr="00C7159F">
      <w:rPr>
        <w:noProof/>
      </w:rPr>
      <w:t>1</w:t>
    </w:r>
    <w:r w:rsidRPr="00C7159F">
      <w:fldChar w:fldCharType="end"/>
    </w:r>
    <w:r w:rsidRPr="00C7159F">
      <w:t xml:space="preserve"> -</w:t>
    </w:r>
  </w:p>
  <w:p w14:paraId="694634F6" w14:textId="497A7C33" w:rsidR="00C7159F" w:rsidRPr="00C7159F" w:rsidRDefault="00C7159F" w:rsidP="00C7159F">
    <w:pPr>
      <w:pStyle w:val="Header"/>
      <w:spacing w:after="240"/>
    </w:pPr>
    <w:r w:rsidRPr="00C7159F">
      <w:fldChar w:fldCharType="begin"/>
    </w:r>
    <w:r w:rsidRPr="00C7159F">
      <w:instrText xml:space="preserve"> STYLEREF  Docnumber  </w:instrText>
    </w:r>
    <w:r w:rsidRPr="00C7159F">
      <w:fldChar w:fldCharType="separate"/>
    </w:r>
    <w:r w:rsidR="004D4529">
      <w:rPr>
        <w:noProof/>
      </w:rPr>
      <w:t>TSAG-TD357</w:t>
    </w:r>
    <w:r w:rsidRPr="00C7159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8269111">
    <w:abstractNumId w:val="9"/>
  </w:num>
  <w:num w:numId="2" w16cid:durableId="480119573">
    <w:abstractNumId w:val="7"/>
  </w:num>
  <w:num w:numId="3" w16cid:durableId="1111168823">
    <w:abstractNumId w:val="6"/>
  </w:num>
  <w:num w:numId="4" w16cid:durableId="1277132064">
    <w:abstractNumId w:val="5"/>
  </w:num>
  <w:num w:numId="5" w16cid:durableId="640035093">
    <w:abstractNumId w:val="4"/>
  </w:num>
  <w:num w:numId="6" w16cid:durableId="1239947118">
    <w:abstractNumId w:val="8"/>
  </w:num>
  <w:num w:numId="7" w16cid:durableId="55714079">
    <w:abstractNumId w:val="3"/>
  </w:num>
  <w:num w:numId="8" w16cid:durableId="55474776">
    <w:abstractNumId w:val="2"/>
  </w:num>
  <w:num w:numId="9" w16cid:durableId="1334526040">
    <w:abstractNumId w:val="1"/>
  </w:num>
  <w:num w:numId="10" w16cid:durableId="10905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A6D72"/>
    <w:rsid w:val="002C26C0"/>
    <w:rsid w:val="002C2BC5"/>
    <w:rsid w:val="002C2C7A"/>
    <w:rsid w:val="002C502A"/>
    <w:rsid w:val="002D6447"/>
    <w:rsid w:val="002E0407"/>
    <w:rsid w:val="002E3C52"/>
    <w:rsid w:val="002E64A4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153"/>
    <w:rsid w:val="0049090D"/>
    <w:rsid w:val="0049674B"/>
    <w:rsid w:val="004C0673"/>
    <w:rsid w:val="004C4E4E"/>
    <w:rsid w:val="004D4529"/>
    <w:rsid w:val="004F23BA"/>
    <w:rsid w:val="004F3816"/>
    <w:rsid w:val="004F4D0F"/>
    <w:rsid w:val="0050586A"/>
    <w:rsid w:val="00520DBF"/>
    <w:rsid w:val="0053731C"/>
    <w:rsid w:val="00543D41"/>
    <w:rsid w:val="00556A5B"/>
    <w:rsid w:val="005630FA"/>
    <w:rsid w:val="00566EDA"/>
    <w:rsid w:val="0057081A"/>
    <w:rsid w:val="00571D8F"/>
    <w:rsid w:val="00572654"/>
    <w:rsid w:val="005976A1"/>
    <w:rsid w:val="005B3060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0F0C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E1077"/>
    <w:rsid w:val="006F7DEE"/>
    <w:rsid w:val="00715551"/>
    <w:rsid w:val="00715CA6"/>
    <w:rsid w:val="00731135"/>
    <w:rsid w:val="007324AF"/>
    <w:rsid w:val="00740128"/>
    <w:rsid w:val="007409B4"/>
    <w:rsid w:val="00741974"/>
    <w:rsid w:val="00741C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4663D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3035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382E"/>
    <w:rsid w:val="00983164"/>
    <w:rsid w:val="009972EF"/>
    <w:rsid w:val="009B5035"/>
    <w:rsid w:val="009C3160"/>
    <w:rsid w:val="009E428E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D11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159F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317F2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47348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4F4D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12-oLS-00039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nia.villa@ift.org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12-230919-TD-GEN-0421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2-oLS-00039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tania.villa@ift.org.mx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12-230919-TD-GEN-047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251CDF1D584E7EBC9CC4918381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43A3-B5B7-4615-BC46-2C9AD2CC2CFE}"/>
      </w:docPartPr>
      <w:docPartBody>
        <w:p w:rsidR="00D164DD" w:rsidRDefault="00B1388A" w:rsidP="00B1388A">
          <w:pPr>
            <w:pStyle w:val="EC251CDF1D584E7EBC9CC4918381D6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E0494E23C543C89EF9FE768E02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0B2-3E7E-400E-98A0-F08263B38A03}"/>
      </w:docPartPr>
      <w:docPartBody>
        <w:p w:rsidR="0059797F" w:rsidRDefault="0059797F" w:rsidP="0059797F">
          <w:pPr>
            <w:pStyle w:val="6AE0494E23C543C89EF9FE768E021F3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8A"/>
    <w:rsid w:val="0059797F"/>
    <w:rsid w:val="00976927"/>
    <w:rsid w:val="00B1388A"/>
    <w:rsid w:val="00D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9797F"/>
    <w:rPr>
      <w:rFonts w:ascii="Times New Roman" w:hAnsi="Times New Roman"/>
      <w:color w:val="808080"/>
    </w:rPr>
  </w:style>
  <w:style w:type="paragraph" w:customStyle="1" w:styleId="EC251CDF1D584E7EBC9CC4918381D672">
    <w:name w:val="EC251CDF1D584E7EBC9CC4918381D672"/>
    <w:rsid w:val="00B1388A"/>
  </w:style>
  <w:style w:type="paragraph" w:customStyle="1" w:styleId="6AE0494E23C543C89EF9FE768E021F3C">
    <w:name w:val="6AE0494E23C543C89EF9FE768E021F3C"/>
    <w:rsid w:val="005979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</documentManagement>
</p:properties>
</file>

<file path=customXml/itemProps1.xml><?xml version="1.0" encoding="utf-8"?>
<ds:datastoreItem xmlns:ds="http://schemas.openxmlformats.org/officeDocument/2006/customXml" ds:itemID="{44172F5A-56EF-42F9-BA7E-645C7E45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1238c2fb-f919-419c-a17c-617fee3c8b8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fb0eb7e9-6560-4c49-b26e-dd8179726d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WTSA-24 preparations in SG12</vt:lpstr>
    </vt:vector>
  </TitlesOfParts>
  <Manager>ITU-T</Manager>
  <Company>International Telecommunication Union (ITU)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WTSA-24 preparations in SG12</dc:title>
  <dc:subject/>
  <dc:creator>ITU-T Study Group 12</dc:creator>
  <cp:keywords/>
  <dc:description>SG12-LS39  For: Mexico City, 19-28 September 2023_x000d_Document date: _x000d_Saved by ITU51013862 at 09:48:15 on 03/10/2023</dc:description>
  <cp:lastModifiedBy>Al-Mnini, Lara</cp:lastModifiedBy>
  <cp:revision>3</cp:revision>
  <cp:lastPrinted>2016-12-23T12:52:00Z</cp:lastPrinted>
  <dcterms:created xsi:type="dcterms:W3CDTF">2023-10-04T12:22:00Z</dcterms:created>
  <dcterms:modified xsi:type="dcterms:W3CDTF">2023-10-04T12:30:00Z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SG12-LS39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1/12</vt:lpwstr>
  </property>
  <property fmtid="{D5CDD505-2E9C-101B-9397-08002B2CF9AE}" pid="7" name="Docdest">
    <vt:lpwstr>Mexico City, 19-28 September 2023</vt:lpwstr>
  </property>
  <property fmtid="{D5CDD505-2E9C-101B-9397-08002B2CF9AE}" pid="8" name="Docauthor">
    <vt:lpwstr>ITU-T Study Group 12</vt:lpwstr>
  </property>
  <property fmtid="{D5CDD505-2E9C-101B-9397-08002B2CF9AE}" pid="9" name="MediaServiceImageTags">
    <vt:lpwstr/>
  </property>
</Properties>
</file>