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927"/>
      </w:tblGrid>
      <w:tr w:rsidR="00702A61" w:rsidRPr="006803CE" w14:paraId="7DD668AB" w14:textId="77777777" w:rsidTr="00E747C6">
        <w:trPr>
          <w:cantSplit/>
        </w:trPr>
        <w:tc>
          <w:tcPr>
            <w:tcW w:w="1190" w:type="dxa"/>
            <w:vMerge w:val="restart"/>
            <w:vAlign w:val="center"/>
          </w:tcPr>
          <w:p w14:paraId="48ADCFF0" w14:textId="77777777" w:rsidR="00702A61" w:rsidRPr="006803CE" w:rsidRDefault="00702A61" w:rsidP="00E747C6">
            <w:pPr>
              <w:spacing w:before="0"/>
              <w:jc w:val="center"/>
              <w:rPr>
                <w:sz w:val="20"/>
              </w:rPr>
            </w:pPr>
            <w:r w:rsidRPr="00A17B7C">
              <w:rPr>
                <w:noProof/>
              </w:rPr>
              <w:drawing>
                <wp:inline distT="0" distB="0" distL="0" distR="0" wp14:anchorId="319F070C" wp14:editId="3CDE2955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4F0EF5DD" w14:textId="77777777" w:rsidR="00702A61" w:rsidRPr="005D518A" w:rsidRDefault="00702A61" w:rsidP="00E747C6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0BFB0AA9" w14:textId="77777777" w:rsidR="00702A61" w:rsidRPr="005D518A" w:rsidRDefault="00702A61" w:rsidP="00E747C6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8D4B409" w14:textId="77777777" w:rsidR="00702A61" w:rsidRPr="006803CE" w:rsidRDefault="00702A61" w:rsidP="00E747C6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0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0"/>
          </w:p>
        </w:tc>
        <w:tc>
          <w:tcPr>
            <w:tcW w:w="4927" w:type="dxa"/>
            <w:vAlign w:val="center"/>
          </w:tcPr>
          <w:p w14:paraId="530B916A" w14:textId="0F11470E" w:rsidR="00702A61" w:rsidRPr="006803CE" w:rsidRDefault="00702A61" w:rsidP="00E747C6">
            <w:pPr>
              <w:pStyle w:val="Docnumber"/>
            </w:pPr>
            <w:r>
              <w:t xml:space="preserve">                          </w:t>
            </w:r>
            <w:r w:rsidRPr="006803CE">
              <w:t>TSAG-TD</w:t>
            </w:r>
            <w:r>
              <w:t xml:space="preserve">313 </w:t>
            </w:r>
          </w:p>
        </w:tc>
      </w:tr>
      <w:tr w:rsidR="00702A61" w:rsidRPr="006803CE" w14:paraId="0301F6EF" w14:textId="77777777" w:rsidTr="00E747C6">
        <w:trPr>
          <w:cantSplit/>
        </w:trPr>
        <w:tc>
          <w:tcPr>
            <w:tcW w:w="1190" w:type="dxa"/>
            <w:vMerge/>
          </w:tcPr>
          <w:p w14:paraId="257A6E2B" w14:textId="77777777" w:rsidR="00702A61" w:rsidRPr="006803CE" w:rsidRDefault="00702A61" w:rsidP="00E747C6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64E13FCF" w14:textId="77777777" w:rsidR="00702A61" w:rsidRPr="006803CE" w:rsidRDefault="00702A61" w:rsidP="00E747C6">
            <w:pPr>
              <w:rPr>
                <w:smallCaps/>
                <w:sz w:val="20"/>
              </w:rPr>
            </w:pPr>
          </w:p>
        </w:tc>
        <w:tc>
          <w:tcPr>
            <w:tcW w:w="4927" w:type="dxa"/>
          </w:tcPr>
          <w:p w14:paraId="3059E063" w14:textId="77777777" w:rsidR="00702A61" w:rsidRPr="006803CE" w:rsidRDefault="00702A61" w:rsidP="00E747C6">
            <w:pPr>
              <w:pStyle w:val="TSBHeaderRight14"/>
            </w:pPr>
            <w:r>
              <w:t xml:space="preserve">                                                    </w:t>
            </w:r>
            <w:r w:rsidRPr="006803CE">
              <w:t>TSAG</w:t>
            </w:r>
          </w:p>
        </w:tc>
      </w:tr>
      <w:tr w:rsidR="00702A61" w:rsidRPr="006803CE" w14:paraId="04FA41AC" w14:textId="77777777" w:rsidTr="00E747C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D6ACE71" w14:textId="77777777" w:rsidR="00702A61" w:rsidRPr="006803CE" w:rsidRDefault="00702A61" w:rsidP="00E747C6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057EB7EC" w14:textId="77777777" w:rsidR="00702A61" w:rsidRPr="006803CE" w:rsidRDefault="00702A61" w:rsidP="00E747C6">
            <w:pPr>
              <w:rPr>
                <w:b/>
                <w:sz w:val="26"/>
              </w:rPr>
            </w:pPr>
          </w:p>
        </w:tc>
        <w:tc>
          <w:tcPr>
            <w:tcW w:w="4927" w:type="dxa"/>
            <w:tcBorders>
              <w:bottom w:val="single" w:sz="12" w:space="0" w:color="auto"/>
            </w:tcBorders>
            <w:vAlign w:val="center"/>
          </w:tcPr>
          <w:p w14:paraId="69628E4E" w14:textId="77777777" w:rsidR="00702A61" w:rsidRPr="006803CE" w:rsidRDefault="00702A61" w:rsidP="00E747C6">
            <w:pPr>
              <w:pStyle w:val="TSBHeaderRight14"/>
            </w:pPr>
            <w:r>
              <w:t xml:space="preserve">                            </w:t>
            </w:r>
            <w:r w:rsidRPr="006803CE">
              <w:t>Original: English</w:t>
            </w:r>
          </w:p>
        </w:tc>
      </w:tr>
      <w:tr w:rsidR="00702A61" w:rsidRPr="006803CE" w14:paraId="3A72BC61" w14:textId="77777777" w:rsidTr="00E747C6">
        <w:trPr>
          <w:cantSplit/>
        </w:trPr>
        <w:tc>
          <w:tcPr>
            <w:tcW w:w="1616" w:type="dxa"/>
            <w:gridSpan w:val="3"/>
          </w:tcPr>
          <w:p w14:paraId="0FB61637" w14:textId="77777777" w:rsidR="00702A61" w:rsidRPr="006803CE" w:rsidRDefault="00702A61" w:rsidP="00E747C6">
            <w:pPr>
              <w:rPr>
                <w:b/>
              </w:rPr>
            </w:pPr>
            <w:r w:rsidRPr="006803CE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577EEE55" w14:textId="77777777" w:rsidR="00702A61" w:rsidRPr="006803CE" w:rsidRDefault="00702A61" w:rsidP="00E747C6">
            <w:pPr>
              <w:pStyle w:val="TSBHeaderQuestion"/>
            </w:pPr>
            <w:r>
              <w:t>WP2/TSAG</w:t>
            </w:r>
          </w:p>
        </w:tc>
        <w:tc>
          <w:tcPr>
            <w:tcW w:w="4927" w:type="dxa"/>
          </w:tcPr>
          <w:p w14:paraId="3B8A0F1E" w14:textId="77777777" w:rsidR="00702A61" w:rsidRPr="006803CE" w:rsidRDefault="00702A61" w:rsidP="00E747C6">
            <w:pPr>
              <w:pStyle w:val="VenueDate"/>
            </w:pPr>
            <w:r>
              <w:t xml:space="preserve">                     Geneva</w:t>
            </w:r>
            <w:r w:rsidRPr="006803CE">
              <w:t xml:space="preserve">, </w:t>
            </w:r>
            <w:r>
              <w:t>22 – 26 January 2024</w:t>
            </w:r>
          </w:p>
        </w:tc>
      </w:tr>
      <w:tr w:rsidR="00702A61" w:rsidRPr="006803CE" w14:paraId="5F0141AE" w14:textId="77777777" w:rsidTr="00E747C6">
        <w:trPr>
          <w:cantSplit/>
        </w:trPr>
        <w:tc>
          <w:tcPr>
            <w:tcW w:w="10170" w:type="dxa"/>
            <w:gridSpan w:val="5"/>
          </w:tcPr>
          <w:p w14:paraId="5EB19DD8" w14:textId="77777777" w:rsidR="00702A61" w:rsidRPr="006803CE" w:rsidRDefault="00702A61" w:rsidP="00E747C6">
            <w:pPr>
              <w:jc w:val="center"/>
              <w:rPr>
                <w:b/>
              </w:rPr>
            </w:pPr>
            <w:bookmarkStart w:id="1" w:name="ddoctype" w:colFirst="0" w:colLast="0"/>
            <w:r w:rsidRPr="006803CE">
              <w:rPr>
                <w:b/>
              </w:rPr>
              <w:t>TD</w:t>
            </w:r>
          </w:p>
        </w:tc>
      </w:tr>
      <w:bookmarkEnd w:id="1"/>
      <w:tr w:rsidR="00702A61" w:rsidRPr="006803CE" w14:paraId="44D3CB28" w14:textId="77777777" w:rsidTr="00E747C6">
        <w:trPr>
          <w:cantSplit/>
        </w:trPr>
        <w:tc>
          <w:tcPr>
            <w:tcW w:w="1616" w:type="dxa"/>
            <w:gridSpan w:val="3"/>
          </w:tcPr>
          <w:p w14:paraId="4E41A4B9" w14:textId="77777777" w:rsidR="00702A61" w:rsidRPr="006803CE" w:rsidRDefault="00702A61" w:rsidP="00E747C6">
            <w:pPr>
              <w:rPr>
                <w:b/>
              </w:rPr>
            </w:pPr>
            <w:r w:rsidRPr="006803CE">
              <w:rPr>
                <w:b/>
              </w:rPr>
              <w:t>Source:</w:t>
            </w:r>
          </w:p>
        </w:tc>
        <w:tc>
          <w:tcPr>
            <w:tcW w:w="8554" w:type="dxa"/>
            <w:gridSpan w:val="2"/>
          </w:tcPr>
          <w:p w14:paraId="4759385B" w14:textId="77777777" w:rsidR="00702A61" w:rsidRPr="006803CE" w:rsidRDefault="00702A61" w:rsidP="00E747C6">
            <w:pPr>
              <w:pStyle w:val="TSBHeaderSource"/>
            </w:pPr>
            <w:r>
              <w:t>Chair, WP2/TSAG</w:t>
            </w:r>
          </w:p>
        </w:tc>
      </w:tr>
      <w:tr w:rsidR="00702A61" w:rsidRPr="006803CE" w14:paraId="417559BC" w14:textId="77777777" w:rsidTr="00E747C6">
        <w:trPr>
          <w:cantSplit/>
        </w:trPr>
        <w:tc>
          <w:tcPr>
            <w:tcW w:w="1616" w:type="dxa"/>
            <w:gridSpan w:val="3"/>
          </w:tcPr>
          <w:p w14:paraId="0C259E0B" w14:textId="77777777" w:rsidR="00702A61" w:rsidRPr="006803CE" w:rsidRDefault="00702A61" w:rsidP="00E747C6">
            <w:r w:rsidRPr="006803CE">
              <w:rPr>
                <w:b/>
              </w:rPr>
              <w:t>Title:</w:t>
            </w:r>
          </w:p>
        </w:tc>
        <w:tc>
          <w:tcPr>
            <w:tcW w:w="8554" w:type="dxa"/>
            <w:gridSpan w:val="2"/>
          </w:tcPr>
          <w:p w14:paraId="1A2CBDAD" w14:textId="4BF80800" w:rsidR="00702A61" w:rsidRPr="006803CE" w:rsidRDefault="005610DD" w:rsidP="00E747C6">
            <w:pPr>
              <w:pStyle w:val="TSBHeaderTitle"/>
            </w:pPr>
            <w:r w:rsidRPr="005610DD">
              <w:t>Agenda, WP2/TSAG opening plenary (</w:t>
            </w:r>
            <w:r w:rsidRPr="005610DD">
              <w:fldChar w:fldCharType="begin"/>
            </w:r>
            <w:r w:rsidRPr="005610DD">
              <w:instrText xml:space="preserve"> styleref VenueDate </w:instrText>
            </w:r>
            <w:r w:rsidRPr="005610DD">
              <w:fldChar w:fldCharType="separate"/>
            </w:r>
            <w:r w:rsidRPr="005610DD">
              <w:t xml:space="preserve">Geneva, </w:t>
            </w:r>
            <w:r>
              <w:t>22 January 2024</w:t>
            </w:r>
            <w:r w:rsidRPr="005610DD">
              <w:fldChar w:fldCharType="end"/>
            </w:r>
            <w:r>
              <w:t>)</w:t>
            </w:r>
          </w:p>
        </w:tc>
      </w:tr>
      <w:tr w:rsidR="00702A61" w:rsidRPr="00A56893" w14:paraId="090DCE59" w14:textId="77777777" w:rsidTr="00E747C6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E004A80" w14:textId="77777777" w:rsidR="00702A61" w:rsidRPr="007C7DD7" w:rsidRDefault="00702A61" w:rsidP="00E747C6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C36FC18" w14:textId="77777777" w:rsidR="00702A61" w:rsidRPr="007C7DD7" w:rsidRDefault="00702A61" w:rsidP="00E747C6">
            <w:r w:rsidRPr="00727521">
              <w:t xml:space="preserve">Gaëlle </w:t>
            </w:r>
            <w:r w:rsidRPr="00D20716">
              <w:t>Martin-</w:t>
            </w:r>
            <w:proofErr w:type="spellStart"/>
            <w:r w:rsidRPr="00D20716">
              <w:t>Cocher</w:t>
            </w:r>
            <w:proofErr w:type="spellEnd"/>
            <w:r w:rsidRPr="00D20716">
              <w:t xml:space="preserve"> </w:t>
            </w:r>
            <w:r>
              <w:t xml:space="preserve">   </w:t>
            </w:r>
            <w:r w:rsidRPr="00727521">
              <w:t xml:space="preserve"> </w:t>
            </w:r>
            <w:proofErr w:type="spellStart"/>
            <w:r w:rsidRPr="00727521">
              <w:t>InterDigital</w:t>
            </w:r>
            <w:proofErr w:type="spellEnd"/>
            <w:r w:rsidRPr="007C7DD7">
              <w:br/>
            </w:r>
            <w:r>
              <w:t>Canada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64721EA0" w14:textId="77777777" w:rsidR="00702A61" w:rsidRPr="00D20716" w:rsidRDefault="00702A61" w:rsidP="00E747C6">
            <w:pPr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 xml:space="preserve">E-mail: </w:t>
            </w:r>
            <w:hyperlink r:id="rId12" w:history="1">
              <w:r w:rsidRPr="00D20716">
                <w:rPr>
                  <w:rStyle w:val="Hyperlink"/>
                  <w:lang w:val="de-DE"/>
                </w:rPr>
                <w:t>Gaelle.Martin-Cocher@InterDigital.com</w:t>
              </w:r>
            </w:hyperlink>
          </w:p>
        </w:tc>
      </w:tr>
      <w:tr w:rsidR="00173EF5" w:rsidRPr="00A56893" w14:paraId="372D29DF" w14:textId="77777777" w:rsidTr="00DA6A08">
        <w:trPr>
          <w:cantSplit/>
          <w:trHeight w:val="538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5AFE4C1" w14:textId="77777777" w:rsidR="00173EF5" w:rsidRPr="007C7DD7" w:rsidRDefault="00173EF5" w:rsidP="00DA6A08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7E7B67F" w14:textId="77777777" w:rsidR="00173EF5" w:rsidRPr="00AF37B7" w:rsidRDefault="00173EF5" w:rsidP="00DA6A08">
            <w:pPr>
              <w:rPr>
                <w:lang w:val="fr-FR"/>
              </w:rPr>
            </w:pPr>
            <w:r w:rsidRPr="00AF37B7">
              <w:rPr>
                <w:lang w:val="fr-FR"/>
              </w:rPr>
              <w:t xml:space="preserve">Guy-Michel Kouakou    </w:t>
            </w:r>
            <w:r w:rsidRPr="00AF37B7">
              <w:rPr>
                <w:lang w:val="fr-FR"/>
              </w:rPr>
              <w:br/>
              <w:t>Côte d'Ivoire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0F51260B" w14:textId="11C391A1" w:rsidR="00173EF5" w:rsidRPr="00A85631" w:rsidRDefault="00173EF5" w:rsidP="00DA6A08">
            <w:pPr>
              <w:rPr>
                <w:lang w:val="de-DE"/>
              </w:rPr>
            </w:pPr>
            <w:r w:rsidRPr="00A85631">
              <w:rPr>
                <w:lang w:val="de-DE"/>
              </w:rPr>
              <w:t>E-mail:</w:t>
            </w:r>
            <w:r>
              <w:rPr>
                <w:lang w:val="de-DE"/>
              </w:rPr>
              <w:t xml:space="preserve"> </w:t>
            </w:r>
            <w:hyperlink r:id="rId13" w:history="1">
              <w:r w:rsidRPr="000B76BE">
                <w:rPr>
                  <w:rStyle w:val="Hyperlink"/>
                  <w:lang w:val="de-DE"/>
                </w:rPr>
                <w:t>kouakou.guy-michel@artci.ci</w:t>
              </w:r>
            </w:hyperlink>
          </w:p>
        </w:tc>
      </w:tr>
      <w:tr w:rsidR="00702A61" w:rsidRPr="00A56893" w14:paraId="4B72031D" w14:textId="77777777" w:rsidTr="00E747C6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1B1E739" w14:textId="77777777" w:rsidR="00702A61" w:rsidRPr="007C7DD7" w:rsidRDefault="00702A61" w:rsidP="00E747C6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1006D11" w14:textId="77777777" w:rsidR="00702A61" w:rsidRDefault="00702A61" w:rsidP="00E747C6">
            <w:r>
              <w:t>Tatiana Kurakova</w:t>
            </w:r>
          </w:p>
          <w:p w14:paraId="18650CA8" w14:textId="77777777" w:rsidR="00702A61" w:rsidRPr="007C7DD7" w:rsidRDefault="00702A61" w:rsidP="00E747C6">
            <w:pPr>
              <w:spacing w:before="0"/>
            </w:pPr>
            <w:r>
              <w:t>TSB; Secretary WP2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77A33696" w14:textId="77777777" w:rsidR="00702A61" w:rsidRPr="00D20716" w:rsidRDefault="00702A61" w:rsidP="00E747C6">
            <w:pPr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 xml:space="preserve">E-mail: </w:t>
            </w:r>
            <w:hyperlink r:id="rId14" w:history="1">
              <w:r w:rsidRPr="00FB4AE2">
                <w:rPr>
                  <w:rStyle w:val="Hyperlink"/>
                  <w:lang w:val="de-DE"/>
                </w:rPr>
                <w:t>tatiana.kurakova@itu.int</w:t>
              </w:r>
            </w:hyperlink>
          </w:p>
        </w:tc>
      </w:tr>
    </w:tbl>
    <w:p w14:paraId="6FEE5BA7" w14:textId="77777777" w:rsidR="00702A61" w:rsidRPr="00A85631" w:rsidRDefault="00702A61" w:rsidP="00702A61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702A61" w:rsidRPr="006803CE" w14:paraId="4E09DBB1" w14:textId="77777777" w:rsidTr="00E747C6">
        <w:trPr>
          <w:cantSplit/>
        </w:trPr>
        <w:tc>
          <w:tcPr>
            <w:tcW w:w="1613" w:type="dxa"/>
          </w:tcPr>
          <w:p w14:paraId="263F19FE" w14:textId="77777777" w:rsidR="00702A61" w:rsidRPr="006803CE" w:rsidRDefault="00702A61" w:rsidP="00E747C6">
            <w:pPr>
              <w:spacing w:after="60"/>
              <w:rPr>
                <w:b/>
              </w:rPr>
            </w:pPr>
            <w:r w:rsidRPr="006803CE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5DD4F6B8" w14:textId="17EAAD2E" w:rsidR="00702A61" w:rsidRPr="006803CE" w:rsidRDefault="00702A61" w:rsidP="00E747C6">
            <w:pPr>
              <w:pStyle w:val="TSBHeaderSummary"/>
            </w:pPr>
            <w:r w:rsidRPr="006803CE">
              <w:t xml:space="preserve">This TD </w:t>
            </w:r>
            <w:r>
              <w:t>contains</w:t>
            </w:r>
            <w:r w:rsidRPr="006803CE">
              <w:t xml:space="preserve"> </w:t>
            </w:r>
            <w:r>
              <w:t>the agenda for the opening plenary of the TSAG-WP2</w:t>
            </w:r>
            <w:r w:rsidR="00202189">
              <w:t xml:space="preserve"> </w:t>
            </w:r>
            <w:r w:rsidR="00202189" w:rsidRPr="00202189">
              <w:t>“Industry Engagement, Work Programme, Restructuring” (WP-IEWPR)</w:t>
            </w:r>
            <w:r>
              <w:t xml:space="preserve">, 22 January 2024, Geneva. </w:t>
            </w:r>
          </w:p>
        </w:tc>
      </w:tr>
    </w:tbl>
    <w:p w14:paraId="6B3DEFE3" w14:textId="5358BAE1" w:rsidR="00702A61" w:rsidRPr="006803CE" w:rsidRDefault="00702A61" w:rsidP="00702A61">
      <w:r w:rsidRPr="006803CE">
        <w:rPr>
          <w:b/>
        </w:rPr>
        <w:t>Action</w:t>
      </w:r>
      <w:r w:rsidRPr="006803CE">
        <w:t>:</w:t>
      </w:r>
      <w:r w:rsidRPr="006803CE">
        <w:tab/>
      </w:r>
      <w:r>
        <w:t xml:space="preserve">    For review and approval</w:t>
      </w:r>
    </w:p>
    <w:p w14:paraId="4228C875" w14:textId="77777777" w:rsidR="00702A61" w:rsidRPr="006803CE" w:rsidRDefault="00702A61" w:rsidP="00702A61">
      <w:pPr>
        <w:spacing w:before="0"/>
        <w:rPr>
          <w:rFonts w:asciiTheme="majorBidi" w:hAnsiTheme="majorBidi" w:cstheme="majorBidi"/>
        </w:rPr>
      </w:pPr>
    </w:p>
    <w:p w14:paraId="18E9DECD" w14:textId="6267E0FE" w:rsidR="00202189" w:rsidRDefault="00202189" w:rsidP="00202189">
      <w:pPr>
        <w:spacing w:before="0"/>
        <w:rPr>
          <w:rFonts w:asciiTheme="majorBidi" w:hAnsiTheme="majorBidi" w:cstheme="majorBidi"/>
        </w:rPr>
      </w:pPr>
      <w:r w:rsidRPr="006803CE">
        <w:rPr>
          <w:rFonts w:asciiTheme="majorBidi" w:hAnsiTheme="majorBidi" w:cstheme="majorBidi"/>
        </w:rPr>
        <w:t xml:space="preserve">TSAG Contributions: </w:t>
      </w:r>
      <w:hyperlink r:id="rId15" w:history="1">
        <w:r w:rsidRPr="00202189">
          <w:rPr>
            <w:rStyle w:val="Hyperlink"/>
            <w:rFonts w:asciiTheme="majorBidi" w:hAnsiTheme="majorBidi" w:cstheme="majorBidi"/>
          </w:rPr>
          <w:t>https://www.itu.int/md/T22-TSAG-240122-C/en</w:t>
        </w:r>
      </w:hyperlink>
    </w:p>
    <w:p w14:paraId="73F605A3" w14:textId="7F33B168" w:rsidR="00202189" w:rsidRPr="006B6E5D" w:rsidRDefault="00202189" w:rsidP="00202189">
      <w:pPr>
        <w:spacing w:after="240"/>
        <w:rPr>
          <w:rFonts w:asciiTheme="majorBidi" w:hAnsiTheme="majorBidi" w:cstheme="majorBidi"/>
          <w:lang w:val="de-DE"/>
        </w:rPr>
      </w:pPr>
      <w:r w:rsidRPr="006B6E5D">
        <w:rPr>
          <w:rFonts w:asciiTheme="majorBidi" w:hAnsiTheme="majorBidi" w:cstheme="majorBidi"/>
          <w:lang w:val="de-DE"/>
        </w:rPr>
        <w:t>TSAG TDs:</w:t>
      </w:r>
      <w:r w:rsidRPr="006B6E5D">
        <w:rPr>
          <w:rFonts w:asciiTheme="majorBidi" w:hAnsiTheme="majorBidi" w:cstheme="majorBidi"/>
          <w:lang w:val="de-DE"/>
        </w:rPr>
        <w:tab/>
      </w:r>
      <w:r w:rsidRPr="006B6E5D">
        <w:rPr>
          <w:rFonts w:asciiTheme="majorBidi" w:hAnsiTheme="majorBidi" w:cstheme="majorBidi"/>
          <w:lang w:val="de-DE"/>
        </w:rPr>
        <w:tab/>
      </w:r>
      <w:hyperlink r:id="rId16" w:history="1">
        <w:r w:rsidRPr="006B6E5D">
          <w:rPr>
            <w:rStyle w:val="Hyperlink"/>
            <w:rFonts w:asciiTheme="majorBidi" w:hAnsiTheme="majorBidi" w:cstheme="majorBidi"/>
            <w:lang w:val="de-DE"/>
          </w:rPr>
          <w:t>https://www.itu.int/md/T22-TSAG-240</w:t>
        </w:r>
        <w:r w:rsidRPr="00202189">
          <w:rPr>
            <w:rStyle w:val="Hyperlink"/>
            <w:rFonts w:asciiTheme="majorBidi" w:hAnsiTheme="majorBidi" w:cstheme="majorBidi"/>
            <w:lang w:val="de-DE"/>
          </w:rPr>
          <w:t>12</w:t>
        </w:r>
        <w:r w:rsidRPr="006B6E5D">
          <w:rPr>
            <w:rStyle w:val="Hyperlink"/>
            <w:rFonts w:asciiTheme="majorBidi" w:hAnsiTheme="majorBidi" w:cstheme="majorBidi"/>
            <w:lang w:val="de-DE"/>
          </w:rPr>
          <w:t>2-TD/en</w:t>
        </w:r>
      </w:hyperlink>
    </w:p>
    <w:p w14:paraId="48173B00" w14:textId="77777777" w:rsidR="004964B9" w:rsidRPr="00043357" w:rsidRDefault="004964B9" w:rsidP="00BD412E">
      <w:pPr>
        <w:pStyle w:val="Annextitle"/>
        <w:rPr>
          <w:rFonts w:ascii="Times New Roman" w:hAnsi="Times New Roman"/>
          <w:bCs/>
          <w:sz w:val="24"/>
          <w:lang w:val="de-DE"/>
        </w:rPr>
      </w:pPr>
    </w:p>
    <w:p w14:paraId="471E96F5" w14:textId="531AD982" w:rsidR="00BD412E" w:rsidRPr="00E81C3B" w:rsidRDefault="00BD412E" w:rsidP="00BD412E">
      <w:pPr>
        <w:pStyle w:val="Annextitle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</w:t>
      </w:r>
      <w:r w:rsidRPr="00E81C3B">
        <w:rPr>
          <w:rFonts w:ascii="Times New Roman" w:hAnsi="Times New Roman"/>
          <w:bCs/>
          <w:sz w:val="24"/>
        </w:rPr>
        <w:t xml:space="preserve">genda for the </w:t>
      </w:r>
      <w:r>
        <w:rPr>
          <w:rFonts w:ascii="Times New Roman" w:hAnsi="Times New Roman"/>
          <w:bCs/>
          <w:sz w:val="24"/>
        </w:rPr>
        <w:t xml:space="preserve">opening </w:t>
      </w:r>
      <w:r w:rsidRPr="00E81C3B">
        <w:rPr>
          <w:rFonts w:ascii="Times New Roman" w:hAnsi="Times New Roman"/>
          <w:bCs/>
          <w:sz w:val="24"/>
        </w:rPr>
        <w:t xml:space="preserve">plenary of </w:t>
      </w:r>
      <w:r>
        <w:rPr>
          <w:rFonts w:ascii="Times New Roman" w:hAnsi="Times New Roman"/>
          <w:bCs/>
          <w:sz w:val="24"/>
        </w:rPr>
        <w:t>Working Party 2/TSAG</w:t>
      </w:r>
      <w:r w:rsidRPr="00E81C3B">
        <w:rPr>
          <w:rFonts w:ascii="Times New Roman" w:hAnsi="Times New Roman"/>
          <w:bCs/>
          <w:sz w:val="24"/>
        </w:rPr>
        <w:br/>
        <w:t xml:space="preserve">(Geneva, </w:t>
      </w:r>
      <w:r w:rsidR="00870062">
        <w:rPr>
          <w:rFonts w:ascii="Times New Roman" w:hAnsi="Times New Roman"/>
          <w:bCs/>
          <w:sz w:val="24"/>
        </w:rPr>
        <w:t>22</w:t>
      </w:r>
      <w:r>
        <w:rPr>
          <w:rFonts w:ascii="Times New Roman" w:hAnsi="Times New Roman"/>
          <w:bCs/>
          <w:sz w:val="24"/>
        </w:rPr>
        <w:t xml:space="preserve"> January 2024)</w:t>
      </w:r>
    </w:p>
    <w:p w14:paraId="7B920566" w14:textId="77777777" w:rsidR="00BD412E" w:rsidRPr="00F76A1E" w:rsidRDefault="00BD412E" w:rsidP="00BD412E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76A1E">
        <w:rPr>
          <w:rFonts w:eastAsia="Malgun Gothic"/>
        </w:rPr>
        <w:t>Opening of the meeting</w:t>
      </w:r>
    </w:p>
    <w:p w14:paraId="2BE61670" w14:textId="613BC63B" w:rsidR="00BD412E" w:rsidRDefault="00BD412E" w:rsidP="00BD412E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76A1E">
        <w:rPr>
          <w:rFonts w:eastAsia="Malgun Gothic"/>
        </w:rPr>
        <w:t xml:space="preserve">Chair’s welcome remarks </w:t>
      </w:r>
    </w:p>
    <w:p w14:paraId="34F78E3F" w14:textId="77777777" w:rsidR="00BD412E" w:rsidRDefault="00BD412E" w:rsidP="00BD412E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76A1E">
        <w:rPr>
          <w:rFonts w:eastAsia="Malgun Gothic"/>
        </w:rPr>
        <w:t>Approval of the agenda</w:t>
      </w:r>
    </w:p>
    <w:p w14:paraId="1818CC46" w14:textId="4D30BA8C" w:rsidR="00BD412E" w:rsidRDefault="00BD412E" w:rsidP="00BD412E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76A1E">
        <w:rPr>
          <w:rFonts w:eastAsia="Malgun Gothic"/>
        </w:rPr>
        <w:t>Organization of the work</w:t>
      </w:r>
      <w:r>
        <w:rPr>
          <w:rFonts w:eastAsia="Malgun Gothic"/>
        </w:rPr>
        <w:t xml:space="preserve"> and Chair’s expectations and </w:t>
      </w:r>
      <w:r w:rsidRPr="00F76A1E">
        <w:rPr>
          <w:rFonts w:eastAsia="Malgun Gothic"/>
        </w:rPr>
        <w:t>key objectives for this meeting</w:t>
      </w:r>
    </w:p>
    <w:p w14:paraId="4F77CCBE" w14:textId="65E9AC04" w:rsidR="00913D51" w:rsidRPr="00CC1BD2" w:rsidRDefault="00BD412E" w:rsidP="00784EA7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>Review of the WP2 related actions of the</w:t>
      </w:r>
      <w:r w:rsidR="0027267E">
        <w:rPr>
          <w:rFonts w:eastAsia="Malgun Gothic"/>
        </w:rPr>
        <w:t xml:space="preserve"> WTSA</w:t>
      </w:r>
      <w:r>
        <w:rPr>
          <w:rFonts w:eastAsia="Malgun Gothic"/>
        </w:rPr>
        <w:t xml:space="preserve"> action plan</w:t>
      </w:r>
    </w:p>
    <w:p w14:paraId="3DBF77DA" w14:textId="31D29E04" w:rsidR="00BD412E" w:rsidRPr="00043357" w:rsidRDefault="00B61925" w:rsidP="004532F6">
      <w:pPr>
        <w:pStyle w:val="ListParagraph"/>
        <w:numPr>
          <w:ilvl w:val="0"/>
          <w:numId w:val="6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 w:rsidRPr="004964B9">
        <w:rPr>
          <w:rFonts w:eastAsia="Malgun Gothic"/>
        </w:rPr>
        <w:t xml:space="preserve">Review of the WP2 related </w:t>
      </w:r>
      <w:r w:rsidR="006B6E5D">
        <w:rPr>
          <w:rFonts w:eastAsia="Malgun Gothic"/>
        </w:rPr>
        <w:t xml:space="preserve">“pending” </w:t>
      </w:r>
      <w:r w:rsidRPr="006B6E5D">
        <w:rPr>
          <w:rFonts w:eastAsia="Malgun Gothic"/>
        </w:rPr>
        <w:t>actions from the WTSA action plan</w:t>
      </w:r>
      <w:r w:rsidR="0027267E">
        <w:rPr>
          <w:rFonts w:eastAsia="Malgun Gothic"/>
        </w:rPr>
        <w:t xml:space="preserve">, </w:t>
      </w:r>
      <w:hyperlink r:id="rId17" w:history="1">
        <w:r w:rsidR="00464FCB">
          <w:rPr>
            <w:rStyle w:val="Hyperlink"/>
          </w:rPr>
          <w:t>TD437</w:t>
        </w:r>
      </w:hyperlink>
      <w:r w:rsidR="00F625E1">
        <w:t xml:space="preserve">  </w:t>
      </w:r>
      <w:r w:rsidR="00CC1BD2">
        <w:t xml:space="preserve">in relation to the </w:t>
      </w:r>
      <w:r w:rsidR="00CC1BD2" w:rsidRPr="00913D51">
        <w:t>Action plan related to the Resolutions and Opinion</w:t>
      </w:r>
      <w:r w:rsidR="00CC1BD2">
        <w:t xml:space="preserve"> of WTSA,  </w:t>
      </w:r>
      <w:hyperlink r:id="rId18" w:history="1">
        <w:r w:rsidR="00CC1BD2" w:rsidRPr="00913D51">
          <w:rPr>
            <w:rStyle w:val="Hyperlink"/>
          </w:rPr>
          <w:t>TD410</w:t>
        </w:r>
      </w:hyperlink>
    </w:p>
    <w:p w14:paraId="6C91609E" w14:textId="77777777" w:rsidR="00937F7A" w:rsidRDefault="00937F7A" w:rsidP="00937F7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5921872E" w14:textId="77777777" w:rsidR="00937F7A" w:rsidRDefault="00937F7A" w:rsidP="0004335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096B1400" w14:textId="77777777" w:rsidR="00CC1BD2" w:rsidRPr="00937F7A" w:rsidRDefault="00CC1BD2" w:rsidP="0004335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0A61548D" w14:textId="3BB7254C" w:rsidR="00BD412E" w:rsidRDefault="00BD412E" w:rsidP="00BD412E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lastRenderedPageBreak/>
        <w:t>Review of the WP2/TSAG interim activities:</w:t>
      </w:r>
    </w:p>
    <w:p w14:paraId="5860A7DC" w14:textId="77777777" w:rsidR="003B448A" w:rsidRDefault="00BD412E" w:rsidP="00BD412E">
      <w:pPr>
        <w:pStyle w:val="ListParagraph"/>
        <w:numPr>
          <w:ilvl w:val="1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 w:rsidRPr="0039198F">
        <w:rPr>
          <w:rFonts w:eastAsia="Malgun Gothic"/>
        </w:rPr>
        <w:t>RG-WPR</w:t>
      </w:r>
      <w:r w:rsidR="003B448A">
        <w:rPr>
          <w:rFonts w:eastAsia="Malgun Gothic"/>
        </w:rPr>
        <w:t xml:space="preserve"> “</w:t>
      </w:r>
      <w:r w:rsidR="003B448A" w:rsidRPr="003B448A">
        <w:rPr>
          <w:rFonts w:eastAsia="Malgun Gothic"/>
        </w:rPr>
        <w:t>Rapporteur Group on Work Programme and Restructuring, SG work, SG Coordination</w:t>
      </w:r>
      <w:r w:rsidR="003B448A">
        <w:rPr>
          <w:rFonts w:eastAsia="Malgun Gothic"/>
        </w:rPr>
        <w:t>”</w:t>
      </w:r>
      <w:r w:rsidRPr="0039198F">
        <w:rPr>
          <w:rFonts w:eastAsia="Malgun Gothic"/>
        </w:rPr>
        <w:t>:</w:t>
      </w:r>
      <w:r>
        <w:rPr>
          <w:rFonts w:eastAsia="Malgun Gothic"/>
        </w:rPr>
        <w:t xml:space="preserve"> </w:t>
      </w:r>
    </w:p>
    <w:p w14:paraId="77F9BD89" w14:textId="3CBD516E" w:rsidR="00BD412E" w:rsidRPr="001A3BC1" w:rsidRDefault="004964B9" w:rsidP="006B6E5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369"/>
        <w:textAlignment w:val="baseline"/>
        <w:rPr>
          <w:rFonts w:eastAsia="Malgun Gothic"/>
        </w:rPr>
      </w:pPr>
      <w:r>
        <w:rPr>
          <w:rFonts w:eastAsia="Malgun Gothic"/>
        </w:rPr>
        <w:tab/>
      </w:r>
      <w:r w:rsidR="003B448A" w:rsidRPr="001A3BC1">
        <w:rPr>
          <w:rFonts w:eastAsia="Malgun Gothic"/>
        </w:rPr>
        <w:t xml:space="preserve">- </w:t>
      </w:r>
      <w:r w:rsidR="00BD412E" w:rsidRPr="001A3BC1">
        <w:rPr>
          <w:rFonts w:eastAsia="Malgun Gothic"/>
        </w:rPr>
        <w:t>implementation of the action plan for analysis of ITU-T structural alternatives</w:t>
      </w:r>
    </w:p>
    <w:p w14:paraId="02DBA6F5" w14:textId="19DF9A29" w:rsidR="00BD412E" w:rsidRDefault="00BD412E" w:rsidP="00BD412E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804"/>
        <w:contextualSpacing w:val="0"/>
        <w:textAlignment w:val="baseline"/>
      </w:pPr>
      <w:r>
        <w:rPr>
          <w:rFonts w:eastAsia="Malgun Gothic"/>
          <w:b/>
          <w:bCs/>
        </w:rPr>
        <w:t>-</w:t>
      </w:r>
      <w:r w:rsidRPr="00BD412E">
        <w:rPr>
          <w:rFonts w:eastAsia="Malgun Gothic"/>
        </w:rPr>
        <w:t xml:space="preserve"> </w:t>
      </w:r>
      <w:r>
        <w:rPr>
          <w:rFonts w:eastAsia="Malgun Gothic"/>
        </w:rPr>
        <w:t>progress report</w:t>
      </w:r>
      <w:r w:rsidR="008E1A4F">
        <w:rPr>
          <w:rFonts w:eastAsia="Malgun Gothic"/>
        </w:rPr>
        <w:t>,</w:t>
      </w:r>
      <w:r>
        <w:rPr>
          <w:rFonts w:eastAsia="Malgun Gothic"/>
        </w:rPr>
        <w:t xml:space="preserve"> </w:t>
      </w:r>
      <w:hyperlink r:id="rId19" w:history="1">
        <w:r w:rsidR="00C64FA5">
          <w:rPr>
            <w:rStyle w:val="Hyperlink"/>
          </w:rPr>
          <w:t>TD</w:t>
        </w:r>
        <w:r w:rsidR="009B076B">
          <w:rPr>
            <w:rStyle w:val="Hyperlink"/>
          </w:rPr>
          <w:t>329</w:t>
        </w:r>
      </w:hyperlink>
      <w:r w:rsidR="009B076B">
        <w:t xml:space="preserve">  </w:t>
      </w:r>
    </w:p>
    <w:p w14:paraId="66AB83CD" w14:textId="10EE9EEC" w:rsidR="006B6E5D" w:rsidRDefault="00464FCB" w:rsidP="006B6E5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/>
          <w:noProof/>
        </w:rPr>
      </w:pPr>
      <w:r w:rsidRPr="006B6E5D">
        <w:rPr>
          <w:rFonts w:asciiTheme="majorBidi" w:hAnsiTheme="majorBidi"/>
          <w:b/>
          <w:bCs/>
          <w:noProof/>
        </w:rPr>
        <w:t>Action RG-WPR-</w:t>
      </w:r>
      <w:r w:rsidR="00DD1DC5" w:rsidRPr="006B6E5D">
        <w:rPr>
          <w:rFonts w:asciiTheme="majorBidi" w:hAnsiTheme="majorBidi"/>
          <w:b/>
          <w:bCs/>
          <w:noProof/>
        </w:rPr>
        <w:t>1</w:t>
      </w:r>
      <w:r w:rsidRPr="006B6E5D">
        <w:rPr>
          <w:rFonts w:asciiTheme="majorBidi" w:hAnsiTheme="majorBidi"/>
          <w:b/>
          <w:bCs/>
          <w:noProof/>
        </w:rPr>
        <w:t>:</w:t>
      </w:r>
      <w:r w:rsidRPr="006B6E5D">
        <w:rPr>
          <w:rFonts w:asciiTheme="minorHAnsi" w:hAnsiTheme="minorHAnsi" w:cstheme="minorBidi"/>
          <w:noProof/>
        </w:rPr>
        <w:t xml:space="preserve"> </w:t>
      </w:r>
      <w:r w:rsidRPr="0090430E">
        <w:rPr>
          <w:rFonts w:asciiTheme="majorBidi" w:hAnsiTheme="majorBidi"/>
          <w:noProof/>
        </w:rPr>
        <w:t xml:space="preserve">to note </w:t>
      </w:r>
      <w:r w:rsidR="004964B9">
        <w:rPr>
          <w:rFonts w:asciiTheme="majorBidi" w:hAnsiTheme="majorBidi"/>
          <w:noProof/>
        </w:rPr>
        <w:t xml:space="preserve">the </w:t>
      </w:r>
      <w:r w:rsidRPr="0090430E">
        <w:rPr>
          <w:rFonts w:asciiTheme="majorBidi" w:hAnsiTheme="majorBidi"/>
          <w:noProof/>
        </w:rPr>
        <w:t xml:space="preserve">RG-WPR report, </w:t>
      </w:r>
      <w:r w:rsidRPr="0090430E">
        <w:rPr>
          <w:rFonts w:asciiTheme="majorBidi" w:hAnsiTheme="majorBidi"/>
          <w:bCs/>
          <w:noProof/>
        </w:rPr>
        <w:t>prog</w:t>
      </w:r>
      <w:r w:rsidR="006B6E5D" w:rsidRPr="0090430E">
        <w:rPr>
          <w:rFonts w:asciiTheme="majorBidi" w:hAnsiTheme="majorBidi"/>
          <w:bCs/>
          <w:noProof/>
        </w:rPr>
        <w:t>r</w:t>
      </w:r>
      <w:r w:rsidRPr="0090430E">
        <w:rPr>
          <w:rFonts w:asciiTheme="majorBidi" w:hAnsiTheme="majorBidi"/>
          <w:bCs/>
          <w:noProof/>
        </w:rPr>
        <w:t>ess achieved</w:t>
      </w:r>
      <w:r w:rsidRPr="0090430E">
        <w:rPr>
          <w:rFonts w:asciiTheme="majorBidi" w:hAnsiTheme="majorBidi"/>
          <w:noProof/>
        </w:rPr>
        <w:t xml:space="preserve"> </w:t>
      </w:r>
      <w:r w:rsidR="00601E6F" w:rsidRPr="0090430E">
        <w:rPr>
          <w:rFonts w:asciiTheme="majorBidi" w:hAnsiTheme="majorBidi"/>
          <w:noProof/>
        </w:rPr>
        <w:t xml:space="preserve">(interim rapporeur group meetings) </w:t>
      </w:r>
      <w:r w:rsidRPr="0090430E">
        <w:rPr>
          <w:rFonts w:asciiTheme="majorBidi" w:hAnsiTheme="majorBidi"/>
          <w:noProof/>
        </w:rPr>
        <w:t>and provide guidance for further work in RG-WP</w:t>
      </w:r>
      <w:r w:rsidR="006B6E5D">
        <w:rPr>
          <w:rFonts w:asciiTheme="majorBidi" w:hAnsiTheme="majorBidi"/>
          <w:noProof/>
        </w:rPr>
        <w:t>R</w:t>
      </w:r>
      <w:r w:rsidRPr="004964B9">
        <w:rPr>
          <w:rFonts w:asciiTheme="majorBidi" w:hAnsiTheme="majorBidi"/>
          <w:noProof/>
        </w:rPr>
        <w:t>.</w:t>
      </w:r>
    </w:p>
    <w:p w14:paraId="7BCACAF3" w14:textId="77777777" w:rsidR="006B6E5D" w:rsidRDefault="006B6E5D" w:rsidP="006B6E5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/>
          <w:noProof/>
        </w:rPr>
      </w:pPr>
    </w:p>
    <w:p w14:paraId="2B2767E1" w14:textId="793E50B7" w:rsidR="00BD412E" w:rsidRPr="000F349B" w:rsidRDefault="00BD412E" w:rsidP="002B58B1">
      <w:pPr>
        <w:pStyle w:val="ListParagraph"/>
        <w:numPr>
          <w:ilvl w:val="1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</w:pPr>
      <w:r w:rsidRPr="006B6E5D">
        <w:rPr>
          <w:rFonts w:eastAsia="Malgun Gothic"/>
        </w:rPr>
        <w:t>RG-IEM</w:t>
      </w:r>
      <w:r w:rsidR="00A15C88" w:rsidRPr="006B6E5D">
        <w:rPr>
          <w:rFonts w:eastAsia="Malgun Gothic"/>
        </w:rPr>
        <w:t xml:space="preserve"> “Rapporteur Group on Industry Engagement, Metrics”</w:t>
      </w:r>
      <w:r w:rsidR="00DC1B0D" w:rsidRPr="006B6E5D">
        <w:rPr>
          <w:rFonts w:eastAsia="Malgun Gothic"/>
        </w:rPr>
        <w:t>:</w:t>
      </w:r>
    </w:p>
    <w:p w14:paraId="3C05659C" w14:textId="56717911" w:rsidR="00A7491B" w:rsidRDefault="00A7491B" w:rsidP="00A7491B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804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 xml:space="preserve">- </w:t>
      </w:r>
      <w:r w:rsidR="00BD412E">
        <w:rPr>
          <w:rFonts w:eastAsia="Malgun Gothic"/>
        </w:rPr>
        <w:t>progress report</w:t>
      </w:r>
      <w:r w:rsidR="00DC1B0D">
        <w:rPr>
          <w:rFonts w:eastAsia="Malgun Gothic"/>
        </w:rPr>
        <w:t>,</w:t>
      </w:r>
      <w:r w:rsidR="00BD412E">
        <w:rPr>
          <w:rFonts w:eastAsia="Malgun Gothic"/>
        </w:rPr>
        <w:t xml:space="preserve"> </w:t>
      </w:r>
      <w:hyperlink r:id="rId20" w:history="1">
        <w:r w:rsidR="00D11FC1" w:rsidRPr="00A035FC">
          <w:rPr>
            <w:rStyle w:val="Hyperlink"/>
            <w:rFonts w:eastAsia="Malgun Gothic"/>
          </w:rPr>
          <w:t>TD328</w:t>
        </w:r>
      </w:hyperlink>
      <w:r w:rsidR="00903362" w:rsidDel="00903362">
        <w:rPr>
          <w:rFonts w:eastAsia="Malgun Gothic"/>
        </w:rPr>
        <w:t xml:space="preserve"> </w:t>
      </w:r>
    </w:p>
    <w:p w14:paraId="7AA78D43" w14:textId="77777777" w:rsidR="006B6E5D" w:rsidRDefault="00A7491B" w:rsidP="0090430E">
      <w:pPr>
        <w:ind w:left="1440" w:hanging="636"/>
        <w:rPr>
          <w:rFonts w:eastAsia="Malgun Gothic"/>
        </w:rPr>
      </w:pPr>
      <w:r>
        <w:rPr>
          <w:rFonts w:eastAsia="Malgun Gothic"/>
        </w:rPr>
        <w:t>- workshop</w:t>
      </w:r>
      <w:r w:rsidR="00211879">
        <w:rPr>
          <w:rFonts w:eastAsia="Malgun Gothic"/>
        </w:rPr>
        <w:t>,</w:t>
      </w:r>
      <w:r>
        <w:rPr>
          <w:rFonts w:eastAsia="Malgun Gothic"/>
        </w:rPr>
        <w:t xml:space="preserve"> </w:t>
      </w:r>
      <w:hyperlink r:id="rId21" w:history="1">
        <w:r w:rsidRPr="004E7CD6">
          <w:rPr>
            <w:rStyle w:val="Strong"/>
            <w:b w:val="0"/>
            <w:color w:val="0000FF"/>
            <w:u w:val="single"/>
          </w:rPr>
          <w:t>TD433</w:t>
        </w:r>
      </w:hyperlink>
      <w:r>
        <w:t xml:space="preserve">  </w:t>
      </w:r>
      <w:r>
        <w:rPr>
          <w:rFonts w:eastAsia="Malgun Gothic"/>
        </w:rPr>
        <w:t xml:space="preserve"> </w:t>
      </w:r>
    </w:p>
    <w:p w14:paraId="62F4C44C" w14:textId="06D60796" w:rsidR="00464FCB" w:rsidRDefault="00464FCB" w:rsidP="00F0082C">
      <w:pPr>
        <w:pStyle w:val="TSBHeaderQuestion"/>
      </w:pPr>
      <w:r>
        <w:rPr>
          <w:b/>
        </w:rPr>
        <w:t>Action</w:t>
      </w:r>
      <w:r w:rsidR="006871CE">
        <w:rPr>
          <w:b/>
        </w:rPr>
        <w:t>s</w:t>
      </w:r>
      <w:r>
        <w:rPr>
          <w:b/>
        </w:rPr>
        <w:t xml:space="preserve"> </w:t>
      </w:r>
      <w:r w:rsidR="00DD1DC5" w:rsidRPr="00DD1DC5">
        <w:rPr>
          <w:b/>
        </w:rPr>
        <w:t>RG-</w:t>
      </w:r>
      <w:r w:rsidR="00DD1DC5">
        <w:rPr>
          <w:b/>
        </w:rPr>
        <w:t>IEM</w:t>
      </w:r>
      <w:r w:rsidR="00DD1DC5" w:rsidRPr="00DD1DC5">
        <w:rPr>
          <w:b/>
        </w:rPr>
        <w:t>-</w:t>
      </w:r>
      <w:r w:rsidR="00DD1DC5">
        <w:rPr>
          <w:b/>
        </w:rPr>
        <w:t>1</w:t>
      </w:r>
      <w:r w:rsidR="000D5CC1">
        <w:rPr>
          <w:b/>
        </w:rPr>
        <w:t xml:space="preserve"> and 2</w:t>
      </w:r>
      <w:r>
        <w:rPr>
          <w:b/>
        </w:rPr>
        <w:t>:</w:t>
      </w:r>
      <w:r w:rsidR="00937F7A">
        <w:rPr>
          <w:b/>
        </w:rPr>
        <w:t xml:space="preserve"> </w:t>
      </w:r>
      <w:r>
        <w:t xml:space="preserve">to note the </w:t>
      </w:r>
      <w:r w:rsidR="000D5CC1">
        <w:t>progress re</w:t>
      </w:r>
      <w:r w:rsidR="000D5CC1" w:rsidRPr="0090430E">
        <w:rPr>
          <w:noProof/>
        </w:rPr>
        <w:t xml:space="preserve">port of RG-IEM and </w:t>
      </w:r>
      <w:r w:rsidRPr="0090430E">
        <w:rPr>
          <w:noProof/>
        </w:rPr>
        <w:t>updates</w:t>
      </w:r>
      <w:r w:rsidR="00937F7A" w:rsidRPr="0090430E">
        <w:rPr>
          <w:noProof/>
        </w:rPr>
        <w:t xml:space="preserve"> </w:t>
      </w:r>
      <w:r w:rsidRPr="0090430E">
        <w:rPr>
          <w:noProof/>
        </w:rPr>
        <w:t xml:space="preserve">on the industry engagement workshop in </w:t>
      </w:r>
      <w:hyperlink r:id="rId22" w:history="1">
        <w:r w:rsidRPr="0090430E">
          <w:rPr>
            <w:noProof/>
          </w:rPr>
          <w:t>TD433</w:t>
        </w:r>
      </w:hyperlink>
      <w:r w:rsidRPr="0090430E">
        <w:rPr>
          <w:noProof/>
        </w:rPr>
        <w:t>.</w:t>
      </w:r>
    </w:p>
    <w:p w14:paraId="548F9570" w14:textId="77777777" w:rsidR="006B6E5D" w:rsidRPr="007D02E2" w:rsidRDefault="006B6E5D" w:rsidP="0090430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</w:pPr>
    </w:p>
    <w:p w14:paraId="75BD1EBC" w14:textId="03FB6C9C" w:rsidR="00463D80" w:rsidRPr="004964B9" w:rsidRDefault="00463D80" w:rsidP="00463D80">
      <w:pPr>
        <w:pStyle w:val="ListParagraph"/>
        <w:numPr>
          <w:ilvl w:val="1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  <w:lang w:val="fr-FR"/>
        </w:rPr>
      </w:pPr>
      <w:r w:rsidRPr="0090430E">
        <w:rPr>
          <w:rFonts w:eastAsia="Malgun Gothic"/>
          <w:lang w:val="fr-FR"/>
        </w:rPr>
        <w:t>RG-DT</w:t>
      </w:r>
      <w:r w:rsidR="00211879" w:rsidRPr="0090430E">
        <w:rPr>
          <w:rFonts w:eastAsia="Malgun Gothic"/>
          <w:lang w:val="fr-FR"/>
        </w:rPr>
        <w:t xml:space="preserve"> “</w:t>
      </w:r>
      <w:r w:rsidR="00ED3A8D" w:rsidRPr="0090430E">
        <w:rPr>
          <w:rFonts w:eastAsia="Malgun Gothic"/>
          <w:lang w:val="fr-FR"/>
        </w:rPr>
        <w:t xml:space="preserve">Rapporteur Group on </w:t>
      </w:r>
      <w:proofErr w:type="spellStart"/>
      <w:r w:rsidR="001F6DE0">
        <w:rPr>
          <w:rFonts w:eastAsia="Malgun Gothic"/>
          <w:lang w:val="fr-FR"/>
        </w:rPr>
        <w:t>S</w:t>
      </w:r>
      <w:r w:rsidR="00ED3A8D" w:rsidRPr="0090430E">
        <w:rPr>
          <w:rFonts w:eastAsia="Malgun Gothic"/>
          <w:lang w:val="fr-FR"/>
        </w:rPr>
        <w:t>ustainable</w:t>
      </w:r>
      <w:proofErr w:type="spellEnd"/>
      <w:r w:rsidR="00ED3A8D" w:rsidRPr="0090430E">
        <w:rPr>
          <w:rFonts w:eastAsia="Malgun Gothic"/>
          <w:lang w:val="fr-FR"/>
        </w:rPr>
        <w:t xml:space="preserve"> </w:t>
      </w:r>
      <w:r w:rsidR="001F6DE0">
        <w:rPr>
          <w:rFonts w:eastAsia="Malgun Gothic"/>
          <w:lang w:val="fr-FR"/>
        </w:rPr>
        <w:t>D</w:t>
      </w:r>
      <w:r w:rsidR="00ED3A8D" w:rsidRPr="004964B9">
        <w:rPr>
          <w:rFonts w:eastAsia="Malgun Gothic"/>
          <w:lang w:val="fr-FR"/>
        </w:rPr>
        <w:t xml:space="preserve">igital </w:t>
      </w:r>
      <w:r w:rsidR="001F6DE0">
        <w:rPr>
          <w:rFonts w:eastAsia="Malgun Gothic"/>
          <w:lang w:val="fr-FR"/>
        </w:rPr>
        <w:t>T</w:t>
      </w:r>
      <w:r w:rsidR="00ED3A8D" w:rsidRPr="004964B9">
        <w:rPr>
          <w:rFonts w:eastAsia="Malgun Gothic"/>
          <w:lang w:val="fr-FR"/>
        </w:rPr>
        <w:t>ransformation</w:t>
      </w:r>
      <w:proofErr w:type="gramStart"/>
      <w:r w:rsidR="00211879" w:rsidRPr="004964B9">
        <w:rPr>
          <w:rFonts w:eastAsia="Malgun Gothic"/>
          <w:lang w:val="fr-FR"/>
        </w:rPr>
        <w:t>”</w:t>
      </w:r>
      <w:r w:rsidRPr="004964B9">
        <w:rPr>
          <w:rFonts w:eastAsia="Malgun Gothic"/>
          <w:lang w:val="fr-FR"/>
        </w:rPr>
        <w:t>:</w:t>
      </w:r>
      <w:proofErr w:type="gramEnd"/>
      <w:r w:rsidR="00903362" w:rsidRPr="004964B9">
        <w:rPr>
          <w:rFonts w:eastAsia="Malgun Gothic"/>
          <w:lang w:val="fr-FR"/>
        </w:rPr>
        <w:t xml:space="preserve"> </w:t>
      </w:r>
    </w:p>
    <w:p w14:paraId="23F3DF5A" w14:textId="73F3992A" w:rsidR="00463D80" w:rsidRPr="004964B9" w:rsidRDefault="00463D80" w:rsidP="00463D80">
      <w:pPr>
        <w:pStyle w:val="ListParagraph"/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  <w:b/>
          <w:bCs/>
        </w:rPr>
      </w:pPr>
      <w:r w:rsidRPr="00463D80">
        <w:rPr>
          <w:rFonts w:eastAsia="Malgun Gothic"/>
        </w:rPr>
        <w:t>Progress report</w:t>
      </w:r>
      <w:r w:rsidR="007768C2">
        <w:rPr>
          <w:rFonts w:eastAsia="Malgun Gothic"/>
        </w:rPr>
        <w:t xml:space="preserve">, </w:t>
      </w:r>
      <w:r w:rsidRPr="00463D80">
        <w:rPr>
          <w:rFonts w:eastAsia="Malgun Gothic"/>
        </w:rPr>
        <w:t xml:space="preserve"> </w:t>
      </w:r>
      <w:hyperlink r:id="rId23" w:history="1">
        <w:r w:rsidR="007768C2" w:rsidRPr="004964B9">
          <w:rPr>
            <w:rStyle w:val="Strong"/>
            <w:b w:val="0"/>
            <w:color w:val="0000FF"/>
            <w:u w:val="single"/>
          </w:rPr>
          <w:t>TD</w:t>
        </w:r>
        <w:r w:rsidR="003308E3" w:rsidRPr="004964B9">
          <w:rPr>
            <w:rStyle w:val="Strong"/>
            <w:b w:val="0"/>
            <w:color w:val="0000FF"/>
            <w:u w:val="single"/>
          </w:rPr>
          <w:t>330</w:t>
        </w:r>
      </w:hyperlink>
      <w:r w:rsidR="005F2D78" w:rsidRPr="004964B9">
        <w:rPr>
          <w:b/>
          <w:bCs/>
        </w:rPr>
        <w:t xml:space="preserve"> </w:t>
      </w:r>
    </w:p>
    <w:p w14:paraId="61B93BA4" w14:textId="5C9F62B4" w:rsidR="00903362" w:rsidRDefault="00903362" w:rsidP="004964B9">
      <w:pPr>
        <w:rPr>
          <w:noProof/>
        </w:rPr>
      </w:pPr>
      <w:r>
        <w:rPr>
          <w:rFonts w:asciiTheme="majorBidi" w:hAnsiTheme="majorBidi"/>
          <w:b/>
          <w:bCs/>
          <w:noProof/>
        </w:rPr>
        <w:t>Action</w:t>
      </w:r>
      <w:r w:rsidR="006871CE">
        <w:rPr>
          <w:rFonts w:asciiTheme="majorBidi" w:hAnsiTheme="majorBidi"/>
          <w:b/>
          <w:bCs/>
          <w:noProof/>
        </w:rPr>
        <w:t>s</w:t>
      </w:r>
      <w:r>
        <w:rPr>
          <w:rFonts w:asciiTheme="majorBidi" w:hAnsiTheme="majorBidi"/>
          <w:b/>
          <w:bCs/>
          <w:noProof/>
        </w:rPr>
        <w:t xml:space="preserve"> RG-DT-1</w:t>
      </w:r>
      <w:r w:rsidR="00ED3A8D">
        <w:rPr>
          <w:rFonts w:asciiTheme="majorBidi" w:hAnsiTheme="majorBidi"/>
          <w:b/>
          <w:bCs/>
          <w:noProof/>
        </w:rPr>
        <w:t>, 2, 3</w:t>
      </w:r>
      <w:r>
        <w:rPr>
          <w:rFonts w:asciiTheme="majorBidi" w:hAnsiTheme="majorBidi"/>
          <w:b/>
          <w:bCs/>
          <w:noProof/>
        </w:rPr>
        <w:t>:</w:t>
      </w:r>
      <w:r>
        <w:rPr>
          <w:rFonts w:asciiTheme="minorHAnsi" w:hAnsiTheme="minorHAnsi" w:cstheme="minorBidi"/>
          <w:noProof/>
        </w:rPr>
        <w:t xml:space="preserve"> </w:t>
      </w:r>
      <w:r>
        <w:rPr>
          <w:rFonts w:asciiTheme="majorBidi" w:hAnsiTheme="majorBidi"/>
          <w:noProof/>
        </w:rPr>
        <w:t xml:space="preserve">to note </w:t>
      </w:r>
      <w:r w:rsidR="00ED3A8D">
        <w:rPr>
          <w:rFonts w:asciiTheme="majorBidi" w:hAnsiTheme="majorBidi"/>
          <w:noProof/>
        </w:rPr>
        <w:t xml:space="preserve">interim </w:t>
      </w:r>
      <w:r>
        <w:rPr>
          <w:rFonts w:asciiTheme="majorBidi" w:hAnsiTheme="majorBidi"/>
          <w:noProof/>
        </w:rPr>
        <w:t xml:space="preserve">RG-DT </w:t>
      </w:r>
      <w:r w:rsidR="00ED3A8D">
        <w:rPr>
          <w:rFonts w:asciiTheme="majorBidi" w:hAnsiTheme="majorBidi"/>
          <w:noProof/>
        </w:rPr>
        <w:t xml:space="preserve">meetings </w:t>
      </w:r>
      <w:r>
        <w:rPr>
          <w:rFonts w:asciiTheme="majorBidi" w:hAnsiTheme="majorBidi"/>
          <w:noProof/>
        </w:rPr>
        <w:t>report</w:t>
      </w:r>
      <w:r w:rsidR="00ED3A8D">
        <w:rPr>
          <w:rFonts w:asciiTheme="majorBidi" w:hAnsiTheme="majorBidi"/>
          <w:noProof/>
        </w:rPr>
        <w:t>s</w:t>
      </w:r>
      <w:r>
        <w:rPr>
          <w:rFonts w:asciiTheme="majorBidi" w:hAnsiTheme="majorBidi"/>
          <w:noProof/>
        </w:rPr>
        <w:t xml:space="preserve">, </w:t>
      </w:r>
      <w:r w:rsidR="00ED3A8D" w:rsidRPr="003C6E9D">
        <w:rPr>
          <w:rFonts w:asciiTheme="majorBidi" w:hAnsiTheme="majorBidi"/>
          <w:noProof/>
        </w:rPr>
        <w:t>the oLS on the activities and studies on sustainable digital transformation</w:t>
      </w:r>
      <w:r w:rsidR="007E2D84">
        <w:rPr>
          <w:rFonts w:asciiTheme="majorBidi" w:hAnsiTheme="majorBidi"/>
          <w:noProof/>
        </w:rPr>
        <w:t xml:space="preserve"> (August 2023),</w:t>
      </w:r>
      <w:r w:rsidR="007E2D84" w:rsidRPr="007E2D84">
        <w:rPr>
          <w:rFonts w:asciiTheme="majorBidi" w:hAnsiTheme="majorBidi"/>
          <w:noProof/>
        </w:rPr>
        <w:t xml:space="preserve"> </w:t>
      </w:r>
      <w:r w:rsidR="007E2D84" w:rsidRPr="00903362">
        <w:rPr>
          <w:rFonts w:asciiTheme="majorBidi" w:hAnsiTheme="majorBidi"/>
          <w:noProof/>
        </w:rPr>
        <w:t>the iLSs related to RG-DT (</w:t>
      </w:r>
      <w:hyperlink r:id="rId24" w:history="1">
        <w:r w:rsidR="007E2D84" w:rsidRPr="00903362">
          <w:rPr>
            <w:rStyle w:val="Hyperlink"/>
            <w:rFonts w:asciiTheme="majorBidi" w:hAnsiTheme="majorBidi"/>
            <w:noProof/>
            <w:lang w:val="en-US"/>
          </w:rPr>
          <w:t>TD350</w:t>
        </w:r>
      </w:hyperlink>
      <w:r w:rsidR="007E2D84" w:rsidRPr="00903362">
        <w:rPr>
          <w:rFonts w:asciiTheme="majorBidi" w:hAnsiTheme="majorBidi"/>
          <w:noProof/>
        </w:rPr>
        <w:t xml:space="preserve"> and </w:t>
      </w:r>
      <w:hyperlink r:id="rId25" w:history="1">
        <w:r w:rsidR="007E2D84" w:rsidRPr="00903362">
          <w:rPr>
            <w:rStyle w:val="Hyperlink"/>
            <w:rFonts w:asciiTheme="majorBidi" w:hAnsiTheme="majorBidi"/>
            <w:noProof/>
            <w:lang w:val="en-US"/>
          </w:rPr>
          <w:t>TD351</w:t>
        </w:r>
      </w:hyperlink>
      <w:r w:rsidR="007E2D84" w:rsidRPr="00903362">
        <w:rPr>
          <w:rFonts w:asciiTheme="majorBidi" w:hAnsiTheme="majorBidi"/>
          <w:noProof/>
        </w:rPr>
        <w:t>) reviewed and discussed by RG-DT</w:t>
      </w:r>
      <w:r w:rsidR="007E2D84">
        <w:rPr>
          <w:rFonts w:asciiTheme="majorBidi" w:hAnsiTheme="majorBidi"/>
          <w:noProof/>
        </w:rPr>
        <w:t xml:space="preserve"> (September 2023), the iLSs related to RG-DT (</w:t>
      </w:r>
      <w:hyperlink r:id="rId26" w:history="1">
        <w:r w:rsidR="007E2D84">
          <w:rPr>
            <w:rStyle w:val="Hyperlink"/>
          </w:rPr>
          <w:t>TD372</w:t>
        </w:r>
      </w:hyperlink>
      <w:r w:rsidR="007E2D84">
        <w:rPr>
          <w:rFonts w:asciiTheme="majorBidi" w:hAnsiTheme="majorBidi"/>
          <w:noProof/>
        </w:rPr>
        <w:t xml:space="preserve">, </w:t>
      </w:r>
      <w:hyperlink r:id="rId27" w:history="1">
        <w:r w:rsidR="007E2D84">
          <w:rPr>
            <w:rStyle w:val="Hyperlink"/>
            <w:rFonts w:asciiTheme="majorBidi" w:hAnsiTheme="majorBidi"/>
            <w:noProof/>
          </w:rPr>
          <w:t>TD369</w:t>
        </w:r>
      </w:hyperlink>
      <w:r w:rsidR="007E2D84">
        <w:rPr>
          <w:rFonts w:asciiTheme="majorBidi" w:hAnsiTheme="majorBidi"/>
          <w:noProof/>
        </w:rPr>
        <w:t xml:space="preserve">, </w:t>
      </w:r>
      <w:hyperlink r:id="rId28" w:history="1">
        <w:r w:rsidR="007E2D84">
          <w:rPr>
            <w:rStyle w:val="Hyperlink"/>
            <w:rFonts w:asciiTheme="majorBidi" w:hAnsiTheme="majorBidi"/>
            <w:noProof/>
          </w:rPr>
          <w:t>TD365</w:t>
        </w:r>
      </w:hyperlink>
      <w:r w:rsidR="007E2D84">
        <w:rPr>
          <w:rFonts w:asciiTheme="majorBidi" w:hAnsiTheme="majorBidi"/>
          <w:noProof/>
        </w:rPr>
        <w:t xml:space="preserve">, </w:t>
      </w:r>
      <w:hyperlink r:id="rId29" w:history="1">
        <w:r w:rsidR="007E2D84">
          <w:rPr>
            <w:rStyle w:val="Hyperlink"/>
            <w:rFonts w:asciiTheme="majorBidi" w:hAnsiTheme="majorBidi"/>
            <w:noProof/>
          </w:rPr>
          <w:t>TD355</w:t>
        </w:r>
      </w:hyperlink>
      <w:r w:rsidR="007E2D84">
        <w:rPr>
          <w:rFonts w:asciiTheme="majorBidi" w:hAnsiTheme="majorBidi"/>
          <w:noProof/>
        </w:rPr>
        <w:t>) reviewed and discussed by RG-DT (November 2023)</w:t>
      </w:r>
      <w:r w:rsidR="00B226F1">
        <w:rPr>
          <w:rFonts w:asciiTheme="majorBidi" w:hAnsiTheme="majorBidi"/>
          <w:noProof/>
        </w:rPr>
        <w:t xml:space="preserve">, responses to the RG-DT LSs, the current list of activities and outcomes on digital transformation which is based on information provided via iLSs, </w:t>
      </w:r>
      <w:r w:rsidR="00B226F1" w:rsidRPr="003C6E9D">
        <w:rPr>
          <w:rFonts w:asciiTheme="majorBidi" w:hAnsiTheme="majorBidi"/>
          <w:noProof/>
        </w:rPr>
        <w:t>the progress achieved on development of draft new Resolution on Digital Transformation</w:t>
      </w:r>
      <w:r w:rsidR="00B226F1">
        <w:rPr>
          <w:rFonts w:asciiTheme="majorBidi" w:hAnsiTheme="majorBidi"/>
          <w:noProof/>
        </w:rPr>
        <w:t xml:space="preserve">, future interim meetings plan and </w:t>
      </w:r>
      <w:r>
        <w:rPr>
          <w:rFonts w:asciiTheme="majorBidi" w:hAnsiTheme="majorBidi"/>
          <w:noProof/>
        </w:rPr>
        <w:t>t</w:t>
      </w:r>
      <w:r>
        <w:rPr>
          <w:rFonts w:asciiTheme="majorBidi" w:hAnsiTheme="majorBidi"/>
          <w:bCs/>
          <w:noProof/>
        </w:rPr>
        <w:t>ake note of the progess achieved</w:t>
      </w:r>
      <w:r>
        <w:rPr>
          <w:rFonts w:asciiTheme="majorBidi" w:hAnsiTheme="majorBidi"/>
          <w:noProof/>
        </w:rPr>
        <w:t xml:space="preserve"> and provide guidance for further work in RG-DT.</w:t>
      </w:r>
    </w:p>
    <w:p w14:paraId="2BFDDFEF" w14:textId="77777777" w:rsidR="00903362" w:rsidRDefault="00903362" w:rsidP="003C6E9D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1164"/>
        <w:contextualSpacing w:val="0"/>
        <w:textAlignment w:val="baseline"/>
        <w:rPr>
          <w:rFonts w:eastAsia="Malgun Gothic"/>
        </w:rPr>
      </w:pPr>
    </w:p>
    <w:p w14:paraId="4A61BEC6" w14:textId="54648503" w:rsidR="00870062" w:rsidRPr="00D20A1D" w:rsidRDefault="00463D80" w:rsidP="009D28C2">
      <w:pPr>
        <w:pStyle w:val="ListParagraph"/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Strong"/>
          <w:rFonts w:eastAsia="Malgun Gothic"/>
          <w:b w:val="0"/>
          <w:bCs w:val="0"/>
          <w:lang w:val="en-US"/>
        </w:rPr>
      </w:pPr>
      <w:r w:rsidRPr="009D28C2">
        <w:rPr>
          <w:rFonts w:eastAsia="Malgun Gothic"/>
          <w:lang w:val="en-US"/>
        </w:rPr>
        <w:t>Liaison</w:t>
      </w:r>
      <w:r w:rsidR="004764BF" w:rsidRPr="009D28C2">
        <w:rPr>
          <w:rFonts w:eastAsia="Malgun Gothic"/>
          <w:lang w:val="en-US"/>
        </w:rPr>
        <w:t>s</w:t>
      </w:r>
      <w:r w:rsidR="00127128" w:rsidRPr="009D28C2">
        <w:rPr>
          <w:rFonts w:eastAsia="Malgun Gothic"/>
          <w:lang w:val="en-US"/>
        </w:rPr>
        <w:t xml:space="preserve"> </w:t>
      </w:r>
      <w:r w:rsidR="006871CE" w:rsidRPr="009D28C2">
        <w:rPr>
          <w:rFonts w:eastAsia="Malgun Gothic"/>
          <w:lang w:val="en-US"/>
        </w:rPr>
        <w:t>on s</w:t>
      </w:r>
      <w:r w:rsidR="00562D72" w:rsidRPr="009D28C2">
        <w:rPr>
          <w:rFonts w:eastAsia="Malgun Gothic"/>
          <w:lang w:val="en-US"/>
        </w:rPr>
        <w:t>ustainable</w:t>
      </w:r>
      <w:r w:rsidR="006871CE" w:rsidRPr="009D28C2">
        <w:rPr>
          <w:rFonts w:eastAsia="Malgun Gothic"/>
          <w:lang w:val="en-US"/>
        </w:rPr>
        <w:t xml:space="preserve"> digital transformation issue</w:t>
      </w:r>
      <w:r w:rsidR="0072342E" w:rsidRPr="009D28C2">
        <w:rPr>
          <w:rFonts w:eastAsia="Malgun Gothic"/>
          <w:lang w:val="en-US"/>
        </w:rPr>
        <w:t xml:space="preserve"> </w:t>
      </w:r>
      <w:r w:rsidR="00702F97" w:rsidRPr="009D28C2">
        <w:rPr>
          <w:lang w:val="en-US"/>
        </w:rPr>
        <w:t xml:space="preserve">SG2 </w:t>
      </w:r>
      <w:hyperlink r:id="rId30" w:history="1">
        <w:r w:rsidR="00464FCB" w:rsidRPr="009D28C2">
          <w:rPr>
            <w:rStyle w:val="Hyperlink"/>
            <w:lang w:val="en-US"/>
          </w:rPr>
          <w:t>TD380</w:t>
        </w:r>
      </w:hyperlink>
      <w:r w:rsidR="00702F97" w:rsidRPr="009D28C2">
        <w:rPr>
          <w:lang w:val="en-US"/>
        </w:rPr>
        <w:t xml:space="preserve">, </w:t>
      </w:r>
      <w:r w:rsidR="008D170D" w:rsidRPr="009D28C2">
        <w:rPr>
          <w:lang w:val="en-US"/>
        </w:rPr>
        <w:t xml:space="preserve">SG15 </w:t>
      </w:r>
      <w:hyperlink r:id="rId31" w:history="1">
        <w:r w:rsidR="00012529" w:rsidRPr="009D28C2">
          <w:rPr>
            <w:rStyle w:val="Strong"/>
            <w:b w:val="0"/>
            <w:color w:val="0000FF"/>
            <w:u w:val="single"/>
            <w:lang w:val="en-US"/>
          </w:rPr>
          <w:t>TD4</w:t>
        </w:r>
        <w:r w:rsidR="008D170D" w:rsidRPr="009D28C2">
          <w:rPr>
            <w:rStyle w:val="Strong"/>
            <w:b w:val="0"/>
            <w:color w:val="0000FF"/>
            <w:u w:val="single"/>
            <w:lang w:val="en-US"/>
          </w:rPr>
          <w:t>27</w:t>
        </w:r>
      </w:hyperlink>
      <w:r w:rsidR="00012529" w:rsidRPr="009D28C2">
        <w:rPr>
          <w:rStyle w:val="Strong"/>
          <w:b w:val="0"/>
          <w:color w:val="0000FF"/>
          <w:u w:val="single"/>
          <w:lang w:val="en-US"/>
        </w:rPr>
        <w:t>,</w:t>
      </w:r>
      <w:r w:rsidR="003E027A" w:rsidRPr="009D28C2">
        <w:rPr>
          <w:lang w:val="en-US"/>
        </w:rPr>
        <w:t xml:space="preserve"> SG5 </w:t>
      </w:r>
      <w:hyperlink r:id="rId32" w:history="1">
        <w:r w:rsidR="00012529" w:rsidRPr="009D28C2">
          <w:rPr>
            <w:rStyle w:val="Strong"/>
            <w:b w:val="0"/>
            <w:color w:val="0000FF"/>
            <w:u w:val="single"/>
            <w:lang w:val="en-US"/>
          </w:rPr>
          <w:t>TD4</w:t>
        </w:r>
        <w:r w:rsidR="003E027A" w:rsidRPr="009D28C2">
          <w:rPr>
            <w:rStyle w:val="Strong"/>
            <w:b w:val="0"/>
            <w:color w:val="0000FF"/>
            <w:u w:val="single"/>
            <w:lang w:val="en-US"/>
          </w:rPr>
          <w:t>24</w:t>
        </w:r>
      </w:hyperlink>
      <w:r w:rsidR="00012529" w:rsidRPr="009D28C2">
        <w:rPr>
          <w:rStyle w:val="Strong"/>
          <w:b w:val="0"/>
          <w:color w:val="0000FF"/>
          <w:u w:val="single"/>
          <w:lang w:val="en-US"/>
        </w:rPr>
        <w:t xml:space="preserve"> </w:t>
      </w:r>
      <w:r w:rsidR="009D28C2" w:rsidRPr="009D28C2">
        <w:rPr>
          <w:rStyle w:val="Strong"/>
          <w:b w:val="0"/>
          <w:lang w:val="en-US"/>
        </w:rPr>
        <w:t xml:space="preserve"> </w:t>
      </w:r>
      <w:r w:rsidR="00892086" w:rsidRPr="0090430E">
        <w:rPr>
          <w:rStyle w:val="Strong"/>
          <w:b w:val="0"/>
          <w:lang w:val="en-US"/>
        </w:rPr>
        <w:t xml:space="preserve">(to be </w:t>
      </w:r>
      <w:r w:rsidR="00E654F9" w:rsidRPr="0090430E">
        <w:rPr>
          <w:rStyle w:val="Strong"/>
          <w:b w:val="0"/>
          <w:lang w:val="en-US"/>
        </w:rPr>
        <w:t>proposed</w:t>
      </w:r>
      <w:r w:rsidR="00892086" w:rsidRPr="0090430E">
        <w:rPr>
          <w:rStyle w:val="Strong"/>
          <w:b w:val="0"/>
          <w:lang w:val="en-US"/>
        </w:rPr>
        <w:t xml:space="preserve"> for consideration by RG-DT interim </w:t>
      </w:r>
      <w:r w:rsidR="00892086" w:rsidRPr="00D20A1D">
        <w:rPr>
          <w:rStyle w:val="Strong"/>
          <w:b w:val="0"/>
          <w:lang w:val="en-US"/>
        </w:rPr>
        <w:t>meetings</w:t>
      </w:r>
      <w:r w:rsidR="00937F7A" w:rsidRPr="00D20A1D">
        <w:rPr>
          <w:rStyle w:val="Strong"/>
          <w:b w:val="0"/>
          <w:lang w:val="en-US"/>
        </w:rPr>
        <w:t>)</w:t>
      </w:r>
      <w:r w:rsidR="00A20652" w:rsidRPr="00D20A1D">
        <w:rPr>
          <w:rStyle w:val="Strong"/>
          <w:b w:val="0"/>
          <w:lang w:val="en-US"/>
        </w:rPr>
        <w:t>.</w:t>
      </w:r>
    </w:p>
    <w:p w14:paraId="04E55990" w14:textId="582C4837" w:rsidR="00951D83" w:rsidRPr="006E6A49" w:rsidRDefault="00951D83" w:rsidP="00463D80">
      <w:pPr>
        <w:pStyle w:val="ListParagraph"/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Strong"/>
          <w:rFonts w:eastAsia="Malgun Gothic"/>
          <w:b w:val="0"/>
          <w:bCs w:val="0"/>
          <w:lang w:val="fr-FR"/>
        </w:rPr>
      </w:pPr>
      <w:r w:rsidRPr="00951D83">
        <w:t>Digital Transformation Dialogues</w:t>
      </w:r>
      <w:r w:rsidR="00085A1F">
        <w:t>,</w:t>
      </w:r>
      <w:r w:rsidRPr="00951D83">
        <w:t xml:space="preserve"> </w:t>
      </w:r>
      <w:hyperlink r:id="rId33" w:history="1">
        <w:r w:rsidRPr="0045324D">
          <w:rPr>
            <w:rStyle w:val="Hyperlink"/>
          </w:rPr>
          <w:t>TD44</w:t>
        </w:r>
        <w:r w:rsidR="00E04F05">
          <w:rPr>
            <w:rStyle w:val="Hyperlink"/>
          </w:rPr>
          <w:t>0-R1</w:t>
        </w:r>
      </w:hyperlink>
    </w:p>
    <w:p w14:paraId="2259E0E3" w14:textId="77777777" w:rsidR="00BC3E3B" w:rsidRPr="009D28C2" w:rsidRDefault="00BC3E3B" w:rsidP="009D28C2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1164"/>
        <w:textAlignment w:val="baseline"/>
        <w:rPr>
          <w:rFonts w:eastAsia="Malgun Gothic"/>
        </w:rPr>
      </w:pPr>
    </w:p>
    <w:p w14:paraId="68933276" w14:textId="3B3A9F80" w:rsidR="00D62A99" w:rsidRDefault="004E7074" w:rsidP="00BC3E3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asciiTheme="majorBidi" w:hAnsiTheme="majorBidi"/>
          <w:b/>
          <w:bCs/>
          <w:noProof/>
        </w:rPr>
        <w:t xml:space="preserve">Anticipated </w:t>
      </w:r>
      <w:r w:rsidR="00BC3E3B">
        <w:rPr>
          <w:rFonts w:asciiTheme="majorBidi" w:hAnsiTheme="majorBidi"/>
          <w:b/>
          <w:bCs/>
          <w:noProof/>
        </w:rPr>
        <w:t xml:space="preserve">Action </w:t>
      </w:r>
      <w:r w:rsidR="003F2BD3">
        <w:rPr>
          <w:rFonts w:asciiTheme="majorBidi" w:hAnsiTheme="majorBidi"/>
          <w:b/>
          <w:bCs/>
          <w:noProof/>
        </w:rPr>
        <w:t>WP2-</w:t>
      </w:r>
      <w:r w:rsidR="00423BE5">
        <w:rPr>
          <w:rFonts w:asciiTheme="majorBidi" w:hAnsiTheme="majorBidi"/>
          <w:b/>
          <w:bCs/>
          <w:noProof/>
        </w:rPr>
        <w:t>1</w:t>
      </w:r>
      <w:r w:rsidR="00BC3E3B">
        <w:rPr>
          <w:rFonts w:asciiTheme="majorBidi" w:hAnsiTheme="majorBidi"/>
          <w:b/>
          <w:bCs/>
          <w:noProof/>
        </w:rPr>
        <w:t xml:space="preserve">: </w:t>
      </w:r>
      <w:r w:rsidR="007D09AA" w:rsidRPr="00BC3E3B">
        <w:rPr>
          <w:rFonts w:eastAsia="Malgun Gothic"/>
          <w:lang w:val="en-US"/>
        </w:rPr>
        <w:t>Agree to rotate the chairs: Mr Ahmad Sharafat (Iran)</w:t>
      </w:r>
      <w:r w:rsidR="007131C4">
        <w:rPr>
          <w:rFonts w:eastAsia="Malgun Gothic"/>
          <w:lang w:val="en-US"/>
        </w:rPr>
        <w:t xml:space="preserve"> becomes</w:t>
      </w:r>
      <w:r w:rsidR="007D09AA" w:rsidRPr="00BC3E3B">
        <w:rPr>
          <w:rFonts w:eastAsia="Malgun Gothic"/>
          <w:lang w:val="en-US"/>
        </w:rPr>
        <w:t xml:space="preserve"> the Rapporteur and Mr </w:t>
      </w:r>
      <w:r w:rsidR="007D09AA" w:rsidRPr="00BC3E3B">
        <w:rPr>
          <w:rFonts w:eastAsia="Malgun Gothic"/>
        </w:rPr>
        <w:t>Ahmed Said (Egypt), Associate Rapporteur for RG-DT. Ms Cynthia Lesufi (South Africa) remains the Associate Rapporteur RG-DT</w:t>
      </w:r>
      <w:r w:rsidR="00BC3E3B">
        <w:rPr>
          <w:rFonts w:eastAsia="Malgun Gothic"/>
        </w:rPr>
        <w:t>.</w:t>
      </w:r>
    </w:p>
    <w:p w14:paraId="5C32D16B" w14:textId="5305C99D" w:rsidR="00E654F9" w:rsidRDefault="004E7074" w:rsidP="00BC3E3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  <w:b/>
          <w:bCs/>
        </w:rPr>
        <w:t xml:space="preserve">Anticipated </w:t>
      </w:r>
      <w:r w:rsidR="00E654F9" w:rsidRPr="0090430E">
        <w:rPr>
          <w:rFonts w:eastAsia="Malgun Gothic"/>
          <w:b/>
          <w:bCs/>
        </w:rPr>
        <w:t>Action WP2-</w:t>
      </w:r>
      <w:r w:rsidR="00423BE5">
        <w:rPr>
          <w:rFonts w:eastAsia="Malgun Gothic"/>
          <w:b/>
          <w:bCs/>
        </w:rPr>
        <w:t>2</w:t>
      </w:r>
      <w:r w:rsidR="00E654F9" w:rsidRPr="0090430E">
        <w:rPr>
          <w:rFonts w:eastAsia="Malgun Gothic"/>
          <w:b/>
          <w:bCs/>
        </w:rPr>
        <w:t>:</w:t>
      </w:r>
      <w:r w:rsidR="00E654F9">
        <w:rPr>
          <w:rFonts w:eastAsia="Malgun Gothic"/>
        </w:rPr>
        <w:t xml:space="preserve"> Instruct RG-DT to handle LSs (TDs 380, 427 and 424)</w:t>
      </w:r>
      <w:r w:rsidR="00287439">
        <w:rPr>
          <w:rFonts w:eastAsia="Malgun Gothic"/>
        </w:rPr>
        <w:t xml:space="preserve"> at the closest occasion</w:t>
      </w:r>
      <w:r w:rsidR="00E654F9">
        <w:rPr>
          <w:rFonts w:eastAsia="Malgun Gothic"/>
        </w:rPr>
        <w:t>.</w:t>
      </w:r>
    </w:p>
    <w:p w14:paraId="6BE857ED" w14:textId="61716306" w:rsidR="00B32BDF" w:rsidRPr="00CD5B13" w:rsidRDefault="00922D40" w:rsidP="00BC3E3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lang w:val="en-US"/>
        </w:rPr>
      </w:pPr>
      <w:r>
        <w:rPr>
          <w:rFonts w:eastAsia="Malgun Gothic"/>
          <w:b/>
          <w:bCs/>
        </w:rPr>
        <w:t xml:space="preserve">Anticipated </w:t>
      </w:r>
      <w:r w:rsidRPr="0090430E">
        <w:rPr>
          <w:rFonts w:eastAsia="Malgun Gothic"/>
          <w:b/>
          <w:bCs/>
        </w:rPr>
        <w:t>Action WP2-</w:t>
      </w:r>
      <w:r w:rsidR="00423BE5">
        <w:rPr>
          <w:rFonts w:eastAsia="Malgun Gothic"/>
          <w:b/>
          <w:bCs/>
        </w:rPr>
        <w:t>3</w:t>
      </w:r>
      <w:r w:rsidRPr="0090430E">
        <w:rPr>
          <w:rFonts w:eastAsia="Malgun Gothic"/>
          <w:b/>
          <w:bCs/>
        </w:rPr>
        <w:t>:</w:t>
      </w:r>
      <w:r>
        <w:rPr>
          <w:rFonts w:eastAsia="Malgun Gothic"/>
        </w:rPr>
        <w:t xml:space="preserve"> Agree the RG-DT interim meeting plan as found in </w:t>
      </w:r>
      <w:r w:rsidR="002B12D2">
        <w:rPr>
          <w:rFonts w:eastAsia="Malgun Gothic"/>
        </w:rPr>
        <w:t>Annex 1</w:t>
      </w:r>
      <w:r>
        <w:rPr>
          <w:rFonts w:eastAsia="Malgun Gothic"/>
        </w:rPr>
        <w:t xml:space="preserve"> (4 </w:t>
      </w:r>
      <w:proofErr w:type="spellStart"/>
      <w:r>
        <w:rPr>
          <w:rFonts w:eastAsia="Malgun Gothic"/>
        </w:rPr>
        <w:t>e-meetings</w:t>
      </w:r>
      <w:proofErr w:type="spellEnd"/>
      <w:r>
        <w:rPr>
          <w:rFonts w:eastAsia="Malgun Gothic"/>
        </w:rPr>
        <w:t>)</w:t>
      </w:r>
      <w:r w:rsidR="002B12D2">
        <w:rPr>
          <w:rFonts w:eastAsia="Malgun Gothic"/>
        </w:rPr>
        <w:t>.</w:t>
      </w:r>
    </w:p>
    <w:p w14:paraId="4DD86934" w14:textId="66B02CE2" w:rsidR="00463D80" w:rsidRPr="003C6E9D" w:rsidRDefault="00463D80" w:rsidP="003C6E9D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1164"/>
        <w:contextualSpacing w:val="0"/>
        <w:textAlignment w:val="baseline"/>
        <w:rPr>
          <w:rFonts w:eastAsia="Malgun Gothic"/>
          <w:lang w:val="en-US"/>
        </w:rPr>
      </w:pPr>
    </w:p>
    <w:p w14:paraId="3EE5FAAB" w14:textId="77777777" w:rsidR="00BD412E" w:rsidRPr="004E7D70" w:rsidRDefault="00BD412E" w:rsidP="00BD412E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4E7D70">
        <w:rPr>
          <w:rFonts w:eastAsia="Malgun Gothic"/>
        </w:rPr>
        <w:t>Review of input documents</w:t>
      </w:r>
    </w:p>
    <w:p w14:paraId="08E63364" w14:textId="78439609" w:rsidR="00A20652" w:rsidRPr="0090430E" w:rsidRDefault="00A20652" w:rsidP="00FC0562">
      <w:pPr>
        <w:pStyle w:val="ListParagraph"/>
        <w:numPr>
          <w:ilvl w:val="1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 w:rsidRPr="0090430E">
        <w:rPr>
          <w:rFonts w:eastAsia="Malgun Gothic"/>
        </w:rPr>
        <w:t>Contributions</w:t>
      </w:r>
      <w:r w:rsidR="009D28C2">
        <w:rPr>
          <w:rFonts w:eastAsia="Malgun Gothic"/>
        </w:rPr>
        <w:t xml:space="preserve"> in relation to WP2 and its RGs</w:t>
      </w:r>
    </w:p>
    <w:p w14:paraId="776D3FEE" w14:textId="63F79087" w:rsidR="00A20652" w:rsidRPr="0090430E" w:rsidRDefault="00A56893" w:rsidP="00A20652">
      <w:pPr>
        <w:pStyle w:val="ListParagraph"/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Style w:val="Hyperlink"/>
          <w:rFonts w:eastAsia="Malgun Gothic"/>
        </w:rPr>
      </w:pPr>
      <w:hyperlink r:id="rId34" w:history="1">
        <w:r w:rsidR="00A20652">
          <w:rPr>
            <w:rStyle w:val="Hyperlink"/>
          </w:rPr>
          <w:t>C62</w:t>
        </w:r>
      </w:hyperlink>
      <w:r w:rsidR="00A20652">
        <w:rPr>
          <w:rStyle w:val="Hyperlink"/>
        </w:rPr>
        <w:t xml:space="preserve"> </w:t>
      </w:r>
      <w:r w:rsidR="00A20652" w:rsidRPr="0090430E">
        <w:rPr>
          <w:rStyle w:val="Hyperlink"/>
          <w:color w:val="auto"/>
          <w:u w:val="none"/>
        </w:rPr>
        <w:t>(item 3-5)</w:t>
      </w:r>
      <w:r w:rsidR="009D28C2">
        <w:rPr>
          <w:rStyle w:val="Hyperlink"/>
          <w:color w:val="auto"/>
          <w:u w:val="none"/>
        </w:rPr>
        <w:t xml:space="preserve">. </w:t>
      </w:r>
    </w:p>
    <w:p w14:paraId="5A41033B" w14:textId="62CBF83D" w:rsidR="009D28C2" w:rsidRDefault="009D28C2" w:rsidP="009D28C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  <w:b/>
          <w:bCs/>
        </w:rPr>
        <w:t xml:space="preserve">Anticipated </w:t>
      </w:r>
      <w:r w:rsidRPr="007F6A47">
        <w:rPr>
          <w:rFonts w:eastAsia="Malgun Gothic"/>
          <w:b/>
          <w:bCs/>
        </w:rPr>
        <w:t>Action WP2-</w:t>
      </w:r>
      <w:r w:rsidR="00423BE5">
        <w:rPr>
          <w:rFonts w:eastAsia="Malgun Gothic"/>
          <w:b/>
          <w:bCs/>
        </w:rPr>
        <w:t>4</w:t>
      </w:r>
      <w:r>
        <w:rPr>
          <w:rFonts w:eastAsia="Malgun Gothic"/>
          <w:b/>
          <w:bCs/>
        </w:rPr>
        <w:t xml:space="preserve">: </w:t>
      </w:r>
      <w:r w:rsidR="00423BE5" w:rsidRPr="00784EA7">
        <w:rPr>
          <w:rFonts w:eastAsia="Malgun Gothic"/>
        </w:rPr>
        <w:t xml:space="preserve">consider </w:t>
      </w:r>
      <w:r w:rsidR="00423BE5" w:rsidRPr="0090430E">
        <w:rPr>
          <w:rFonts w:eastAsia="Malgun Gothic"/>
        </w:rPr>
        <w:t>activat</w:t>
      </w:r>
      <w:r w:rsidR="00423BE5">
        <w:rPr>
          <w:rFonts w:eastAsia="Malgun Gothic"/>
        </w:rPr>
        <w:t>ing</w:t>
      </w:r>
      <w:r w:rsidR="00423BE5" w:rsidRPr="0090430E">
        <w:rPr>
          <w:rFonts w:eastAsia="Malgun Gothic"/>
        </w:rPr>
        <w:t xml:space="preserve"> </w:t>
      </w:r>
      <w:r w:rsidRPr="0090430E">
        <w:rPr>
          <w:rFonts w:eastAsia="Malgun Gothic"/>
        </w:rPr>
        <w:t>and</w:t>
      </w:r>
      <w:r>
        <w:rPr>
          <w:rFonts w:eastAsia="Malgun Gothic"/>
          <w:b/>
          <w:bCs/>
        </w:rPr>
        <w:t xml:space="preserve"> </w:t>
      </w:r>
      <w:r w:rsidR="00423BE5" w:rsidRPr="0090430E">
        <w:rPr>
          <w:rFonts w:eastAsia="Malgun Gothic"/>
        </w:rPr>
        <w:t>approv</w:t>
      </w:r>
      <w:r w:rsidR="00423BE5">
        <w:rPr>
          <w:rFonts w:eastAsia="Malgun Gothic"/>
        </w:rPr>
        <w:t>ing</w:t>
      </w:r>
      <w:r w:rsidR="00423BE5" w:rsidRPr="0090430E">
        <w:rPr>
          <w:rFonts w:eastAsia="Malgun Gothic"/>
        </w:rPr>
        <w:t xml:space="preserve"> </w:t>
      </w:r>
      <w:r w:rsidRPr="0090430E">
        <w:rPr>
          <w:rFonts w:eastAsia="Malgun Gothic"/>
        </w:rPr>
        <w:t xml:space="preserve">the </w:t>
      </w:r>
      <w:proofErr w:type="spellStart"/>
      <w:r w:rsidRPr="0090430E">
        <w:rPr>
          <w:rFonts w:eastAsia="Malgun Gothic"/>
        </w:rPr>
        <w:t>ToR</w:t>
      </w:r>
      <w:proofErr w:type="spellEnd"/>
      <w:r w:rsidRPr="0090430E">
        <w:rPr>
          <w:rFonts w:eastAsia="Malgun Gothic"/>
        </w:rPr>
        <w:t xml:space="preserve"> for the </w:t>
      </w:r>
      <w:r w:rsidR="00423BE5">
        <w:rPr>
          <w:rFonts w:eastAsia="Malgun Gothic"/>
        </w:rPr>
        <w:t xml:space="preserve">new </w:t>
      </w:r>
      <w:r>
        <w:t>Rapporteur Group on strategic and operational planning (</w:t>
      </w:r>
      <w:r w:rsidRPr="0023021B">
        <w:rPr>
          <w:rFonts w:eastAsia="Malgun Gothic"/>
        </w:rPr>
        <w:t>RG-SOP</w:t>
      </w:r>
      <w:r>
        <w:rPr>
          <w:rFonts w:eastAsia="Malgun Gothic"/>
        </w:rPr>
        <w:t>)</w:t>
      </w:r>
    </w:p>
    <w:p w14:paraId="692182B6" w14:textId="77777777" w:rsidR="009D28C2" w:rsidRPr="0023021B" w:rsidRDefault="009D28C2" w:rsidP="008C1DC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color w:val="0000FF"/>
          <w:u w:val="single"/>
        </w:rPr>
      </w:pPr>
    </w:p>
    <w:p w14:paraId="3E485165" w14:textId="2DE7B789" w:rsidR="00FC0562" w:rsidRPr="004E7D70" w:rsidRDefault="00FC0562" w:rsidP="00FC0562">
      <w:pPr>
        <w:pStyle w:val="ListParagraph"/>
        <w:numPr>
          <w:ilvl w:val="1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Hyperlink"/>
          <w:rFonts w:eastAsia="Malgun Gothic"/>
        </w:rPr>
      </w:pPr>
      <w:r w:rsidRPr="004E7D70">
        <w:t>CTO/</w:t>
      </w:r>
      <w:proofErr w:type="spellStart"/>
      <w:r w:rsidRPr="004E7D70">
        <w:t>CxO</w:t>
      </w:r>
      <w:proofErr w:type="spellEnd"/>
      <w:r w:rsidRPr="004E7D70">
        <w:t xml:space="preserve"> meeting</w:t>
      </w:r>
      <w:r w:rsidR="002A1F6C">
        <w:t>,</w:t>
      </w:r>
      <w:r w:rsidRPr="004E7D70">
        <w:t xml:space="preserve"> </w:t>
      </w:r>
      <w:hyperlink r:id="rId35" w:history="1">
        <w:proofErr w:type="spellStart"/>
        <w:r w:rsidR="00694701">
          <w:rPr>
            <w:rStyle w:val="Hyperlink"/>
          </w:rPr>
          <w:t>TD3</w:t>
        </w:r>
        <w:r w:rsidRPr="009E12F8">
          <w:rPr>
            <w:rStyle w:val="Hyperlink"/>
          </w:rPr>
          <w:t>98</w:t>
        </w:r>
        <w:proofErr w:type="spellEnd"/>
      </w:hyperlink>
    </w:p>
    <w:p w14:paraId="6D5E3A3C" w14:textId="177875CA" w:rsidR="00BD412E" w:rsidRDefault="00BD412E" w:rsidP="004964B9">
      <w:pPr>
        <w:pStyle w:val="ListParagraph"/>
        <w:numPr>
          <w:ilvl w:val="1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</w:pPr>
      <w:r w:rsidRPr="00BD412E">
        <w:t>Metaverse</w:t>
      </w:r>
    </w:p>
    <w:p w14:paraId="69EC8995" w14:textId="1A7E597B" w:rsidR="00937F7A" w:rsidRDefault="00937F7A" w:rsidP="00937F7A">
      <w:pPr>
        <w:pStyle w:val="ListParagraph"/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</w:pPr>
      <w:r w:rsidRPr="00645C12">
        <w:rPr>
          <w:lang w:val="en-US"/>
        </w:rPr>
        <w:t>Collection of materials to support the review of FG-MV outcomes and requests to TSAG</w:t>
      </w:r>
      <w:r>
        <w:rPr>
          <w:lang w:val="en-US"/>
        </w:rPr>
        <w:t xml:space="preserve">, </w:t>
      </w:r>
      <w:hyperlink r:id="rId36" w:history="1">
        <w:r>
          <w:rPr>
            <w:rStyle w:val="Hyperlink"/>
          </w:rPr>
          <w:t>TD4</w:t>
        </w:r>
        <w:r w:rsidRPr="00B430CC">
          <w:rPr>
            <w:rStyle w:val="Hyperlink"/>
          </w:rPr>
          <w:t>36</w:t>
        </w:r>
      </w:hyperlink>
    </w:p>
    <w:p w14:paraId="00127CC3" w14:textId="536010AF" w:rsidR="00694701" w:rsidRDefault="00694701" w:rsidP="00937F7A">
      <w:pPr>
        <w:pStyle w:val="ListParagraph"/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</w:pPr>
      <w:r>
        <w:t xml:space="preserve">FG-MV Progress Report, </w:t>
      </w:r>
      <w:hyperlink r:id="rId37" w:history="1">
        <w:r w:rsidR="003976A0" w:rsidRPr="003976A0">
          <w:rPr>
            <w:rStyle w:val="Hyperlink"/>
          </w:rPr>
          <w:t>TD</w:t>
        </w:r>
        <w:r w:rsidR="003976A0">
          <w:rPr>
            <w:rStyle w:val="Hyperlink"/>
          </w:rPr>
          <w:t>401</w:t>
        </w:r>
      </w:hyperlink>
    </w:p>
    <w:p w14:paraId="2239F66D" w14:textId="77777777" w:rsidR="00937F7A" w:rsidRDefault="00937F7A" w:rsidP="00937F7A">
      <w:pPr>
        <w:pStyle w:val="ListParagraph"/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</w:pPr>
      <w:r>
        <w:t xml:space="preserve">Results of interim meetings of the FG-MV and action on their deliverables </w:t>
      </w:r>
      <w:hyperlink r:id="rId38" w:history="1">
        <w:r>
          <w:rPr>
            <w:rStyle w:val="Hyperlink"/>
          </w:rPr>
          <w:t>TD349</w:t>
        </w:r>
      </w:hyperlink>
      <w:r>
        <w:t xml:space="preserve">, </w:t>
      </w:r>
      <w:hyperlink r:id="rId39" w:history="1">
        <w:r>
          <w:rPr>
            <w:rStyle w:val="Hyperlink"/>
          </w:rPr>
          <w:t>TD361</w:t>
        </w:r>
      </w:hyperlink>
      <w:r>
        <w:t xml:space="preserve">, </w:t>
      </w:r>
      <w:hyperlink r:id="rId40" w:history="1">
        <w:r>
          <w:rPr>
            <w:rStyle w:val="Hyperlink"/>
          </w:rPr>
          <w:t>TD400</w:t>
        </w:r>
      </w:hyperlink>
    </w:p>
    <w:p w14:paraId="50FC0F69" w14:textId="11BD572B" w:rsidR="003150F7" w:rsidRPr="003C6E9D" w:rsidRDefault="003150F7" w:rsidP="0023021B">
      <w:pPr>
        <w:pStyle w:val="ListParagraph"/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lang w:val="fr-FR"/>
        </w:rPr>
      </w:pPr>
      <w:r w:rsidRPr="003C6E9D">
        <w:rPr>
          <w:lang w:val="fr-FR"/>
        </w:rPr>
        <w:t xml:space="preserve">Contributions: </w:t>
      </w:r>
      <w:hyperlink r:id="rId41" w:history="1">
        <w:proofErr w:type="spellStart"/>
        <w:r w:rsidRPr="003C6E9D">
          <w:rPr>
            <w:rStyle w:val="Hyperlink"/>
            <w:lang w:val="fr-FR"/>
          </w:rPr>
          <w:t>C55</w:t>
        </w:r>
        <w:proofErr w:type="spellEnd"/>
      </w:hyperlink>
      <w:r w:rsidRPr="003C6E9D">
        <w:rPr>
          <w:lang w:val="fr-FR"/>
        </w:rPr>
        <w:t xml:space="preserve"> , </w:t>
      </w:r>
      <w:hyperlink r:id="rId42" w:history="1">
        <w:proofErr w:type="spellStart"/>
        <w:r w:rsidRPr="003C6E9D">
          <w:rPr>
            <w:rStyle w:val="Hyperlink"/>
            <w:lang w:val="fr-FR"/>
          </w:rPr>
          <w:t>C68</w:t>
        </w:r>
        <w:proofErr w:type="spellEnd"/>
      </w:hyperlink>
      <w:r w:rsidRPr="003C6E9D">
        <w:rPr>
          <w:lang w:val="fr-FR"/>
        </w:rPr>
        <w:t xml:space="preserve">, </w:t>
      </w:r>
      <w:hyperlink r:id="rId43" w:history="1">
        <w:proofErr w:type="spellStart"/>
        <w:r w:rsidRPr="003C6E9D">
          <w:rPr>
            <w:rStyle w:val="Hyperlink"/>
            <w:lang w:val="fr-FR"/>
          </w:rPr>
          <w:t>C76</w:t>
        </w:r>
        <w:proofErr w:type="spellEnd"/>
      </w:hyperlink>
      <w:r w:rsidRPr="003C6E9D">
        <w:rPr>
          <w:rStyle w:val="Hyperlink"/>
          <w:lang w:val="fr-FR"/>
        </w:rPr>
        <w:t>,</w:t>
      </w:r>
      <w:r w:rsidRPr="006B6E5D">
        <w:rPr>
          <w:rStyle w:val="Hyperlink"/>
          <w:u w:val="none"/>
          <w:lang w:val="fr-FR"/>
        </w:rPr>
        <w:t xml:space="preserve"> </w:t>
      </w:r>
      <w:hyperlink r:id="rId44" w:history="1">
        <w:proofErr w:type="spellStart"/>
        <w:r w:rsidRPr="003C6E9D">
          <w:rPr>
            <w:rStyle w:val="Hyperlink"/>
            <w:lang w:val="fr-FR"/>
          </w:rPr>
          <w:t>C79</w:t>
        </w:r>
        <w:proofErr w:type="spellEnd"/>
      </w:hyperlink>
      <w:r w:rsidRPr="003C6E9D">
        <w:rPr>
          <w:rStyle w:val="Hyperlink"/>
          <w:lang w:val="fr-FR"/>
        </w:rPr>
        <w:t>,</w:t>
      </w:r>
      <w:r w:rsidRPr="006B6E5D">
        <w:rPr>
          <w:rStyle w:val="Hyperlink"/>
          <w:u w:val="none"/>
          <w:lang w:val="fr-FR"/>
        </w:rPr>
        <w:t xml:space="preserve"> </w:t>
      </w:r>
      <w:hyperlink r:id="rId45" w:history="1">
        <w:proofErr w:type="spellStart"/>
        <w:r w:rsidRPr="003C6E9D">
          <w:rPr>
            <w:rStyle w:val="Hyperlink"/>
            <w:lang w:val="fr-FR"/>
          </w:rPr>
          <w:t>C87</w:t>
        </w:r>
        <w:proofErr w:type="spellEnd"/>
      </w:hyperlink>
    </w:p>
    <w:p w14:paraId="07AAA6CF" w14:textId="334ECAAC" w:rsidR="00E80F17" w:rsidRPr="003C6E9D" w:rsidRDefault="00903362" w:rsidP="0023021B">
      <w:pPr>
        <w:pStyle w:val="ListParagraph"/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lang w:val="en-US"/>
        </w:rPr>
      </w:pPr>
      <w:r>
        <w:t xml:space="preserve">LS on collaboration on metaverse standardization work </w:t>
      </w:r>
      <w:r w:rsidR="006E482C">
        <w:t>F</w:t>
      </w:r>
      <w:r w:rsidR="003150F7">
        <w:t xml:space="preserve">G-MV </w:t>
      </w:r>
      <w:hyperlink r:id="rId46" w:history="1">
        <w:r w:rsidR="006E482C" w:rsidRPr="006B6E5D">
          <w:rPr>
            <w:rStyle w:val="Strong"/>
            <w:b w:val="0"/>
            <w:bCs w:val="0"/>
            <w:color w:val="0000FF"/>
            <w:u w:val="single"/>
          </w:rPr>
          <w:t>TD</w:t>
        </w:r>
        <w:r w:rsidR="003150F7" w:rsidRPr="006B6E5D">
          <w:rPr>
            <w:rStyle w:val="Strong"/>
            <w:b w:val="0"/>
            <w:bCs w:val="0"/>
            <w:color w:val="0000FF"/>
            <w:u w:val="single"/>
          </w:rPr>
          <w:t>360</w:t>
        </w:r>
      </w:hyperlink>
      <w:r w:rsidR="006E482C">
        <w:rPr>
          <w:rStyle w:val="Strong"/>
          <w:color w:val="0000FF"/>
          <w:u w:val="single"/>
        </w:rPr>
        <w:t>,</w:t>
      </w:r>
      <w:r w:rsidR="003150F7">
        <w:t> </w:t>
      </w:r>
      <w:r w:rsidR="00BD412E" w:rsidRPr="003C6E9D">
        <w:rPr>
          <w:lang w:val="en-US"/>
        </w:rPr>
        <w:t>SG</w:t>
      </w:r>
      <w:r w:rsidR="0083466E" w:rsidRPr="003C6E9D">
        <w:rPr>
          <w:lang w:val="en-US"/>
        </w:rPr>
        <w:t>15</w:t>
      </w:r>
      <w:r w:rsidR="00BD412E" w:rsidRPr="003C6E9D">
        <w:rPr>
          <w:lang w:val="en-US"/>
        </w:rPr>
        <w:t xml:space="preserve"> </w:t>
      </w:r>
      <w:hyperlink r:id="rId47" w:history="1">
        <w:r w:rsidR="006E482C" w:rsidRPr="006B6E5D">
          <w:rPr>
            <w:rStyle w:val="Strong"/>
            <w:b w:val="0"/>
            <w:bCs w:val="0"/>
            <w:color w:val="0000FF"/>
            <w:u w:val="single"/>
            <w:lang w:val="en-US"/>
          </w:rPr>
          <w:t>TD</w:t>
        </w:r>
        <w:r w:rsidR="005C7C02" w:rsidRPr="006B6E5D">
          <w:rPr>
            <w:rStyle w:val="Strong"/>
            <w:b w:val="0"/>
            <w:bCs w:val="0"/>
            <w:color w:val="0000FF"/>
            <w:u w:val="single"/>
            <w:lang w:val="en-US"/>
          </w:rPr>
          <w:t>429</w:t>
        </w:r>
      </w:hyperlink>
      <w:r w:rsidR="0062419C" w:rsidRPr="006E482C">
        <w:rPr>
          <w:lang w:val="en-US"/>
        </w:rPr>
        <w:t xml:space="preserve">, SG 16 </w:t>
      </w:r>
      <w:hyperlink r:id="rId48" w:history="1">
        <w:r w:rsidR="006E482C">
          <w:rPr>
            <w:rStyle w:val="Strong"/>
            <w:b w:val="0"/>
            <w:bCs w:val="0"/>
            <w:color w:val="0000FF"/>
            <w:u w:val="single"/>
            <w:lang w:val="en-US"/>
          </w:rPr>
          <w:t>TD</w:t>
        </w:r>
        <w:r w:rsidR="0062419C" w:rsidRPr="006B6E5D">
          <w:rPr>
            <w:rStyle w:val="Strong"/>
            <w:b w:val="0"/>
            <w:bCs w:val="0"/>
            <w:color w:val="0000FF"/>
            <w:u w:val="single"/>
            <w:lang w:val="en-US"/>
          </w:rPr>
          <w:t>346</w:t>
        </w:r>
      </w:hyperlink>
      <w:r w:rsidR="006E482C" w:rsidRPr="004964B9">
        <w:rPr>
          <w:rStyle w:val="Strong"/>
          <w:b w:val="0"/>
          <w:bCs w:val="0"/>
          <w:color w:val="0000FF"/>
          <w:u w:val="single"/>
          <w:lang w:val="en-US"/>
        </w:rPr>
        <w:t>,</w:t>
      </w:r>
      <w:r w:rsidR="0062419C" w:rsidRPr="006E482C">
        <w:rPr>
          <w:lang w:val="en-US"/>
        </w:rPr>
        <w:t xml:space="preserve"> </w:t>
      </w:r>
      <w:r w:rsidR="00E80F17" w:rsidRPr="006E482C">
        <w:rPr>
          <w:lang w:val="en-US"/>
        </w:rPr>
        <w:t xml:space="preserve">SG20 </w:t>
      </w:r>
      <w:hyperlink r:id="rId49" w:history="1">
        <w:r w:rsidR="006E482C">
          <w:rPr>
            <w:rStyle w:val="Strong"/>
            <w:b w:val="0"/>
            <w:bCs w:val="0"/>
            <w:color w:val="0000FF"/>
            <w:u w:val="single"/>
            <w:lang w:val="en-US"/>
          </w:rPr>
          <w:t>TD</w:t>
        </w:r>
        <w:r w:rsidR="00E80F17" w:rsidRPr="006B6E5D">
          <w:rPr>
            <w:rStyle w:val="Strong"/>
            <w:b w:val="0"/>
            <w:bCs w:val="0"/>
            <w:color w:val="0000FF"/>
            <w:u w:val="single"/>
            <w:lang w:val="en-US"/>
          </w:rPr>
          <w:t>352</w:t>
        </w:r>
      </w:hyperlink>
      <w:r w:rsidR="006E482C" w:rsidRPr="004964B9">
        <w:rPr>
          <w:rStyle w:val="Strong"/>
          <w:b w:val="0"/>
          <w:bCs w:val="0"/>
          <w:color w:val="0000FF"/>
          <w:u w:val="single"/>
          <w:lang w:val="en-US"/>
        </w:rPr>
        <w:t>,</w:t>
      </w:r>
      <w:r w:rsidR="0062419C" w:rsidRPr="003C6E9D">
        <w:rPr>
          <w:lang w:val="en-US"/>
        </w:rPr>
        <w:t> </w:t>
      </w:r>
      <w:r w:rsidR="003150F7">
        <w:rPr>
          <w:lang w:val="en-US"/>
        </w:rPr>
        <w:t xml:space="preserve"> SG2 </w:t>
      </w:r>
      <w:hyperlink r:id="rId50" w:history="1">
        <w:r w:rsidR="003150F7">
          <w:rPr>
            <w:rStyle w:val="Hyperlink"/>
          </w:rPr>
          <w:t>TD381</w:t>
        </w:r>
      </w:hyperlink>
    </w:p>
    <w:p w14:paraId="57D79140" w14:textId="08BA7871" w:rsidR="009470E5" w:rsidRPr="008C1DCF" w:rsidRDefault="003150F7" w:rsidP="00730D1F">
      <w:pPr>
        <w:pStyle w:val="ListParagraph"/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Style w:val="Hyperlink"/>
          <w:color w:val="auto"/>
          <w:u w:val="none"/>
          <w:lang w:val="en-US"/>
        </w:rPr>
      </w:pPr>
      <w:r>
        <w:t xml:space="preserve">LS on definition of metaverse </w:t>
      </w:r>
      <w:hyperlink r:id="rId51" w:history="1">
        <w:r w:rsidR="006E482C" w:rsidRPr="006B6E5D">
          <w:rPr>
            <w:rStyle w:val="Strong"/>
            <w:b w:val="0"/>
            <w:color w:val="0000FF"/>
            <w:u w:val="single"/>
            <w:lang w:val="en-US"/>
          </w:rPr>
          <w:t>TD</w:t>
        </w:r>
        <w:r w:rsidR="008A7046" w:rsidRPr="006B6E5D">
          <w:rPr>
            <w:rStyle w:val="Strong"/>
            <w:b w:val="0"/>
            <w:color w:val="0000FF"/>
            <w:u w:val="single"/>
            <w:lang w:val="en-US"/>
          </w:rPr>
          <w:t>362</w:t>
        </w:r>
      </w:hyperlink>
      <w:r w:rsidR="006E482C" w:rsidRPr="006B6E5D">
        <w:rPr>
          <w:rStyle w:val="Strong"/>
          <w:b w:val="0"/>
          <w:color w:val="0000FF"/>
          <w:u w:val="single"/>
        </w:rPr>
        <w:t>,</w:t>
      </w:r>
      <w:r w:rsidR="00E80F17" w:rsidRPr="006B6E5D">
        <w:rPr>
          <w:b/>
          <w:bCs/>
          <w:lang w:val="en-US"/>
        </w:rPr>
        <w:t xml:space="preserve"> </w:t>
      </w:r>
      <w:r w:rsidR="00E80F17" w:rsidRPr="003150F7">
        <w:rPr>
          <w:lang w:val="en-US"/>
        </w:rPr>
        <w:t xml:space="preserve">SG2 </w:t>
      </w:r>
      <w:hyperlink r:id="rId52" w:history="1">
        <w:r>
          <w:rPr>
            <w:rStyle w:val="Hyperlink"/>
          </w:rPr>
          <w:t>TD384</w:t>
        </w:r>
      </w:hyperlink>
    </w:p>
    <w:p w14:paraId="7DBCCC35" w14:textId="51B2365D" w:rsidR="00937F7A" w:rsidRDefault="00423BE5" w:rsidP="00423BE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b/>
          <w:bCs/>
        </w:rPr>
      </w:pPr>
      <w:r>
        <w:rPr>
          <w:rFonts w:eastAsia="Malgun Gothic"/>
          <w:b/>
          <w:bCs/>
        </w:rPr>
        <w:t xml:space="preserve">Anticipated </w:t>
      </w:r>
      <w:r w:rsidRPr="007F6A47">
        <w:rPr>
          <w:rFonts w:eastAsia="Malgun Gothic"/>
          <w:b/>
          <w:bCs/>
        </w:rPr>
        <w:t>Action WP2-</w:t>
      </w:r>
      <w:r>
        <w:rPr>
          <w:rFonts w:eastAsia="Malgun Gothic"/>
          <w:b/>
          <w:bCs/>
        </w:rPr>
        <w:t xml:space="preserve">5: </w:t>
      </w:r>
      <w:r w:rsidRPr="00784EA7">
        <w:rPr>
          <w:rFonts w:eastAsia="Malgun Gothic"/>
        </w:rPr>
        <w:t>Consider a time extension for the FG-MV.</w:t>
      </w:r>
    </w:p>
    <w:p w14:paraId="6B5C3FE3" w14:textId="4CC035E4" w:rsidR="00423BE5" w:rsidRDefault="00423BE5" w:rsidP="00423BE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b/>
          <w:bCs/>
        </w:rPr>
      </w:pPr>
      <w:r>
        <w:rPr>
          <w:rFonts w:eastAsia="Malgun Gothic"/>
          <w:b/>
          <w:bCs/>
        </w:rPr>
        <w:t xml:space="preserve">Anticipated Action WP2-6: </w:t>
      </w:r>
      <w:r w:rsidRPr="00784EA7">
        <w:rPr>
          <w:rFonts w:eastAsia="Malgun Gothic"/>
        </w:rPr>
        <w:t>Consider allocation of FG-MV deliverable</w:t>
      </w:r>
      <w:r w:rsidR="00CC1BD2">
        <w:rPr>
          <w:rFonts w:eastAsia="Malgun Gothic"/>
        </w:rPr>
        <w:t>s</w:t>
      </w:r>
      <w:r w:rsidRPr="00784EA7">
        <w:rPr>
          <w:rFonts w:eastAsia="Malgun Gothic"/>
        </w:rPr>
        <w:t>.</w:t>
      </w:r>
    </w:p>
    <w:p w14:paraId="2AD04FBF" w14:textId="77777777" w:rsidR="00423BE5" w:rsidRPr="00937F7A" w:rsidRDefault="00423BE5" w:rsidP="00784EA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lang w:val="en-US"/>
        </w:rPr>
      </w:pPr>
    </w:p>
    <w:p w14:paraId="6349B769" w14:textId="3FDD1B0E" w:rsidR="00730D1F" w:rsidRPr="00CC1BD2" w:rsidRDefault="00BD412E" w:rsidP="00784EA7">
      <w:pPr>
        <w:pStyle w:val="ListParagraph"/>
        <w:numPr>
          <w:ilvl w:val="1"/>
          <w:numId w:val="1"/>
        </w:numPr>
        <w:tabs>
          <w:tab w:val="left" w:pos="426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eastAsia="Malgun Gothic"/>
          <w:lang w:val="en-US"/>
        </w:rPr>
      </w:pPr>
      <w:r w:rsidRPr="00DF126B">
        <w:rPr>
          <w:rFonts w:eastAsia="Malgun Gothic"/>
          <w:lang w:val="en-US"/>
        </w:rPr>
        <w:tab/>
      </w:r>
      <w:r w:rsidRPr="004E7D70">
        <w:rPr>
          <w:rFonts w:eastAsia="Malgun Gothic"/>
          <w:lang w:val="fr-FR"/>
        </w:rPr>
        <w:t xml:space="preserve">Coordination </w:t>
      </w:r>
      <w:proofErr w:type="spellStart"/>
      <w:r w:rsidRPr="004E7D70">
        <w:rPr>
          <w:rFonts w:eastAsia="Malgun Gothic"/>
          <w:lang w:val="fr-FR"/>
        </w:rPr>
        <w:t>activities</w:t>
      </w:r>
      <w:proofErr w:type="spellEnd"/>
    </w:p>
    <w:p w14:paraId="0A79AD1E" w14:textId="68D9C9E3" w:rsidR="00730D1F" w:rsidRPr="009D28C2" w:rsidRDefault="00730D1F" w:rsidP="0090430E">
      <w:pPr>
        <w:pStyle w:val="ListParagraph"/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b/>
          <w:bCs/>
          <w:lang w:val="fr-FR"/>
        </w:rPr>
      </w:pPr>
      <w:r w:rsidRPr="008C1DCF">
        <w:rPr>
          <w:rFonts w:eastAsia="Malgun Gothic"/>
          <w:lang w:val="en-US"/>
        </w:rPr>
        <w:t xml:space="preserve"> </w:t>
      </w:r>
      <w:r w:rsidRPr="008C1DCF">
        <w:rPr>
          <w:rFonts w:eastAsia="Malgun Gothic"/>
          <w:lang w:val="en-US"/>
        </w:rPr>
        <w:tab/>
      </w:r>
      <w:r w:rsidR="005871B6" w:rsidRPr="00730D1F">
        <w:rPr>
          <w:rFonts w:eastAsia="Malgun Gothic"/>
          <w:lang w:val="fr-FR"/>
        </w:rPr>
        <w:t xml:space="preserve">Smart </w:t>
      </w:r>
      <w:proofErr w:type="spellStart"/>
      <w:r w:rsidR="005871B6" w:rsidRPr="00730D1F">
        <w:rPr>
          <w:rFonts w:eastAsia="Malgun Gothic"/>
          <w:lang w:val="fr-FR"/>
        </w:rPr>
        <w:t>cable</w:t>
      </w:r>
      <w:proofErr w:type="spellEnd"/>
      <w:r>
        <w:rPr>
          <w:rFonts w:eastAsia="Malgun Gothic"/>
          <w:lang w:val="fr-FR"/>
        </w:rPr>
        <w:t> :</w:t>
      </w:r>
      <w:r w:rsidR="004964B9" w:rsidRPr="00730D1F">
        <w:rPr>
          <w:rFonts w:eastAsia="Malgun Gothic"/>
          <w:lang w:val="fr-FR"/>
        </w:rPr>
        <w:t xml:space="preserve"> </w:t>
      </w:r>
      <w:r w:rsidR="00EC15B3">
        <w:t xml:space="preserve">Liaison </w:t>
      </w:r>
      <w:r>
        <w:t xml:space="preserve">from </w:t>
      </w:r>
      <w:r w:rsidR="008146E7">
        <w:t xml:space="preserve">SG5 </w:t>
      </w:r>
      <w:hyperlink r:id="rId53" w:history="1">
        <w:r w:rsidR="000A5D18" w:rsidRPr="009D28C2">
          <w:rPr>
            <w:rStyle w:val="Strong"/>
            <w:b w:val="0"/>
            <w:color w:val="0000FF"/>
            <w:u w:val="single"/>
          </w:rPr>
          <w:t>TD</w:t>
        </w:r>
        <w:r w:rsidR="00EC15B3" w:rsidRPr="009D28C2">
          <w:rPr>
            <w:rStyle w:val="Strong"/>
            <w:b w:val="0"/>
            <w:color w:val="0000FF"/>
            <w:u w:val="single"/>
          </w:rPr>
          <w:t>342</w:t>
        </w:r>
      </w:hyperlink>
      <w:r w:rsidR="00EC15B3" w:rsidRPr="009D28C2">
        <w:rPr>
          <w:b/>
          <w:bCs/>
        </w:rPr>
        <w:t xml:space="preserve">  </w:t>
      </w:r>
    </w:p>
    <w:p w14:paraId="4020947E" w14:textId="68F7BAB0" w:rsidR="009E12F8" w:rsidRPr="00730D1F" w:rsidRDefault="00730D1F" w:rsidP="0090430E">
      <w:pPr>
        <w:pStyle w:val="ListParagraph"/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Style w:val="eop"/>
          <w:color w:val="D13438"/>
          <w:sz w:val="22"/>
          <w:szCs w:val="22"/>
          <w:shd w:val="clear" w:color="auto" w:fill="FFFFFF"/>
        </w:rPr>
      </w:pPr>
      <w:r>
        <w:rPr>
          <w:rFonts w:eastAsia="Malgun Gothic"/>
          <w:lang w:val="en-US"/>
        </w:rPr>
        <w:t xml:space="preserve"> </w:t>
      </w:r>
      <w:r>
        <w:rPr>
          <w:rFonts w:eastAsia="Malgun Gothic"/>
          <w:lang w:val="en-US"/>
        </w:rPr>
        <w:tab/>
      </w:r>
      <w:r w:rsidR="009E12F8" w:rsidRPr="00730D1F">
        <w:rPr>
          <w:rFonts w:eastAsia="Malgun Gothic"/>
          <w:lang w:val="en-US"/>
        </w:rPr>
        <w:t>JCA-AHF progress report</w:t>
      </w:r>
      <w:r>
        <w:rPr>
          <w:rFonts w:eastAsia="Malgun Gothic"/>
          <w:lang w:val="en-US"/>
        </w:rPr>
        <w:t xml:space="preserve"> </w:t>
      </w:r>
      <w:hyperlink r:id="rId54" w:history="1">
        <w:r w:rsidR="00E84814" w:rsidRPr="00E84814">
          <w:rPr>
            <w:rStyle w:val="Hyperlink"/>
            <w:rFonts w:eastAsia="Malgun Gothic"/>
            <w:bCs/>
          </w:rPr>
          <w:t>TD</w:t>
        </w:r>
        <w:r w:rsidR="00E84814">
          <w:rPr>
            <w:rStyle w:val="Hyperlink"/>
            <w:rFonts w:eastAsia="Malgun Gothic"/>
            <w:bCs/>
          </w:rPr>
          <w:t>449</w:t>
        </w:r>
      </w:hyperlink>
      <w:r w:rsidR="009E12F8" w:rsidRPr="00730D1F">
        <w:rPr>
          <w:rStyle w:val="eop"/>
          <w:color w:val="D13438"/>
          <w:sz w:val="22"/>
          <w:szCs w:val="22"/>
          <w:shd w:val="clear" w:color="auto" w:fill="FFFFFF"/>
        </w:rPr>
        <w:t> </w:t>
      </w:r>
    </w:p>
    <w:p w14:paraId="59170A25" w14:textId="6D2D8CB6" w:rsidR="00FC0562" w:rsidRPr="00FC0562" w:rsidRDefault="00FC0562" w:rsidP="00FC0562">
      <w:pPr>
        <w:tabs>
          <w:tab w:val="left" w:pos="426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eastAsia="Malgun Gothic"/>
        </w:rPr>
      </w:pPr>
    </w:p>
    <w:p w14:paraId="2A929EDB" w14:textId="77777777" w:rsidR="00BD412E" w:rsidRPr="00755AB3" w:rsidRDefault="00BD412E" w:rsidP="00BD412E">
      <w:pPr>
        <w:pStyle w:val="TOC1"/>
        <w:numPr>
          <w:ilvl w:val="0"/>
          <w:numId w:val="1"/>
        </w:numPr>
        <w:tabs>
          <w:tab w:val="left" w:pos="426"/>
        </w:tabs>
        <w:spacing w:before="0" w:line="276" w:lineRule="auto"/>
        <w:rPr>
          <w:rFonts w:eastAsia="Malgun Gothic"/>
        </w:rPr>
      </w:pPr>
      <w:r w:rsidRPr="00B34C1C">
        <w:t xml:space="preserve">     Creation of ad-hoc groups, if needed</w:t>
      </w:r>
    </w:p>
    <w:p w14:paraId="55E4FBD1" w14:textId="24AA6AB1" w:rsidR="00BD412E" w:rsidRPr="00DF126B" w:rsidRDefault="00BD412E" w:rsidP="00BD412E">
      <w:pPr>
        <w:pStyle w:val="TOC1"/>
        <w:numPr>
          <w:ilvl w:val="0"/>
          <w:numId w:val="2"/>
        </w:numPr>
        <w:tabs>
          <w:tab w:val="left" w:pos="426"/>
        </w:tabs>
        <w:spacing w:before="0" w:line="276" w:lineRule="auto"/>
        <w:rPr>
          <w:rFonts w:eastAsia="Malgun Gothic"/>
        </w:rPr>
      </w:pPr>
      <w:r>
        <w:t>WP2 ad-hoc</w:t>
      </w:r>
      <w:r w:rsidR="00FC0562">
        <w:t xml:space="preserve"> metaverse,</w:t>
      </w:r>
      <w:r>
        <w:t xml:space="preserve"> </w:t>
      </w:r>
      <w:r w:rsidR="003C6E9D">
        <w:t>24 January 2024, 13:15 – 14:20</w:t>
      </w:r>
      <w:r w:rsidR="00FC0562">
        <w:t>.</w:t>
      </w:r>
    </w:p>
    <w:p w14:paraId="4C9D6CF9" w14:textId="55F0D909" w:rsidR="00BD412E" w:rsidRDefault="00BD412E" w:rsidP="00BD412E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>Al</w:t>
      </w:r>
      <w:r w:rsidRPr="00B34C1C">
        <w:rPr>
          <w:rFonts w:eastAsia="Malgun Gothic"/>
        </w:rPr>
        <w:t xml:space="preserve">location of the work to the Rapporteur Groups – Annex </w:t>
      </w:r>
      <w:r w:rsidR="002B12D2">
        <w:rPr>
          <w:rFonts w:eastAsia="Malgun Gothic"/>
        </w:rPr>
        <w:t>2</w:t>
      </w:r>
    </w:p>
    <w:p w14:paraId="4E6A6373" w14:textId="77777777" w:rsidR="00BD412E" w:rsidRPr="00B34C1C" w:rsidRDefault="00BD412E" w:rsidP="00BD412E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B34C1C">
        <w:rPr>
          <w:rFonts w:eastAsia="Malgun Gothic"/>
        </w:rPr>
        <w:t xml:space="preserve">Future Meetings  </w:t>
      </w:r>
    </w:p>
    <w:p w14:paraId="652542B3" w14:textId="77777777" w:rsidR="00BD412E" w:rsidRPr="00984772" w:rsidRDefault="00BD412E" w:rsidP="00BD412E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984772">
        <w:rPr>
          <w:rFonts w:eastAsia="Malgun Gothic"/>
        </w:rPr>
        <w:t xml:space="preserve">Planning for the closing plenary:        </w:t>
      </w:r>
    </w:p>
    <w:p w14:paraId="617CB361" w14:textId="77777777" w:rsidR="00BD412E" w:rsidRDefault="00BD412E" w:rsidP="00BD412E">
      <w:pPr>
        <w:pStyle w:val="TOC1"/>
        <w:tabs>
          <w:tab w:val="left" w:pos="1418"/>
        </w:tabs>
        <w:spacing w:before="0" w:line="276" w:lineRule="auto"/>
        <w:rPr>
          <w:rFonts w:eastAsia="Malgun Gothic"/>
        </w:rPr>
      </w:pPr>
      <w:r>
        <w:rPr>
          <w:rFonts w:eastAsia="Malgun Gothic"/>
        </w:rPr>
        <w:tab/>
      </w:r>
      <w:r>
        <w:rPr>
          <w:rFonts w:eastAsia="Malgun Gothic"/>
        </w:rPr>
        <w:tab/>
        <w:t xml:space="preserve"> -  Review outcomes from the RGs</w:t>
      </w:r>
    </w:p>
    <w:p w14:paraId="07FA6EBA" w14:textId="77777777" w:rsidR="00BD412E" w:rsidRDefault="00BD412E" w:rsidP="00BD412E">
      <w:pPr>
        <w:pStyle w:val="TOC1"/>
        <w:tabs>
          <w:tab w:val="left" w:pos="1418"/>
        </w:tabs>
        <w:spacing w:before="0" w:line="276" w:lineRule="auto"/>
        <w:rPr>
          <w:rFonts w:eastAsia="Malgun Gothic"/>
        </w:rPr>
      </w:pPr>
      <w:r>
        <w:rPr>
          <w:rFonts w:eastAsia="Malgun Gothic"/>
        </w:rPr>
        <w:t xml:space="preserve">                 -  P</w:t>
      </w:r>
      <w:r w:rsidRPr="00395746">
        <w:rPr>
          <w:rFonts w:eastAsia="Malgun Gothic"/>
        </w:rPr>
        <w:t>lan</w:t>
      </w:r>
      <w:r>
        <w:rPr>
          <w:rFonts w:eastAsia="Malgun Gothic"/>
        </w:rPr>
        <w:t xml:space="preserve">s for proposed decisions </w:t>
      </w:r>
    </w:p>
    <w:p w14:paraId="2D768AEC" w14:textId="77777777" w:rsidR="00BD412E" w:rsidRDefault="00BD412E" w:rsidP="00BD412E">
      <w:pPr>
        <w:pStyle w:val="TOC1"/>
        <w:tabs>
          <w:tab w:val="left" w:pos="1418"/>
        </w:tabs>
        <w:spacing w:before="0" w:line="276" w:lineRule="auto"/>
        <w:ind w:left="0" w:firstLine="0"/>
        <w:rPr>
          <w:rFonts w:eastAsia="Malgun Gothic"/>
        </w:rPr>
      </w:pPr>
      <w:r>
        <w:rPr>
          <w:rFonts w:eastAsia="Malgun Gothic"/>
        </w:rPr>
        <w:t xml:space="preserve">                 -  Recommendations to TSAG Plenary</w:t>
      </w:r>
    </w:p>
    <w:p w14:paraId="37BC3FCD" w14:textId="77777777" w:rsidR="00BD412E" w:rsidRDefault="00BD412E" w:rsidP="00BD412E">
      <w:pPr>
        <w:pStyle w:val="TOC1"/>
        <w:tabs>
          <w:tab w:val="left" w:pos="1418"/>
        </w:tabs>
        <w:spacing w:before="0" w:line="276" w:lineRule="auto"/>
        <w:rPr>
          <w:rFonts w:eastAsia="Malgun Gothic"/>
        </w:rPr>
      </w:pPr>
      <w:r>
        <w:rPr>
          <w:rFonts w:eastAsia="Malgun Gothic"/>
        </w:rPr>
        <w:t xml:space="preserve">                 -  Liaison Statements </w:t>
      </w:r>
    </w:p>
    <w:p w14:paraId="4BE85A90" w14:textId="77777777" w:rsidR="00BD412E" w:rsidRPr="00F76A1E" w:rsidRDefault="00BD412E" w:rsidP="00BD412E">
      <w:pPr>
        <w:pStyle w:val="TOC1"/>
        <w:tabs>
          <w:tab w:val="left" w:pos="1418"/>
        </w:tabs>
        <w:spacing w:before="0" w:line="276" w:lineRule="auto"/>
        <w:rPr>
          <w:rFonts w:eastAsia="Malgun Gothic"/>
        </w:rPr>
      </w:pPr>
      <w:r>
        <w:rPr>
          <w:rFonts w:eastAsia="Malgun Gothic"/>
        </w:rPr>
        <w:t xml:space="preserve">                 -  Future activities</w:t>
      </w:r>
    </w:p>
    <w:p w14:paraId="2BE71DE8" w14:textId="77777777" w:rsidR="00BD412E" w:rsidRPr="000A075A" w:rsidRDefault="00BD412E" w:rsidP="00BD412E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>Any other business</w:t>
      </w:r>
    </w:p>
    <w:p w14:paraId="5C730DB8" w14:textId="77777777" w:rsidR="00BD412E" w:rsidRDefault="00BD412E" w:rsidP="00BD412E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>Closure</w:t>
      </w:r>
    </w:p>
    <w:p w14:paraId="55887107" w14:textId="77777777" w:rsidR="007B4793" w:rsidRDefault="007B4793" w:rsidP="007B47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719467F1" w14:textId="77777777" w:rsidR="007B4793" w:rsidRDefault="007B4793" w:rsidP="007B47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512A4021" w14:textId="77777777" w:rsidR="002B12D2" w:rsidRDefault="002B12D2" w:rsidP="007B47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40A66019" w14:textId="77777777" w:rsidR="002B12D2" w:rsidRDefault="002B12D2" w:rsidP="007B47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06E0AD8E" w14:textId="77777777" w:rsidR="002B12D2" w:rsidRDefault="002B12D2" w:rsidP="007B47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37529DCD" w14:textId="77777777" w:rsidR="002B12D2" w:rsidRDefault="002B12D2" w:rsidP="007B47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7275B287" w14:textId="77777777" w:rsidR="002B12D2" w:rsidRDefault="002B12D2" w:rsidP="007B47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1E7AEF6D" w14:textId="77777777" w:rsidR="002B12D2" w:rsidRDefault="002B12D2" w:rsidP="007B47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595469EB" w14:textId="77777777" w:rsidR="0090430E" w:rsidRDefault="0090430E" w:rsidP="007B47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479CA718" w14:textId="77777777" w:rsidR="00937F7A" w:rsidRDefault="00937F7A" w:rsidP="007B47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501B9375" w14:textId="77777777" w:rsidR="002B12D2" w:rsidRDefault="002B12D2">
      <w:pPr>
        <w:spacing w:before="0" w:after="160" w:line="259" w:lineRule="auto"/>
        <w:rPr>
          <w:b/>
          <w:bCs/>
        </w:rPr>
      </w:pPr>
      <w:bookmarkStart w:id="2" w:name="_Ref505768856"/>
      <w:bookmarkStart w:id="3" w:name="_Ref505769420"/>
      <w:r>
        <w:rPr>
          <w:b/>
          <w:bCs/>
        </w:rPr>
        <w:br w:type="page"/>
      </w:r>
    </w:p>
    <w:p w14:paraId="501BF1EA" w14:textId="7B60EAC5" w:rsidR="002B12D2" w:rsidRDefault="007B4793" w:rsidP="007B4793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Annex 1 – </w:t>
      </w:r>
      <w:r w:rsidR="002B12D2">
        <w:rPr>
          <w:b/>
          <w:bCs/>
        </w:rPr>
        <w:t xml:space="preserve">Proposed Terms of Reference for interim RG-DT </w:t>
      </w:r>
      <w:proofErr w:type="spellStart"/>
      <w:r w:rsidR="002B12D2">
        <w:rPr>
          <w:b/>
          <w:bCs/>
        </w:rPr>
        <w:t>e-meetings</w:t>
      </w:r>
      <w:proofErr w:type="spellEnd"/>
    </w:p>
    <w:p w14:paraId="3B52DE85" w14:textId="77777777" w:rsidR="002B12D2" w:rsidRDefault="002B12D2" w:rsidP="007B4793">
      <w:pPr>
        <w:jc w:val="center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232"/>
        <w:gridCol w:w="2365"/>
        <w:gridCol w:w="3945"/>
      </w:tblGrid>
      <w:tr w:rsidR="002B12D2" w:rsidRPr="00F55FE6" w14:paraId="1910C11F" w14:textId="77777777" w:rsidTr="00827033">
        <w:trPr>
          <w:trHeight w:val="439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67E8E" w14:textId="77777777" w:rsidR="002B12D2" w:rsidRPr="00F55FE6" w:rsidRDefault="002B12D2" w:rsidP="008270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</w:rPr>
            </w:pPr>
            <w:r w:rsidRPr="00F55FE6">
              <w:rPr>
                <w:rFonts w:eastAsia="Malgun Gothic"/>
                <w:b/>
                <w:bCs/>
                <w:lang w:val="en-US"/>
              </w:rPr>
              <w:t>#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1D2D1" w14:textId="77777777" w:rsidR="002B12D2" w:rsidRPr="00F55FE6" w:rsidRDefault="002B12D2" w:rsidP="008270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</w:rPr>
            </w:pPr>
            <w:r w:rsidRPr="00F55FE6">
              <w:rPr>
                <w:rFonts w:eastAsia="Malgun Gothic"/>
                <w:b/>
                <w:bCs/>
                <w:lang w:val="en-US"/>
              </w:rPr>
              <w:t>Date/time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195D5" w14:textId="77777777" w:rsidR="002B12D2" w:rsidRPr="00F55FE6" w:rsidRDefault="002B12D2" w:rsidP="008270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</w:rPr>
            </w:pPr>
            <w:r w:rsidRPr="00F55FE6">
              <w:rPr>
                <w:rFonts w:eastAsia="Malgun Gothic"/>
                <w:b/>
                <w:bCs/>
                <w:lang w:val="en-US"/>
              </w:rPr>
              <w:t>Deadline for contributions</w:t>
            </w:r>
          </w:p>
        </w:tc>
        <w:tc>
          <w:tcPr>
            <w:tcW w:w="4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DFA87" w14:textId="77777777" w:rsidR="002B12D2" w:rsidRPr="00F55FE6" w:rsidRDefault="002B12D2" w:rsidP="008270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</w:rPr>
            </w:pPr>
            <w:r w:rsidRPr="00F55FE6">
              <w:rPr>
                <w:rFonts w:eastAsia="Malgun Gothic"/>
                <w:b/>
                <w:bCs/>
                <w:lang w:val="en-US"/>
              </w:rPr>
              <w:t>Objectives</w:t>
            </w:r>
          </w:p>
        </w:tc>
      </w:tr>
      <w:tr w:rsidR="002B12D2" w:rsidRPr="00F55FE6" w14:paraId="23748EA8" w14:textId="77777777" w:rsidTr="00827033">
        <w:trPr>
          <w:trHeight w:val="28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D7EF4" w14:textId="77777777" w:rsidR="002B12D2" w:rsidRPr="00F55FE6" w:rsidRDefault="002B12D2" w:rsidP="008270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</w:rPr>
            </w:pPr>
            <w:r w:rsidRPr="00F55FE6">
              <w:rPr>
                <w:rFonts w:eastAsia="Malgun Gothic"/>
                <w:lang w:val="en-US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C356E" w14:textId="77777777" w:rsidR="002B12D2" w:rsidRPr="00F55FE6" w:rsidRDefault="002B12D2" w:rsidP="008270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</w:rPr>
            </w:pPr>
            <w:r w:rsidRPr="00F55FE6">
              <w:rPr>
                <w:rFonts w:eastAsia="Malgun Gothic"/>
                <w:b/>
                <w:bCs/>
                <w:lang w:val="en-US"/>
              </w:rPr>
              <w:t>5 March 2024</w:t>
            </w:r>
            <w:r w:rsidRPr="00F55FE6">
              <w:rPr>
                <w:rFonts w:eastAsia="Malgun Gothic"/>
                <w:lang w:val="en-US"/>
              </w:rPr>
              <w:br/>
              <w:t>(1300-1500, Geneva time)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67D1" w14:textId="77777777" w:rsidR="002B12D2" w:rsidRPr="00F55FE6" w:rsidRDefault="002B12D2" w:rsidP="008270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</w:rPr>
            </w:pPr>
            <w:r w:rsidRPr="00F55FE6">
              <w:rPr>
                <w:rFonts w:eastAsia="Malgun Gothic"/>
                <w:lang w:val="en-US"/>
              </w:rPr>
              <w:t>26 February 2024</w:t>
            </w:r>
          </w:p>
        </w:tc>
        <w:tc>
          <w:tcPr>
            <w:tcW w:w="49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DB93B" w14:textId="77777777" w:rsidR="002B12D2" w:rsidRPr="00F55FE6" w:rsidRDefault="002B12D2" w:rsidP="00827033">
            <w:pPr>
              <w:numPr>
                <w:ilvl w:val="0"/>
                <w:numId w:val="7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</w:rPr>
            </w:pPr>
            <w:r w:rsidRPr="00F55FE6">
              <w:rPr>
                <w:rFonts w:eastAsia="Malgun Gothic"/>
              </w:rPr>
              <w:t xml:space="preserve">Progress a gap analysis on the activities and studies on digital </w:t>
            </w:r>
            <w:proofErr w:type="gramStart"/>
            <w:r w:rsidRPr="00F55FE6">
              <w:rPr>
                <w:rFonts w:eastAsia="Malgun Gothic"/>
              </w:rPr>
              <w:t>transformation;</w:t>
            </w:r>
            <w:proofErr w:type="gramEnd"/>
          </w:p>
          <w:p w14:paraId="41D7F376" w14:textId="77777777" w:rsidR="002B12D2" w:rsidRPr="00F55FE6" w:rsidRDefault="002B12D2" w:rsidP="00827033">
            <w:pPr>
              <w:numPr>
                <w:ilvl w:val="0"/>
                <w:numId w:val="7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</w:rPr>
            </w:pPr>
            <w:r w:rsidRPr="00F55FE6">
              <w:rPr>
                <w:rFonts w:eastAsia="Malgun Gothic"/>
              </w:rPr>
              <w:t xml:space="preserve">Consider inter alia, definitions, concepts, system architectures, use-cases, fundamental underlying technologies, interoperability, and the ecosystem of digital </w:t>
            </w:r>
            <w:proofErr w:type="gramStart"/>
            <w:r w:rsidRPr="00F55FE6">
              <w:rPr>
                <w:rFonts w:eastAsia="Malgun Gothic"/>
              </w:rPr>
              <w:t>transformation;</w:t>
            </w:r>
            <w:proofErr w:type="gramEnd"/>
          </w:p>
          <w:p w14:paraId="14A3C658" w14:textId="77777777" w:rsidR="002B12D2" w:rsidRPr="00F55FE6" w:rsidRDefault="002B12D2" w:rsidP="00827033">
            <w:pPr>
              <w:numPr>
                <w:ilvl w:val="0"/>
                <w:numId w:val="7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</w:rPr>
            </w:pPr>
            <w:r w:rsidRPr="00F55FE6">
              <w:rPr>
                <w:rFonts w:eastAsia="Malgun Gothic"/>
              </w:rPr>
              <w:t xml:space="preserve">Progress draft new Resolution WTSA on digital </w:t>
            </w:r>
            <w:proofErr w:type="gramStart"/>
            <w:r w:rsidRPr="00F55FE6">
              <w:rPr>
                <w:rFonts w:eastAsia="Malgun Gothic"/>
              </w:rPr>
              <w:t>transformation;</w:t>
            </w:r>
            <w:proofErr w:type="gramEnd"/>
          </w:p>
          <w:p w14:paraId="69FCD497" w14:textId="77777777" w:rsidR="002B12D2" w:rsidRPr="00F55FE6" w:rsidRDefault="002B12D2" w:rsidP="00827033">
            <w:pPr>
              <w:numPr>
                <w:ilvl w:val="0"/>
                <w:numId w:val="7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</w:rPr>
            </w:pPr>
            <w:r w:rsidRPr="00F55FE6">
              <w:rPr>
                <w:rFonts w:eastAsia="Malgun Gothic"/>
              </w:rPr>
              <w:t>Submit RG-DT report to TSAG.</w:t>
            </w:r>
          </w:p>
        </w:tc>
      </w:tr>
      <w:tr w:rsidR="002B12D2" w:rsidRPr="00F55FE6" w14:paraId="495482BC" w14:textId="77777777" w:rsidTr="00827033">
        <w:trPr>
          <w:trHeight w:val="7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188CA" w14:textId="77777777" w:rsidR="002B12D2" w:rsidRPr="00F55FE6" w:rsidRDefault="002B12D2" w:rsidP="008270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</w:rPr>
            </w:pPr>
            <w:r w:rsidRPr="00F55FE6">
              <w:rPr>
                <w:rFonts w:eastAsia="Malgun Gothic"/>
                <w:lang w:val="en-US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98B57" w14:textId="77777777" w:rsidR="002B12D2" w:rsidRPr="00F55FE6" w:rsidRDefault="002B12D2" w:rsidP="008270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</w:rPr>
            </w:pPr>
            <w:r w:rsidRPr="00F55FE6">
              <w:rPr>
                <w:rFonts w:eastAsia="Malgun Gothic"/>
                <w:b/>
                <w:bCs/>
                <w:lang w:val="en-US"/>
              </w:rPr>
              <w:t>23 April 2024</w:t>
            </w:r>
            <w:r w:rsidRPr="00F55FE6">
              <w:rPr>
                <w:rFonts w:eastAsia="Malgun Gothic"/>
                <w:lang w:val="en-US"/>
              </w:rPr>
              <w:br/>
              <w:t>(1300-1500, Geneva time)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38045" w14:textId="77777777" w:rsidR="002B12D2" w:rsidRPr="00F55FE6" w:rsidRDefault="002B12D2" w:rsidP="008270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</w:rPr>
            </w:pPr>
            <w:r w:rsidRPr="00F55FE6">
              <w:rPr>
                <w:rFonts w:eastAsia="Malgun Gothic"/>
                <w:lang w:val="en-US"/>
              </w:rPr>
              <w:t>15 April 2024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C8DB0" w14:textId="77777777" w:rsidR="002B12D2" w:rsidRPr="00F55FE6" w:rsidRDefault="002B12D2" w:rsidP="008270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</w:rPr>
            </w:pPr>
          </w:p>
        </w:tc>
      </w:tr>
      <w:tr w:rsidR="002B12D2" w:rsidRPr="00F55FE6" w14:paraId="0C2C064F" w14:textId="77777777" w:rsidTr="00827033">
        <w:trPr>
          <w:trHeight w:val="79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8526B" w14:textId="77777777" w:rsidR="002B12D2" w:rsidRPr="00F55FE6" w:rsidRDefault="002B12D2" w:rsidP="008270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</w:rPr>
            </w:pPr>
            <w:r w:rsidRPr="00F55FE6">
              <w:rPr>
                <w:rFonts w:eastAsia="Malgun Gothic"/>
                <w:lang w:val="en-US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EB0D6" w14:textId="77777777" w:rsidR="002B12D2" w:rsidRPr="00F55FE6" w:rsidRDefault="002B12D2" w:rsidP="008270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</w:rPr>
            </w:pPr>
            <w:r w:rsidRPr="00F55FE6">
              <w:rPr>
                <w:rFonts w:eastAsia="Malgun Gothic"/>
                <w:b/>
                <w:bCs/>
                <w:lang w:val="en-US"/>
              </w:rPr>
              <w:t>31 May 2024</w:t>
            </w:r>
            <w:r w:rsidRPr="00F55FE6">
              <w:rPr>
                <w:rFonts w:eastAsia="Malgun Gothic"/>
                <w:lang w:val="en-US"/>
              </w:rPr>
              <w:br/>
              <w:t>(1300-1500, Geneva time)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2ACAC" w14:textId="77777777" w:rsidR="002B12D2" w:rsidRPr="00F55FE6" w:rsidRDefault="002B12D2" w:rsidP="008270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</w:rPr>
            </w:pPr>
            <w:r w:rsidRPr="00F55FE6">
              <w:rPr>
                <w:rFonts w:eastAsia="Malgun Gothic"/>
                <w:lang w:val="en-US"/>
              </w:rPr>
              <w:t>23 May 2024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745C2" w14:textId="77777777" w:rsidR="002B12D2" w:rsidRPr="00F55FE6" w:rsidRDefault="002B12D2" w:rsidP="008270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</w:rPr>
            </w:pPr>
          </w:p>
        </w:tc>
      </w:tr>
      <w:tr w:rsidR="002B12D2" w:rsidRPr="00F55FE6" w14:paraId="1E1A51C5" w14:textId="77777777" w:rsidTr="00827033">
        <w:trPr>
          <w:trHeight w:val="79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ACE95" w14:textId="77777777" w:rsidR="002B12D2" w:rsidRPr="00F55FE6" w:rsidRDefault="002B12D2" w:rsidP="008270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</w:rPr>
            </w:pPr>
            <w:r w:rsidRPr="00F55FE6">
              <w:rPr>
                <w:rFonts w:eastAsia="Malgun Gothic"/>
                <w:lang w:val="en-US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3E15A" w14:textId="77777777" w:rsidR="002B12D2" w:rsidRPr="00F55FE6" w:rsidRDefault="002B12D2" w:rsidP="008270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</w:rPr>
            </w:pPr>
            <w:r w:rsidRPr="00F55FE6">
              <w:rPr>
                <w:rFonts w:eastAsia="Malgun Gothic"/>
                <w:b/>
                <w:bCs/>
                <w:lang w:val="en-US"/>
              </w:rPr>
              <w:t>16 July 2024</w:t>
            </w:r>
            <w:r w:rsidRPr="00F55FE6">
              <w:rPr>
                <w:rFonts w:eastAsia="Malgun Gothic"/>
                <w:lang w:val="en-US"/>
              </w:rPr>
              <w:br/>
              <w:t>(1300-1500, Geneva time)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90E84" w14:textId="77777777" w:rsidR="002B12D2" w:rsidRPr="00F55FE6" w:rsidRDefault="002B12D2" w:rsidP="008270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</w:rPr>
            </w:pPr>
            <w:r w:rsidRPr="00F55FE6">
              <w:rPr>
                <w:rFonts w:eastAsia="Malgun Gothic"/>
                <w:lang w:val="en-US"/>
              </w:rPr>
              <w:t>8 July 2024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EA91B" w14:textId="77777777" w:rsidR="002B12D2" w:rsidRPr="00F55FE6" w:rsidRDefault="002B12D2" w:rsidP="008270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</w:rPr>
            </w:pPr>
          </w:p>
        </w:tc>
      </w:tr>
    </w:tbl>
    <w:p w14:paraId="28B5C123" w14:textId="79E25D53" w:rsidR="002B12D2" w:rsidRDefault="002B12D2" w:rsidP="007B4793">
      <w:pPr>
        <w:jc w:val="center"/>
        <w:rPr>
          <w:b/>
          <w:bCs/>
        </w:rPr>
      </w:pPr>
    </w:p>
    <w:p w14:paraId="7C2341BE" w14:textId="77777777" w:rsidR="002B12D2" w:rsidRDefault="002B12D2">
      <w:pPr>
        <w:spacing w:before="0"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7EBBDF0" w14:textId="77777777" w:rsidR="002B12D2" w:rsidRDefault="002B12D2" w:rsidP="007B4793">
      <w:pPr>
        <w:jc w:val="center"/>
        <w:rPr>
          <w:b/>
          <w:bCs/>
        </w:rPr>
      </w:pPr>
    </w:p>
    <w:p w14:paraId="75DC710E" w14:textId="2CE970CD" w:rsidR="007B4793" w:rsidRDefault="002B12D2" w:rsidP="007B4793">
      <w:pPr>
        <w:jc w:val="center"/>
        <w:rPr>
          <w:b/>
          <w:bCs/>
        </w:rPr>
      </w:pPr>
      <w:r>
        <w:rPr>
          <w:b/>
          <w:bCs/>
        </w:rPr>
        <w:t xml:space="preserve">Annex 2 - </w:t>
      </w:r>
      <w:r w:rsidR="007B4793">
        <w:rPr>
          <w:b/>
          <w:bCs/>
        </w:rPr>
        <w:t xml:space="preserve">List of documents allocated to  </w:t>
      </w:r>
    </w:p>
    <w:p w14:paraId="24EA0E50" w14:textId="77777777" w:rsidR="007B4793" w:rsidRDefault="007B4793" w:rsidP="007B4793">
      <w:pPr>
        <w:jc w:val="center"/>
        <w:rPr>
          <w:b/>
          <w:bCs/>
        </w:rPr>
      </w:pPr>
      <w:r w:rsidRPr="00843837">
        <w:rPr>
          <w:b/>
          <w:bCs/>
        </w:rPr>
        <w:t>WP2 on Industry Engagement, Work Programme, Restructuring (WP-IEWPR)</w:t>
      </w:r>
    </w:p>
    <w:bookmarkEnd w:id="2"/>
    <w:bookmarkEnd w:id="3"/>
    <w:p w14:paraId="4233E004" w14:textId="77777777" w:rsidR="007B4793" w:rsidRPr="00843837" w:rsidRDefault="007B4793" w:rsidP="007B4793">
      <w:pPr>
        <w:ind w:left="720"/>
      </w:pPr>
    </w:p>
    <w:p w14:paraId="5B25C1D5" w14:textId="77777777" w:rsidR="007B4793" w:rsidRPr="006803CE" w:rsidRDefault="007B4793" w:rsidP="007B4793">
      <w:pPr>
        <w:pStyle w:val="Heading1"/>
        <w:spacing w:after="240"/>
        <w:jc w:val="center"/>
      </w:pPr>
      <w:r>
        <w:t>Contributions</w:t>
      </w:r>
    </w:p>
    <w:tbl>
      <w:tblPr>
        <w:tblW w:w="5602" w:type="pct"/>
        <w:tblInd w:w="-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2449"/>
        <w:gridCol w:w="2935"/>
        <w:gridCol w:w="994"/>
        <w:gridCol w:w="990"/>
        <w:gridCol w:w="990"/>
        <w:gridCol w:w="895"/>
      </w:tblGrid>
      <w:tr w:rsidR="00C67798" w:rsidRPr="000F7D55" w14:paraId="3A876C98" w14:textId="77777777" w:rsidTr="007D20A7">
        <w:trPr>
          <w:cantSplit/>
          <w:trHeight w:val="300"/>
          <w:tblHeader/>
        </w:trPr>
        <w:tc>
          <w:tcPr>
            <w:tcW w:w="410" w:type="pct"/>
            <w:noWrap/>
            <w:vAlign w:val="center"/>
          </w:tcPr>
          <w:p w14:paraId="40549C7E" w14:textId="77777777" w:rsidR="007B4793" w:rsidRPr="000F7D55" w:rsidRDefault="007B4793" w:rsidP="00DA6A08">
            <w:pPr>
              <w:jc w:val="center"/>
              <w:rPr>
                <w:b/>
                <w:bCs/>
              </w:rPr>
            </w:pPr>
            <w:r w:rsidRPr="000F7D55">
              <w:rPr>
                <w:b/>
                <w:bCs/>
              </w:rPr>
              <w:t>C#</w:t>
            </w:r>
          </w:p>
        </w:tc>
        <w:tc>
          <w:tcPr>
            <w:tcW w:w="1215" w:type="pct"/>
            <w:noWrap/>
            <w:vAlign w:val="center"/>
          </w:tcPr>
          <w:p w14:paraId="09046751" w14:textId="77777777" w:rsidR="007B4793" w:rsidRPr="000F7D55" w:rsidRDefault="007B4793" w:rsidP="00DA6A08">
            <w:pPr>
              <w:jc w:val="center"/>
              <w:rPr>
                <w:b/>
                <w:bCs/>
              </w:rPr>
            </w:pPr>
            <w:r w:rsidRPr="000F7D55">
              <w:rPr>
                <w:b/>
                <w:bCs/>
              </w:rPr>
              <w:t>Source</w:t>
            </w:r>
          </w:p>
        </w:tc>
        <w:tc>
          <w:tcPr>
            <w:tcW w:w="1456" w:type="pct"/>
            <w:noWrap/>
            <w:vAlign w:val="center"/>
          </w:tcPr>
          <w:p w14:paraId="08FC443A" w14:textId="77777777" w:rsidR="007B4793" w:rsidRPr="000F7D55" w:rsidRDefault="007B4793" w:rsidP="00DA6A08">
            <w:pPr>
              <w:jc w:val="center"/>
              <w:rPr>
                <w:b/>
                <w:bCs/>
              </w:rPr>
            </w:pPr>
            <w:r w:rsidRPr="000F7D55">
              <w:rPr>
                <w:b/>
                <w:bCs/>
              </w:rPr>
              <w:t>Title</w:t>
            </w:r>
          </w:p>
        </w:tc>
        <w:tc>
          <w:tcPr>
            <w:tcW w:w="493" w:type="pct"/>
            <w:vAlign w:val="center"/>
          </w:tcPr>
          <w:p w14:paraId="50D22894" w14:textId="77777777" w:rsidR="007B4793" w:rsidRDefault="007B4793" w:rsidP="00DA6A08">
            <w:pPr>
              <w:jc w:val="center"/>
              <w:rPr>
                <w:b/>
                <w:bCs/>
              </w:rPr>
            </w:pPr>
            <w:r w:rsidRPr="000F7D55">
              <w:rPr>
                <w:b/>
                <w:bCs/>
              </w:rPr>
              <w:t>WP2</w:t>
            </w:r>
          </w:p>
          <w:p w14:paraId="296BA8DB" w14:textId="77777777" w:rsidR="007B4793" w:rsidRPr="000F7D55" w:rsidRDefault="007B4793" w:rsidP="00DA6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(IEWPR)</w:t>
            </w:r>
          </w:p>
        </w:tc>
        <w:tc>
          <w:tcPr>
            <w:tcW w:w="491" w:type="pct"/>
            <w:vAlign w:val="center"/>
          </w:tcPr>
          <w:p w14:paraId="2239B366" w14:textId="77777777" w:rsidR="007B4793" w:rsidRPr="000F7D55" w:rsidRDefault="007B4793" w:rsidP="00DA6A08">
            <w:pPr>
              <w:jc w:val="center"/>
              <w:rPr>
                <w:b/>
                <w:bCs/>
              </w:rPr>
            </w:pPr>
            <w:r w:rsidRPr="000F7D55">
              <w:rPr>
                <w:b/>
                <w:bCs/>
              </w:rPr>
              <w:t>RG-WPR</w:t>
            </w:r>
          </w:p>
        </w:tc>
        <w:tc>
          <w:tcPr>
            <w:tcW w:w="491" w:type="pct"/>
            <w:vAlign w:val="center"/>
          </w:tcPr>
          <w:p w14:paraId="1AA421BB" w14:textId="77777777" w:rsidR="007B4793" w:rsidRPr="000F7D55" w:rsidRDefault="007B4793" w:rsidP="00DA6A08">
            <w:pPr>
              <w:jc w:val="center"/>
              <w:rPr>
                <w:b/>
                <w:bCs/>
              </w:rPr>
            </w:pPr>
            <w:r w:rsidRPr="000F7D55">
              <w:rPr>
                <w:b/>
                <w:bCs/>
              </w:rPr>
              <w:t>RG-IEM</w:t>
            </w:r>
          </w:p>
        </w:tc>
        <w:tc>
          <w:tcPr>
            <w:tcW w:w="444" w:type="pct"/>
            <w:vAlign w:val="center"/>
          </w:tcPr>
          <w:p w14:paraId="25AEB5F6" w14:textId="77777777" w:rsidR="007B4793" w:rsidRPr="000F7D55" w:rsidRDefault="007B4793" w:rsidP="00DA6A08">
            <w:pPr>
              <w:jc w:val="center"/>
              <w:rPr>
                <w:b/>
                <w:bCs/>
              </w:rPr>
            </w:pPr>
            <w:r w:rsidRPr="000F7D55">
              <w:rPr>
                <w:b/>
                <w:bCs/>
              </w:rPr>
              <w:t>RG-DT</w:t>
            </w:r>
          </w:p>
        </w:tc>
      </w:tr>
      <w:tr w:rsidR="00C67798" w14:paraId="12AFA15F" w14:textId="77777777" w:rsidTr="007D20A7">
        <w:trPr>
          <w:cantSplit/>
          <w:trHeight w:val="300"/>
        </w:trPr>
        <w:tc>
          <w:tcPr>
            <w:tcW w:w="410" w:type="pct"/>
            <w:vAlign w:val="center"/>
          </w:tcPr>
          <w:p w14:paraId="785DCEF8" w14:textId="77777777" w:rsidR="007B4793" w:rsidRDefault="00A56893" w:rsidP="00DA6A08">
            <w:pPr>
              <w:jc w:val="center"/>
            </w:pPr>
            <w:hyperlink r:id="rId55" w:history="1">
              <w:r w:rsidR="007B4793">
                <w:rPr>
                  <w:rStyle w:val="Hyperlink"/>
                </w:rPr>
                <w:t>C55</w:t>
              </w:r>
            </w:hyperlink>
          </w:p>
        </w:tc>
        <w:tc>
          <w:tcPr>
            <w:tcW w:w="1215" w:type="pct"/>
            <w:vAlign w:val="center"/>
          </w:tcPr>
          <w:p w14:paraId="41D9F26F" w14:textId="77777777" w:rsidR="007B4793" w:rsidRDefault="007B4793" w:rsidP="00DA6A08">
            <w:r>
              <w:t>Russian Federation, Russian Satellite Communications Company (Russian Federation)</w:t>
            </w:r>
          </w:p>
        </w:tc>
        <w:tc>
          <w:tcPr>
            <w:tcW w:w="1456" w:type="pct"/>
            <w:vAlign w:val="center"/>
          </w:tcPr>
          <w:p w14:paraId="61366D5B" w14:textId="77777777" w:rsidR="007B4793" w:rsidRDefault="007B4793" w:rsidP="00DA6A08">
            <w:r>
              <w:t>Considerations on an incoming liaison statement from the FG-MV (FG-MV-LS33)</w:t>
            </w:r>
          </w:p>
        </w:tc>
        <w:tc>
          <w:tcPr>
            <w:tcW w:w="493" w:type="pct"/>
            <w:vAlign w:val="center"/>
          </w:tcPr>
          <w:p w14:paraId="000E1E85" w14:textId="77777777" w:rsidR="007B4793" w:rsidRDefault="007B4793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38B57B5B" w14:textId="77777777" w:rsidR="007B4793" w:rsidRDefault="007B4793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254A1DE4" w14:textId="77777777" w:rsidR="007B4793" w:rsidRDefault="007B4793" w:rsidP="00DA6A08">
            <w:pPr>
              <w:jc w:val="center"/>
            </w:pPr>
          </w:p>
        </w:tc>
        <w:tc>
          <w:tcPr>
            <w:tcW w:w="444" w:type="pct"/>
            <w:vAlign w:val="center"/>
          </w:tcPr>
          <w:p w14:paraId="27696E0D" w14:textId="77777777" w:rsidR="007B4793" w:rsidRDefault="007B4793" w:rsidP="00DA6A08">
            <w:pPr>
              <w:jc w:val="center"/>
            </w:pPr>
          </w:p>
        </w:tc>
      </w:tr>
      <w:tr w:rsidR="00C67798" w14:paraId="7D711EC4" w14:textId="77777777" w:rsidTr="007D20A7">
        <w:trPr>
          <w:cantSplit/>
          <w:trHeight w:val="300"/>
        </w:trPr>
        <w:tc>
          <w:tcPr>
            <w:tcW w:w="410" w:type="pct"/>
            <w:vAlign w:val="center"/>
          </w:tcPr>
          <w:p w14:paraId="76CE7946" w14:textId="77777777" w:rsidR="007B4793" w:rsidRDefault="00A56893" w:rsidP="00DA6A08">
            <w:pPr>
              <w:jc w:val="center"/>
            </w:pPr>
            <w:hyperlink r:id="rId56" w:history="1">
              <w:r w:rsidR="007B4793">
                <w:rPr>
                  <w:rStyle w:val="Hyperlink"/>
                </w:rPr>
                <w:t>C57</w:t>
              </w:r>
            </w:hyperlink>
          </w:p>
        </w:tc>
        <w:tc>
          <w:tcPr>
            <w:tcW w:w="1215" w:type="pct"/>
            <w:vAlign w:val="center"/>
          </w:tcPr>
          <w:p w14:paraId="6A0F625F" w14:textId="77777777" w:rsidR="007B4793" w:rsidRDefault="007B4793" w:rsidP="00DA6A08">
            <w:r>
              <w:t>China, Uganda</w:t>
            </w:r>
          </w:p>
        </w:tc>
        <w:tc>
          <w:tcPr>
            <w:tcW w:w="1456" w:type="pct"/>
            <w:vAlign w:val="center"/>
          </w:tcPr>
          <w:p w14:paraId="6B3DBEBC" w14:textId="77777777" w:rsidR="007B4793" w:rsidRDefault="007B4793" w:rsidP="00DA6A08">
            <w:r>
              <w:t>Further enhancing next generation participation in ITU-T standardization</w:t>
            </w:r>
          </w:p>
        </w:tc>
        <w:tc>
          <w:tcPr>
            <w:tcW w:w="493" w:type="pct"/>
            <w:vAlign w:val="center"/>
          </w:tcPr>
          <w:p w14:paraId="3ACB258A" w14:textId="77777777" w:rsidR="007B4793" w:rsidRDefault="007B4793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1E6BE0B3" w14:textId="77777777" w:rsidR="007B4793" w:rsidRDefault="007B4793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2B97E408" w14:textId="77777777" w:rsidR="007B4793" w:rsidRDefault="007B4793" w:rsidP="00DA6A08">
            <w:pPr>
              <w:jc w:val="center"/>
            </w:pPr>
            <w:r w:rsidDel="00B275E0">
              <w:t>1</w:t>
            </w:r>
          </w:p>
        </w:tc>
        <w:tc>
          <w:tcPr>
            <w:tcW w:w="444" w:type="pct"/>
            <w:vAlign w:val="center"/>
          </w:tcPr>
          <w:p w14:paraId="7D13D8CD" w14:textId="77777777" w:rsidR="007B4793" w:rsidRDefault="007B4793" w:rsidP="00DA6A08">
            <w:pPr>
              <w:jc w:val="center"/>
            </w:pPr>
          </w:p>
        </w:tc>
      </w:tr>
      <w:tr w:rsidR="00C67798" w14:paraId="257B1C5E" w14:textId="77777777" w:rsidTr="007D20A7">
        <w:trPr>
          <w:cantSplit/>
          <w:trHeight w:val="300"/>
        </w:trPr>
        <w:tc>
          <w:tcPr>
            <w:tcW w:w="410" w:type="pct"/>
            <w:vAlign w:val="center"/>
          </w:tcPr>
          <w:p w14:paraId="77B62D6D" w14:textId="6E541417" w:rsidR="007B4793" w:rsidRDefault="00A56893" w:rsidP="00DA6A08">
            <w:pPr>
              <w:jc w:val="center"/>
            </w:pPr>
            <w:hyperlink r:id="rId57" w:history="1">
              <w:r w:rsidR="007B4793">
                <w:rPr>
                  <w:rStyle w:val="Hyperlink"/>
                </w:rPr>
                <w:t>C58</w:t>
              </w:r>
            </w:hyperlink>
            <w:r w:rsidR="007B4793">
              <w:t xml:space="preserve"> </w:t>
            </w:r>
            <w:r w:rsidR="007B4793">
              <w:rPr>
                <w:color w:val="FF0000"/>
              </w:rPr>
              <w:t>(Rev.</w:t>
            </w:r>
            <w:r w:rsidR="0081671E">
              <w:rPr>
                <w:color w:val="FF0000"/>
              </w:rPr>
              <w:t>3</w:t>
            </w:r>
            <w:r w:rsidR="007B4793">
              <w:rPr>
                <w:color w:val="FF0000"/>
              </w:rPr>
              <w:t>)</w:t>
            </w:r>
          </w:p>
        </w:tc>
        <w:tc>
          <w:tcPr>
            <w:tcW w:w="1215" w:type="pct"/>
            <w:vAlign w:val="center"/>
          </w:tcPr>
          <w:p w14:paraId="22F9A1EA" w14:textId="77777777" w:rsidR="007B4793" w:rsidRDefault="007B4793" w:rsidP="00DA6A08">
            <w:r>
              <w:t>Algeria, Bahrain, Egypt, Iraq, Jordan, Kuwait, Morocco, Saudi Arabia, Somalia, Sudan, Tunisia, United Arab Emirates</w:t>
            </w:r>
          </w:p>
        </w:tc>
        <w:tc>
          <w:tcPr>
            <w:tcW w:w="1456" w:type="pct"/>
            <w:vAlign w:val="center"/>
          </w:tcPr>
          <w:p w14:paraId="5DC55676" w14:textId="77777777" w:rsidR="007B4793" w:rsidRDefault="007B4793" w:rsidP="00DA6A08">
            <w:r>
              <w:t>Restructuring of Study Groups</w:t>
            </w:r>
          </w:p>
        </w:tc>
        <w:tc>
          <w:tcPr>
            <w:tcW w:w="493" w:type="pct"/>
            <w:vAlign w:val="center"/>
          </w:tcPr>
          <w:p w14:paraId="7692DF81" w14:textId="77777777" w:rsidR="007B4793" w:rsidRDefault="007B4793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7B95549E" w14:textId="77777777" w:rsidR="007B4793" w:rsidRDefault="007B4793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2ADC1BE0" w14:textId="77777777" w:rsidR="007B4793" w:rsidRDefault="007B4793" w:rsidP="00DA6A08">
            <w:pPr>
              <w:jc w:val="center"/>
            </w:pPr>
          </w:p>
        </w:tc>
        <w:tc>
          <w:tcPr>
            <w:tcW w:w="444" w:type="pct"/>
            <w:vAlign w:val="center"/>
          </w:tcPr>
          <w:p w14:paraId="59261832" w14:textId="77777777" w:rsidR="007B4793" w:rsidRDefault="007B4793" w:rsidP="00DA6A08">
            <w:pPr>
              <w:jc w:val="center"/>
            </w:pPr>
          </w:p>
        </w:tc>
      </w:tr>
      <w:tr w:rsidR="00C67798" w14:paraId="49F64F82" w14:textId="77777777" w:rsidTr="007D20A7">
        <w:trPr>
          <w:cantSplit/>
          <w:trHeight w:val="300"/>
        </w:trPr>
        <w:tc>
          <w:tcPr>
            <w:tcW w:w="410" w:type="pct"/>
            <w:vAlign w:val="center"/>
          </w:tcPr>
          <w:p w14:paraId="7EFC12B1" w14:textId="77777777" w:rsidR="007B4793" w:rsidRDefault="00A56893" w:rsidP="00DA6A08">
            <w:pPr>
              <w:jc w:val="center"/>
            </w:pPr>
            <w:hyperlink r:id="rId58" w:history="1">
              <w:r w:rsidR="007B4793">
                <w:rPr>
                  <w:rStyle w:val="Hyperlink"/>
                </w:rPr>
                <w:t>C62</w:t>
              </w:r>
            </w:hyperlink>
          </w:p>
        </w:tc>
        <w:tc>
          <w:tcPr>
            <w:tcW w:w="1215" w:type="pct"/>
            <w:vAlign w:val="center"/>
          </w:tcPr>
          <w:p w14:paraId="27661A9F" w14:textId="77777777" w:rsidR="007B4793" w:rsidRDefault="007B4793" w:rsidP="00DA6A08">
            <w:r>
              <w:t>Broadcom Europe Ltd. (United Kingdom), Ericsson Canada, Inc.</w:t>
            </w:r>
          </w:p>
        </w:tc>
        <w:tc>
          <w:tcPr>
            <w:tcW w:w="1456" w:type="pct"/>
            <w:vAlign w:val="center"/>
          </w:tcPr>
          <w:p w14:paraId="1318053B" w14:textId="77777777" w:rsidR="007B4793" w:rsidRDefault="007B4793" w:rsidP="00DA6A08">
            <w:r>
              <w:t>Enhancing the value proposition of ITU-T</w:t>
            </w:r>
          </w:p>
        </w:tc>
        <w:tc>
          <w:tcPr>
            <w:tcW w:w="493" w:type="pct"/>
            <w:vAlign w:val="center"/>
          </w:tcPr>
          <w:p w14:paraId="19E67CE9" w14:textId="77777777" w:rsidR="007B4793" w:rsidRPr="000700D8" w:rsidRDefault="007B4793" w:rsidP="00DA6A08">
            <w:pPr>
              <w:jc w:val="center"/>
            </w:pPr>
            <w:r w:rsidRPr="000700D8">
              <w:t>1</w:t>
            </w:r>
          </w:p>
          <w:p w14:paraId="1B8D5624" w14:textId="60E7654A" w:rsidR="0079763A" w:rsidRPr="000700D8" w:rsidRDefault="0079763A" w:rsidP="00DA6A08">
            <w:pPr>
              <w:jc w:val="center"/>
            </w:pPr>
            <w:r w:rsidRPr="000700D8">
              <w:t>Items 3-5</w:t>
            </w:r>
          </w:p>
        </w:tc>
        <w:tc>
          <w:tcPr>
            <w:tcW w:w="491" w:type="pct"/>
            <w:vAlign w:val="center"/>
          </w:tcPr>
          <w:p w14:paraId="182E7547" w14:textId="77777777" w:rsidR="007B4793" w:rsidRPr="000700D8" w:rsidRDefault="007B4793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010AE742" w14:textId="77777777" w:rsidR="007B4793" w:rsidRPr="000700D8" w:rsidRDefault="007B4793" w:rsidP="00DA6A08">
            <w:pPr>
              <w:jc w:val="center"/>
            </w:pPr>
            <w:r w:rsidRPr="000700D8">
              <w:t>[1] Value prop discussion</w:t>
            </w:r>
          </w:p>
          <w:p w14:paraId="4955E23C" w14:textId="37E64CA2" w:rsidR="0079763A" w:rsidRPr="000700D8" w:rsidRDefault="0079763A" w:rsidP="00DA6A08">
            <w:pPr>
              <w:jc w:val="center"/>
            </w:pPr>
            <w:r w:rsidRPr="000700D8">
              <w:t>Items 1-2</w:t>
            </w:r>
          </w:p>
        </w:tc>
        <w:tc>
          <w:tcPr>
            <w:tcW w:w="444" w:type="pct"/>
            <w:vAlign w:val="center"/>
          </w:tcPr>
          <w:p w14:paraId="7ED4EF89" w14:textId="77777777" w:rsidR="007B4793" w:rsidRDefault="007B4793" w:rsidP="00DA6A08">
            <w:pPr>
              <w:jc w:val="center"/>
            </w:pPr>
          </w:p>
        </w:tc>
      </w:tr>
      <w:tr w:rsidR="00C67798" w14:paraId="1CE715CE" w14:textId="77777777" w:rsidTr="007D20A7">
        <w:trPr>
          <w:cantSplit/>
          <w:trHeight w:val="300"/>
        </w:trPr>
        <w:tc>
          <w:tcPr>
            <w:tcW w:w="410" w:type="pct"/>
            <w:vAlign w:val="center"/>
          </w:tcPr>
          <w:p w14:paraId="09550812" w14:textId="77777777" w:rsidR="007B4793" w:rsidRDefault="00A56893" w:rsidP="00DA6A08">
            <w:pPr>
              <w:jc w:val="center"/>
            </w:pPr>
            <w:hyperlink r:id="rId59" w:history="1">
              <w:r w:rsidR="007B4793">
                <w:rPr>
                  <w:rStyle w:val="Hyperlink"/>
                </w:rPr>
                <w:t>C65</w:t>
              </w:r>
            </w:hyperlink>
          </w:p>
        </w:tc>
        <w:tc>
          <w:tcPr>
            <w:tcW w:w="1215" w:type="pct"/>
            <w:vAlign w:val="center"/>
          </w:tcPr>
          <w:p w14:paraId="1E2345DA" w14:textId="77777777" w:rsidR="007B4793" w:rsidRDefault="007B4793" w:rsidP="00DA6A08">
            <w:r>
              <w:t>Korea (Rep. of), KT Corporation (Korea (Rep. of))</w:t>
            </w:r>
          </w:p>
        </w:tc>
        <w:tc>
          <w:tcPr>
            <w:tcW w:w="1456" w:type="pct"/>
            <w:vAlign w:val="center"/>
          </w:tcPr>
          <w:p w14:paraId="4A3B6F39" w14:textId="77777777" w:rsidR="007B4793" w:rsidRDefault="007B4793" w:rsidP="00DA6A08">
            <w:r>
              <w:t>Encouraging TSAG to consider recommending ITU-T SGs to work on quantum-resistant</w:t>
            </w:r>
          </w:p>
        </w:tc>
        <w:tc>
          <w:tcPr>
            <w:tcW w:w="493" w:type="pct"/>
            <w:vAlign w:val="center"/>
          </w:tcPr>
          <w:p w14:paraId="6526ABEE" w14:textId="77777777" w:rsidR="007B4793" w:rsidRDefault="007B4793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179EBB94" w14:textId="77777777" w:rsidR="007B4793" w:rsidRDefault="007B4793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3F8EE8BE" w14:textId="77777777" w:rsidR="007B4793" w:rsidRDefault="007B4793" w:rsidP="00DA6A08">
            <w:pPr>
              <w:jc w:val="center"/>
            </w:pPr>
          </w:p>
        </w:tc>
        <w:tc>
          <w:tcPr>
            <w:tcW w:w="444" w:type="pct"/>
            <w:vAlign w:val="center"/>
          </w:tcPr>
          <w:p w14:paraId="6883A1E7" w14:textId="77777777" w:rsidR="007B4793" w:rsidRDefault="007B4793" w:rsidP="00DA6A08">
            <w:pPr>
              <w:jc w:val="center"/>
            </w:pPr>
          </w:p>
        </w:tc>
      </w:tr>
      <w:tr w:rsidR="00C67798" w14:paraId="07483F5A" w14:textId="77777777" w:rsidTr="007D20A7">
        <w:trPr>
          <w:cantSplit/>
          <w:trHeight w:val="300"/>
        </w:trPr>
        <w:tc>
          <w:tcPr>
            <w:tcW w:w="410" w:type="pct"/>
            <w:vAlign w:val="center"/>
          </w:tcPr>
          <w:p w14:paraId="683C2F1D" w14:textId="77777777" w:rsidR="007B4793" w:rsidRDefault="00A56893" w:rsidP="00DA6A08">
            <w:pPr>
              <w:jc w:val="center"/>
            </w:pPr>
            <w:hyperlink r:id="rId60" w:history="1">
              <w:r w:rsidR="007B4793">
                <w:rPr>
                  <w:rStyle w:val="Hyperlink"/>
                </w:rPr>
                <w:t>C66</w:t>
              </w:r>
            </w:hyperlink>
          </w:p>
        </w:tc>
        <w:tc>
          <w:tcPr>
            <w:tcW w:w="1215" w:type="pct"/>
            <w:vAlign w:val="center"/>
          </w:tcPr>
          <w:p w14:paraId="67E85CF9" w14:textId="77777777" w:rsidR="007B4793" w:rsidRDefault="007B4793" w:rsidP="00DA6A08">
            <w:r>
              <w:t>Korea (Rep. of)</w:t>
            </w:r>
          </w:p>
        </w:tc>
        <w:tc>
          <w:tcPr>
            <w:tcW w:w="1456" w:type="pct"/>
            <w:vAlign w:val="center"/>
          </w:tcPr>
          <w:p w14:paraId="5843BCCF" w14:textId="77777777" w:rsidR="007B4793" w:rsidRDefault="007B4793" w:rsidP="00DA6A08">
            <w:r>
              <w:t>Consideration for ITU-T Study Group Restructuring</w:t>
            </w:r>
          </w:p>
        </w:tc>
        <w:tc>
          <w:tcPr>
            <w:tcW w:w="493" w:type="pct"/>
            <w:vAlign w:val="center"/>
          </w:tcPr>
          <w:p w14:paraId="39AF30CF" w14:textId="77777777" w:rsidR="007B4793" w:rsidRDefault="007B4793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10F0465A" w14:textId="77777777" w:rsidR="007B4793" w:rsidRDefault="007B4793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6CC7934E" w14:textId="77777777" w:rsidR="007B4793" w:rsidRDefault="007B4793" w:rsidP="00DA6A08">
            <w:pPr>
              <w:jc w:val="center"/>
            </w:pPr>
          </w:p>
        </w:tc>
        <w:tc>
          <w:tcPr>
            <w:tcW w:w="444" w:type="pct"/>
            <w:vAlign w:val="center"/>
          </w:tcPr>
          <w:p w14:paraId="3F6B0269" w14:textId="77777777" w:rsidR="007B4793" w:rsidRDefault="007B4793" w:rsidP="00DA6A08">
            <w:pPr>
              <w:jc w:val="center"/>
            </w:pPr>
          </w:p>
        </w:tc>
      </w:tr>
      <w:tr w:rsidR="00C67798" w14:paraId="0074ADB4" w14:textId="77777777" w:rsidTr="007D20A7">
        <w:trPr>
          <w:cantSplit/>
          <w:trHeight w:val="300"/>
        </w:trPr>
        <w:tc>
          <w:tcPr>
            <w:tcW w:w="410" w:type="pct"/>
            <w:vAlign w:val="center"/>
          </w:tcPr>
          <w:p w14:paraId="79B324ED" w14:textId="77777777" w:rsidR="007B4793" w:rsidRDefault="00A56893" w:rsidP="00DA6A08">
            <w:pPr>
              <w:jc w:val="center"/>
            </w:pPr>
            <w:hyperlink r:id="rId61" w:history="1">
              <w:r w:rsidR="007B4793">
                <w:rPr>
                  <w:rStyle w:val="Hyperlink"/>
                </w:rPr>
                <w:t>C68</w:t>
              </w:r>
            </w:hyperlink>
          </w:p>
        </w:tc>
        <w:tc>
          <w:tcPr>
            <w:tcW w:w="1215" w:type="pct"/>
            <w:vAlign w:val="center"/>
          </w:tcPr>
          <w:p w14:paraId="689C9201" w14:textId="77777777" w:rsidR="007B4793" w:rsidRDefault="007B4793" w:rsidP="00DA6A08">
            <w:r>
              <w:t>Electronics and Telecommunications Research Institute (ETRI) (Korea (Rep. of)), Korea (Rep. of), KT Corporation (Korea (Rep. of))</w:t>
            </w:r>
          </w:p>
        </w:tc>
        <w:tc>
          <w:tcPr>
            <w:tcW w:w="1456" w:type="pct"/>
            <w:vAlign w:val="center"/>
          </w:tcPr>
          <w:p w14:paraId="599A1E95" w14:textId="77777777" w:rsidR="007B4793" w:rsidRDefault="007B4793" w:rsidP="00DA6A08">
            <w:r>
              <w:t>Request for extension of FG-MV lifetime to keep and enhance the leading role of ITU-T on global metaverse standardization</w:t>
            </w:r>
          </w:p>
        </w:tc>
        <w:tc>
          <w:tcPr>
            <w:tcW w:w="493" w:type="pct"/>
            <w:vAlign w:val="center"/>
          </w:tcPr>
          <w:p w14:paraId="08941B64" w14:textId="77777777" w:rsidR="007B4793" w:rsidRDefault="007B4793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34EB75F7" w14:textId="77777777" w:rsidR="007B4793" w:rsidRDefault="007B4793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481945C5" w14:textId="77777777" w:rsidR="007B4793" w:rsidRDefault="007B4793" w:rsidP="00DA6A08">
            <w:pPr>
              <w:jc w:val="center"/>
            </w:pPr>
          </w:p>
        </w:tc>
        <w:tc>
          <w:tcPr>
            <w:tcW w:w="444" w:type="pct"/>
            <w:vAlign w:val="center"/>
          </w:tcPr>
          <w:p w14:paraId="0C966385" w14:textId="77777777" w:rsidR="007B4793" w:rsidRDefault="007B4793" w:rsidP="00DA6A08">
            <w:pPr>
              <w:jc w:val="center"/>
            </w:pPr>
          </w:p>
        </w:tc>
      </w:tr>
      <w:tr w:rsidR="00C67798" w14:paraId="4FAA4715" w14:textId="77777777" w:rsidTr="007D20A7">
        <w:trPr>
          <w:cantSplit/>
          <w:trHeight w:val="300"/>
        </w:trPr>
        <w:tc>
          <w:tcPr>
            <w:tcW w:w="410" w:type="pct"/>
            <w:vAlign w:val="center"/>
          </w:tcPr>
          <w:p w14:paraId="17387157" w14:textId="77777777" w:rsidR="007B4793" w:rsidRDefault="00A56893" w:rsidP="00DA6A08">
            <w:pPr>
              <w:jc w:val="center"/>
            </w:pPr>
            <w:hyperlink r:id="rId62" w:history="1">
              <w:r w:rsidR="007B4793">
                <w:rPr>
                  <w:rStyle w:val="Hyperlink"/>
                </w:rPr>
                <w:t>C76</w:t>
              </w:r>
            </w:hyperlink>
          </w:p>
        </w:tc>
        <w:tc>
          <w:tcPr>
            <w:tcW w:w="1215" w:type="pct"/>
            <w:vAlign w:val="center"/>
          </w:tcPr>
          <w:p w14:paraId="6B60CAC1" w14:textId="77777777" w:rsidR="007B4793" w:rsidRDefault="007B4793" w:rsidP="00DA6A08">
            <w:r>
              <w:t>Japan</w:t>
            </w:r>
          </w:p>
        </w:tc>
        <w:tc>
          <w:tcPr>
            <w:tcW w:w="1456" w:type="pct"/>
            <w:vAlign w:val="center"/>
          </w:tcPr>
          <w:p w14:paraId="7B4F43A3" w14:textId="77777777" w:rsidR="007B4793" w:rsidRDefault="007B4793" w:rsidP="00DA6A08">
            <w:r>
              <w:t>Proposals on the extension of FG-MV lifetime</w:t>
            </w:r>
          </w:p>
        </w:tc>
        <w:tc>
          <w:tcPr>
            <w:tcW w:w="493" w:type="pct"/>
            <w:vAlign w:val="center"/>
          </w:tcPr>
          <w:p w14:paraId="2AE2ADA4" w14:textId="77777777" w:rsidR="007B4793" w:rsidRDefault="007B4793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552C35EF" w14:textId="77777777" w:rsidR="007B4793" w:rsidRDefault="007B4793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1C1DE4FF" w14:textId="77777777" w:rsidR="007B4793" w:rsidRDefault="007B4793" w:rsidP="00DA6A08">
            <w:pPr>
              <w:jc w:val="center"/>
            </w:pPr>
          </w:p>
        </w:tc>
        <w:tc>
          <w:tcPr>
            <w:tcW w:w="444" w:type="pct"/>
            <w:vAlign w:val="center"/>
          </w:tcPr>
          <w:p w14:paraId="41E6D5F1" w14:textId="77777777" w:rsidR="007B4793" w:rsidRDefault="007B4793" w:rsidP="00DA6A08">
            <w:pPr>
              <w:jc w:val="center"/>
            </w:pPr>
          </w:p>
        </w:tc>
      </w:tr>
      <w:tr w:rsidR="00C67798" w14:paraId="1DB16005" w14:textId="77777777" w:rsidTr="007D20A7">
        <w:trPr>
          <w:cantSplit/>
          <w:trHeight w:val="300"/>
        </w:trPr>
        <w:tc>
          <w:tcPr>
            <w:tcW w:w="410" w:type="pct"/>
            <w:vAlign w:val="center"/>
          </w:tcPr>
          <w:p w14:paraId="5275C3E0" w14:textId="77777777" w:rsidR="007B4793" w:rsidRDefault="00A56893" w:rsidP="00DA6A08">
            <w:pPr>
              <w:jc w:val="center"/>
            </w:pPr>
            <w:hyperlink r:id="rId63" w:history="1">
              <w:r w:rsidR="007B4793">
                <w:rPr>
                  <w:rStyle w:val="Hyperlink"/>
                </w:rPr>
                <w:t>C78</w:t>
              </w:r>
            </w:hyperlink>
          </w:p>
        </w:tc>
        <w:tc>
          <w:tcPr>
            <w:tcW w:w="1215" w:type="pct"/>
            <w:vAlign w:val="center"/>
          </w:tcPr>
          <w:p w14:paraId="0AE83AA6" w14:textId="77777777" w:rsidR="007B4793" w:rsidRDefault="007B4793" w:rsidP="00DA6A08">
            <w:r>
              <w:t>Japan</w:t>
            </w:r>
          </w:p>
        </w:tc>
        <w:tc>
          <w:tcPr>
            <w:tcW w:w="1456" w:type="pct"/>
            <w:vAlign w:val="center"/>
          </w:tcPr>
          <w:p w14:paraId="0A1EB6B8" w14:textId="77777777" w:rsidR="007B4793" w:rsidRDefault="007B4793" w:rsidP="00DA6A08">
            <w:r>
              <w:t>Proposal on ITU-T study group restructuring</w:t>
            </w:r>
          </w:p>
        </w:tc>
        <w:tc>
          <w:tcPr>
            <w:tcW w:w="493" w:type="pct"/>
            <w:vAlign w:val="center"/>
          </w:tcPr>
          <w:p w14:paraId="57545E19" w14:textId="77777777" w:rsidR="007B4793" w:rsidRDefault="007B4793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5AAADA32" w14:textId="77777777" w:rsidR="007B4793" w:rsidRDefault="007B4793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67818654" w14:textId="77777777" w:rsidR="007B4793" w:rsidRDefault="007B4793" w:rsidP="00DA6A08">
            <w:pPr>
              <w:jc w:val="center"/>
            </w:pPr>
          </w:p>
        </w:tc>
        <w:tc>
          <w:tcPr>
            <w:tcW w:w="444" w:type="pct"/>
            <w:vAlign w:val="center"/>
          </w:tcPr>
          <w:p w14:paraId="6F0B405F" w14:textId="77777777" w:rsidR="007B4793" w:rsidRDefault="007B4793" w:rsidP="00DA6A08">
            <w:pPr>
              <w:jc w:val="center"/>
            </w:pPr>
          </w:p>
        </w:tc>
      </w:tr>
      <w:tr w:rsidR="00C67798" w14:paraId="5BCE38D6" w14:textId="77777777" w:rsidTr="007D20A7">
        <w:trPr>
          <w:cantSplit/>
          <w:trHeight w:val="300"/>
        </w:trPr>
        <w:tc>
          <w:tcPr>
            <w:tcW w:w="410" w:type="pct"/>
            <w:vAlign w:val="center"/>
          </w:tcPr>
          <w:p w14:paraId="38BD5BAF" w14:textId="77777777" w:rsidR="007B4793" w:rsidRDefault="00A56893" w:rsidP="00DA6A08">
            <w:pPr>
              <w:jc w:val="center"/>
            </w:pPr>
            <w:hyperlink r:id="rId64" w:history="1">
              <w:r w:rsidR="007B4793">
                <w:rPr>
                  <w:rStyle w:val="Hyperlink"/>
                </w:rPr>
                <w:t>C79</w:t>
              </w:r>
            </w:hyperlink>
          </w:p>
        </w:tc>
        <w:tc>
          <w:tcPr>
            <w:tcW w:w="1215" w:type="pct"/>
            <w:vAlign w:val="center"/>
          </w:tcPr>
          <w:p w14:paraId="5373276F" w14:textId="77777777" w:rsidR="007B4793" w:rsidRDefault="007B4793" w:rsidP="00DA6A08">
            <w:r>
              <w:t>National Institute of Information and Communications Technology (NICT) (Japan), Oki Electric Industry Company Ltd. (OKI) (Japan)</w:t>
            </w:r>
          </w:p>
        </w:tc>
        <w:tc>
          <w:tcPr>
            <w:tcW w:w="1456" w:type="pct"/>
            <w:vAlign w:val="center"/>
          </w:tcPr>
          <w:p w14:paraId="03BCA585" w14:textId="77777777" w:rsidR="007B4793" w:rsidRDefault="007B4793" w:rsidP="00DA6A08">
            <w:r>
              <w:t>Proposals on the assignment of FG-MV deliverables</w:t>
            </w:r>
          </w:p>
        </w:tc>
        <w:tc>
          <w:tcPr>
            <w:tcW w:w="493" w:type="pct"/>
            <w:vAlign w:val="center"/>
          </w:tcPr>
          <w:p w14:paraId="77268AC6" w14:textId="77777777" w:rsidR="007B4793" w:rsidRDefault="007B4793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1CA6B542" w14:textId="77777777" w:rsidR="007B4793" w:rsidRDefault="007B4793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42846B09" w14:textId="77777777" w:rsidR="007B4793" w:rsidRDefault="007B4793" w:rsidP="00DA6A08">
            <w:pPr>
              <w:jc w:val="center"/>
            </w:pPr>
          </w:p>
        </w:tc>
        <w:tc>
          <w:tcPr>
            <w:tcW w:w="444" w:type="pct"/>
            <w:vAlign w:val="center"/>
          </w:tcPr>
          <w:p w14:paraId="6D0B0BBD" w14:textId="77777777" w:rsidR="007B4793" w:rsidRDefault="007B4793" w:rsidP="00DA6A08">
            <w:pPr>
              <w:jc w:val="center"/>
            </w:pPr>
          </w:p>
        </w:tc>
      </w:tr>
      <w:tr w:rsidR="00C67798" w14:paraId="7A8F94DC" w14:textId="77777777" w:rsidTr="007D20A7">
        <w:trPr>
          <w:cantSplit/>
          <w:trHeight w:val="300"/>
        </w:trPr>
        <w:tc>
          <w:tcPr>
            <w:tcW w:w="410" w:type="pct"/>
            <w:vAlign w:val="center"/>
          </w:tcPr>
          <w:p w14:paraId="1167483B" w14:textId="77777777" w:rsidR="007B4793" w:rsidRDefault="00A56893" w:rsidP="00DA6A08">
            <w:pPr>
              <w:jc w:val="center"/>
            </w:pPr>
            <w:hyperlink r:id="rId65" w:history="1">
              <w:r w:rsidR="007B4793">
                <w:rPr>
                  <w:rStyle w:val="Hyperlink"/>
                </w:rPr>
                <w:t>C84</w:t>
              </w:r>
            </w:hyperlink>
          </w:p>
        </w:tc>
        <w:tc>
          <w:tcPr>
            <w:tcW w:w="1215" w:type="pct"/>
            <w:vAlign w:val="center"/>
          </w:tcPr>
          <w:p w14:paraId="424AB4C8" w14:textId="77777777" w:rsidR="007B4793" w:rsidRDefault="007B4793" w:rsidP="00DA6A08">
            <w:r>
              <w:t>Broadcom Europe Ltd. (United Kingdom)</w:t>
            </w:r>
          </w:p>
        </w:tc>
        <w:tc>
          <w:tcPr>
            <w:tcW w:w="1456" w:type="pct"/>
            <w:vAlign w:val="center"/>
          </w:tcPr>
          <w:p w14:paraId="47064315" w14:textId="77777777" w:rsidR="007B4793" w:rsidRDefault="007B4793" w:rsidP="00DA6A08">
            <w:r>
              <w:t xml:space="preserve">Progressing RG-IEM </w:t>
            </w:r>
            <w:proofErr w:type="spellStart"/>
            <w:r>
              <w:t>ToR</w:t>
            </w:r>
            <w:proofErr w:type="spellEnd"/>
            <w:r>
              <w:t xml:space="preserve"> item 3 on 'new and emerging technologies'</w:t>
            </w:r>
          </w:p>
        </w:tc>
        <w:tc>
          <w:tcPr>
            <w:tcW w:w="493" w:type="pct"/>
            <w:vAlign w:val="center"/>
          </w:tcPr>
          <w:p w14:paraId="56486215" w14:textId="77777777" w:rsidR="007B4793" w:rsidRDefault="007B4793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31E79739" w14:textId="77777777" w:rsidR="007B4793" w:rsidRDefault="007B4793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1CA12626" w14:textId="77777777" w:rsidR="007B4793" w:rsidRDefault="007B4793" w:rsidP="00DA6A08">
            <w:pPr>
              <w:jc w:val="center"/>
            </w:pPr>
            <w:r>
              <w:t>1</w:t>
            </w:r>
          </w:p>
        </w:tc>
        <w:tc>
          <w:tcPr>
            <w:tcW w:w="444" w:type="pct"/>
            <w:vAlign w:val="center"/>
          </w:tcPr>
          <w:p w14:paraId="6D413B5F" w14:textId="77777777" w:rsidR="007B4793" w:rsidRDefault="007B4793" w:rsidP="00DA6A08">
            <w:pPr>
              <w:jc w:val="center"/>
            </w:pPr>
          </w:p>
        </w:tc>
      </w:tr>
      <w:tr w:rsidR="00C67798" w14:paraId="43BCB39C" w14:textId="77777777" w:rsidTr="0090430E">
        <w:trPr>
          <w:cantSplit/>
          <w:trHeight w:val="300"/>
        </w:trPr>
        <w:tc>
          <w:tcPr>
            <w:tcW w:w="410" w:type="pct"/>
            <w:tcBorders>
              <w:bottom w:val="single" w:sz="12" w:space="0" w:color="auto"/>
            </w:tcBorders>
            <w:vAlign w:val="center"/>
          </w:tcPr>
          <w:p w14:paraId="714EA4BE" w14:textId="77777777" w:rsidR="007B4793" w:rsidRDefault="00A56893" w:rsidP="00DA6A08">
            <w:pPr>
              <w:jc w:val="center"/>
            </w:pPr>
            <w:hyperlink r:id="rId66" w:history="1">
              <w:r w:rsidR="007B4793">
                <w:rPr>
                  <w:rStyle w:val="Hyperlink"/>
                </w:rPr>
                <w:t>C87</w:t>
              </w:r>
            </w:hyperlink>
          </w:p>
        </w:tc>
        <w:tc>
          <w:tcPr>
            <w:tcW w:w="1215" w:type="pct"/>
            <w:tcBorders>
              <w:bottom w:val="single" w:sz="12" w:space="0" w:color="auto"/>
            </w:tcBorders>
            <w:vAlign w:val="center"/>
          </w:tcPr>
          <w:p w14:paraId="711311B8" w14:textId="77777777" w:rsidR="007B4793" w:rsidRDefault="007B4793" w:rsidP="00DA6A08">
            <w:r>
              <w:t>Tanzania</w:t>
            </w:r>
          </w:p>
        </w:tc>
        <w:tc>
          <w:tcPr>
            <w:tcW w:w="1456" w:type="pct"/>
            <w:tcBorders>
              <w:bottom w:val="single" w:sz="12" w:space="0" w:color="auto"/>
            </w:tcBorders>
            <w:vAlign w:val="center"/>
          </w:tcPr>
          <w:p w14:paraId="039BB410" w14:textId="77777777" w:rsidR="007B4793" w:rsidRDefault="007B4793" w:rsidP="00DA6A08">
            <w:r>
              <w:t>Allocation of FG-MV deliverables and lifetime of the FG-MV</w:t>
            </w:r>
          </w:p>
          <w:p w14:paraId="075772CD" w14:textId="77777777" w:rsidR="007B4793" w:rsidRDefault="007B4793" w:rsidP="00DA6A08"/>
        </w:tc>
        <w:tc>
          <w:tcPr>
            <w:tcW w:w="493" w:type="pct"/>
            <w:tcBorders>
              <w:bottom w:val="single" w:sz="12" w:space="0" w:color="auto"/>
            </w:tcBorders>
            <w:vAlign w:val="center"/>
          </w:tcPr>
          <w:p w14:paraId="40DBE3A9" w14:textId="77777777" w:rsidR="007B4793" w:rsidRDefault="007B4793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tcBorders>
              <w:bottom w:val="single" w:sz="12" w:space="0" w:color="auto"/>
            </w:tcBorders>
            <w:vAlign w:val="center"/>
          </w:tcPr>
          <w:p w14:paraId="4EB9A548" w14:textId="77777777" w:rsidR="007B4793" w:rsidRDefault="007B4793" w:rsidP="00DA6A08">
            <w:pPr>
              <w:jc w:val="center"/>
            </w:pPr>
          </w:p>
        </w:tc>
        <w:tc>
          <w:tcPr>
            <w:tcW w:w="491" w:type="pct"/>
            <w:tcBorders>
              <w:bottom w:val="single" w:sz="12" w:space="0" w:color="auto"/>
            </w:tcBorders>
            <w:vAlign w:val="center"/>
          </w:tcPr>
          <w:p w14:paraId="4306A1A9" w14:textId="77777777" w:rsidR="007B4793" w:rsidRDefault="007B4793" w:rsidP="00DA6A08">
            <w:pPr>
              <w:jc w:val="center"/>
            </w:pPr>
          </w:p>
        </w:tc>
        <w:tc>
          <w:tcPr>
            <w:tcW w:w="444" w:type="pct"/>
            <w:tcBorders>
              <w:bottom w:val="single" w:sz="12" w:space="0" w:color="auto"/>
            </w:tcBorders>
            <w:vAlign w:val="center"/>
          </w:tcPr>
          <w:p w14:paraId="70749673" w14:textId="77777777" w:rsidR="007B4793" w:rsidRDefault="007B4793" w:rsidP="00DA6A08">
            <w:pPr>
              <w:jc w:val="center"/>
            </w:pPr>
          </w:p>
        </w:tc>
      </w:tr>
      <w:tr w:rsidR="00F82F6D" w14:paraId="3F77FA5A" w14:textId="77777777" w:rsidTr="0090430E">
        <w:trPr>
          <w:cantSplit/>
          <w:trHeight w:val="300"/>
        </w:trPr>
        <w:tc>
          <w:tcPr>
            <w:tcW w:w="3081" w:type="pct"/>
            <w:gridSpan w:val="3"/>
            <w:tcBorders>
              <w:top w:val="nil"/>
            </w:tcBorders>
            <w:vAlign w:val="center"/>
          </w:tcPr>
          <w:p w14:paraId="6C40280C" w14:textId="25DA7D8C" w:rsidR="00F82F6D" w:rsidRPr="0090430E" w:rsidRDefault="00F82F6D" w:rsidP="00DA6A08">
            <w:pPr>
              <w:rPr>
                <w:i/>
                <w:iCs/>
              </w:rPr>
            </w:pPr>
            <w:r w:rsidRPr="0090430E">
              <w:rPr>
                <w:i/>
                <w:iCs/>
              </w:rPr>
              <w:t>Number of Contributions</w:t>
            </w:r>
          </w:p>
        </w:tc>
        <w:tc>
          <w:tcPr>
            <w:tcW w:w="493" w:type="pct"/>
            <w:tcBorders>
              <w:top w:val="nil"/>
            </w:tcBorders>
            <w:vAlign w:val="center"/>
          </w:tcPr>
          <w:p w14:paraId="744D3FA7" w14:textId="77777777" w:rsidR="00F82F6D" w:rsidRDefault="00F82F6D" w:rsidP="00DA6A0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91" w:type="pct"/>
            <w:tcBorders>
              <w:top w:val="nil"/>
            </w:tcBorders>
            <w:vAlign w:val="center"/>
          </w:tcPr>
          <w:p w14:paraId="528FEE11" w14:textId="77777777" w:rsidR="00F82F6D" w:rsidRDefault="00F82F6D" w:rsidP="00DA6A0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91" w:type="pct"/>
            <w:tcBorders>
              <w:top w:val="nil"/>
            </w:tcBorders>
            <w:vAlign w:val="center"/>
          </w:tcPr>
          <w:p w14:paraId="76ACDA83" w14:textId="77777777" w:rsidR="00F82F6D" w:rsidRDefault="00F82F6D" w:rsidP="00DA6A08">
            <w:pPr>
              <w:jc w:val="center"/>
            </w:pPr>
            <w:r>
              <w:rPr>
                <w:color w:val="000000"/>
              </w:rPr>
              <w:t>2 [1]</w:t>
            </w:r>
          </w:p>
        </w:tc>
        <w:tc>
          <w:tcPr>
            <w:tcW w:w="444" w:type="pct"/>
            <w:tcBorders>
              <w:top w:val="nil"/>
            </w:tcBorders>
            <w:vAlign w:val="center"/>
          </w:tcPr>
          <w:p w14:paraId="6047D9B6" w14:textId="77777777" w:rsidR="00F82F6D" w:rsidRDefault="00F82F6D" w:rsidP="00DA6A08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</w:tbl>
    <w:p w14:paraId="1C7FA4BC" w14:textId="77777777" w:rsidR="00D15FBB" w:rsidRDefault="00D15FBB" w:rsidP="007B47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03BFC538" w14:textId="77777777" w:rsidR="00F86475" w:rsidRDefault="00F86475">
      <w:pPr>
        <w:spacing w:before="0" w:after="160" w:line="259" w:lineRule="auto"/>
        <w:rPr>
          <w:rFonts w:eastAsia="Malgun Gothic"/>
          <w:b/>
          <w:bCs/>
        </w:rPr>
      </w:pPr>
      <w:r>
        <w:rPr>
          <w:rFonts w:eastAsia="Malgun Gothic"/>
          <w:b/>
          <w:bCs/>
        </w:rPr>
        <w:br w:type="page"/>
      </w:r>
    </w:p>
    <w:p w14:paraId="27DC8EBA" w14:textId="0D0B40C0" w:rsidR="007B4793" w:rsidRDefault="00D15FBB" w:rsidP="00D15FB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jc w:val="center"/>
        <w:textAlignment w:val="baseline"/>
        <w:rPr>
          <w:rFonts w:eastAsia="Malgun Gothic"/>
          <w:b/>
          <w:bCs/>
        </w:rPr>
      </w:pPr>
      <w:r w:rsidRPr="0090430E">
        <w:rPr>
          <w:rFonts w:eastAsia="Malgun Gothic"/>
          <w:b/>
          <w:bCs/>
        </w:rPr>
        <w:lastRenderedPageBreak/>
        <w:t>TDs</w:t>
      </w:r>
    </w:p>
    <w:p w14:paraId="7D8A07E3" w14:textId="77777777" w:rsidR="000C5857" w:rsidRDefault="000C5857" w:rsidP="00D15FB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jc w:val="center"/>
        <w:textAlignment w:val="baseline"/>
        <w:rPr>
          <w:rFonts w:eastAsia="Malgun Gothic"/>
          <w:b/>
          <w:bCs/>
        </w:rPr>
      </w:pPr>
    </w:p>
    <w:tbl>
      <w:tblPr>
        <w:tblW w:w="5602" w:type="pct"/>
        <w:tblInd w:w="-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2344"/>
        <w:gridCol w:w="2877"/>
        <w:gridCol w:w="990"/>
        <w:gridCol w:w="990"/>
        <w:gridCol w:w="992"/>
        <w:gridCol w:w="897"/>
      </w:tblGrid>
      <w:tr w:rsidR="00F86475" w14:paraId="2A7A9271" w14:textId="77777777" w:rsidTr="0090430E">
        <w:trPr>
          <w:tblHeader/>
        </w:trPr>
        <w:tc>
          <w:tcPr>
            <w:tcW w:w="491" w:type="pct"/>
            <w:noWrap/>
            <w:vAlign w:val="center"/>
          </w:tcPr>
          <w:p w14:paraId="13763AEF" w14:textId="77777777" w:rsidR="000C5857" w:rsidRDefault="000C5857" w:rsidP="00DA6A08">
            <w:pPr>
              <w:jc w:val="center"/>
            </w:pPr>
            <w:r>
              <w:rPr>
                <w:b/>
              </w:rPr>
              <w:t>TD#</w:t>
            </w:r>
          </w:p>
        </w:tc>
        <w:tc>
          <w:tcPr>
            <w:tcW w:w="1163" w:type="pct"/>
            <w:noWrap/>
            <w:vAlign w:val="center"/>
          </w:tcPr>
          <w:p w14:paraId="39BF92DB" w14:textId="77777777" w:rsidR="000C5857" w:rsidRDefault="000C5857" w:rsidP="00DA6A08">
            <w:pPr>
              <w:jc w:val="center"/>
            </w:pPr>
            <w:r>
              <w:rPr>
                <w:b/>
              </w:rPr>
              <w:t>Source</w:t>
            </w:r>
          </w:p>
        </w:tc>
        <w:tc>
          <w:tcPr>
            <w:tcW w:w="1426" w:type="pct"/>
            <w:noWrap/>
            <w:vAlign w:val="center"/>
          </w:tcPr>
          <w:p w14:paraId="05719F99" w14:textId="77777777" w:rsidR="000C5857" w:rsidRDefault="000C5857" w:rsidP="00DA6A08">
            <w:pPr>
              <w:jc w:val="center"/>
            </w:pPr>
            <w:r>
              <w:rPr>
                <w:b/>
              </w:rPr>
              <w:t>Title</w:t>
            </w:r>
          </w:p>
        </w:tc>
        <w:tc>
          <w:tcPr>
            <w:tcW w:w="491" w:type="pct"/>
            <w:vAlign w:val="center"/>
          </w:tcPr>
          <w:p w14:paraId="7304615C" w14:textId="77777777" w:rsidR="000C5857" w:rsidRDefault="000C5857" w:rsidP="00DA6A08">
            <w:pPr>
              <w:jc w:val="center"/>
              <w:rPr>
                <w:b/>
              </w:rPr>
            </w:pPr>
            <w:r>
              <w:rPr>
                <w:b/>
              </w:rPr>
              <w:t>WP2</w:t>
            </w:r>
          </w:p>
        </w:tc>
        <w:tc>
          <w:tcPr>
            <w:tcW w:w="491" w:type="pct"/>
            <w:vAlign w:val="center"/>
          </w:tcPr>
          <w:p w14:paraId="0A17E9C8" w14:textId="77777777" w:rsidR="000C5857" w:rsidRDefault="000C5857" w:rsidP="00DA6A08">
            <w:pPr>
              <w:jc w:val="center"/>
              <w:rPr>
                <w:b/>
              </w:rPr>
            </w:pPr>
            <w:r>
              <w:rPr>
                <w:b/>
              </w:rPr>
              <w:t>RG-WPR</w:t>
            </w:r>
          </w:p>
        </w:tc>
        <w:tc>
          <w:tcPr>
            <w:tcW w:w="492" w:type="pct"/>
            <w:vAlign w:val="center"/>
          </w:tcPr>
          <w:p w14:paraId="52704BBD" w14:textId="77777777" w:rsidR="000C5857" w:rsidRDefault="000C5857" w:rsidP="00DA6A08">
            <w:pPr>
              <w:jc w:val="center"/>
              <w:rPr>
                <w:b/>
              </w:rPr>
            </w:pPr>
            <w:r>
              <w:rPr>
                <w:b/>
              </w:rPr>
              <w:t>RG-IEM</w:t>
            </w:r>
          </w:p>
        </w:tc>
        <w:tc>
          <w:tcPr>
            <w:tcW w:w="445" w:type="pct"/>
            <w:vAlign w:val="center"/>
          </w:tcPr>
          <w:p w14:paraId="39166056" w14:textId="77777777" w:rsidR="000C5857" w:rsidRDefault="000C5857" w:rsidP="00DA6A08">
            <w:pPr>
              <w:jc w:val="center"/>
              <w:rPr>
                <w:b/>
              </w:rPr>
            </w:pPr>
            <w:r>
              <w:rPr>
                <w:b/>
              </w:rPr>
              <w:t>RG-DT</w:t>
            </w:r>
          </w:p>
        </w:tc>
      </w:tr>
      <w:tr w:rsidR="00F86475" w14:paraId="3D76CF57" w14:textId="77777777" w:rsidTr="0090430E">
        <w:tc>
          <w:tcPr>
            <w:tcW w:w="491" w:type="pct"/>
            <w:vAlign w:val="center"/>
          </w:tcPr>
          <w:p w14:paraId="3B50D2AA" w14:textId="77777777" w:rsidR="000C5857" w:rsidRDefault="00A56893" w:rsidP="00DA6A08">
            <w:pPr>
              <w:jc w:val="center"/>
            </w:pPr>
            <w:hyperlink r:id="rId67" w:history="1">
              <w:r w:rsidR="000C5857">
                <w:rPr>
                  <w:rStyle w:val="Hyperlink"/>
                </w:rPr>
                <w:t>TD313</w:t>
              </w:r>
            </w:hyperlink>
          </w:p>
        </w:tc>
        <w:tc>
          <w:tcPr>
            <w:tcW w:w="1163" w:type="pct"/>
            <w:vAlign w:val="center"/>
          </w:tcPr>
          <w:p w14:paraId="26AEA6E4" w14:textId="77777777" w:rsidR="000C5857" w:rsidRDefault="000C5857" w:rsidP="00DA6A08">
            <w:r>
              <w:t>Chair, WP2/TSAG</w:t>
            </w:r>
          </w:p>
        </w:tc>
        <w:tc>
          <w:tcPr>
            <w:tcW w:w="1426" w:type="pct"/>
            <w:vAlign w:val="center"/>
          </w:tcPr>
          <w:p w14:paraId="15453838" w14:textId="77777777" w:rsidR="000C5857" w:rsidRDefault="000C5857" w:rsidP="00DA6A08">
            <w:r>
              <w:t>Opening WP2 agenda</w:t>
            </w:r>
          </w:p>
        </w:tc>
        <w:tc>
          <w:tcPr>
            <w:tcW w:w="491" w:type="pct"/>
            <w:vAlign w:val="center"/>
          </w:tcPr>
          <w:p w14:paraId="1B8A8973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2CC7B0BC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03D3D95E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7146A00C" w14:textId="77777777" w:rsidR="000C5857" w:rsidRDefault="000C5857" w:rsidP="00DA6A08">
            <w:pPr>
              <w:jc w:val="center"/>
            </w:pPr>
          </w:p>
        </w:tc>
      </w:tr>
      <w:tr w:rsidR="00F86475" w14:paraId="374F0CA6" w14:textId="77777777" w:rsidTr="0090430E">
        <w:tc>
          <w:tcPr>
            <w:tcW w:w="491" w:type="pct"/>
            <w:vAlign w:val="center"/>
          </w:tcPr>
          <w:p w14:paraId="11FD1480" w14:textId="77777777" w:rsidR="000C5857" w:rsidRDefault="00A56893" w:rsidP="00DA6A08">
            <w:pPr>
              <w:jc w:val="center"/>
            </w:pPr>
            <w:hyperlink r:id="rId68" w:history="1">
              <w:r w:rsidR="000C5857">
                <w:rPr>
                  <w:rStyle w:val="Hyperlink"/>
                </w:rPr>
                <w:t>TD314</w:t>
              </w:r>
            </w:hyperlink>
          </w:p>
        </w:tc>
        <w:tc>
          <w:tcPr>
            <w:tcW w:w="1163" w:type="pct"/>
            <w:vAlign w:val="center"/>
          </w:tcPr>
          <w:p w14:paraId="35082873" w14:textId="77777777" w:rsidR="000C5857" w:rsidRDefault="000C5857" w:rsidP="00DA6A08">
            <w:r>
              <w:t>Chair, WP2/TSAG</w:t>
            </w:r>
          </w:p>
        </w:tc>
        <w:tc>
          <w:tcPr>
            <w:tcW w:w="1426" w:type="pct"/>
            <w:vAlign w:val="center"/>
          </w:tcPr>
          <w:p w14:paraId="1504953A" w14:textId="77777777" w:rsidR="000C5857" w:rsidRDefault="000C5857" w:rsidP="00DA6A08">
            <w:r>
              <w:t>Closing WP2 agenda</w:t>
            </w:r>
          </w:p>
        </w:tc>
        <w:tc>
          <w:tcPr>
            <w:tcW w:w="491" w:type="pct"/>
            <w:vAlign w:val="center"/>
          </w:tcPr>
          <w:p w14:paraId="6BDD968D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2EE5A02D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3A3EA90D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10E8353D" w14:textId="77777777" w:rsidR="000C5857" w:rsidRDefault="000C5857" w:rsidP="00DA6A08">
            <w:pPr>
              <w:jc w:val="center"/>
            </w:pPr>
          </w:p>
        </w:tc>
      </w:tr>
      <w:tr w:rsidR="00F86475" w14:paraId="4F9A2DEE" w14:textId="77777777" w:rsidTr="0090430E">
        <w:tc>
          <w:tcPr>
            <w:tcW w:w="491" w:type="pct"/>
            <w:vAlign w:val="center"/>
          </w:tcPr>
          <w:p w14:paraId="6EA50B94" w14:textId="77777777" w:rsidR="000C5857" w:rsidRDefault="00A56893" w:rsidP="00DA6A08">
            <w:pPr>
              <w:jc w:val="center"/>
            </w:pPr>
            <w:hyperlink r:id="rId69" w:history="1">
              <w:r w:rsidR="000C5857">
                <w:rPr>
                  <w:rStyle w:val="Hyperlink"/>
                </w:rPr>
                <w:t>TD315</w:t>
              </w:r>
            </w:hyperlink>
          </w:p>
        </w:tc>
        <w:tc>
          <w:tcPr>
            <w:tcW w:w="1163" w:type="pct"/>
            <w:vAlign w:val="center"/>
          </w:tcPr>
          <w:p w14:paraId="4CBA0D59" w14:textId="77777777" w:rsidR="000C5857" w:rsidRDefault="000C5857" w:rsidP="00DA6A08">
            <w:r>
              <w:t>Chair, WP2/TSAG</w:t>
            </w:r>
          </w:p>
        </w:tc>
        <w:tc>
          <w:tcPr>
            <w:tcW w:w="1426" w:type="pct"/>
            <w:vAlign w:val="center"/>
          </w:tcPr>
          <w:p w14:paraId="189EEE6B" w14:textId="7BE16DD0" w:rsidR="000C5857" w:rsidRDefault="000C5857" w:rsidP="00DA6A08">
            <w:r>
              <w:t>WP2 meeting report</w:t>
            </w:r>
          </w:p>
        </w:tc>
        <w:tc>
          <w:tcPr>
            <w:tcW w:w="491" w:type="pct"/>
            <w:vAlign w:val="center"/>
          </w:tcPr>
          <w:p w14:paraId="242D459B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77D410C4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1D9417A8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555C4399" w14:textId="77777777" w:rsidR="000C5857" w:rsidRDefault="000C5857" w:rsidP="00DA6A08">
            <w:pPr>
              <w:jc w:val="center"/>
            </w:pPr>
          </w:p>
        </w:tc>
      </w:tr>
      <w:tr w:rsidR="00F86475" w14:paraId="624CD67F" w14:textId="77777777" w:rsidTr="0090430E">
        <w:tc>
          <w:tcPr>
            <w:tcW w:w="491" w:type="pct"/>
            <w:vAlign w:val="center"/>
          </w:tcPr>
          <w:p w14:paraId="68E0EC22" w14:textId="77777777" w:rsidR="000C5857" w:rsidRDefault="00A56893" w:rsidP="00DA6A08">
            <w:pPr>
              <w:jc w:val="center"/>
            </w:pPr>
            <w:hyperlink r:id="rId70" w:history="1">
              <w:r w:rsidR="000C5857">
                <w:rPr>
                  <w:rStyle w:val="Hyperlink"/>
                </w:rPr>
                <w:t>TD320</w:t>
              </w:r>
            </w:hyperlink>
          </w:p>
        </w:tc>
        <w:tc>
          <w:tcPr>
            <w:tcW w:w="1163" w:type="pct"/>
            <w:vAlign w:val="center"/>
          </w:tcPr>
          <w:p w14:paraId="17CFCB0A" w14:textId="77777777" w:rsidR="000C5857" w:rsidRDefault="000C5857" w:rsidP="00DA6A08">
            <w:r>
              <w:t>Rapporteur, RG-IEM</w:t>
            </w:r>
          </w:p>
        </w:tc>
        <w:tc>
          <w:tcPr>
            <w:tcW w:w="1426" w:type="pct"/>
            <w:vAlign w:val="center"/>
          </w:tcPr>
          <w:p w14:paraId="19AD0DAF" w14:textId="77777777" w:rsidR="000C5857" w:rsidRDefault="000C5857" w:rsidP="00DA6A08">
            <w:r>
              <w:t>Agenda, RG-IEM</w:t>
            </w:r>
          </w:p>
        </w:tc>
        <w:tc>
          <w:tcPr>
            <w:tcW w:w="491" w:type="pct"/>
            <w:vAlign w:val="center"/>
          </w:tcPr>
          <w:p w14:paraId="1EF2BE41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6179889F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0E7B20C5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45" w:type="pct"/>
            <w:vAlign w:val="center"/>
          </w:tcPr>
          <w:p w14:paraId="24A4D359" w14:textId="77777777" w:rsidR="000C5857" w:rsidRDefault="000C5857" w:rsidP="00DA6A08">
            <w:pPr>
              <w:jc w:val="center"/>
            </w:pPr>
          </w:p>
        </w:tc>
      </w:tr>
      <w:tr w:rsidR="00F86475" w14:paraId="5CF322EA" w14:textId="77777777" w:rsidTr="0090430E">
        <w:tc>
          <w:tcPr>
            <w:tcW w:w="491" w:type="pct"/>
            <w:vAlign w:val="center"/>
          </w:tcPr>
          <w:p w14:paraId="38CDA5D2" w14:textId="77777777" w:rsidR="000C5857" w:rsidRDefault="00A56893" w:rsidP="00DA6A08">
            <w:pPr>
              <w:jc w:val="center"/>
            </w:pPr>
            <w:hyperlink r:id="rId71" w:history="1">
              <w:r w:rsidR="000C5857">
                <w:rPr>
                  <w:rStyle w:val="Hyperlink"/>
                </w:rPr>
                <w:t>TD321</w:t>
              </w:r>
            </w:hyperlink>
          </w:p>
        </w:tc>
        <w:tc>
          <w:tcPr>
            <w:tcW w:w="1163" w:type="pct"/>
            <w:vAlign w:val="center"/>
          </w:tcPr>
          <w:p w14:paraId="445F4168" w14:textId="77777777" w:rsidR="000C5857" w:rsidRDefault="000C5857" w:rsidP="00DA6A08">
            <w:r>
              <w:t>Rapporteur, RG-IEM</w:t>
            </w:r>
          </w:p>
        </w:tc>
        <w:tc>
          <w:tcPr>
            <w:tcW w:w="1426" w:type="pct"/>
            <w:vAlign w:val="center"/>
          </w:tcPr>
          <w:p w14:paraId="155CFDA3" w14:textId="77777777" w:rsidR="000C5857" w:rsidRDefault="000C5857" w:rsidP="00DA6A08">
            <w:r>
              <w:t>Report, RG-IEM</w:t>
            </w:r>
          </w:p>
        </w:tc>
        <w:tc>
          <w:tcPr>
            <w:tcW w:w="491" w:type="pct"/>
            <w:vAlign w:val="center"/>
          </w:tcPr>
          <w:p w14:paraId="2B7B1B4D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2CD31E95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3A490A27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45" w:type="pct"/>
            <w:vAlign w:val="center"/>
          </w:tcPr>
          <w:p w14:paraId="1F1753B6" w14:textId="77777777" w:rsidR="000C5857" w:rsidRDefault="000C5857" w:rsidP="00DA6A08">
            <w:pPr>
              <w:jc w:val="center"/>
            </w:pPr>
          </w:p>
        </w:tc>
      </w:tr>
      <w:tr w:rsidR="00F86475" w14:paraId="407D3F10" w14:textId="77777777" w:rsidTr="0090430E">
        <w:tc>
          <w:tcPr>
            <w:tcW w:w="491" w:type="pct"/>
            <w:vAlign w:val="center"/>
          </w:tcPr>
          <w:p w14:paraId="768F54E1" w14:textId="77777777" w:rsidR="000C5857" w:rsidRDefault="00A56893" w:rsidP="00DA6A08">
            <w:pPr>
              <w:jc w:val="center"/>
            </w:pPr>
            <w:hyperlink r:id="rId72" w:history="1">
              <w:r w:rsidR="000C5857">
                <w:rPr>
                  <w:rStyle w:val="Hyperlink"/>
                </w:rPr>
                <w:t>TD322</w:t>
              </w:r>
            </w:hyperlink>
          </w:p>
        </w:tc>
        <w:tc>
          <w:tcPr>
            <w:tcW w:w="1163" w:type="pct"/>
            <w:vAlign w:val="center"/>
          </w:tcPr>
          <w:p w14:paraId="73B82ED3" w14:textId="77777777" w:rsidR="000C5857" w:rsidRDefault="000C5857" w:rsidP="00DA6A08">
            <w:r>
              <w:t>Rapporteur, RG-WPR</w:t>
            </w:r>
          </w:p>
        </w:tc>
        <w:tc>
          <w:tcPr>
            <w:tcW w:w="1426" w:type="pct"/>
            <w:vAlign w:val="center"/>
          </w:tcPr>
          <w:p w14:paraId="7BE954DA" w14:textId="77777777" w:rsidR="000C5857" w:rsidRDefault="000C5857" w:rsidP="00DA6A08">
            <w:r>
              <w:t>Agenda, RG-WPR</w:t>
            </w:r>
          </w:p>
        </w:tc>
        <w:tc>
          <w:tcPr>
            <w:tcW w:w="491" w:type="pct"/>
            <w:vAlign w:val="center"/>
          </w:tcPr>
          <w:p w14:paraId="4169274E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7A15BBC4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2" w:type="pct"/>
            <w:vAlign w:val="center"/>
          </w:tcPr>
          <w:p w14:paraId="2ED145A4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2D696CBC" w14:textId="77777777" w:rsidR="000C5857" w:rsidRDefault="000C5857" w:rsidP="00DA6A08">
            <w:pPr>
              <w:jc w:val="center"/>
            </w:pPr>
          </w:p>
        </w:tc>
      </w:tr>
      <w:tr w:rsidR="00F86475" w14:paraId="00E916BB" w14:textId="77777777" w:rsidTr="0090430E">
        <w:tc>
          <w:tcPr>
            <w:tcW w:w="491" w:type="pct"/>
            <w:vAlign w:val="center"/>
          </w:tcPr>
          <w:p w14:paraId="1FE92FB1" w14:textId="77777777" w:rsidR="000C5857" w:rsidRDefault="00A56893" w:rsidP="00DA6A08">
            <w:pPr>
              <w:jc w:val="center"/>
            </w:pPr>
            <w:hyperlink r:id="rId73" w:history="1">
              <w:r w:rsidR="000C5857">
                <w:rPr>
                  <w:rStyle w:val="Hyperlink"/>
                </w:rPr>
                <w:t>TD323</w:t>
              </w:r>
            </w:hyperlink>
          </w:p>
        </w:tc>
        <w:tc>
          <w:tcPr>
            <w:tcW w:w="1163" w:type="pct"/>
            <w:vAlign w:val="center"/>
          </w:tcPr>
          <w:p w14:paraId="4FD75BD6" w14:textId="77777777" w:rsidR="000C5857" w:rsidRDefault="000C5857" w:rsidP="00DA6A08">
            <w:r>
              <w:t>Rapporteur, RG-WPR</w:t>
            </w:r>
          </w:p>
        </w:tc>
        <w:tc>
          <w:tcPr>
            <w:tcW w:w="1426" w:type="pct"/>
            <w:vAlign w:val="center"/>
          </w:tcPr>
          <w:p w14:paraId="13EB05F9" w14:textId="77777777" w:rsidR="000C5857" w:rsidRDefault="000C5857" w:rsidP="00DA6A08">
            <w:r>
              <w:t>Report, RG-WPR</w:t>
            </w:r>
          </w:p>
        </w:tc>
        <w:tc>
          <w:tcPr>
            <w:tcW w:w="491" w:type="pct"/>
            <w:vAlign w:val="center"/>
          </w:tcPr>
          <w:p w14:paraId="3A50E425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4C4D2C3E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2" w:type="pct"/>
            <w:vAlign w:val="center"/>
          </w:tcPr>
          <w:p w14:paraId="47A72755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729CB56D" w14:textId="77777777" w:rsidR="000C5857" w:rsidRDefault="000C5857" w:rsidP="00DA6A08">
            <w:pPr>
              <w:jc w:val="center"/>
            </w:pPr>
          </w:p>
        </w:tc>
      </w:tr>
      <w:tr w:rsidR="00F86475" w14:paraId="56881138" w14:textId="77777777" w:rsidTr="0090430E">
        <w:tc>
          <w:tcPr>
            <w:tcW w:w="491" w:type="pct"/>
            <w:vAlign w:val="center"/>
          </w:tcPr>
          <w:p w14:paraId="0919A86D" w14:textId="77777777" w:rsidR="000C5857" w:rsidRDefault="00A56893" w:rsidP="00DA6A08">
            <w:pPr>
              <w:jc w:val="center"/>
            </w:pPr>
            <w:hyperlink r:id="rId74" w:history="1">
              <w:r w:rsidR="000C5857">
                <w:rPr>
                  <w:rStyle w:val="Hyperlink"/>
                </w:rPr>
                <w:t>TD328</w:t>
              </w:r>
            </w:hyperlink>
          </w:p>
        </w:tc>
        <w:tc>
          <w:tcPr>
            <w:tcW w:w="1163" w:type="pct"/>
            <w:vAlign w:val="center"/>
          </w:tcPr>
          <w:p w14:paraId="385F22AF" w14:textId="77777777" w:rsidR="000C5857" w:rsidRDefault="000C5857" w:rsidP="00DA6A08">
            <w:r>
              <w:t>Rapporteur, RG-IEM</w:t>
            </w:r>
          </w:p>
        </w:tc>
        <w:tc>
          <w:tcPr>
            <w:tcW w:w="1426" w:type="pct"/>
            <w:vAlign w:val="center"/>
          </w:tcPr>
          <w:p w14:paraId="34C264AF" w14:textId="77777777" w:rsidR="000C5857" w:rsidRDefault="000C5857" w:rsidP="00DA6A08">
            <w:r>
              <w:t>Progress report from interim TSAG RG-IEM meetings</w:t>
            </w:r>
          </w:p>
        </w:tc>
        <w:tc>
          <w:tcPr>
            <w:tcW w:w="491" w:type="pct"/>
            <w:vAlign w:val="center"/>
          </w:tcPr>
          <w:p w14:paraId="209D6C49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524FF6C6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60BAE3FE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45" w:type="pct"/>
            <w:vAlign w:val="center"/>
          </w:tcPr>
          <w:p w14:paraId="7CC96DD9" w14:textId="77777777" w:rsidR="000C5857" w:rsidRDefault="000C5857" w:rsidP="00DA6A08">
            <w:pPr>
              <w:jc w:val="center"/>
            </w:pPr>
          </w:p>
        </w:tc>
      </w:tr>
      <w:tr w:rsidR="00F86475" w14:paraId="7510C0A7" w14:textId="77777777" w:rsidTr="0090430E">
        <w:tc>
          <w:tcPr>
            <w:tcW w:w="491" w:type="pct"/>
            <w:vAlign w:val="center"/>
          </w:tcPr>
          <w:p w14:paraId="3D09870E" w14:textId="77777777" w:rsidR="000C5857" w:rsidRDefault="00A56893" w:rsidP="00DA6A08">
            <w:pPr>
              <w:jc w:val="center"/>
            </w:pPr>
            <w:hyperlink r:id="rId75" w:history="1">
              <w:r w:rsidR="000C5857">
                <w:rPr>
                  <w:rStyle w:val="Hyperlink"/>
                </w:rPr>
                <w:t>TD329</w:t>
              </w:r>
            </w:hyperlink>
          </w:p>
        </w:tc>
        <w:tc>
          <w:tcPr>
            <w:tcW w:w="1163" w:type="pct"/>
            <w:vAlign w:val="center"/>
          </w:tcPr>
          <w:p w14:paraId="318F0BA3" w14:textId="77777777" w:rsidR="000C5857" w:rsidRDefault="000C5857" w:rsidP="00DA6A08">
            <w:r>
              <w:t>Rapporteur, RG-WPR</w:t>
            </w:r>
          </w:p>
        </w:tc>
        <w:tc>
          <w:tcPr>
            <w:tcW w:w="1426" w:type="pct"/>
            <w:vAlign w:val="center"/>
          </w:tcPr>
          <w:p w14:paraId="57BE471A" w14:textId="77777777" w:rsidR="000C5857" w:rsidRDefault="000C5857" w:rsidP="00DA6A08">
            <w:r>
              <w:t>Progress report from interim TSAG RG-WPR meetings</w:t>
            </w:r>
          </w:p>
        </w:tc>
        <w:tc>
          <w:tcPr>
            <w:tcW w:w="491" w:type="pct"/>
            <w:vAlign w:val="center"/>
          </w:tcPr>
          <w:p w14:paraId="39BA96F3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463DAE56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2" w:type="pct"/>
            <w:vAlign w:val="center"/>
          </w:tcPr>
          <w:p w14:paraId="4755ECB6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4666E94B" w14:textId="77777777" w:rsidR="000C5857" w:rsidRDefault="000C5857" w:rsidP="00DA6A08">
            <w:pPr>
              <w:jc w:val="center"/>
            </w:pPr>
          </w:p>
        </w:tc>
      </w:tr>
      <w:tr w:rsidR="00F86475" w14:paraId="03212016" w14:textId="77777777" w:rsidTr="0090430E">
        <w:tc>
          <w:tcPr>
            <w:tcW w:w="491" w:type="pct"/>
            <w:vAlign w:val="center"/>
          </w:tcPr>
          <w:p w14:paraId="1EBBC1C7" w14:textId="77777777" w:rsidR="000C5857" w:rsidRDefault="00A56893" w:rsidP="00DA6A08">
            <w:pPr>
              <w:jc w:val="center"/>
            </w:pPr>
            <w:hyperlink r:id="rId76" w:history="1">
              <w:r w:rsidR="000C5857">
                <w:rPr>
                  <w:rStyle w:val="Hyperlink"/>
                </w:rPr>
                <w:t>TD330</w:t>
              </w:r>
            </w:hyperlink>
          </w:p>
        </w:tc>
        <w:tc>
          <w:tcPr>
            <w:tcW w:w="1163" w:type="pct"/>
            <w:vAlign w:val="center"/>
          </w:tcPr>
          <w:p w14:paraId="2405B38E" w14:textId="77777777" w:rsidR="000C5857" w:rsidRPr="00310D71" w:rsidRDefault="000C5857" w:rsidP="00DA6A08">
            <w:pPr>
              <w:rPr>
                <w:lang w:val="fr-FR"/>
              </w:rPr>
            </w:pPr>
            <w:r w:rsidRPr="00310D71">
              <w:rPr>
                <w:lang w:val="fr-FR"/>
              </w:rPr>
              <w:t>Rapporteur and Associate Rapporteurs, RG-DT</w:t>
            </w:r>
          </w:p>
        </w:tc>
        <w:tc>
          <w:tcPr>
            <w:tcW w:w="1426" w:type="pct"/>
            <w:vAlign w:val="center"/>
          </w:tcPr>
          <w:p w14:paraId="09C61446" w14:textId="77777777" w:rsidR="000C5857" w:rsidRDefault="000C5857" w:rsidP="00DA6A08">
            <w:r>
              <w:t>Draft progress report of the interim TSAG RG-DT meetings (June 2023 to January 2024)</w:t>
            </w:r>
          </w:p>
        </w:tc>
        <w:tc>
          <w:tcPr>
            <w:tcW w:w="491" w:type="pct"/>
            <w:vAlign w:val="center"/>
          </w:tcPr>
          <w:p w14:paraId="0F047210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38987EDE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4D47E72F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5A7CDC6D" w14:textId="77777777" w:rsidR="000C5857" w:rsidRDefault="000C5857" w:rsidP="00DA6A08">
            <w:pPr>
              <w:jc w:val="center"/>
            </w:pPr>
          </w:p>
        </w:tc>
      </w:tr>
      <w:tr w:rsidR="00F86475" w14:paraId="281B2959" w14:textId="77777777" w:rsidTr="0090430E">
        <w:tc>
          <w:tcPr>
            <w:tcW w:w="491" w:type="pct"/>
            <w:vAlign w:val="center"/>
          </w:tcPr>
          <w:p w14:paraId="28D8A158" w14:textId="77777777" w:rsidR="000C5857" w:rsidRDefault="00A56893" w:rsidP="00DA6A08">
            <w:pPr>
              <w:jc w:val="center"/>
            </w:pPr>
            <w:hyperlink r:id="rId77" w:history="1">
              <w:r w:rsidR="000C5857">
                <w:rPr>
                  <w:rStyle w:val="Hyperlink"/>
                </w:rPr>
                <w:t>TD331</w:t>
              </w:r>
            </w:hyperlink>
          </w:p>
        </w:tc>
        <w:tc>
          <w:tcPr>
            <w:tcW w:w="1163" w:type="pct"/>
            <w:vAlign w:val="center"/>
          </w:tcPr>
          <w:p w14:paraId="19B26D0A" w14:textId="77777777" w:rsidR="000C5857" w:rsidRDefault="000C5857" w:rsidP="00DA6A08">
            <w:r>
              <w:t>ITU-T SG2</w:t>
            </w:r>
          </w:p>
        </w:tc>
        <w:tc>
          <w:tcPr>
            <w:tcW w:w="1426" w:type="pct"/>
            <w:vAlign w:val="center"/>
          </w:tcPr>
          <w:p w14:paraId="6D0DC85C" w14:textId="77777777" w:rsidR="000C5857" w:rsidRDefault="000C5857" w:rsidP="00DA6A08">
            <w:r>
              <w:t>ITU-T SG2 Lead Study Group Report</w:t>
            </w:r>
          </w:p>
        </w:tc>
        <w:tc>
          <w:tcPr>
            <w:tcW w:w="491" w:type="pct"/>
            <w:vAlign w:val="center"/>
          </w:tcPr>
          <w:p w14:paraId="44CC664F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707DCC53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2" w:type="pct"/>
            <w:vAlign w:val="center"/>
          </w:tcPr>
          <w:p w14:paraId="25146E03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1BCD2543" w14:textId="77777777" w:rsidR="000C5857" w:rsidRDefault="000C5857" w:rsidP="00DA6A08">
            <w:pPr>
              <w:jc w:val="center"/>
            </w:pPr>
          </w:p>
        </w:tc>
      </w:tr>
      <w:tr w:rsidR="00F86475" w14:paraId="406FDDFE" w14:textId="77777777" w:rsidTr="0090430E">
        <w:tc>
          <w:tcPr>
            <w:tcW w:w="491" w:type="pct"/>
            <w:vAlign w:val="center"/>
          </w:tcPr>
          <w:p w14:paraId="350E030A" w14:textId="77777777" w:rsidR="000C5857" w:rsidRDefault="00A56893" w:rsidP="00DA6A08">
            <w:pPr>
              <w:jc w:val="center"/>
            </w:pPr>
            <w:hyperlink r:id="rId78" w:history="1">
              <w:r w:rsidR="000C5857">
                <w:rPr>
                  <w:rStyle w:val="Hyperlink"/>
                </w:rPr>
                <w:t>TD332</w:t>
              </w:r>
            </w:hyperlink>
          </w:p>
        </w:tc>
        <w:tc>
          <w:tcPr>
            <w:tcW w:w="1163" w:type="pct"/>
            <w:vAlign w:val="center"/>
          </w:tcPr>
          <w:p w14:paraId="759769F3" w14:textId="77777777" w:rsidR="000C5857" w:rsidRDefault="000C5857" w:rsidP="00DA6A08">
            <w:r>
              <w:t>Chair, ITU-T Study Group 3</w:t>
            </w:r>
          </w:p>
        </w:tc>
        <w:tc>
          <w:tcPr>
            <w:tcW w:w="1426" w:type="pct"/>
            <w:vAlign w:val="center"/>
          </w:tcPr>
          <w:p w14:paraId="4CC88EE1" w14:textId="77777777" w:rsidR="000C5857" w:rsidRDefault="000C5857" w:rsidP="00DA6A08">
            <w:r>
              <w:t>ITU-T SG3 Lead Study Group Report</w:t>
            </w:r>
          </w:p>
        </w:tc>
        <w:tc>
          <w:tcPr>
            <w:tcW w:w="491" w:type="pct"/>
            <w:vAlign w:val="center"/>
          </w:tcPr>
          <w:p w14:paraId="451E3477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32CF9432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2" w:type="pct"/>
            <w:vAlign w:val="center"/>
          </w:tcPr>
          <w:p w14:paraId="60750945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04F1845F" w14:textId="77777777" w:rsidR="000C5857" w:rsidRDefault="000C5857" w:rsidP="00DA6A08">
            <w:pPr>
              <w:jc w:val="center"/>
            </w:pPr>
          </w:p>
        </w:tc>
      </w:tr>
      <w:tr w:rsidR="00F86475" w14:paraId="25B3CEB7" w14:textId="77777777" w:rsidTr="0090430E">
        <w:tc>
          <w:tcPr>
            <w:tcW w:w="491" w:type="pct"/>
            <w:vAlign w:val="center"/>
          </w:tcPr>
          <w:p w14:paraId="1EA43CEE" w14:textId="77777777" w:rsidR="000C5857" w:rsidRDefault="00A56893" w:rsidP="00DA6A08">
            <w:pPr>
              <w:jc w:val="center"/>
            </w:pPr>
            <w:hyperlink r:id="rId79" w:history="1">
              <w:r w:rsidR="000C5857">
                <w:rPr>
                  <w:rStyle w:val="Hyperlink"/>
                </w:rPr>
                <w:t>TD333</w:t>
              </w:r>
            </w:hyperlink>
          </w:p>
        </w:tc>
        <w:tc>
          <w:tcPr>
            <w:tcW w:w="1163" w:type="pct"/>
            <w:vAlign w:val="center"/>
          </w:tcPr>
          <w:p w14:paraId="1DC24045" w14:textId="77777777" w:rsidR="000C5857" w:rsidRDefault="000C5857" w:rsidP="00DA6A08">
            <w:r>
              <w:t>Chair, ITU-T Study Group 5</w:t>
            </w:r>
          </w:p>
        </w:tc>
        <w:tc>
          <w:tcPr>
            <w:tcW w:w="1426" w:type="pct"/>
            <w:vAlign w:val="center"/>
          </w:tcPr>
          <w:p w14:paraId="40284752" w14:textId="77777777" w:rsidR="000C5857" w:rsidRDefault="000C5857" w:rsidP="00DA6A08">
            <w:r>
              <w:t>ITU-T SG5 Lead Study Group Report</w:t>
            </w:r>
          </w:p>
        </w:tc>
        <w:tc>
          <w:tcPr>
            <w:tcW w:w="491" w:type="pct"/>
            <w:vAlign w:val="center"/>
          </w:tcPr>
          <w:p w14:paraId="6444EDBA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4360E9B6" w14:textId="77777777" w:rsidR="000C5857" w:rsidRDefault="000C5857" w:rsidP="00DA6A08">
            <w:pPr>
              <w:jc w:val="center"/>
            </w:pPr>
            <w:r w:rsidRPr="00606F43">
              <w:t>1</w:t>
            </w:r>
          </w:p>
        </w:tc>
        <w:tc>
          <w:tcPr>
            <w:tcW w:w="492" w:type="pct"/>
            <w:vAlign w:val="center"/>
          </w:tcPr>
          <w:p w14:paraId="77F2CF98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3912EA50" w14:textId="77777777" w:rsidR="000C5857" w:rsidRDefault="000C5857" w:rsidP="00DA6A08">
            <w:pPr>
              <w:jc w:val="center"/>
            </w:pPr>
          </w:p>
        </w:tc>
      </w:tr>
      <w:tr w:rsidR="00F86475" w14:paraId="13B7D592" w14:textId="77777777" w:rsidTr="0090430E">
        <w:tc>
          <w:tcPr>
            <w:tcW w:w="491" w:type="pct"/>
            <w:vAlign w:val="center"/>
          </w:tcPr>
          <w:p w14:paraId="7E0DF92D" w14:textId="77777777" w:rsidR="000C5857" w:rsidRDefault="00A56893" w:rsidP="00DA6A08">
            <w:pPr>
              <w:jc w:val="center"/>
            </w:pPr>
            <w:hyperlink r:id="rId80" w:history="1">
              <w:r w:rsidR="000C5857">
                <w:rPr>
                  <w:rStyle w:val="Hyperlink"/>
                </w:rPr>
                <w:t>TD334</w:t>
              </w:r>
            </w:hyperlink>
          </w:p>
        </w:tc>
        <w:tc>
          <w:tcPr>
            <w:tcW w:w="1163" w:type="pct"/>
            <w:vAlign w:val="center"/>
          </w:tcPr>
          <w:p w14:paraId="791D241D" w14:textId="77777777" w:rsidR="000C5857" w:rsidRDefault="000C5857" w:rsidP="00DA6A08">
            <w:r>
              <w:t>Chair, ITU-T Study Group 9</w:t>
            </w:r>
          </w:p>
        </w:tc>
        <w:tc>
          <w:tcPr>
            <w:tcW w:w="1426" w:type="pct"/>
            <w:vAlign w:val="center"/>
          </w:tcPr>
          <w:p w14:paraId="6DFF549C" w14:textId="77777777" w:rsidR="000C5857" w:rsidRDefault="000C5857" w:rsidP="00DA6A08">
            <w:r>
              <w:t>ITU-T SG9 Lead Study Group report</w:t>
            </w:r>
          </w:p>
        </w:tc>
        <w:tc>
          <w:tcPr>
            <w:tcW w:w="491" w:type="pct"/>
            <w:vAlign w:val="center"/>
          </w:tcPr>
          <w:p w14:paraId="775DCA0C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641D256B" w14:textId="77777777" w:rsidR="000C5857" w:rsidRDefault="000C5857" w:rsidP="00DA6A08">
            <w:pPr>
              <w:jc w:val="center"/>
            </w:pPr>
            <w:r w:rsidRPr="00606F43">
              <w:t>1</w:t>
            </w:r>
          </w:p>
        </w:tc>
        <w:tc>
          <w:tcPr>
            <w:tcW w:w="492" w:type="pct"/>
            <w:vAlign w:val="center"/>
          </w:tcPr>
          <w:p w14:paraId="4D316BD6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7C02D525" w14:textId="77777777" w:rsidR="000C5857" w:rsidRDefault="000C5857" w:rsidP="00DA6A08">
            <w:pPr>
              <w:jc w:val="center"/>
            </w:pPr>
          </w:p>
        </w:tc>
      </w:tr>
      <w:tr w:rsidR="00F86475" w14:paraId="400A0363" w14:textId="77777777" w:rsidTr="0090430E">
        <w:tc>
          <w:tcPr>
            <w:tcW w:w="491" w:type="pct"/>
            <w:vAlign w:val="center"/>
          </w:tcPr>
          <w:p w14:paraId="0E88EF86" w14:textId="77777777" w:rsidR="000C5857" w:rsidRDefault="00A56893" w:rsidP="00DA6A08">
            <w:pPr>
              <w:jc w:val="center"/>
            </w:pPr>
            <w:hyperlink r:id="rId81" w:history="1">
              <w:r w:rsidR="000C5857">
                <w:rPr>
                  <w:rStyle w:val="Hyperlink"/>
                </w:rPr>
                <w:t>TD335</w:t>
              </w:r>
            </w:hyperlink>
          </w:p>
        </w:tc>
        <w:tc>
          <w:tcPr>
            <w:tcW w:w="1163" w:type="pct"/>
            <w:vAlign w:val="center"/>
          </w:tcPr>
          <w:p w14:paraId="3659A4F9" w14:textId="77777777" w:rsidR="000C5857" w:rsidRDefault="000C5857" w:rsidP="00DA6A08">
            <w:r>
              <w:t>Chair, ITU-T Study Group 11</w:t>
            </w:r>
          </w:p>
        </w:tc>
        <w:tc>
          <w:tcPr>
            <w:tcW w:w="1426" w:type="pct"/>
            <w:vAlign w:val="center"/>
          </w:tcPr>
          <w:p w14:paraId="281AAE43" w14:textId="77777777" w:rsidR="000C5857" w:rsidRDefault="000C5857" w:rsidP="00DA6A08">
            <w:r>
              <w:t>ITU-T SG11 Lead Study Group Report</w:t>
            </w:r>
          </w:p>
        </w:tc>
        <w:tc>
          <w:tcPr>
            <w:tcW w:w="491" w:type="pct"/>
            <w:vAlign w:val="center"/>
          </w:tcPr>
          <w:p w14:paraId="229C16F6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59298DF1" w14:textId="77777777" w:rsidR="000C5857" w:rsidRDefault="000C5857" w:rsidP="00DA6A08">
            <w:pPr>
              <w:jc w:val="center"/>
            </w:pPr>
            <w:r w:rsidRPr="00606F43">
              <w:t>1</w:t>
            </w:r>
          </w:p>
        </w:tc>
        <w:tc>
          <w:tcPr>
            <w:tcW w:w="492" w:type="pct"/>
            <w:vAlign w:val="center"/>
          </w:tcPr>
          <w:p w14:paraId="2A3747B2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25C635C8" w14:textId="77777777" w:rsidR="000C5857" w:rsidRDefault="000C5857" w:rsidP="00DA6A08">
            <w:pPr>
              <w:jc w:val="center"/>
            </w:pPr>
          </w:p>
        </w:tc>
      </w:tr>
      <w:tr w:rsidR="00F86475" w14:paraId="6D970821" w14:textId="77777777" w:rsidTr="0090430E">
        <w:tc>
          <w:tcPr>
            <w:tcW w:w="491" w:type="pct"/>
            <w:vAlign w:val="center"/>
          </w:tcPr>
          <w:p w14:paraId="5B30BC9D" w14:textId="77777777" w:rsidR="000C5857" w:rsidRDefault="00A56893" w:rsidP="00DA6A08">
            <w:pPr>
              <w:jc w:val="center"/>
            </w:pPr>
            <w:hyperlink r:id="rId82" w:history="1">
              <w:r w:rsidR="000C5857">
                <w:rPr>
                  <w:rStyle w:val="Hyperlink"/>
                </w:rPr>
                <w:t>TD336</w:t>
              </w:r>
            </w:hyperlink>
          </w:p>
        </w:tc>
        <w:tc>
          <w:tcPr>
            <w:tcW w:w="1163" w:type="pct"/>
            <w:vAlign w:val="center"/>
          </w:tcPr>
          <w:p w14:paraId="77C0B018" w14:textId="77777777" w:rsidR="000C5857" w:rsidRDefault="000C5857" w:rsidP="00DA6A08">
            <w:r>
              <w:t>Chair, ITU-T Study Group 12</w:t>
            </w:r>
          </w:p>
        </w:tc>
        <w:tc>
          <w:tcPr>
            <w:tcW w:w="1426" w:type="pct"/>
            <w:vAlign w:val="center"/>
          </w:tcPr>
          <w:p w14:paraId="3630797D" w14:textId="77777777" w:rsidR="000C5857" w:rsidRDefault="000C5857" w:rsidP="00DA6A08">
            <w:r>
              <w:t>ITU-T SG12 Lead Study Group Report</w:t>
            </w:r>
          </w:p>
        </w:tc>
        <w:tc>
          <w:tcPr>
            <w:tcW w:w="491" w:type="pct"/>
            <w:vAlign w:val="center"/>
          </w:tcPr>
          <w:p w14:paraId="7CB1721E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3E73F491" w14:textId="77777777" w:rsidR="000C5857" w:rsidRDefault="000C5857" w:rsidP="00DA6A08">
            <w:pPr>
              <w:jc w:val="center"/>
            </w:pPr>
            <w:r w:rsidRPr="00606F43">
              <w:t>1</w:t>
            </w:r>
          </w:p>
        </w:tc>
        <w:tc>
          <w:tcPr>
            <w:tcW w:w="492" w:type="pct"/>
            <w:vAlign w:val="center"/>
          </w:tcPr>
          <w:p w14:paraId="017A2856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466A0D8F" w14:textId="77777777" w:rsidR="000C5857" w:rsidRDefault="000C5857" w:rsidP="00DA6A08">
            <w:pPr>
              <w:jc w:val="center"/>
            </w:pPr>
          </w:p>
        </w:tc>
      </w:tr>
      <w:tr w:rsidR="00F86475" w14:paraId="29E9C50B" w14:textId="77777777" w:rsidTr="0090430E">
        <w:tc>
          <w:tcPr>
            <w:tcW w:w="491" w:type="pct"/>
            <w:vAlign w:val="center"/>
          </w:tcPr>
          <w:p w14:paraId="561FD5D8" w14:textId="77777777" w:rsidR="000C5857" w:rsidRDefault="00A56893" w:rsidP="00DA6A08">
            <w:pPr>
              <w:jc w:val="center"/>
            </w:pPr>
            <w:hyperlink r:id="rId83" w:history="1">
              <w:r w:rsidR="000C5857">
                <w:rPr>
                  <w:rStyle w:val="Hyperlink"/>
                </w:rPr>
                <w:t>TD337</w:t>
              </w:r>
            </w:hyperlink>
          </w:p>
        </w:tc>
        <w:tc>
          <w:tcPr>
            <w:tcW w:w="1163" w:type="pct"/>
            <w:vAlign w:val="center"/>
          </w:tcPr>
          <w:p w14:paraId="1E5BA30D" w14:textId="77777777" w:rsidR="000C5857" w:rsidRDefault="000C5857" w:rsidP="00DA6A08">
            <w:r>
              <w:t>Chair, ITU-T Study Group 13</w:t>
            </w:r>
          </w:p>
        </w:tc>
        <w:tc>
          <w:tcPr>
            <w:tcW w:w="1426" w:type="pct"/>
            <w:vAlign w:val="center"/>
          </w:tcPr>
          <w:p w14:paraId="3C8AEC8F" w14:textId="77777777" w:rsidR="000C5857" w:rsidRDefault="000C5857" w:rsidP="00DA6A08">
            <w:r>
              <w:t>ITU-T SG13 Lead Study Group Report</w:t>
            </w:r>
          </w:p>
        </w:tc>
        <w:tc>
          <w:tcPr>
            <w:tcW w:w="491" w:type="pct"/>
            <w:vAlign w:val="center"/>
          </w:tcPr>
          <w:p w14:paraId="38A204B0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3A9AAC81" w14:textId="77777777" w:rsidR="000C5857" w:rsidRDefault="000C5857" w:rsidP="00DA6A08">
            <w:pPr>
              <w:jc w:val="center"/>
            </w:pPr>
            <w:r w:rsidRPr="00606F43">
              <w:t>1</w:t>
            </w:r>
          </w:p>
        </w:tc>
        <w:tc>
          <w:tcPr>
            <w:tcW w:w="492" w:type="pct"/>
            <w:vAlign w:val="center"/>
          </w:tcPr>
          <w:p w14:paraId="5AD89F29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435EE0FB" w14:textId="77777777" w:rsidR="000C5857" w:rsidRDefault="000C5857" w:rsidP="00DA6A08">
            <w:pPr>
              <w:jc w:val="center"/>
            </w:pPr>
          </w:p>
        </w:tc>
      </w:tr>
      <w:tr w:rsidR="00F86475" w14:paraId="3B869FB8" w14:textId="77777777" w:rsidTr="0090430E">
        <w:tc>
          <w:tcPr>
            <w:tcW w:w="491" w:type="pct"/>
            <w:vAlign w:val="center"/>
          </w:tcPr>
          <w:p w14:paraId="0838F1E5" w14:textId="77777777" w:rsidR="000C5857" w:rsidRDefault="00A56893" w:rsidP="00DA6A08">
            <w:pPr>
              <w:jc w:val="center"/>
            </w:pPr>
            <w:hyperlink r:id="rId84" w:history="1">
              <w:r w:rsidR="000C5857">
                <w:rPr>
                  <w:rStyle w:val="Hyperlink"/>
                </w:rPr>
                <w:t>TD338</w:t>
              </w:r>
            </w:hyperlink>
          </w:p>
        </w:tc>
        <w:tc>
          <w:tcPr>
            <w:tcW w:w="1163" w:type="pct"/>
            <w:vAlign w:val="center"/>
          </w:tcPr>
          <w:p w14:paraId="0BA488D4" w14:textId="77777777" w:rsidR="000C5857" w:rsidRDefault="000C5857" w:rsidP="00DA6A08">
            <w:r>
              <w:t>Chair, ITU-T Study Group 15</w:t>
            </w:r>
          </w:p>
        </w:tc>
        <w:tc>
          <w:tcPr>
            <w:tcW w:w="1426" w:type="pct"/>
            <w:vAlign w:val="center"/>
          </w:tcPr>
          <w:p w14:paraId="4221EE0E" w14:textId="77777777" w:rsidR="000C5857" w:rsidRDefault="000C5857" w:rsidP="00DA6A08">
            <w:r>
              <w:t>ITU-T SG15 Lead Study Group Report</w:t>
            </w:r>
          </w:p>
        </w:tc>
        <w:tc>
          <w:tcPr>
            <w:tcW w:w="491" w:type="pct"/>
            <w:vAlign w:val="center"/>
          </w:tcPr>
          <w:p w14:paraId="2AB65C0A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30F5B404" w14:textId="77777777" w:rsidR="000C5857" w:rsidRDefault="000C5857" w:rsidP="00DA6A08">
            <w:pPr>
              <w:jc w:val="center"/>
            </w:pPr>
            <w:r w:rsidRPr="00606F43">
              <w:t>1</w:t>
            </w:r>
          </w:p>
        </w:tc>
        <w:tc>
          <w:tcPr>
            <w:tcW w:w="492" w:type="pct"/>
            <w:vAlign w:val="center"/>
          </w:tcPr>
          <w:p w14:paraId="5D07C2C3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0DC78D5B" w14:textId="77777777" w:rsidR="000C5857" w:rsidRDefault="000C5857" w:rsidP="00DA6A08">
            <w:pPr>
              <w:jc w:val="center"/>
            </w:pPr>
          </w:p>
        </w:tc>
      </w:tr>
      <w:tr w:rsidR="00F86475" w14:paraId="763BFE36" w14:textId="77777777" w:rsidTr="0090430E">
        <w:tc>
          <w:tcPr>
            <w:tcW w:w="491" w:type="pct"/>
            <w:vAlign w:val="center"/>
          </w:tcPr>
          <w:p w14:paraId="36AA3082" w14:textId="77777777" w:rsidR="000C5857" w:rsidRDefault="00A56893" w:rsidP="00DA6A08">
            <w:pPr>
              <w:jc w:val="center"/>
            </w:pPr>
            <w:hyperlink r:id="rId85" w:history="1">
              <w:r w:rsidR="000C5857">
                <w:rPr>
                  <w:rStyle w:val="Hyperlink"/>
                </w:rPr>
                <w:t>TD339</w:t>
              </w:r>
            </w:hyperlink>
          </w:p>
        </w:tc>
        <w:tc>
          <w:tcPr>
            <w:tcW w:w="1163" w:type="pct"/>
            <w:vAlign w:val="center"/>
          </w:tcPr>
          <w:p w14:paraId="3A13BCD3" w14:textId="77777777" w:rsidR="000C5857" w:rsidRDefault="000C5857" w:rsidP="00DA6A08">
            <w:r>
              <w:t>ITU-T SG16</w:t>
            </w:r>
          </w:p>
        </w:tc>
        <w:tc>
          <w:tcPr>
            <w:tcW w:w="1426" w:type="pct"/>
            <w:vAlign w:val="center"/>
          </w:tcPr>
          <w:p w14:paraId="223FBD13" w14:textId="77777777" w:rsidR="000C5857" w:rsidRDefault="000C5857" w:rsidP="00DA6A08">
            <w:r>
              <w:t>ITU-T SG16 Lead Study Group Report</w:t>
            </w:r>
          </w:p>
        </w:tc>
        <w:tc>
          <w:tcPr>
            <w:tcW w:w="491" w:type="pct"/>
            <w:vAlign w:val="center"/>
          </w:tcPr>
          <w:p w14:paraId="02455441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38BDE6A1" w14:textId="77777777" w:rsidR="000C5857" w:rsidRDefault="000C5857" w:rsidP="00DA6A08">
            <w:pPr>
              <w:jc w:val="center"/>
            </w:pPr>
            <w:r w:rsidRPr="00606F43">
              <w:t>1</w:t>
            </w:r>
          </w:p>
        </w:tc>
        <w:tc>
          <w:tcPr>
            <w:tcW w:w="492" w:type="pct"/>
            <w:vAlign w:val="center"/>
          </w:tcPr>
          <w:p w14:paraId="68457DFD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4CFF3909" w14:textId="77777777" w:rsidR="000C5857" w:rsidRDefault="000C5857" w:rsidP="00DA6A08">
            <w:pPr>
              <w:jc w:val="center"/>
            </w:pPr>
          </w:p>
        </w:tc>
      </w:tr>
      <w:tr w:rsidR="00F86475" w14:paraId="41D32F74" w14:textId="77777777" w:rsidTr="0090430E">
        <w:tc>
          <w:tcPr>
            <w:tcW w:w="491" w:type="pct"/>
            <w:vAlign w:val="center"/>
          </w:tcPr>
          <w:p w14:paraId="769445B1" w14:textId="77777777" w:rsidR="000C5857" w:rsidRDefault="00A56893" w:rsidP="00DA6A08">
            <w:pPr>
              <w:jc w:val="center"/>
            </w:pPr>
            <w:hyperlink r:id="rId86" w:history="1">
              <w:r w:rsidR="000C5857">
                <w:rPr>
                  <w:rStyle w:val="Hyperlink"/>
                </w:rPr>
                <w:t>TD340</w:t>
              </w:r>
            </w:hyperlink>
          </w:p>
        </w:tc>
        <w:tc>
          <w:tcPr>
            <w:tcW w:w="1163" w:type="pct"/>
            <w:vAlign w:val="center"/>
          </w:tcPr>
          <w:p w14:paraId="31427CAE" w14:textId="77777777" w:rsidR="000C5857" w:rsidRDefault="000C5857" w:rsidP="00DA6A08">
            <w:r>
              <w:t>ITU-T SG17</w:t>
            </w:r>
          </w:p>
        </w:tc>
        <w:tc>
          <w:tcPr>
            <w:tcW w:w="1426" w:type="pct"/>
            <w:vAlign w:val="center"/>
          </w:tcPr>
          <w:p w14:paraId="5EB5EFE8" w14:textId="77777777" w:rsidR="000C5857" w:rsidRDefault="000C5857" w:rsidP="00DA6A08">
            <w:r>
              <w:t>ITU-T SG17 Lead Study Group Report</w:t>
            </w:r>
          </w:p>
        </w:tc>
        <w:tc>
          <w:tcPr>
            <w:tcW w:w="491" w:type="pct"/>
            <w:vAlign w:val="center"/>
          </w:tcPr>
          <w:p w14:paraId="04C1892D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0FB83A6C" w14:textId="77777777" w:rsidR="000C5857" w:rsidRDefault="000C5857" w:rsidP="00DA6A08">
            <w:pPr>
              <w:jc w:val="center"/>
            </w:pPr>
            <w:r w:rsidRPr="00606F43">
              <w:t>1</w:t>
            </w:r>
          </w:p>
        </w:tc>
        <w:tc>
          <w:tcPr>
            <w:tcW w:w="492" w:type="pct"/>
            <w:vAlign w:val="center"/>
          </w:tcPr>
          <w:p w14:paraId="29A6081E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61923A4B" w14:textId="77777777" w:rsidR="000C5857" w:rsidRDefault="000C5857" w:rsidP="00DA6A08">
            <w:pPr>
              <w:jc w:val="center"/>
            </w:pPr>
          </w:p>
        </w:tc>
      </w:tr>
      <w:tr w:rsidR="00F86475" w14:paraId="080637D2" w14:textId="77777777" w:rsidTr="0090430E">
        <w:tc>
          <w:tcPr>
            <w:tcW w:w="491" w:type="pct"/>
            <w:vAlign w:val="center"/>
          </w:tcPr>
          <w:p w14:paraId="5DD057AB" w14:textId="77777777" w:rsidR="000C5857" w:rsidRDefault="00A56893" w:rsidP="00DA6A08">
            <w:pPr>
              <w:jc w:val="center"/>
            </w:pPr>
            <w:hyperlink r:id="rId87" w:history="1">
              <w:r w:rsidR="000C5857">
                <w:rPr>
                  <w:rStyle w:val="Hyperlink"/>
                </w:rPr>
                <w:t>TD341</w:t>
              </w:r>
            </w:hyperlink>
          </w:p>
        </w:tc>
        <w:tc>
          <w:tcPr>
            <w:tcW w:w="1163" w:type="pct"/>
            <w:vAlign w:val="center"/>
          </w:tcPr>
          <w:p w14:paraId="1CC035DB" w14:textId="77777777" w:rsidR="000C5857" w:rsidRDefault="000C5857" w:rsidP="00DA6A08">
            <w:r>
              <w:t>ITU-T SG20</w:t>
            </w:r>
          </w:p>
        </w:tc>
        <w:tc>
          <w:tcPr>
            <w:tcW w:w="1426" w:type="pct"/>
            <w:vAlign w:val="center"/>
          </w:tcPr>
          <w:p w14:paraId="14DEDA45" w14:textId="77777777" w:rsidR="000C5857" w:rsidRDefault="000C5857" w:rsidP="00DA6A08">
            <w:r>
              <w:t>LS/i on ITU-T SG20 Lead Study Group Report [from ITU-T SG20]</w:t>
            </w:r>
          </w:p>
        </w:tc>
        <w:tc>
          <w:tcPr>
            <w:tcW w:w="491" w:type="pct"/>
            <w:vAlign w:val="center"/>
          </w:tcPr>
          <w:p w14:paraId="44683606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6CED5D6B" w14:textId="77777777" w:rsidR="000C5857" w:rsidRDefault="000C5857" w:rsidP="00DA6A08">
            <w:pPr>
              <w:jc w:val="center"/>
            </w:pPr>
            <w:r w:rsidRPr="00606F43">
              <w:t>1</w:t>
            </w:r>
          </w:p>
        </w:tc>
        <w:tc>
          <w:tcPr>
            <w:tcW w:w="492" w:type="pct"/>
            <w:vAlign w:val="center"/>
          </w:tcPr>
          <w:p w14:paraId="6925B885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6724C0D2" w14:textId="77777777" w:rsidR="000C5857" w:rsidRDefault="000C5857" w:rsidP="00DA6A08">
            <w:pPr>
              <w:jc w:val="center"/>
            </w:pPr>
          </w:p>
        </w:tc>
      </w:tr>
      <w:tr w:rsidR="00F86475" w14:paraId="4AC95EDB" w14:textId="77777777" w:rsidTr="0090430E">
        <w:tc>
          <w:tcPr>
            <w:tcW w:w="491" w:type="pct"/>
            <w:vAlign w:val="center"/>
          </w:tcPr>
          <w:p w14:paraId="71982C9B" w14:textId="77777777" w:rsidR="000C5857" w:rsidRDefault="00A56893" w:rsidP="00DA6A08">
            <w:pPr>
              <w:jc w:val="center"/>
            </w:pPr>
            <w:hyperlink r:id="rId88" w:history="1">
              <w:r w:rsidR="000C5857">
                <w:rPr>
                  <w:rStyle w:val="Hyperlink"/>
                </w:rPr>
                <w:t>TD342</w:t>
              </w:r>
            </w:hyperlink>
          </w:p>
        </w:tc>
        <w:tc>
          <w:tcPr>
            <w:tcW w:w="1163" w:type="pct"/>
            <w:vAlign w:val="center"/>
          </w:tcPr>
          <w:p w14:paraId="75F434C9" w14:textId="77777777" w:rsidR="000C5857" w:rsidRDefault="000C5857" w:rsidP="00DA6A08">
            <w:r>
              <w:t>ITU-T SG5</w:t>
            </w:r>
          </w:p>
        </w:tc>
        <w:tc>
          <w:tcPr>
            <w:tcW w:w="1426" w:type="pct"/>
            <w:vAlign w:val="center"/>
          </w:tcPr>
          <w:p w14:paraId="3499F43D" w14:textId="77777777" w:rsidR="000C5857" w:rsidRDefault="000C5857" w:rsidP="00DA6A08">
            <w:r>
              <w:t>LS/r on SMART Subsea Cables - Science Monitoring and Reliable Telecommunications (reply to TSAG-LS14R1) [from ITU-T SG5]</w:t>
            </w:r>
          </w:p>
        </w:tc>
        <w:tc>
          <w:tcPr>
            <w:tcW w:w="491" w:type="pct"/>
            <w:vAlign w:val="center"/>
          </w:tcPr>
          <w:p w14:paraId="113B8D52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34A94F5E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2" w:type="pct"/>
            <w:vAlign w:val="center"/>
          </w:tcPr>
          <w:p w14:paraId="5E56950D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3AA0EDA3" w14:textId="77777777" w:rsidR="000C5857" w:rsidRDefault="000C5857" w:rsidP="00DA6A08">
            <w:pPr>
              <w:jc w:val="center"/>
            </w:pPr>
          </w:p>
        </w:tc>
      </w:tr>
      <w:tr w:rsidR="00F86475" w14:paraId="70CBA076" w14:textId="77777777" w:rsidTr="0090430E">
        <w:tc>
          <w:tcPr>
            <w:tcW w:w="491" w:type="pct"/>
            <w:vAlign w:val="center"/>
          </w:tcPr>
          <w:p w14:paraId="2A48CCD4" w14:textId="77777777" w:rsidR="000C5857" w:rsidRDefault="00A56893" w:rsidP="00DA6A08">
            <w:pPr>
              <w:jc w:val="center"/>
            </w:pPr>
            <w:hyperlink r:id="rId89" w:history="1">
              <w:r w:rsidR="000C5857">
                <w:rPr>
                  <w:rStyle w:val="Hyperlink"/>
                </w:rPr>
                <w:t>TD343</w:t>
              </w:r>
            </w:hyperlink>
          </w:p>
        </w:tc>
        <w:tc>
          <w:tcPr>
            <w:tcW w:w="1163" w:type="pct"/>
            <w:vAlign w:val="center"/>
          </w:tcPr>
          <w:p w14:paraId="45E6AF9E" w14:textId="77777777" w:rsidR="000C5857" w:rsidRDefault="000C5857" w:rsidP="00DA6A08">
            <w:r>
              <w:t>ITU-T SG5</w:t>
            </w:r>
          </w:p>
        </w:tc>
        <w:tc>
          <w:tcPr>
            <w:tcW w:w="1426" w:type="pct"/>
            <w:vAlign w:val="center"/>
          </w:tcPr>
          <w:p w14:paraId="3DEC08A1" w14:textId="77777777" w:rsidR="000C5857" w:rsidRDefault="000C5857" w:rsidP="00DA6A08">
            <w:r>
              <w:t>LS/r on SG5 WTSA-24 preparations (reply to TSAG-LS18 and to TSAG-LS5) [from ITU-T SG5]</w:t>
            </w:r>
          </w:p>
        </w:tc>
        <w:tc>
          <w:tcPr>
            <w:tcW w:w="491" w:type="pct"/>
            <w:vAlign w:val="center"/>
          </w:tcPr>
          <w:p w14:paraId="2313E63A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4D73FB76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2" w:type="pct"/>
            <w:vAlign w:val="center"/>
          </w:tcPr>
          <w:p w14:paraId="7582C723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351E91C9" w14:textId="77777777" w:rsidR="000C5857" w:rsidRDefault="000C5857" w:rsidP="00DA6A08">
            <w:pPr>
              <w:jc w:val="center"/>
            </w:pPr>
          </w:p>
        </w:tc>
      </w:tr>
      <w:tr w:rsidR="00F86475" w14:paraId="1B9492A7" w14:textId="77777777" w:rsidTr="0090430E">
        <w:tc>
          <w:tcPr>
            <w:tcW w:w="491" w:type="pct"/>
            <w:vAlign w:val="center"/>
          </w:tcPr>
          <w:p w14:paraId="4ED7C3E8" w14:textId="77777777" w:rsidR="000C5857" w:rsidRDefault="00A56893" w:rsidP="00DA6A08">
            <w:pPr>
              <w:jc w:val="center"/>
            </w:pPr>
            <w:hyperlink r:id="rId90" w:history="1">
              <w:r w:rsidR="000C5857">
                <w:rPr>
                  <w:rStyle w:val="Hyperlink"/>
                </w:rPr>
                <w:t>TD345</w:t>
              </w:r>
            </w:hyperlink>
          </w:p>
        </w:tc>
        <w:tc>
          <w:tcPr>
            <w:tcW w:w="1163" w:type="pct"/>
            <w:vAlign w:val="center"/>
          </w:tcPr>
          <w:p w14:paraId="46836AA1" w14:textId="77777777" w:rsidR="000C5857" w:rsidRDefault="000C5857" w:rsidP="00DA6A08">
            <w:r>
              <w:t>ITU-T SG16</w:t>
            </w:r>
          </w:p>
        </w:tc>
        <w:tc>
          <w:tcPr>
            <w:tcW w:w="1426" w:type="pct"/>
            <w:vAlign w:val="center"/>
          </w:tcPr>
          <w:p w14:paraId="3A9E8A0A" w14:textId="77777777" w:rsidR="000C5857" w:rsidRDefault="000C5857" w:rsidP="00DA6A08">
            <w:r>
              <w:t>LS/i on WTSA-24 preparations in SG16 [from ITU-T SG16]</w:t>
            </w:r>
          </w:p>
        </w:tc>
        <w:tc>
          <w:tcPr>
            <w:tcW w:w="491" w:type="pct"/>
            <w:vAlign w:val="center"/>
          </w:tcPr>
          <w:p w14:paraId="6F227C85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190FE0D2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2" w:type="pct"/>
            <w:vAlign w:val="center"/>
          </w:tcPr>
          <w:p w14:paraId="11309E5A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11378FCE" w14:textId="77777777" w:rsidR="000C5857" w:rsidRDefault="000C5857" w:rsidP="00DA6A08">
            <w:pPr>
              <w:jc w:val="center"/>
            </w:pPr>
          </w:p>
        </w:tc>
      </w:tr>
      <w:tr w:rsidR="00F86475" w14:paraId="1055E3C1" w14:textId="77777777" w:rsidTr="0090430E">
        <w:tc>
          <w:tcPr>
            <w:tcW w:w="491" w:type="pct"/>
            <w:vAlign w:val="center"/>
          </w:tcPr>
          <w:p w14:paraId="2DCAC8B7" w14:textId="77777777" w:rsidR="000C5857" w:rsidRDefault="00A56893" w:rsidP="00DA6A08">
            <w:pPr>
              <w:jc w:val="center"/>
            </w:pPr>
            <w:hyperlink r:id="rId91" w:history="1">
              <w:r w:rsidR="000C5857">
                <w:rPr>
                  <w:rStyle w:val="Hyperlink"/>
                </w:rPr>
                <w:t>TD346</w:t>
              </w:r>
            </w:hyperlink>
          </w:p>
        </w:tc>
        <w:tc>
          <w:tcPr>
            <w:tcW w:w="1163" w:type="pct"/>
            <w:vAlign w:val="center"/>
          </w:tcPr>
          <w:p w14:paraId="5782E939" w14:textId="77777777" w:rsidR="000C5857" w:rsidRDefault="000C5857" w:rsidP="00DA6A08">
            <w:r>
              <w:t>ITU-T SG16</w:t>
            </w:r>
          </w:p>
        </w:tc>
        <w:tc>
          <w:tcPr>
            <w:tcW w:w="1426" w:type="pct"/>
            <w:vAlign w:val="center"/>
          </w:tcPr>
          <w:p w14:paraId="543A1A41" w14:textId="77777777" w:rsidR="000C5857" w:rsidRDefault="000C5857" w:rsidP="00DA6A08">
            <w:r>
              <w:t>LS/r on requesting collaboration on metaverse standardization work (FG-MV-LS1, TSAG-LS21) [from ITU-T SG16]</w:t>
            </w:r>
          </w:p>
        </w:tc>
        <w:tc>
          <w:tcPr>
            <w:tcW w:w="491" w:type="pct"/>
            <w:vAlign w:val="center"/>
          </w:tcPr>
          <w:p w14:paraId="540E14B1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3B3CA56A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20A2A88E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1B290949" w14:textId="77777777" w:rsidR="000C5857" w:rsidRDefault="000C5857" w:rsidP="00DA6A08">
            <w:pPr>
              <w:jc w:val="center"/>
            </w:pPr>
          </w:p>
        </w:tc>
      </w:tr>
      <w:tr w:rsidR="00F86475" w14:paraId="68E99EF2" w14:textId="77777777" w:rsidTr="0090430E">
        <w:tc>
          <w:tcPr>
            <w:tcW w:w="491" w:type="pct"/>
            <w:vAlign w:val="center"/>
          </w:tcPr>
          <w:p w14:paraId="4A0F195C" w14:textId="77777777" w:rsidR="000C5857" w:rsidRDefault="00A56893" w:rsidP="00DA6A08">
            <w:pPr>
              <w:jc w:val="center"/>
            </w:pPr>
            <w:hyperlink r:id="rId92" w:history="1">
              <w:r w:rsidR="000C5857">
                <w:rPr>
                  <w:rStyle w:val="Hyperlink"/>
                </w:rPr>
                <w:t>TD347</w:t>
              </w:r>
            </w:hyperlink>
          </w:p>
        </w:tc>
        <w:tc>
          <w:tcPr>
            <w:tcW w:w="1163" w:type="pct"/>
            <w:vAlign w:val="center"/>
          </w:tcPr>
          <w:p w14:paraId="404CCBBE" w14:textId="77777777" w:rsidR="000C5857" w:rsidRDefault="000C5857" w:rsidP="00DA6A08">
            <w:r>
              <w:t>ITU-T SG2</w:t>
            </w:r>
          </w:p>
        </w:tc>
        <w:tc>
          <w:tcPr>
            <w:tcW w:w="1426" w:type="pct"/>
            <w:vAlign w:val="center"/>
          </w:tcPr>
          <w:p w14:paraId="5D311263" w14:textId="77777777" w:rsidR="000C5857" w:rsidRDefault="000C5857" w:rsidP="00DA6A08">
            <w:r>
              <w:t xml:space="preserve">LS/r on the new work item ITU-T </w:t>
            </w:r>
            <w:proofErr w:type="gramStart"/>
            <w:r>
              <w:t>Q.TSCA</w:t>
            </w:r>
            <w:proofErr w:type="gramEnd"/>
            <w:r>
              <w:t xml:space="preserve"> which defines procedure for issuing digital certificates for signalling security (reply to SG11-LS62) [from ITU-T SG2]</w:t>
            </w:r>
          </w:p>
        </w:tc>
        <w:tc>
          <w:tcPr>
            <w:tcW w:w="491" w:type="pct"/>
            <w:vAlign w:val="center"/>
          </w:tcPr>
          <w:p w14:paraId="3E9B3C0D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645BA1A0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2" w:type="pct"/>
            <w:vAlign w:val="center"/>
          </w:tcPr>
          <w:p w14:paraId="2A546E56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0419B2B6" w14:textId="77777777" w:rsidR="000C5857" w:rsidRDefault="000C5857" w:rsidP="00DA6A08">
            <w:pPr>
              <w:jc w:val="center"/>
            </w:pPr>
          </w:p>
        </w:tc>
      </w:tr>
      <w:tr w:rsidR="00F86475" w14:paraId="6C5B3F8D" w14:textId="77777777" w:rsidTr="0090430E">
        <w:tc>
          <w:tcPr>
            <w:tcW w:w="491" w:type="pct"/>
            <w:vAlign w:val="center"/>
          </w:tcPr>
          <w:p w14:paraId="658397E8" w14:textId="77777777" w:rsidR="000C5857" w:rsidRDefault="00A56893" w:rsidP="00DA6A08">
            <w:pPr>
              <w:jc w:val="center"/>
            </w:pPr>
            <w:hyperlink r:id="rId93" w:history="1">
              <w:r w:rsidR="000C5857">
                <w:rPr>
                  <w:rStyle w:val="Hyperlink"/>
                </w:rPr>
                <w:t>TD349</w:t>
              </w:r>
            </w:hyperlink>
          </w:p>
        </w:tc>
        <w:tc>
          <w:tcPr>
            <w:tcW w:w="1163" w:type="pct"/>
            <w:vAlign w:val="center"/>
          </w:tcPr>
          <w:p w14:paraId="04679200" w14:textId="77777777" w:rsidR="000C5857" w:rsidRDefault="000C5857" w:rsidP="00DA6A08">
            <w:r>
              <w:t>FG-MV</w:t>
            </w:r>
          </w:p>
        </w:tc>
        <w:tc>
          <w:tcPr>
            <w:tcW w:w="1426" w:type="pct"/>
            <w:vAlign w:val="center"/>
          </w:tcPr>
          <w:p w14:paraId="1458C100" w14:textId="77777777" w:rsidR="000C5857" w:rsidRDefault="000C5857" w:rsidP="00DA6A08">
            <w:r>
              <w:t>LS/i on Results of the second meeting of the FG-MV and approval of its first deliverable [from FG-MV]</w:t>
            </w:r>
          </w:p>
        </w:tc>
        <w:tc>
          <w:tcPr>
            <w:tcW w:w="491" w:type="pct"/>
            <w:vAlign w:val="center"/>
          </w:tcPr>
          <w:p w14:paraId="2BF0DCEA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5257D486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0E80F884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04CA9FA5" w14:textId="77777777" w:rsidR="000C5857" w:rsidRDefault="000C5857" w:rsidP="00DA6A08">
            <w:pPr>
              <w:jc w:val="center"/>
            </w:pPr>
          </w:p>
        </w:tc>
      </w:tr>
      <w:tr w:rsidR="00F86475" w14:paraId="1500819F" w14:textId="77777777" w:rsidTr="0090430E">
        <w:tc>
          <w:tcPr>
            <w:tcW w:w="491" w:type="pct"/>
            <w:vAlign w:val="center"/>
          </w:tcPr>
          <w:p w14:paraId="03A1F06C" w14:textId="77777777" w:rsidR="000C5857" w:rsidRDefault="00A56893" w:rsidP="00DA6A08">
            <w:pPr>
              <w:jc w:val="center"/>
            </w:pPr>
            <w:hyperlink r:id="rId94" w:history="1">
              <w:r w:rsidR="000C5857">
                <w:rPr>
                  <w:rStyle w:val="Hyperlink"/>
                </w:rPr>
                <w:t>TD350</w:t>
              </w:r>
            </w:hyperlink>
          </w:p>
        </w:tc>
        <w:tc>
          <w:tcPr>
            <w:tcW w:w="1163" w:type="pct"/>
            <w:vAlign w:val="center"/>
          </w:tcPr>
          <w:p w14:paraId="76911DCC" w14:textId="77777777" w:rsidR="000C5857" w:rsidRDefault="000C5857" w:rsidP="00DA6A08">
            <w:r>
              <w:t>TDAG</w:t>
            </w:r>
          </w:p>
        </w:tc>
        <w:tc>
          <w:tcPr>
            <w:tcW w:w="1426" w:type="pct"/>
            <w:vAlign w:val="center"/>
          </w:tcPr>
          <w:p w14:paraId="38310EA6" w14:textId="77777777" w:rsidR="000C5857" w:rsidRDefault="000C5857" w:rsidP="00DA6A08">
            <w:r>
              <w:t>LS/i on Work on Digital Transformation [from TDAG]</w:t>
            </w:r>
          </w:p>
        </w:tc>
        <w:tc>
          <w:tcPr>
            <w:tcW w:w="491" w:type="pct"/>
            <w:vAlign w:val="center"/>
          </w:tcPr>
          <w:p w14:paraId="4D0BD3BD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59C6E6E8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3E9525AD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7AD33E0D" w14:textId="77777777" w:rsidR="000C5857" w:rsidRDefault="000C5857" w:rsidP="00DA6A08">
            <w:pPr>
              <w:jc w:val="center"/>
            </w:pPr>
          </w:p>
        </w:tc>
      </w:tr>
      <w:tr w:rsidR="00F86475" w14:paraId="228C6E51" w14:textId="77777777" w:rsidTr="0090430E">
        <w:tc>
          <w:tcPr>
            <w:tcW w:w="491" w:type="pct"/>
            <w:vAlign w:val="center"/>
          </w:tcPr>
          <w:p w14:paraId="4F795ED8" w14:textId="77777777" w:rsidR="000C5857" w:rsidRDefault="00A56893" w:rsidP="00DA6A08">
            <w:pPr>
              <w:jc w:val="center"/>
            </w:pPr>
            <w:hyperlink r:id="rId95" w:history="1">
              <w:r w:rsidR="000C5857">
                <w:rPr>
                  <w:rStyle w:val="Hyperlink"/>
                </w:rPr>
                <w:t>TD351</w:t>
              </w:r>
            </w:hyperlink>
          </w:p>
        </w:tc>
        <w:tc>
          <w:tcPr>
            <w:tcW w:w="1163" w:type="pct"/>
            <w:vAlign w:val="center"/>
          </w:tcPr>
          <w:p w14:paraId="7E385324" w14:textId="77777777" w:rsidR="000C5857" w:rsidRDefault="000C5857" w:rsidP="00DA6A08">
            <w:r>
              <w:t>ITU-T SG9</w:t>
            </w:r>
          </w:p>
        </w:tc>
        <w:tc>
          <w:tcPr>
            <w:tcW w:w="1426" w:type="pct"/>
            <w:vAlign w:val="center"/>
          </w:tcPr>
          <w:p w14:paraId="51DA81A4" w14:textId="77777777" w:rsidR="000C5857" w:rsidRDefault="000C5857" w:rsidP="00DA6A08">
            <w:r>
              <w:t>LS/r on the activities and studies on sustainable digital transformation (TSAG-LS22) [from ITU-T SG9]</w:t>
            </w:r>
          </w:p>
        </w:tc>
        <w:tc>
          <w:tcPr>
            <w:tcW w:w="491" w:type="pct"/>
            <w:vAlign w:val="center"/>
          </w:tcPr>
          <w:p w14:paraId="46AC4A44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5AA9FCCD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4654261B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2546A749" w14:textId="77777777" w:rsidR="000C5857" w:rsidRDefault="000C5857" w:rsidP="00DA6A08">
            <w:pPr>
              <w:jc w:val="center"/>
            </w:pPr>
          </w:p>
        </w:tc>
      </w:tr>
      <w:tr w:rsidR="00F86475" w14:paraId="77134773" w14:textId="77777777" w:rsidTr="0090430E">
        <w:tc>
          <w:tcPr>
            <w:tcW w:w="491" w:type="pct"/>
            <w:vAlign w:val="center"/>
          </w:tcPr>
          <w:p w14:paraId="0070E841" w14:textId="77777777" w:rsidR="000C5857" w:rsidRDefault="00A56893" w:rsidP="00DA6A08">
            <w:pPr>
              <w:jc w:val="center"/>
            </w:pPr>
            <w:hyperlink r:id="rId96" w:history="1">
              <w:r w:rsidR="000C5857">
                <w:rPr>
                  <w:rStyle w:val="Hyperlink"/>
                </w:rPr>
                <w:t>TD352</w:t>
              </w:r>
            </w:hyperlink>
          </w:p>
        </w:tc>
        <w:tc>
          <w:tcPr>
            <w:tcW w:w="1163" w:type="pct"/>
            <w:vAlign w:val="center"/>
          </w:tcPr>
          <w:p w14:paraId="068ABC64" w14:textId="77777777" w:rsidR="000C5857" w:rsidRDefault="000C5857" w:rsidP="00DA6A08">
            <w:r>
              <w:t>ITU-T SG20</w:t>
            </w:r>
          </w:p>
        </w:tc>
        <w:tc>
          <w:tcPr>
            <w:tcW w:w="1426" w:type="pct"/>
            <w:vAlign w:val="center"/>
          </w:tcPr>
          <w:p w14:paraId="1369F357" w14:textId="77777777" w:rsidR="000C5857" w:rsidRDefault="000C5857" w:rsidP="00DA6A08">
            <w:r>
              <w:t>LS/r on metaverse work items and ITU-T Focus Group on metaverse (reply to TSAG-LS21) [from ITU-T SG20]</w:t>
            </w:r>
          </w:p>
        </w:tc>
        <w:tc>
          <w:tcPr>
            <w:tcW w:w="491" w:type="pct"/>
            <w:vAlign w:val="center"/>
          </w:tcPr>
          <w:p w14:paraId="62A9199E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0C48A823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2" w:type="pct"/>
            <w:vAlign w:val="center"/>
          </w:tcPr>
          <w:p w14:paraId="5A66F552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3ADE23E1" w14:textId="77777777" w:rsidR="000C5857" w:rsidRDefault="000C5857" w:rsidP="00DA6A08">
            <w:pPr>
              <w:jc w:val="center"/>
            </w:pPr>
          </w:p>
        </w:tc>
      </w:tr>
      <w:tr w:rsidR="00F86475" w14:paraId="4B8272A2" w14:textId="77777777" w:rsidTr="0090430E">
        <w:tc>
          <w:tcPr>
            <w:tcW w:w="491" w:type="pct"/>
            <w:vAlign w:val="center"/>
          </w:tcPr>
          <w:p w14:paraId="39A90961" w14:textId="77777777" w:rsidR="000C5857" w:rsidRDefault="00A56893" w:rsidP="00DA6A08">
            <w:pPr>
              <w:jc w:val="center"/>
            </w:pPr>
            <w:hyperlink r:id="rId97" w:history="1">
              <w:r w:rsidR="000C5857">
                <w:rPr>
                  <w:rStyle w:val="Hyperlink"/>
                </w:rPr>
                <w:t>TD353</w:t>
              </w:r>
            </w:hyperlink>
          </w:p>
        </w:tc>
        <w:tc>
          <w:tcPr>
            <w:tcW w:w="1163" w:type="pct"/>
            <w:vAlign w:val="center"/>
          </w:tcPr>
          <w:p w14:paraId="24D998CB" w14:textId="77777777" w:rsidR="000C5857" w:rsidRDefault="000C5857" w:rsidP="00DA6A08">
            <w:r>
              <w:t>ITU-T SG20</w:t>
            </w:r>
          </w:p>
        </w:tc>
        <w:tc>
          <w:tcPr>
            <w:tcW w:w="1426" w:type="pct"/>
            <w:vAlign w:val="center"/>
          </w:tcPr>
          <w:p w14:paraId="4AC77352" w14:textId="77777777" w:rsidR="000C5857" w:rsidRDefault="000C5857" w:rsidP="00DA6A08">
            <w:r>
              <w:t>LS/r on incubation mechanism (reply to TSAG-LS16) [from ITU-T SG20]</w:t>
            </w:r>
          </w:p>
        </w:tc>
        <w:tc>
          <w:tcPr>
            <w:tcW w:w="491" w:type="pct"/>
            <w:vAlign w:val="center"/>
          </w:tcPr>
          <w:p w14:paraId="609FE6E1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71693AA0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6CFAF3C0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45" w:type="pct"/>
            <w:vAlign w:val="center"/>
          </w:tcPr>
          <w:p w14:paraId="7265EEAE" w14:textId="77777777" w:rsidR="000C5857" w:rsidRDefault="000C5857" w:rsidP="00DA6A08">
            <w:pPr>
              <w:jc w:val="center"/>
            </w:pPr>
          </w:p>
        </w:tc>
      </w:tr>
      <w:tr w:rsidR="00F86475" w14:paraId="07B32A37" w14:textId="77777777" w:rsidTr="0090430E">
        <w:tc>
          <w:tcPr>
            <w:tcW w:w="491" w:type="pct"/>
            <w:vAlign w:val="center"/>
          </w:tcPr>
          <w:p w14:paraId="6674A091" w14:textId="77777777" w:rsidR="000C5857" w:rsidRDefault="00A56893" w:rsidP="00DA6A08">
            <w:pPr>
              <w:jc w:val="center"/>
            </w:pPr>
            <w:hyperlink r:id="rId98" w:history="1">
              <w:r w:rsidR="000C5857">
                <w:rPr>
                  <w:rStyle w:val="Hyperlink"/>
                </w:rPr>
                <w:t>TD354</w:t>
              </w:r>
            </w:hyperlink>
          </w:p>
        </w:tc>
        <w:tc>
          <w:tcPr>
            <w:tcW w:w="1163" w:type="pct"/>
            <w:vAlign w:val="center"/>
          </w:tcPr>
          <w:p w14:paraId="2340D436" w14:textId="77777777" w:rsidR="000C5857" w:rsidRDefault="000C5857" w:rsidP="00DA6A08">
            <w:r>
              <w:t>ITU-T SG20</w:t>
            </w:r>
          </w:p>
        </w:tc>
        <w:tc>
          <w:tcPr>
            <w:tcW w:w="1426" w:type="pct"/>
            <w:vAlign w:val="center"/>
          </w:tcPr>
          <w:p w14:paraId="0919E6EC" w14:textId="77777777" w:rsidR="000C5857" w:rsidRDefault="000C5857" w:rsidP="00DA6A08">
            <w:r>
              <w:t>LS/r on Telecommunication Management and OAM Project Plan (reply to SG2-LS61) [from ITU-T SG20]</w:t>
            </w:r>
          </w:p>
        </w:tc>
        <w:tc>
          <w:tcPr>
            <w:tcW w:w="491" w:type="pct"/>
            <w:vAlign w:val="center"/>
          </w:tcPr>
          <w:p w14:paraId="41BCB444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7F5C67F2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2" w:type="pct"/>
            <w:vAlign w:val="center"/>
          </w:tcPr>
          <w:p w14:paraId="170CA78D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5B8490C8" w14:textId="77777777" w:rsidR="000C5857" w:rsidRDefault="000C5857" w:rsidP="00DA6A08">
            <w:pPr>
              <w:jc w:val="center"/>
            </w:pPr>
          </w:p>
        </w:tc>
      </w:tr>
      <w:tr w:rsidR="00F86475" w14:paraId="17561379" w14:textId="77777777" w:rsidTr="0090430E">
        <w:tc>
          <w:tcPr>
            <w:tcW w:w="491" w:type="pct"/>
            <w:vAlign w:val="center"/>
          </w:tcPr>
          <w:p w14:paraId="7F67467C" w14:textId="77777777" w:rsidR="000C5857" w:rsidRDefault="00A56893" w:rsidP="00DA6A08">
            <w:pPr>
              <w:jc w:val="center"/>
            </w:pPr>
            <w:hyperlink r:id="rId99" w:history="1">
              <w:r w:rsidR="000C5857">
                <w:rPr>
                  <w:rStyle w:val="Hyperlink"/>
                </w:rPr>
                <w:t>TD355</w:t>
              </w:r>
            </w:hyperlink>
          </w:p>
        </w:tc>
        <w:tc>
          <w:tcPr>
            <w:tcW w:w="1163" w:type="pct"/>
            <w:vAlign w:val="center"/>
          </w:tcPr>
          <w:p w14:paraId="38080054" w14:textId="77777777" w:rsidR="000C5857" w:rsidRDefault="000C5857" w:rsidP="00DA6A08">
            <w:r>
              <w:t>ITU-T SG20</w:t>
            </w:r>
          </w:p>
        </w:tc>
        <w:tc>
          <w:tcPr>
            <w:tcW w:w="1426" w:type="pct"/>
            <w:vAlign w:val="center"/>
          </w:tcPr>
          <w:p w14:paraId="260164F8" w14:textId="77777777" w:rsidR="000C5857" w:rsidRDefault="000C5857" w:rsidP="00DA6A08">
            <w:r>
              <w:t>LS/r on the activities and studies on sustainable digital transformation (reply to TSAG-LS22) [from ITU-T SG20]</w:t>
            </w:r>
          </w:p>
        </w:tc>
        <w:tc>
          <w:tcPr>
            <w:tcW w:w="491" w:type="pct"/>
            <w:vAlign w:val="center"/>
          </w:tcPr>
          <w:p w14:paraId="1E8B3864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5DFF13F1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1DACE68F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0D15C5E8" w14:textId="77777777" w:rsidR="000C5857" w:rsidRDefault="000C5857" w:rsidP="00DA6A08">
            <w:pPr>
              <w:jc w:val="center"/>
            </w:pPr>
          </w:p>
        </w:tc>
      </w:tr>
      <w:tr w:rsidR="00F86475" w14:paraId="57E05385" w14:textId="77777777" w:rsidTr="0090430E">
        <w:tc>
          <w:tcPr>
            <w:tcW w:w="491" w:type="pct"/>
            <w:vAlign w:val="center"/>
          </w:tcPr>
          <w:p w14:paraId="5C35D9A7" w14:textId="77777777" w:rsidR="000C5857" w:rsidRDefault="00A56893" w:rsidP="00DA6A08">
            <w:pPr>
              <w:jc w:val="center"/>
            </w:pPr>
            <w:hyperlink r:id="rId100" w:history="1">
              <w:r w:rsidR="000C5857">
                <w:rPr>
                  <w:rStyle w:val="Hyperlink"/>
                </w:rPr>
                <w:t>TD357</w:t>
              </w:r>
            </w:hyperlink>
          </w:p>
        </w:tc>
        <w:tc>
          <w:tcPr>
            <w:tcW w:w="1163" w:type="pct"/>
            <w:vAlign w:val="center"/>
          </w:tcPr>
          <w:p w14:paraId="18EBCD90" w14:textId="77777777" w:rsidR="000C5857" w:rsidRDefault="000C5857" w:rsidP="00DA6A08">
            <w:r>
              <w:t>ITU-T SG12</w:t>
            </w:r>
          </w:p>
        </w:tc>
        <w:tc>
          <w:tcPr>
            <w:tcW w:w="1426" w:type="pct"/>
            <w:vAlign w:val="center"/>
          </w:tcPr>
          <w:p w14:paraId="2939C463" w14:textId="77777777" w:rsidR="000C5857" w:rsidRDefault="000C5857" w:rsidP="00DA6A08">
            <w:r>
              <w:t>LS/i on WTSA-24 preparations in SG12 [from ITU-T SG12]</w:t>
            </w:r>
          </w:p>
        </w:tc>
        <w:tc>
          <w:tcPr>
            <w:tcW w:w="491" w:type="pct"/>
            <w:vAlign w:val="center"/>
          </w:tcPr>
          <w:p w14:paraId="282FD0D9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4D6BE83A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2" w:type="pct"/>
            <w:vAlign w:val="center"/>
          </w:tcPr>
          <w:p w14:paraId="3FB8D947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31745B53" w14:textId="77777777" w:rsidR="000C5857" w:rsidRDefault="000C5857" w:rsidP="00DA6A08">
            <w:pPr>
              <w:jc w:val="center"/>
            </w:pPr>
          </w:p>
        </w:tc>
      </w:tr>
      <w:tr w:rsidR="00F86475" w14:paraId="3D0984ED" w14:textId="77777777" w:rsidTr="0090430E">
        <w:tc>
          <w:tcPr>
            <w:tcW w:w="491" w:type="pct"/>
            <w:vAlign w:val="center"/>
          </w:tcPr>
          <w:p w14:paraId="53F10363" w14:textId="77777777" w:rsidR="000C5857" w:rsidRDefault="00A56893" w:rsidP="00DA6A08">
            <w:pPr>
              <w:jc w:val="center"/>
            </w:pPr>
            <w:hyperlink r:id="rId101" w:history="1">
              <w:r w:rsidR="000C5857">
                <w:rPr>
                  <w:rStyle w:val="Hyperlink"/>
                </w:rPr>
                <w:t>TD358</w:t>
              </w:r>
            </w:hyperlink>
          </w:p>
        </w:tc>
        <w:tc>
          <w:tcPr>
            <w:tcW w:w="1163" w:type="pct"/>
            <w:vAlign w:val="center"/>
          </w:tcPr>
          <w:p w14:paraId="601BC049" w14:textId="77777777" w:rsidR="000C5857" w:rsidRDefault="000C5857" w:rsidP="00DA6A08">
            <w:r>
              <w:t>ITU-T SG12</w:t>
            </w:r>
          </w:p>
        </w:tc>
        <w:tc>
          <w:tcPr>
            <w:tcW w:w="1426" w:type="pct"/>
            <w:vAlign w:val="center"/>
          </w:tcPr>
          <w:p w14:paraId="23AC89C3" w14:textId="77777777" w:rsidR="000C5857" w:rsidRDefault="000C5857" w:rsidP="00DA6A08">
            <w:r>
              <w:t>LS/i on deletion of P.862.[x] Recommendations [from ITU-T SG12]</w:t>
            </w:r>
          </w:p>
        </w:tc>
        <w:tc>
          <w:tcPr>
            <w:tcW w:w="491" w:type="pct"/>
            <w:vAlign w:val="center"/>
          </w:tcPr>
          <w:p w14:paraId="2D2DBE21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4EE3CBFB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2" w:type="pct"/>
            <w:vAlign w:val="center"/>
          </w:tcPr>
          <w:p w14:paraId="14154DC7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10558CDC" w14:textId="77777777" w:rsidR="000C5857" w:rsidRDefault="000C5857" w:rsidP="00DA6A08">
            <w:pPr>
              <w:jc w:val="center"/>
            </w:pPr>
          </w:p>
        </w:tc>
      </w:tr>
      <w:tr w:rsidR="00F86475" w14:paraId="2A61BC65" w14:textId="77777777" w:rsidTr="0090430E">
        <w:tc>
          <w:tcPr>
            <w:tcW w:w="491" w:type="pct"/>
            <w:vAlign w:val="center"/>
          </w:tcPr>
          <w:p w14:paraId="313D49FF" w14:textId="77777777" w:rsidR="000C5857" w:rsidRDefault="00A56893" w:rsidP="00DA6A08">
            <w:pPr>
              <w:jc w:val="center"/>
            </w:pPr>
            <w:hyperlink r:id="rId102" w:history="1">
              <w:r w:rsidR="000C5857">
                <w:rPr>
                  <w:rStyle w:val="Hyperlink"/>
                </w:rPr>
                <w:t>TD360</w:t>
              </w:r>
            </w:hyperlink>
          </w:p>
        </w:tc>
        <w:tc>
          <w:tcPr>
            <w:tcW w:w="1163" w:type="pct"/>
            <w:vAlign w:val="center"/>
          </w:tcPr>
          <w:p w14:paraId="174C8392" w14:textId="77777777" w:rsidR="000C5857" w:rsidRDefault="000C5857" w:rsidP="00DA6A08">
            <w:r>
              <w:t>FG-MV</w:t>
            </w:r>
          </w:p>
        </w:tc>
        <w:tc>
          <w:tcPr>
            <w:tcW w:w="1426" w:type="pct"/>
            <w:vAlign w:val="center"/>
          </w:tcPr>
          <w:p w14:paraId="6D6039E6" w14:textId="77777777" w:rsidR="000C5857" w:rsidRDefault="000C5857" w:rsidP="00DA6A08">
            <w:r>
              <w:t>LS/i on request to provide the standardization status for metaverse cross-platform interoperability [from FG-MV]</w:t>
            </w:r>
          </w:p>
        </w:tc>
        <w:tc>
          <w:tcPr>
            <w:tcW w:w="491" w:type="pct"/>
            <w:vAlign w:val="center"/>
          </w:tcPr>
          <w:p w14:paraId="1F9A1FCC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76C296AB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221B1BDA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05084C3F" w14:textId="77777777" w:rsidR="000C5857" w:rsidRDefault="000C5857" w:rsidP="00DA6A08">
            <w:pPr>
              <w:jc w:val="center"/>
            </w:pPr>
          </w:p>
        </w:tc>
      </w:tr>
      <w:tr w:rsidR="00F86475" w14:paraId="1ACEE9E9" w14:textId="77777777" w:rsidTr="0090430E">
        <w:tc>
          <w:tcPr>
            <w:tcW w:w="491" w:type="pct"/>
            <w:vAlign w:val="center"/>
          </w:tcPr>
          <w:p w14:paraId="02852851" w14:textId="77777777" w:rsidR="000C5857" w:rsidRDefault="00A56893" w:rsidP="00DA6A08">
            <w:pPr>
              <w:jc w:val="center"/>
            </w:pPr>
            <w:hyperlink r:id="rId103" w:history="1">
              <w:r w:rsidR="000C5857">
                <w:rPr>
                  <w:rStyle w:val="Hyperlink"/>
                </w:rPr>
                <w:t>TD361</w:t>
              </w:r>
            </w:hyperlink>
          </w:p>
        </w:tc>
        <w:tc>
          <w:tcPr>
            <w:tcW w:w="1163" w:type="pct"/>
            <w:vAlign w:val="center"/>
          </w:tcPr>
          <w:p w14:paraId="496852B0" w14:textId="77777777" w:rsidR="000C5857" w:rsidRDefault="000C5857" w:rsidP="00DA6A08">
            <w:r>
              <w:t>FG-MV</w:t>
            </w:r>
          </w:p>
        </w:tc>
        <w:tc>
          <w:tcPr>
            <w:tcW w:w="1426" w:type="pct"/>
            <w:vAlign w:val="center"/>
          </w:tcPr>
          <w:p w14:paraId="42390AAC" w14:textId="77777777" w:rsidR="000C5857" w:rsidRDefault="000C5857" w:rsidP="00DA6A08">
            <w:r>
              <w:t>LS/i on Results of the third meeting of the FG-MV [from FG-MV]</w:t>
            </w:r>
          </w:p>
        </w:tc>
        <w:tc>
          <w:tcPr>
            <w:tcW w:w="491" w:type="pct"/>
            <w:vAlign w:val="center"/>
          </w:tcPr>
          <w:p w14:paraId="215B4612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459BF55C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0B209594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7C17095B" w14:textId="77777777" w:rsidR="000C5857" w:rsidRDefault="000C5857" w:rsidP="00DA6A08">
            <w:pPr>
              <w:jc w:val="center"/>
            </w:pPr>
          </w:p>
        </w:tc>
      </w:tr>
      <w:tr w:rsidR="00F86475" w14:paraId="1D79CB0A" w14:textId="77777777" w:rsidTr="0090430E">
        <w:tc>
          <w:tcPr>
            <w:tcW w:w="491" w:type="pct"/>
            <w:vAlign w:val="center"/>
          </w:tcPr>
          <w:p w14:paraId="0EF0613F" w14:textId="77777777" w:rsidR="000C5857" w:rsidRDefault="00A56893" w:rsidP="00DA6A08">
            <w:pPr>
              <w:jc w:val="center"/>
            </w:pPr>
            <w:hyperlink r:id="rId104" w:history="1">
              <w:r w:rsidR="000C5857">
                <w:rPr>
                  <w:rStyle w:val="Hyperlink"/>
                </w:rPr>
                <w:t>TD362</w:t>
              </w:r>
            </w:hyperlink>
          </w:p>
        </w:tc>
        <w:tc>
          <w:tcPr>
            <w:tcW w:w="1163" w:type="pct"/>
            <w:vAlign w:val="center"/>
          </w:tcPr>
          <w:p w14:paraId="36CF59F2" w14:textId="77777777" w:rsidR="000C5857" w:rsidRDefault="000C5857" w:rsidP="00DA6A08">
            <w:r>
              <w:t>FG-MV</w:t>
            </w:r>
          </w:p>
        </w:tc>
        <w:tc>
          <w:tcPr>
            <w:tcW w:w="1426" w:type="pct"/>
            <w:vAlign w:val="center"/>
          </w:tcPr>
          <w:p w14:paraId="4BBA6B43" w14:textId="77777777" w:rsidR="000C5857" w:rsidRDefault="000C5857" w:rsidP="00DA6A08">
            <w:r>
              <w:t>LS/i on definition of metaverse [from FG-MV]</w:t>
            </w:r>
          </w:p>
        </w:tc>
        <w:tc>
          <w:tcPr>
            <w:tcW w:w="491" w:type="pct"/>
            <w:vAlign w:val="center"/>
          </w:tcPr>
          <w:p w14:paraId="49B1B4B8" w14:textId="77777777" w:rsidR="000C5857" w:rsidRDefault="000C5857" w:rsidP="00DA6A08">
            <w:pPr>
              <w:jc w:val="center"/>
            </w:pPr>
            <w:r w:rsidRPr="001B52B0">
              <w:t>1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16EC658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51BBED18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3183845E" w14:textId="77777777" w:rsidR="000C5857" w:rsidRDefault="000C5857" w:rsidP="00DA6A08">
            <w:pPr>
              <w:jc w:val="center"/>
            </w:pPr>
          </w:p>
        </w:tc>
      </w:tr>
      <w:tr w:rsidR="00F86475" w14:paraId="052EB3DD" w14:textId="77777777" w:rsidTr="0090430E">
        <w:tc>
          <w:tcPr>
            <w:tcW w:w="491" w:type="pct"/>
            <w:vAlign w:val="center"/>
          </w:tcPr>
          <w:p w14:paraId="646EFDA5" w14:textId="77777777" w:rsidR="000C5857" w:rsidRDefault="00A56893" w:rsidP="00DA6A08">
            <w:pPr>
              <w:jc w:val="center"/>
            </w:pPr>
            <w:hyperlink r:id="rId105" w:history="1">
              <w:r w:rsidR="000C5857">
                <w:rPr>
                  <w:rStyle w:val="Hyperlink"/>
                </w:rPr>
                <w:t>TD363</w:t>
              </w:r>
            </w:hyperlink>
          </w:p>
        </w:tc>
        <w:tc>
          <w:tcPr>
            <w:tcW w:w="1163" w:type="pct"/>
            <w:vAlign w:val="center"/>
          </w:tcPr>
          <w:p w14:paraId="110599EE" w14:textId="77777777" w:rsidR="000C5857" w:rsidRDefault="000C5857" w:rsidP="00DA6A08">
            <w:r>
              <w:t>ITU-T SG11</w:t>
            </w:r>
          </w:p>
        </w:tc>
        <w:tc>
          <w:tcPr>
            <w:tcW w:w="1426" w:type="pct"/>
            <w:vAlign w:val="center"/>
          </w:tcPr>
          <w:p w14:paraId="1EEF0406" w14:textId="77777777" w:rsidR="000C5857" w:rsidRDefault="000C5857" w:rsidP="00DA6A08">
            <w:r>
              <w:t>LS/i on SG11 preparation for WTSA-24 [from ITU-T SG11]</w:t>
            </w:r>
          </w:p>
        </w:tc>
        <w:tc>
          <w:tcPr>
            <w:tcW w:w="491" w:type="pct"/>
            <w:vAlign w:val="center"/>
          </w:tcPr>
          <w:p w14:paraId="527A155F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3092CA62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2" w:type="pct"/>
            <w:vAlign w:val="center"/>
          </w:tcPr>
          <w:p w14:paraId="0A6AE886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426704C4" w14:textId="77777777" w:rsidR="000C5857" w:rsidRDefault="000C5857" w:rsidP="00DA6A08">
            <w:pPr>
              <w:jc w:val="center"/>
            </w:pPr>
          </w:p>
        </w:tc>
      </w:tr>
      <w:tr w:rsidR="00F86475" w14:paraId="393F8FF2" w14:textId="77777777" w:rsidTr="0090430E">
        <w:tc>
          <w:tcPr>
            <w:tcW w:w="491" w:type="pct"/>
            <w:vAlign w:val="center"/>
          </w:tcPr>
          <w:p w14:paraId="6BB6E4E6" w14:textId="77777777" w:rsidR="000C5857" w:rsidRDefault="00A56893" w:rsidP="00DA6A08">
            <w:pPr>
              <w:jc w:val="center"/>
            </w:pPr>
            <w:hyperlink r:id="rId106" w:history="1">
              <w:r w:rsidR="000C5857">
                <w:rPr>
                  <w:rStyle w:val="Hyperlink"/>
                </w:rPr>
                <w:t>TD365</w:t>
              </w:r>
            </w:hyperlink>
          </w:p>
        </w:tc>
        <w:tc>
          <w:tcPr>
            <w:tcW w:w="1163" w:type="pct"/>
            <w:vAlign w:val="center"/>
          </w:tcPr>
          <w:p w14:paraId="62782D8F" w14:textId="77777777" w:rsidR="000C5857" w:rsidRDefault="000C5857" w:rsidP="00DA6A08">
            <w:r>
              <w:t>ITU-T SG11</w:t>
            </w:r>
          </w:p>
        </w:tc>
        <w:tc>
          <w:tcPr>
            <w:tcW w:w="1426" w:type="pct"/>
            <w:vAlign w:val="center"/>
          </w:tcPr>
          <w:p w14:paraId="3778B744" w14:textId="77777777" w:rsidR="000C5857" w:rsidRDefault="000C5857" w:rsidP="00DA6A08">
            <w:r>
              <w:t>LS/r on the activities and studies on sustainable digital transformation (reply to TSAG-LS22) [from ITU-T SG11]</w:t>
            </w:r>
          </w:p>
        </w:tc>
        <w:tc>
          <w:tcPr>
            <w:tcW w:w="491" w:type="pct"/>
            <w:vAlign w:val="center"/>
          </w:tcPr>
          <w:p w14:paraId="2D1B9042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157A04AD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05122C61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253D3C50" w14:textId="77777777" w:rsidR="000C5857" w:rsidRDefault="000C5857" w:rsidP="00DA6A08">
            <w:pPr>
              <w:jc w:val="center"/>
            </w:pPr>
          </w:p>
        </w:tc>
      </w:tr>
      <w:tr w:rsidR="00F86475" w14:paraId="101B2DFF" w14:textId="77777777" w:rsidTr="0090430E">
        <w:tc>
          <w:tcPr>
            <w:tcW w:w="491" w:type="pct"/>
            <w:vAlign w:val="center"/>
          </w:tcPr>
          <w:p w14:paraId="56820A4F" w14:textId="77777777" w:rsidR="000C5857" w:rsidRDefault="00A56893" w:rsidP="00DA6A08">
            <w:pPr>
              <w:jc w:val="center"/>
            </w:pPr>
            <w:hyperlink r:id="rId107" w:history="1">
              <w:r w:rsidR="000C5857">
                <w:rPr>
                  <w:rStyle w:val="Hyperlink"/>
                </w:rPr>
                <w:t>TD368</w:t>
              </w:r>
            </w:hyperlink>
          </w:p>
        </w:tc>
        <w:tc>
          <w:tcPr>
            <w:tcW w:w="1163" w:type="pct"/>
            <w:vAlign w:val="center"/>
          </w:tcPr>
          <w:p w14:paraId="55D258E8" w14:textId="77777777" w:rsidR="000C5857" w:rsidRDefault="000C5857" w:rsidP="00DA6A08">
            <w:r>
              <w:t>ITU-T SG11</w:t>
            </w:r>
          </w:p>
        </w:tc>
        <w:tc>
          <w:tcPr>
            <w:tcW w:w="1426" w:type="pct"/>
            <w:vAlign w:val="center"/>
          </w:tcPr>
          <w:p w14:paraId="01A99ED1" w14:textId="77777777" w:rsidR="000C5857" w:rsidRDefault="000C5857" w:rsidP="00DA6A08">
            <w:r>
              <w:t>LS/r on incubation mechanism (TSAG-LS16) [from ITU-T SG11]</w:t>
            </w:r>
          </w:p>
        </w:tc>
        <w:tc>
          <w:tcPr>
            <w:tcW w:w="491" w:type="pct"/>
            <w:vAlign w:val="center"/>
          </w:tcPr>
          <w:p w14:paraId="633E65EE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6BD94988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09E6C532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45" w:type="pct"/>
            <w:vAlign w:val="center"/>
          </w:tcPr>
          <w:p w14:paraId="7527BA18" w14:textId="77777777" w:rsidR="000C5857" w:rsidRDefault="000C5857" w:rsidP="00DA6A08">
            <w:pPr>
              <w:jc w:val="center"/>
            </w:pPr>
          </w:p>
        </w:tc>
      </w:tr>
      <w:tr w:rsidR="00F86475" w14:paraId="73113671" w14:textId="77777777" w:rsidTr="0090430E">
        <w:tc>
          <w:tcPr>
            <w:tcW w:w="491" w:type="pct"/>
            <w:vAlign w:val="center"/>
          </w:tcPr>
          <w:p w14:paraId="7DC04C1A" w14:textId="77777777" w:rsidR="000C5857" w:rsidRDefault="00A56893" w:rsidP="00DA6A08">
            <w:pPr>
              <w:jc w:val="center"/>
            </w:pPr>
            <w:hyperlink r:id="rId108" w:history="1">
              <w:r w:rsidR="000C5857">
                <w:rPr>
                  <w:rStyle w:val="Hyperlink"/>
                </w:rPr>
                <w:t>TD369</w:t>
              </w:r>
            </w:hyperlink>
          </w:p>
        </w:tc>
        <w:tc>
          <w:tcPr>
            <w:tcW w:w="1163" w:type="pct"/>
            <w:vAlign w:val="center"/>
          </w:tcPr>
          <w:p w14:paraId="553471B0" w14:textId="77777777" w:rsidR="000C5857" w:rsidRDefault="000C5857" w:rsidP="00DA6A08">
            <w:r>
              <w:t>ITU-D SG1</w:t>
            </w:r>
          </w:p>
        </w:tc>
        <w:tc>
          <w:tcPr>
            <w:tcW w:w="1426" w:type="pct"/>
            <w:vAlign w:val="center"/>
          </w:tcPr>
          <w:p w14:paraId="57FA4AAC" w14:textId="77777777" w:rsidR="000C5857" w:rsidRDefault="000C5857" w:rsidP="00DA6A08">
            <w:r>
              <w:t>LS/i from ITU-D Study Group 1 to TSAG on the Rapporteur Group on sustainable digital transformation [from ITU-D SG1]</w:t>
            </w:r>
          </w:p>
        </w:tc>
        <w:tc>
          <w:tcPr>
            <w:tcW w:w="491" w:type="pct"/>
            <w:vAlign w:val="center"/>
          </w:tcPr>
          <w:p w14:paraId="380F8B3E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475D8C6F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6AE16007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632DE759" w14:textId="77777777" w:rsidR="000C5857" w:rsidRDefault="000C5857" w:rsidP="00DA6A08">
            <w:pPr>
              <w:jc w:val="center"/>
            </w:pPr>
          </w:p>
        </w:tc>
      </w:tr>
      <w:tr w:rsidR="00F86475" w14:paraId="63AC7CB8" w14:textId="77777777" w:rsidTr="0090430E">
        <w:tc>
          <w:tcPr>
            <w:tcW w:w="491" w:type="pct"/>
            <w:vAlign w:val="center"/>
          </w:tcPr>
          <w:p w14:paraId="76628994" w14:textId="77777777" w:rsidR="000C5857" w:rsidRDefault="00A56893" w:rsidP="00DA6A08">
            <w:pPr>
              <w:jc w:val="center"/>
            </w:pPr>
            <w:hyperlink r:id="rId109" w:history="1">
              <w:r w:rsidR="000C5857">
                <w:rPr>
                  <w:rStyle w:val="Hyperlink"/>
                </w:rPr>
                <w:t>TD370</w:t>
              </w:r>
            </w:hyperlink>
          </w:p>
        </w:tc>
        <w:tc>
          <w:tcPr>
            <w:tcW w:w="1163" w:type="pct"/>
            <w:vAlign w:val="center"/>
          </w:tcPr>
          <w:p w14:paraId="3D44EEC6" w14:textId="77777777" w:rsidR="000C5857" w:rsidRDefault="000C5857" w:rsidP="00DA6A08">
            <w:r>
              <w:t>ITU-T SG13</w:t>
            </w:r>
          </w:p>
        </w:tc>
        <w:tc>
          <w:tcPr>
            <w:tcW w:w="1426" w:type="pct"/>
            <w:vAlign w:val="center"/>
          </w:tcPr>
          <w:p w14:paraId="1888ED16" w14:textId="77777777" w:rsidR="000C5857" w:rsidRDefault="000C5857" w:rsidP="00DA6A08">
            <w:r>
              <w:t>LS/i on SG13 activity ad-hoc on "Future ICT Evolution for emerging Web Era" [from ITU-T SG13]</w:t>
            </w:r>
          </w:p>
        </w:tc>
        <w:tc>
          <w:tcPr>
            <w:tcW w:w="491" w:type="pct"/>
            <w:vAlign w:val="center"/>
          </w:tcPr>
          <w:p w14:paraId="57FC1F96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7E5498FA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2" w:type="pct"/>
            <w:vAlign w:val="center"/>
          </w:tcPr>
          <w:p w14:paraId="0E7DA6B5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05713936" w14:textId="77777777" w:rsidR="000C5857" w:rsidRDefault="000C5857" w:rsidP="00DA6A08">
            <w:pPr>
              <w:jc w:val="center"/>
            </w:pPr>
          </w:p>
        </w:tc>
      </w:tr>
      <w:tr w:rsidR="00F86475" w14:paraId="519F2E9D" w14:textId="77777777" w:rsidTr="0090430E">
        <w:tc>
          <w:tcPr>
            <w:tcW w:w="491" w:type="pct"/>
            <w:vAlign w:val="center"/>
          </w:tcPr>
          <w:p w14:paraId="6B399035" w14:textId="77777777" w:rsidR="000C5857" w:rsidRDefault="00A56893" w:rsidP="00DA6A08">
            <w:pPr>
              <w:jc w:val="center"/>
            </w:pPr>
            <w:hyperlink r:id="rId110" w:history="1">
              <w:r w:rsidR="000C5857">
                <w:rPr>
                  <w:rStyle w:val="Hyperlink"/>
                </w:rPr>
                <w:t>TD371</w:t>
              </w:r>
            </w:hyperlink>
          </w:p>
        </w:tc>
        <w:tc>
          <w:tcPr>
            <w:tcW w:w="1163" w:type="pct"/>
            <w:vAlign w:val="center"/>
          </w:tcPr>
          <w:p w14:paraId="1A5E3AA4" w14:textId="77777777" w:rsidR="000C5857" w:rsidRDefault="000C5857" w:rsidP="00DA6A08">
            <w:r>
              <w:t>ITU-T SG13</w:t>
            </w:r>
          </w:p>
        </w:tc>
        <w:tc>
          <w:tcPr>
            <w:tcW w:w="1426" w:type="pct"/>
            <w:vAlign w:val="center"/>
          </w:tcPr>
          <w:p w14:paraId="2BFC62F2" w14:textId="77777777" w:rsidR="000C5857" w:rsidRDefault="000C5857" w:rsidP="00DA6A08">
            <w:r>
              <w:t xml:space="preserve">LS/i on the consent of draft new Recommendation ITU-T </w:t>
            </w:r>
            <w:proofErr w:type="spellStart"/>
            <w:r>
              <w:t>Y.3061</w:t>
            </w:r>
            <w:proofErr w:type="spellEnd"/>
            <w:r>
              <w:t xml:space="preserve"> (ex Y.AN-Arch-</w:t>
            </w:r>
            <w:proofErr w:type="spellStart"/>
            <w:r>
              <w:t>fw</w:t>
            </w:r>
            <w:proofErr w:type="spellEnd"/>
            <w:r>
              <w:t>) "Autonomous Networks - Architecture Framework" [from ITU-T SG13]</w:t>
            </w:r>
          </w:p>
        </w:tc>
        <w:tc>
          <w:tcPr>
            <w:tcW w:w="491" w:type="pct"/>
            <w:vAlign w:val="center"/>
          </w:tcPr>
          <w:p w14:paraId="0C6CAEB1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4076686F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2" w:type="pct"/>
            <w:vAlign w:val="center"/>
          </w:tcPr>
          <w:p w14:paraId="199143A4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74DCB1D5" w14:textId="77777777" w:rsidR="000C5857" w:rsidRDefault="000C5857" w:rsidP="00DA6A08">
            <w:pPr>
              <w:jc w:val="center"/>
            </w:pPr>
          </w:p>
        </w:tc>
      </w:tr>
      <w:tr w:rsidR="00F86475" w14:paraId="3F9408DE" w14:textId="77777777" w:rsidTr="0090430E">
        <w:tc>
          <w:tcPr>
            <w:tcW w:w="491" w:type="pct"/>
            <w:vAlign w:val="center"/>
          </w:tcPr>
          <w:p w14:paraId="62CC2F26" w14:textId="77777777" w:rsidR="000C5857" w:rsidRDefault="00A56893" w:rsidP="00DA6A08">
            <w:pPr>
              <w:jc w:val="center"/>
            </w:pPr>
            <w:hyperlink r:id="rId111" w:history="1">
              <w:r w:rsidR="000C5857">
                <w:rPr>
                  <w:rStyle w:val="Hyperlink"/>
                </w:rPr>
                <w:t>TD372</w:t>
              </w:r>
            </w:hyperlink>
          </w:p>
        </w:tc>
        <w:tc>
          <w:tcPr>
            <w:tcW w:w="1163" w:type="pct"/>
            <w:vAlign w:val="center"/>
          </w:tcPr>
          <w:p w14:paraId="4E39B725" w14:textId="77777777" w:rsidR="000C5857" w:rsidRDefault="000C5857" w:rsidP="00DA6A08">
            <w:r>
              <w:t>ITU-D SG2</w:t>
            </w:r>
          </w:p>
        </w:tc>
        <w:tc>
          <w:tcPr>
            <w:tcW w:w="1426" w:type="pct"/>
            <w:vAlign w:val="center"/>
          </w:tcPr>
          <w:p w14:paraId="1733E754" w14:textId="77777777" w:rsidR="000C5857" w:rsidRDefault="000C5857" w:rsidP="00DA6A08">
            <w:r>
              <w:t>LS/i from ITU-D Study Group 2 to TSAG on the Rapporteur Group on sustainable digital transformation [from ITU-D SG2]</w:t>
            </w:r>
          </w:p>
        </w:tc>
        <w:tc>
          <w:tcPr>
            <w:tcW w:w="491" w:type="pct"/>
            <w:vAlign w:val="center"/>
          </w:tcPr>
          <w:p w14:paraId="3D3E2FAC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15B7AF21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42C65011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4CFA762A" w14:textId="77777777" w:rsidR="000C5857" w:rsidRDefault="000C5857" w:rsidP="00DA6A08">
            <w:pPr>
              <w:jc w:val="center"/>
            </w:pPr>
          </w:p>
        </w:tc>
      </w:tr>
      <w:tr w:rsidR="00F86475" w14:paraId="454D1527" w14:textId="77777777" w:rsidTr="0090430E">
        <w:tc>
          <w:tcPr>
            <w:tcW w:w="491" w:type="pct"/>
            <w:vAlign w:val="center"/>
          </w:tcPr>
          <w:p w14:paraId="2D24FDCC" w14:textId="77777777" w:rsidR="000C5857" w:rsidRDefault="00A56893" w:rsidP="00DA6A08">
            <w:pPr>
              <w:jc w:val="center"/>
            </w:pPr>
            <w:hyperlink r:id="rId112" w:history="1">
              <w:r w:rsidR="000C5857">
                <w:rPr>
                  <w:rStyle w:val="Hyperlink"/>
                </w:rPr>
                <w:t>TD374</w:t>
              </w:r>
            </w:hyperlink>
          </w:p>
        </w:tc>
        <w:tc>
          <w:tcPr>
            <w:tcW w:w="1163" w:type="pct"/>
            <w:vAlign w:val="center"/>
          </w:tcPr>
          <w:p w14:paraId="7F294A15" w14:textId="77777777" w:rsidR="000C5857" w:rsidRDefault="000C5857" w:rsidP="00DA6A08">
            <w:r>
              <w:t>ITU-T SG3</w:t>
            </w:r>
          </w:p>
        </w:tc>
        <w:tc>
          <w:tcPr>
            <w:tcW w:w="1426" w:type="pct"/>
            <w:vAlign w:val="center"/>
          </w:tcPr>
          <w:p w14:paraId="6E0BF2B3" w14:textId="77777777" w:rsidR="000C5857" w:rsidRDefault="000C5857" w:rsidP="00DA6A08">
            <w:r>
              <w:t>LS/i on SG3 preparation for WTSA-24 [from ITU-T SG3]</w:t>
            </w:r>
          </w:p>
        </w:tc>
        <w:tc>
          <w:tcPr>
            <w:tcW w:w="491" w:type="pct"/>
            <w:vAlign w:val="center"/>
          </w:tcPr>
          <w:p w14:paraId="5B6AAC98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266C2EE5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2" w:type="pct"/>
            <w:vAlign w:val="center"/>
          </w:tcPr>
          <w:p w14:paraId="1F4FBB58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50D2E2A1" w14:textId="77777777" w:rsidR="000C5857" w:rsidRDefault="000C5857" w:rsidP="00DA6A08">
            <w:pPr>
              <w:jc w:val="center"/>
            </w:pPr>
          </w:p>
        </w:tc>
      </w:tr>
      <w:tr w:rsidR="00F86475" w14:paraId="55DD4D07" w14:textId="77777777" w:rsidTr="0090430E">
        <w:tc>
          <w:tcPr>
            <w:tcW w:w="491" w:type="pct"/>
            <w:vAlign w:val="center"/>
          </w:tcPr>
          <w:p w14:paraId="39314AC4" w14:textId="77777777" w:rsidR="000C5857" w:rsidRDefault="00A56893" w:rsidP="00DA6A08">
            <w:pPr>
              <w:jc w:val="center"/>
            </w:pPr>
            <w:hyperlink r:id="rId113" w:history="1">
              <w:r w:rsidR="000C5857">
                <w:rPr>
                  <w:rStyle w:val="Hyperlink"/>
                </w:rPr>
                <w:t>TD376</w:t>
              </w:r>
            </w:hyperlink>
          </w:p>
        </w:tc>
        <w:tc>
          <w:tcPr>
            <w:tcW w:w="1163" w:type="pct"/>
            <w:vAlign w:val="center"/>
          </w:tcPr>
          <w:p w14:paraId="330E13A0" w14:textId="77777777" w:rsidR="000C5857" w:rsidRDefault="000C5857" w:rsidP="00DA6A08">
            <w:r>
              <w:t>ITU-T SG2</w:t>
            </w:r>
          </w:p>
        </w:tc>
        <w:tc>
          <w:tcPr>
            <w:tcW w:w="1426" w:type="pct"/>
            <w:vAlign w:val="center"/>
          </w:tcPr>
          <w:p w14:paraId="3E13B379" w14:textId="77777777" w:rsidR="000C5857" w:rsidRDefault="000C5857" w:rsidP="00DA6A08">
            <w:r>
              <w:t>LS/i on Telecommunication Management and OAM Project Plan [from ITU-T SG2]</w:t>
            </w:r>
          </w:p>
        </w:tc>
        <w:tc>
          <w:tcPr>
            <w:tcW w:w="491" w:type="pct"/>
            <w:vAlign w:val="center"/>
          </w:tcPr>
          <w:p w14:paraId="14D8F456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622256BD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2" w:type="pct"/>
            <w:vAlign w:val="center"/>
          </w:tcPr>
          <w:p w14:paraId="5A668625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2A353274" w14:textId="77777777" w:rsidR="000C5857" w:rsidRDefault="000C5857" w:rsidP="00DA6A08">
            <w:pPr>
              <w:jc w:val="center"/>
            </w:pPr>
          </w:p>
        </w:tc>
      </w:tr>
      <w:tr w:rsidR="00F86475" w14:paraId="2330C10A" w14:textId="77777777" w:rsidTr="0090430E">
        <w:tc>
          <w:tcPr>
            <w:tcW w:w="491" w:type="pct"/>
            <w:vAlign w:val="center"/>
          </w:tcPr>
          <w:p w14:paraId="25E0EAEC" w14:textId="77777777" w:rsidR="000C5857" w:rsidRDefault="00A56893" w:rsidP="00DA6A08">
            <w:pPr>
              <w:jc w:val="center"/>
            </w:pPr>
            <w:hyperlink r:id="rId114" w:history="1">
              <w:r w:rsidR="000C5857">
                <w:rPr>
                  <w:rStyle w:val="Hyperlink"/>
                </w:rPr>
                <w:t>TD380</w:t>
              </w:r>
            </w:hyperlink>
          </w:p>
        </w:tc>
        <w:tc>
          <w:tcPr>
            <w:tcW w:w="1163" w:type="pct"/>
            <w:vAlign w:val="center"/>
          </w:tcPr>
          <w:p w14:paraId="40A1305C" w14:textId="77777777" w:rsidR="000C5857" w:rsidRDefault="000C5857" w:rsidP="00DA6A08">
            <w:r>
              <w:t>ITU-T SG2</w:t>
            </w:r>
          </w:p>
        </w:tc>
        <w:tc>
          <w:tcPr>
            <w:tcW w:w="1426" w:type="pct"/>
            <w:vAlign w:val="center"/>
          </w:tcPr>
          <w:p w14:paraId="02C8FDFC" w14:textId="77777777" w:rsidR="000C5857" w:rsidRDefault="000C5857" w:rsidP="00DA6A08">
            <w:r>
              <w:t>LS/r on the activities and studies on sustainable digital transformation (reply to TSAG-LS22) [from ITU-T SG2]</w:t>
            </w:r>
          </w:p>
        </w:tc>
        <w:tc>
          <w:tcPr>
            <w:tcW w:w="491" w:type="pct"/>
            <w:vAlign w:val="center"/>
          </w:tcPr>
          <w:p w14:paraId="73C467BD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50CCAA88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56B71153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482088E6" w14:textId="77777777" w:rsidR="000C5857" w:rsidRDefault="000C5857" w:rsidP="00DA6A08">
            <w:pPr>
              <w:jc w:val="center"/>
            </w:pPr>
          </w:p>
        </w:tc>
      </w:tr>
      <w:tr w:rsidR="00F86475" w14:paraId="01CFDE6B" w14:textId="77777777" w:rsidTr="0090430E">
        <w:tc>
          <w:tcPr>
            <w:tcW w:w="491" w:type="pct"/>
            <w:vAlign w:val="center"/>
          </w:tcPr>
          <w:p w14:paraId="206A5C2D" w14:textId="77777777" w:rsidR="000C5857" w:rsidRDefault="00A56893" w:rsidP="00DA6A08">
            <w:pPr>
              <w:jc w:val="center"/>
            </w:pPr>
            <w:hyperlink r:id="rId115" w:history="1">
              <w:r w:rsidR="000C5857">
                <w:rPr>
                  <w:rStyle w:val="Hyperlink"/>
                </w:rPr>
                <w:t>TD381</w:t>
              </w:r>
            </w:hyperlink>
          </w:p>
        </w:tc>
        <w:tc>
          <w:tcPr>
            <w:tcW w:w="1163" w:type="pct"/>
            <w:vAlign w:val="center"/>
          </w:tcPr>
          <w:p w14:paraId="2B5EDF06" w14:textId="77777777" w:rsidR="000C5857" w:rsidRDefault="000C5857" w:rsidP="00DA6A08">
            <w:r>
              <w:t>ITU-T SG2</w:t>
            </w:r>
          </w:p>
        </w:tc>
        <w:tc>
          <w:tcPr>
            <w:tcW w:w="1426" w:type="pct"/>
            <w:vAlign w:val="center"/>
          </w:tcPr>
          <w:p w14:paraId="719EB741" w14:textId="77777777" w:rsidR="000C5857" w:rsidRDefault="000C5857" w:rsidP="00DA6A08">
            <w:r>
              <w:t>LS/r on request to provide the standardization status for metaverse-related technologies (reply to FG-MV-LS23) [from ITU-T SG2]</w:t>
            </w:r>
          </w:p>
        </w:tc>
        <w:tc>
          <w:tcPr>
            <w:tcW w:w="491" w:type="pct"/>
            <w:vAlign w:val="center"/>
          </w:tcPr>
          <w:p w14:paraId="70E91CCA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3A026C0B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09F7A2D0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7C2DBD9B" w14:textId="77777777" w:rsidR="000C5857" w:rsidRDefault="000C5857" w:rsidP="00DA6A08">
            <w:pPr>
              <w:jc w:val="center"/>
            </w:pPr>
          </w:p>
        </w:tc>
      </w:tr>
      <w:tr w:rsidR="00F86475" w14:paraId="05E1FADB" w14:textId="77777777" w:rsidTr="0090430E">
        <w:tc>
          <w:tcPr>
            <w:tcW w:w="491" w:type="pct"/>
            <w:vAlign w:val="center"/>
          </w:tcPr>
          <w:p w14:paraId="1E947322" w14:textId="77777777" w:rsidR="000C5857" w:rsidRDefault="00A56893" w:rsidP="00DA6A08">
            <w:pPr>
              <w:jc w:val="center"/>
            </w:pPr>
            <w:hyperlink r:id="rId116" w:history="1">
              <w:r w:rsidR="000C5857">
                <w:rPr>
                  <w:rStyle w:val="Hyperlink"/>
                </w:rPr>
                <w:t>TD382</w:t>
              </w:r>
            </w:hyperlink>
          </w:p>
        </w:tc>
        <w:tc>
          <w:tcPr>
            <w:tcW w:w="1163" w:type="pct"/>
            <w:vAlign w:val="center"/>
          </w:tcPr>
          <w:p w14:paraId="4011A50A" w14:textId="77777777" w:rsidR="000C5857" w:rsidRDefault="000C5857" w:rsidP="00DA6A08">
            <w:r>
              <w:t>ITU-T SG2</w:t>
            </w:r>
          </w:p>
        </w:tc>
        <w:tc>
          <w:tcPr>
            <w:tcW w:w="1426" w:type="pct"/>
            <w:vAlign w:val="center"/>
          </w:tcPr>
          <w:p w14:paraId="7FF53843" w14:textId="77777777" w:rsidR="000C5857" w:rsidRDefault="000C5857" w:rsidP="00DA6A08">
            <w:r>
              <w:t>LS/r on incubation mechanism (reply to TSAG-LS16) [from ITU-T SG2]</w:t>
            </w:r>
          </w:p>
        </w:tc>
        <w:tc>
          <w:tcPr>
            <w:tcW w:w="491" w:type="pct"/>
            <w:vAlign w:val="center"/>
          </w:tcPr>
          <w:p w14:paraId="7D7C550D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25D7D786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6473F6A3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45" w:type="pct"/>
            <w:vAlign w:val="center"/>
          </w:tcPr>
          <w:p w14:paraId="4FC9A594" w14:textId="77777777" w:rsidR="000C5857" w:rsidRDefault="000C5857" w:rsidP="00DA6A08">
            <w:pPr>
              <w:jc w:val="center"/>
            </w:pPr>
          </w:p>
        </w:tc>
      </w:tr>
      <w:tr w:rsidR="00F86475" w14:paraId="58B0D3FD" w14:textId="77777777" w:rsidTr="0090430E">
        <w:tc>
          <w:tcPr>
            <w:tcW w:w="491" w:type="pct"/>
            <w:vAlign w:val="center"/>
          </w:tcPr>
          <w:p w14:paraId="4961601A" w14:textId="77777777" w:rsidR="000C5857" w:rsidRDefault="00A56893" w:rsidP="00DA6A08">
            <w:pPr>
              <w:jc w:val="center"/>
            </w:pPr>
            <w:hyperlink r:id="rId117" w:history="1">
              <w:r w:rsidR="000C5857">
                <w:rPr>
                  <w:rStyle w:val="Hyperlink"/>
                </w:rPr>
                <w:t>TD384</w:t>
              </w:r>
            </w:hyperlink>
          </w:p>
        </w:tc>
        <w:tc>
          <w:tcPr>
            <w:tcW w:w="1163" w:type="pct"/>
            <w:vAlign w:val="center"/>
          </w:tcPr>
          <w:p w14:paraId="37B0964B" w14:textId="77777777" w:rsidR="000C5857" w:rsidRDefault="000C5857" w:rsidP="00DA6A08">
            <w:r>
              <w:t>ITU-T SG2</w:t>
            </w:r>
          </w:p>
        </w:tc>
        <w:tc>
          <w:tcPr>
            <w:tcW w:w="1426" w:type="pct"/>
            <w:vAlign w:val="center"/>
          </w:tcPr>
          <w:p w14:paraId="0C8294B7" w14:textId="77777777" w:rsidR="000C5857" w:rsidRDefault="000C5857" w:rsidP="00DA6A08">
            <w:r>
              <w:t>LS/r on metaverse definition (reply to FG-MV-LS27) [from ITU-T SG2]</w:t>
            </w:r>
          </w:p>
        </w:tc>
        <w:tc>
          <w:tcPr>
            <w:tcW w:w="491" w:type="pct"/>
            <w:vAlign w:val="center"/>
          </w:tcPr>
          <w:p w14:paraId="088FDF50" w14:textId="77777777" w:rsidR="000C5857" w:rsidRDefault="000C5857" w:rsidP="00DA6A08">
            <w:pPr>
              <w:jc w:val="center"/>
            </w:pPr>
            <w:r w:rsidRPr="00751B4E">
              <w:t>1</w:t>
            </w:r>
          </w:p>
        </w:tc>
        <w:tc>
          <w:tcPr>
            <w:tcW w:w="491" w:type="pct"/>
            <w:vAlign w:val="center"/>
          </w:tcPr>
          <w:p w14:paraId="1276C7B2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71D7C403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7D87AACF" w14:textId="77777777" w:rsidR="000C5857" w:rsidRDefault="000C5857" w:rsidP="00DA6A08">
            <w:pPr>
              <w:jc w:val="center"/>
            </w:pPr>
          </w:p>
        </w:tc>
      </w:tr>
      <w:tr w:rsidR="00F86475" w14:paraId="714C8F28" w14:textId="77777777" w:rsidTr="0090430E">
        <w:tc>
          <w:tcPr>
            <w:tcW w:w="491" w:type="pct"/>
            <w:vAlign w:val="center"/>
          </w:tcPr>
          <w:p w14:paraId="12C17671" w14:textId="77777777" w:rsidR="000C5857" w:rsidRDefault="00A56893" w:rsidP="00DA6A08">
            <w:pPr>
              <w:jc w:val="center"/>
            </w:pPr>
            <w:hyperlink r:id="rId118" w:history="1">
              <w:r w:rsidR="000C5857">
                <w:rPr>
                  <w:rStyle w:val="Hyperlink"/>
                </w:rPr>
                <w:t>TD398</w:t>
              </w:r>
            </w:hyperlink>
          </w:p>
        </w:tc>
        <w:tc>
          <w:tcPr>
            <w:tcW w:w="1163" w:type="pct"/>
            <w:vAlign w:val="center"/>
          </w:tcPr>
          <w:p w14:paraId="22E98540" w14:textId="77777777" w:rsidR="000C5857" w:rsidRDefault="000C5857" w:rsidP="00DA6A08">
            <w:r>
              <w:t>TSB</w:t>
            </w:r>
          </w:p>
        </w:tc>
        <w:tc>
          <w:tcPr>
            <w:tcW w:w="1426" w:type="pct"/>
            <w:vAlign w:val="center"/>
          </w:tcPr>
          <w:p w14:paraId="73A9A490" w14:textId="77777777" w:rsidR="000C5857" w:rsidRDefault="000C5857" w:rsidP="00DA6A08">
            <w:r>
              <w:t xml:space="preserve">Communiqué of the TSB Director </w:t>
            </w:r>
            <w:proofErr w:type="spellStart"/>
            <w:r>
              <w:t>CxO</w:t>
            </w:r>
            <w:proofErr w:type="spellEnd"/>
            <w:r>
              <w:t xml:space="preserve"> consultation meeting, 5 December 2023, Dubai, United Arab Emirates</w:t>
            </w:r>
          </w:p>
        </w:tc>
        <w:tc>
          <w:tcPr>
            <w:tcW w:w="491" w:type="pct"/>
            <w:vAlign w:val="center"/>
          </w:tcPr>
          <w:p w14:paraId="4E1B30FB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0432F304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31A18E29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1DD78D18" w14:textId="77777777" w:rsidR="000C5857" w:rsidRDefault="000C5857" w:rsidP="00DA6A08">
            <w:pPr>
              <w:jc w:val="center"/>
            </w:pPr>
          </w:p>
        </w:tc>
      </w:tr>
      <w:tr w:rsidR="00F86475" w14:paraId="4C888ADF" w14:textId="77777777" w:rsidTr="0090430E">
        <w:tc>
          <w:tcPr>
            <w:tcW w:w="491" w:type="pct"/>
            <w:vAlign w:val="center"/>
          </w:tcPr>
          <w:p w14:paraId="211CEFA3" w14:textId="77777777" w:rsidR="000C5857" w:rsidRDefault="00A56893" w:rsidP="00DA6A08">
            <w:pPr>
              <w:jc w:val="center"/>
            </w:pPr>
            <w:hyperlink r:id="rId119" w:history="1">
              <w:r w:rsidR="000C5857">
                <w:rPr>
                  <w:rStyle w:val="Hyperlink"/>
                </w:rPr>
                <w:t>TD400</w:t>
              </w:r>
            </w:hyperlink>
          </w:p>
        </w:tc>
        <w:tc>
          <w:tcPr>
            <w:tcW w:w="1163" w:type="pct"/>
            <w:vAlign w:val="center"/>
          </w:tcPr>
          <w:p w14:paraId="6E220EAA" w14:textId="77777777" w:rsidR="000C5857" w:rsidRDefault="000C5857" w:rsidP="00DA6A08">
            <w:r>
              <w:t>FG-MV</w:t>
            </w:r>
          </w:p>
        </w:tc>
        <w:tc>
          <w:tcPr>
            <w:tcW w:w="1426" w:type="pct"/>
            <w:vAlign w:val="center"/>
          </w:tcPr>
          <w:p w14:paraId="2B99706B" w14:textId="77777777" w:rsidR="000C5857" w:rsidRDefault="000C5857" w:rsidP="00DA6A08">
            <w:r>
              <w:t>LS/i on Results of the fourth meeting of the FG-MV [from FG-MV]</w:t>
            </w:r>
          </w:p>
        </w:tc>
        <w:tc>
          <w:tcPr>
            <w:tcW w:w="491" w:type="pct"/>
            <w:vAlign w:val="center"/>
          </w:tcPr>
          <w:p w14:paraId="387A78A3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4D72CECB" w14:textId="77777777" w:rsidR="000C5857" w:rsidRDefault="000C5857" w:rsidP="00DA6A08">
            <w:pPr>
              <w:spacing w:line="259" w:lineRule="auto"/>
              <w:jc w:val="center"/>
            </w:pPr>
          </w:p>
        </w:tc>
        <w:tc>
          <w:tcPr>
            <w:tcW w:w="492" w:type="pct"/>
            <w:vAlign w:val="center"/>
          </w:tcPr>
          <w:p w14:paraId="487429D2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2B754298" w14:textId="77777777" w:rsidR="000C5857" w:rsidRDefault="000C5857" w:rsidP="00DA6A08">
            <w:pPr>
              <w:jc w:val="center"/>
            </w:pPr>
          </w:p>
        </w:tc>
      </w:tr>
      <w:tr w:rsidR="00F86475" w14:paraId="7D9E0C86" w14:textId="77777777" w:rsidTr="0090430E">
        <w:tc>
          <w:tcPr>
            <w:tcW w:w="491" w:type="pct"/>
            <w:vAlign w:val="center"/>
          </w:tcPr>
          <w:p w14:paraId="2D447C0F" w14:textId="77777777" w:rsidR="000C5857" w:rsidRDefault="00A56893" w:rsidP="00DA6A08">
            <w:pPr>
              <w:jc w:val="center"/>
            </w:pPr>
            <w:hyperlink r:id="rId120" w:history="1">
              <w:r w:rsidR="000C5857">
                <w:rPr>
                  <w:rStyle w:val="Hyperlink"/>
                </w:rPr>
                <w:t>TD401</w:t>
              </w:r>
            </w:hyperlink>
          </w:p>
        </w:tc>
        <w:tc>
          <w:tcPr>
            <w:tcW w:w="1163" w:type="pct"/>
            <w:vAlign w:val="center"/>
          </w:tcPr>
          <w:p w14:paraId="37580645" w14:textId="77777777" w:rsidR="000C5857" w:rsidRDefault="000C5857" w:rsidP="00DA6A08">
            <w:r>
              <w:t>FG-MV</w:t>
            </w:r>
          </w:p>
        </w:tc>
        <w:tc>
          <w:tcPr>
            <w:tcW w:w="1426" w:type="pct"/>
            <w:vAlign w:val="center"/>
          </w:tcPr>
          <w:p w14:paraId="46F54F18" w14:textId="77777777" w:rsidR="000C5857" w:rsidRDefault="000C5857" w:rsidP="00DA6A08">
            <w:r>
              <w:t>LS/i on progress report of the Focus Group on metaverse (FG-MV) to TSAG (updates from June 2023 to December 2023) [from FG-MV]</w:t>
            </w:r>
          </w:p>
        </w:tc>
        <w:tc>
          <w:tcPr>
            <w:tcW w:w="491" w:type="pct"/>
            <w:vAlign w:val="center"/>
          </w:tcPr>
          <w:p w14:paraId="4BE8373E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269C121A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4C6F3B59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62449F3F" w14:textId="77777777" w:rsidR="000C5857" w:rsidRDefault="000C5857" w:rsidP="00DA6A08">
            <w:pPr>
              <w:jc w:val="center"/>
            </w:pPr>
          </w:p>
        </w:tc>
      </w:tr>
      <w:tr w:rsidR="00F86475" w14:paraId="060B79F3" w14:textId="77777777" w:rsidTr="0090430E">
        <w:tc>
          <w:tcPr>
            <w:tcW w:w="491" w:type="pct"/>
            <w:vAlign w:val="center"/>
          </w:tcPr>
          <w:p w14:paraId="33536C50" w14:textId="77777777" w:rsidR="000C5857" w:rsidRDefault="00A56893" w:rsidP="00DA6A08">
            <w:pPr>
              <w:jc w:val="center"/>
            </w:pPr>
            <w:hyperlink r:id="rId121" w:history="1">
              <w:r w:rsidR="000C5857">
                <w:rPr>
                  <w:rStyle w:val="Hyperlink"/>
                </w:rPr>
                <w:t>TD402</w:t>
              </w:r>
            </w:hyperlink>
          </w:p>
        </w:tc>
        <w:tc>
          <w:tcPr>
            <w:tcW w:w="1163" w:type="pct"/>
            <w:vAlign w:val="center"/>
          </w:tcPr>
          <w:p w14:paraId="226F07D0" w14:textId="77777777" w:rsidR="000C5857" w:rsidRDefault="000C5857" w:rsidP="00DA6A08">
            <w:r>
              <w:t>ITU-T SG15</w:t>
            </w:r>
          </w:p>
        </w:tc>
        <w:tc>
          <w:tcPr>
            <w:tcW w:w="1426" w:type="pct"/>
            <w:vAlign w:val="center"/>
          </w:tcPr>
          <w:p w14:paraId="188B8CBC" w14:textId="77777777" w:rsidR="000C5857" w:rsidRDefault="000C5857" w:rsidP="00DA6A08">
            <w:r>
              <w:t>LS/i on the new version of the Access Network Transport (ANT) Standards Overview and Work Plan [from ITU-T SG15]</w:t>
            </w:r>
          </w:p>
        </w:tc>
        <w:tc>
          <w:tcPr>
            <w:tcW w:w="491" w:type="pct"/>
            <w:vAlign w:val="center"/>
          </w:tcPr>
          <w:p w14:paraId="3CA2B76D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4963B41A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2" w:type="pct"/>
            <w:vAlign w:val="center"/>
          </w:tcPr>
          <w:p w14:paraId="11012BAE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74F56AB4" w14:textId="77777777" w:rsidR="000C5857" w:rsidRDefault="000C5857" w:rsidP="00DA6A08">
            <w:pPr>
              <w:jc w:val="center"/>
            </w:pPr>
          </w:p>
        </w:tc>
      </w:tr>
      <w:tr w:rsidR="00F86475" w14:paraId="749863D8" w14:textId="77777777" w:rsidTr="0090430E">
        <w:tc>
          <w:tcPr>
            <w:tcW w:w="491" w:type="pct"/>
            <w:vAlign w:val="center"/>
          </w:tcPr>
          <w:p w14:paraId="01520AD1" w14:textId="77777777" w:rsidR="000C5857" w:rsidRDefault="00A56893" w:rsidP="00DA6A08">
            <w:pPr>
              <w:jc w:val="center"/>
            </w:pPr>
            <w:hyperlink r:id="rId122" w:history="1">
              <w:r w:rsidR="000C5857">
                <w:rPr>
                  <w:rStyle w:val="Hyperlink"/>
                </w:rPr>
                <w:t>TD403</w:t>
              </w:r>
            </w:hyperlink>
          </w:p>
        </w:tc>
        <w:tc>
          <w:tcPr>
            <w:tcW w:w="1163" w:type="pct"/>
            <w:vAlign w:val="center"/>
          </w:tcPr>
          <w:p w14:paraId="4375957E" w14:textId="77777777" w:rsidR="000C5857" w:rsidRDefault="000C5857" w:rsidP="00DA6A08">
            <w:r>
              <w:t>ITU-T SG15</w:t>
            </w:r>
          </w:p>
        </w:tc>
        <w:tc>
          <w:tcPr>
            <w:tcW w:w="1426" w:type="pct"/>
            <w:vAlign w:val="center"/>
          </w:tcPr>
          <w:p w14:paraId="10F4EB01" w14:textId="77777777" w:rsidR="000C5857" w:rsidRDefault="000C5857" w:rsidP="00DA6A08">
            <w:r>
              <w:t>LS/i on the new version of the Home Network Transport (HNT) Standards Overview and Work Plan [from ITU-T SG15]</w:t>
            </w:r>
          </w:p>
        </w:tc>
        <w:tc>
          <w:tcPr>
            <w:tcW w:w="491" w:type="pct"/>
            <w:vAlign w:val="center"/>
          </w:tcPr>
          <w:p w14:paraId="1EE83758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4D9FE45D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2" w:type="pct"/>
            <w:vAlign w:val="center"/>
          </w:tcPr>
          <w:p w14:paraId="0A08A2DF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085D0BBF" w14:textId="77777777" w:rsidR="000C5857" w:rsidRDefault="000C5857" w:rsidP="00DA6A08">
            <w:pPr>
              <w:jc w:val="center"/>
            </w:pPr>
          </w:p>
        </w:tc>
      </w:tr>
      <w:tr w:rsidR="00F86475" w14:paraId="4CFEA833" w14:textId="77777777" w:rsidTr="0090430E">
        <w:tc>
          <w:tcPr>
            <w:tcW w:w="491" w:type="pct"/>
            <w:vAlign w:val="center"/>
          </w:tcPr>
          <w:p w14:paraId="153B3DEC" w14:textId="77777777" w:rsidR="000C5857" w:rsidRDefault="00A56893" w:rsidP="00DA6A08">
            <w:pPr>
              <w:jc w:val="center"/>
            </w:pPr>
            <w:hyperlink r:id="rId123" w:history="1">
              <w:r w:rsidR="000C5857">
                <w:rPr>
                  <w:rStyle w:val="Hyperlink"/>
                </w:rPr>
                <w:t>TD407</w:t>
              </w:r>
            </w:hyperlink>
          </w:p>
        </w:tc>
        <w:tc>
          <w:tcPr>
            <w:tcW w:w="1163" w:type="pct"/>
            <w:vAlign w:val="center"/>
          </w:tcPr>
          <w:p w14:paraId="1CC3424E" w14:textId="77777777" w:rsidR="000C5857" w:rsidRDefault="000C5857" w:rsidP="00DA6A08">
            <w:r>
              <w:t>ITU-T SG15</w:t>
            </w:r>
          </w:p>
        </w:tc>
        <w:tc>
          <w:tcPr>
            <w:tcW w:w="1426" w:type="pct"/>
            <w:vAlign w:val="center"/>
          </w:tcPr>
          <w:p w14:paraId="09D36D53" w14:textId="77777777" w:rsidR="000C5857" w:rsidRDefault="000C5857" w:rsidP="00DA6A08">
            <w:r>
              <w:t>LS/i on OTNT Standardization Work Plan Issue 33 [from ITU-T SG15]</w:t>
            </w:r>
          </w:p>
        </w:tc>
        <w:tc>
          <w:tcPr>
            <w:tcW w:w="491" w:type="pct"/>
            <w:vAlign w:val="center"/>
          </w:tcPr>
          <w:p w14:paraId="0F15CB78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522B648E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2" w:type="pct"/>
            <w:vAlign w:val="center"/>
          </w:tcPr>
          <w:p w14:paraId="65BD6AA2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2EB0BAE5" w14:textId="77777777" w:rsidR="000C5857" w:rsidRDefault="000C5857" w:rsidP="00DA6A08">
            <w:pPr>
              <w:jc w:val="center"/>
            </w:pPr>
          </w:p>
        </w:tc>
      </w:tr>
      <w:tr w:rsidR="00F86475" w14:paraId="07F12ADE" w14:textId="77777777" w:rsidTr="0090430E">
        <w:tc>
          <w:tcPr>
            <w:tcW w:w="491" w:type="pct"/>
            <w:vAlign w:val="center"/>
          </w:tcPr>
          <w:p w14:paraId="60879187" w14:textId="77777777" w:rsidR="000C5857" w:rsidRDefault="00A56893" w:rsidP="00DA6A08">
            <w:pPr>
              <w:jc w:val="center"/>
            </w:pPr>
            <w:hyperlink r:id="rId124" w:history="1">
              <w:r w:rsidR="000C5857">
                <w:rPr>
                  <w:rStyle w:val="Hyperlink"/>
                </w:rPr>
                <w:t>TD411</w:t>
              </w:r>
            </w:hyperlink>
          </w:p>
        </w:tc>
        <w:tc>
          <w:tcPr>
            <w:tcW w:w="1163" w:type="pct"/>
            <w:vAlign w:val="center"/>
          </w:tcPr>
          <w:p w14:paraId="4BE6E28D" w14:textId="77777777" w:rsidR="000C5857" w:rsidRDefault="000C5857" w:rsidP="00DA6A08">
            <w:r>
              <w:t>TSB</w:t>
            </w:r>
          </w:p>
        </w:tc>
        <w:tc>
          <w:tcPr>
            <w:tcW w:w="1426" w:type="pct"/>
            <w:vAlign w:val="center"/>
          </w:tcPr>
          <w:p w14:paraId="738E1462" w14:textId="77777777" w:rsidR="000C5857" w:rsidRDefault="000C5857" w:rsidP="00DA6A08">
            <w:r>
              <w:t>Statistics regarding ITU-T study group work (position of 2024-01-15)</w:t>
            </w:r>
          </w:p>
        </w:tc>
        <w:tc>
          <w:tcPr>
            <w:tcW w:w="491" w:type="pct"/>
            <w:vAlign w:val="center"/>
          </w:tcPr>
          <w:p w14:paraId="2CB0F9A6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1C662D7F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16EC32F6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45" w:type="pct"/>
            <w:vAlign w:val="center"/>
          </w:tcPr>
          <w:p w14:paraId="7E6BC854" w14:textId="77777777" w:rsidR="000C5857" w:rsidRDefault="000C5857" w:rsidP="00DA6A08">
            <w:pPr>
              <w:jc w:val="center"/>
            </w:pPr>
          </w:p>
        </w:tc>
      </w:tr>
      <w:tr w:rsidR="00F86475" w14:paraId="6D9BEF90" w14:textId="77777777" w:rsidTr="0090430E">
        <w:tc>
          <w:tcPr>
            <w:tcW w:w="491" w:type="pct"/>
            <w:vAlign w:val="center"/>
          </w:tcPr>
          <w:p w14:paraId="4A062CF0" w14:textId="77777777" w:rsidR="000C5857" w:rsidRDefault="00A56893" w:rsidP="00DA6A08">
            <w:pPr>
              <w:jc w:val="center"/>
            </w:pPr>
            <w:hyperlink r:id="rId125" w:history="1">
              <w:r w:rsidR="000C5857">
                <w:rPr>
                  <w:rStyle w:val="Hyperlink"/>
                </w:rPr>
                <w:t>TD424</w:t>
              </w:r>
            </w:hyperlink>
          </w:p>
        </w:tc>
        <w:tc>
          <w:tcPr>
            <w:tcW w:w="1163" w:type="pct"/>
            <w:vAlign w:val="center"/>
          </w:tcPr>
          <w:p w14:paraId="69F6C60E" w14:textId="77777777" w:rsidR="000C5857" w:rsidRDefault="000C5857" w:rsidP="00DA6A08">
            <w:r>
              <w:t>ITU-T SG5</w:t>
            </w:r>
          </w:p>
        </w:tc>
        <w:tc>
          <w:tcPr>
            <w:tcW w:w="1426" w:type="pct"/>
            <w:vAlign w:val="center"/>
          </w:tcPr>
          <w:p w14:paraId="3B19033E" w14:textId="77777777" w:rsidR="000C5857" w:rsidRDefault="000C5857" w:rsidP="00DA6A08">
            <w:r>
              <w:t>LS/r on the activities and studies on sustainable digital transformation (reply to TSAG-LS22) [from ITU-T SG5]</w:t>
            </w:r>
          </w:p>
        </w:tc>
        <w:tc>
          <w:tcPr>
            <w:tcW w:w="491" w:type="pct"/>
            <w:vAlign w:val="center"/>
          </w:tcPr>
          <w:p w14:paraId="499E3A8A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563891E1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53414518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0A049A31" w14:textId="77777777" w:rsidR="000C5857" w:rsidRDefault="000C5857" w:rsidP="00DA6A08">
            <w:pPr>
              <w:jc w:val="center"/>
            </w:pPr>
          </w:p>
        </w:tc>
      </w:tr>
      <w:tr w:rsidR="00F86475" w14:paraId="3234713B" w14:textId="77777777" w:rsidTr="0090430E">
        <w:tc>
          <w:tcPr>
            <w:tcW w:w="491" w:type="pct"/>
            <w:vAlign w:val="center"/>
          </w:tcPr>
          <w:p w14:paraId="12425622" w14:textId="77777777" w:rsidR="000C5857" w:rsidRDefault="00A56893" w:rsidP="00DA6A08">
            <w:pPr>
              <w:jc w:val="center"/>
            </w:pPr>
            <w:hyperlink r:id="rId126" w:history="1">
              <w:r w:rsidR="000C5857">
                <w:rPr>
                  <w:rStyle w:val="Hyperlink"/>
                </w:rPr>
                <w:t>TD426</w:t>
              </w:r>
            </w:hyperlink>
          </w:p>
        </w:tc>
        <w:tc>
          <w:tcPr>
            <w:tcW w:w="1163" w:type="pct"/>
            <w:vAlign w:val="center"/>
          </w:tcPr>
          <w:p w14:paraId="15EF22B5" w14:textId="77777777" w:rsidR="000C5857" w:rsidRDefault="000C5857" w:rsidP="00DA6A08">
            <w:r>
              <w:t>ITU-T SG15</w:t>
            </w:r>
          </w:p>
        </w:tc>
        <w:tc>
          <w:tcPr>
            <w:tcW w:w="1426" w:type="pct"/>
            <w:vAlign w:val="center"/>
          </w:tcPr>
          <w:p w14:paraId="121330C1" w14:textId="77777777" w:rsidR="000C5857" w:rsidRDefault="000C5857" w:rsidP="00DA6A08">
            <w:r>
              <w:t>LS/r on incubation mechanism (reply to TSAG-LS16) [from ITU-T SG15]</w:t>
            </w:r>
          </w:p>
        </w:tc>
        <w:tc>
          <w:tcPr>
            <w:tcW w:w="491" w:type="pct"/>
            <w:vAlign w:val="center"/>
          </w:tcPr>
          <w:p w14:paraId="05421C08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543A100F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5286EF48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45" w:type="pct"/>
            <w:vAlign w:val="center"/>
          </w:tcPr>
          <w:p w14:paraId="1D968336" w14:textId="77777777" w:rsidR="000C5857" w:rsidRDefault="000C5857" w:rsidP="00DA6A08">
            <w:pPr>
              <w:jc w:val="center"/>
            </w:pPr>
          </w:p>
        </w:tc>
      </w:tr>
      <w:tr w:rsidR="00F86475" w14:paraId="6F6608AD" w14:textId="77777777" w:rsidTr="0090430E">
        <w:tc>
          <w:tcPr>
            <w:tcW w:w="491" w:type="pct"/>
            <w:vAlign w:val="center"/>
          </w:tcPr>
          <w:p w14:paraId="20E8AA45" w14:textId="77777777" w:rsidR="000C5857" w:rsidRDefault="00A56893" w:rsidP="00DA6A08">
            <w:pPr>
              <w:jc w:val="center"/>
            </w:pPr>
            <w:hyperlink r:id="rId127" w:history="1">
              <w:r w:rsidR="000C5857">
                <w:rPr>
                  <w:rStyle w:val="Hyperlink"/>
                </w:rPr>
                <w:t>TD427</w:t>
              </w:r>
            </w:hyperlink>
          </w:p>
        </w:tc>
        <w:tc>
          <w:tcPr>
            <w:tcW w:w="1163" w:type="pct"/>
            <w:vAlign w:val="center"/>
          </w:tcPr>
          <w:p w14:paraId="18D8D7A2" w14:textId="77777777" w:rsidR="000C5857" w:rsidRDefault="000C5857" w:rsidP="00DA6A08">
            <w:r>
              <w:t>ITU-T SG15</w:t>
            </w:r>
          </w:p>
        </w:tc>
        <w:tc>
          <w:tcPr>
            <w:tcW w:w="1426" w:type="pct"/>
            <w:vAlign w:val="center"/>
          </w:tcPr>
          <w:p w14:paraId="51D52F07" w14:textId="77777777" w:rsidR="000C5857" w:rsidRDefault="000C5857" w:rsidP="00DA6A08">
            <w:r>
              <w:t>LS/r on the activities and studies on sustainable digital transformation (reply to TSAG-LS22) [from ITU-T SG15]</w:t>
            </w:r>
          </w:p>
        </w:tc>
        <w:tc>
          <w:tcPr>
            <w:tcW w:w="491" w:type="pct"/>
            <w:vAlign w:val="center"/>
          </w:tcPr>
          <w:p w14:paraId="7A79FCD3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34E53053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577BBBCA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40E013D7" w14:textId="77777777" w:rsidR="000C5857" w:rsidRDefault="000C5857" w:rsidP="00DA6A08">
            <w:pPr>
              <w:jc w:val="center"/>
            </w:pPr>
          </w:p>
        </w:tc>
      </w:tr>
      <w:tr w:rsidR="00F86475" w14:paraId="5218F427" w14:textId="77777777" w:rsidTr="0090430E">
        <w:tc>
          <w:tcPr>
            <w:tcW w:w="491" w:type="pct"/>
            <w:vAlign w:val="center"/>
          </w:tcPr>
          <w:p w14:paraId="3867D26E" w14:textId="77777777" w:rsidR="000C5857" w:rsidRDefault="00A56893" w:rsidP="00DA6A08">
            <w:pPr>
              <w:jc w:val="center"/>
            </w:pPr>
            <w:hyperlink r:id="rId128" w:history="1">
              <w:r w:rsidR="000C5857">
                <w:rPr>
                  <w:rStyle w:val="Hyperlink"/>
                </w:rPr>
                <w:t>TD428</w:t>
              </w:r>
            </w:hyperlink>
          </w:p>
        </w:tc>
        <w:tc>
          <w:tcPr>
            <w:tcW w:w="1163" w:type="pct"/>
            <w:vAlign w:val="center"/>
          </w:tcPr>
          <w:p w14:paraId="020089ED" w14:textId="77777777" w:rsidR="000C5857" w:rsidRDefault="000C5857" w:rsidP="00DA6A08">
            <w:r>
              <w:t>ITU-T SG15</w:t>
            </w:r>
          </w:p>
        </w:tc>
        <w:tc>
          <w:tcPr>
            <w:tcW w:w="1426" w:type="pct"/>
            <w:vAlign w:val="center"/>
          </w:tcPr>
          <w:p w14:paraId="69B7F2E8" w14:textId="77777777" w:rsidR="000C5857" w:rsidRDefault="000C5857" w:rsidP="00DA6A08">
            <w:r>
              <w:t>LS/r on draft analysis of operational parts (resolves, instructs etc) of WTSA/PP/WTDC Resolutions (reply to TSAG-LS15) [from ITU-T SG15]</w:t>
            </w:r>
          </w:p>
        </w:tc>
        <w:tc>
          <w:tcPr>
            <w:tcW w:w="491" w:type="pct"/>
            <w:vAlign w:val="center"/>
          </w:tcPr>
          <w:p w14:paraId="50EE95C2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6BF41E66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2" w:type="pct"/>
            <w:vAlign w:val="center"/>
          </w:tcPr>
          <w:p w14:paraId="0F3F109D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016D1DB2" w14:textId="77777777" w:rsidR="000C5857" w:rsidRDefault="000C5857" w:rsidP="00DA6A08">
            <w:pPr>
              <w:jc w:val="center"/>
            </w:pPr>
          </w:p>
        </w:tc>
      </w:tr>
      <w:tr w:rsidR="00F86475" w14:paraId="673B63C2" w14:textId="77777777" w:rsidTr="0090430E">
        <w:tc>
          <w:tcPr>
            <w:tcW w:w="491" w:type="pct"/>
            <w:vAlign w:val="center"/>
          </w:tcPr>
          <w:p w14:paraId="225B68BE" w14:textId="77777777" w:rsidR="000C5857" w:rsidRDefault="00A56893" w:rsidP="00DA6A08">
            <w:pPr>
              <w:jc w:val="center"/>
            </w:pPr>
            <w:hyperlink r:id="rId129" w:history="1">
              <w:r w:rsidR="000C5857">
                <w:rPr>
                  <w:rStyle w:val="Hyperlink"/>
                </w:rPr>
                <w:t>TD429</w:t>
              </w:r>
            </w:hyperlink>
          </w:p>
        </w:tc>
        <w:tc>
          <w:tcPr>
            <w:tcW w:w="1163" w:type="pct"/>
            <w:vAlign w:val="center"/>
          </w:tcPr>
          <w:p w14:paraId="27CE0788" w14:textId="77777777" w:rsidR="000C5857" w:rsidRDefault="000C5857" w:rsidP="00DA6A08">
            <w:r>
              <w:t>ITU-T SG15</w:t>
            </w:r>
          </w:p>
        </w:tc>
        <w:tc>
          <w:tcPr>
            <w:tcW w:w="1426" w:type="pct"/>
            <w:vAlign w:val="center"/>
          </w:tcPr>
          <w:p w14:paraId="2603C353" w14:textId="77777777" w:rsidR="000C5857" w:rsidRDefault="000C5857" w:rsidP="00DA6A08">
            <w:r>
              <w:t>LS/r on request to provide the standardization status for metaverse-related technologies (reply to TSAG-LS21 and FG-MV-LS23) [from ITU-T SG15]</w:t>
            </w:r>
          </w:p>
        </w:tc>
        <w:tc>
          <w:tcPr>
            <w:tcW w:w="491" w:type="pct"/>
            <w:vAlign w:val="center"/>
          </w:tcPr>
          <w:p w14:paraId="79691599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4F6E959A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606E1B12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7B11717B" w14:textId="77777777" w:rsidR="000C5857" w:rsidRDefault="000C5857" w:rsidP="00DA6A08">
            <w:pPr>
              <w:jc w:val="center"/>
            </w:pPr>
          </w:p>
        </w:tc>
      </w:tr>
      <w:tr w:rsidR="00F86475" w14:paraId="46C08F73" w14:textId="77777777" w:rsidTr="0090430E">
        <w:tc>
          <w:tcPr>
            <w:tcW w:w="491" w:type="pct"/>
            <w:vAlign w:val="center"/>
          </w:tcPr>
          <w:p w14:paraId="6C6EEEDA" w14:textId="77777777" w:rsidR="000C5857" w:rsidRDefault="00A56893" w:rsidP="00DA6A08">
            <w:pPr>
              <w:jc w:val="center"/>
            </w:pPr>
            <w:hyperlink r:id="rId130" w:history="1">
              <w:r w:rsidR="000C5857">
                <w:rPr>
                  <w:rStyle w:val="Hyperlink"/>
                </w:rPr>
                <w:t>TD433</w:t>
              </w:r>
            </w:hyperlink>
          </w:p>
        </w:tc>
        <w:tc>
          <w:tcPr>
            <w:tcW w:w="1163" w:type="pct"/>
            <w:vAlign w:val="center"/>
          </w:tcPr>
          <w:p w14:paraId="76CE182E" w14:textId="77777777" w:rsidR="000C5857" w:rsidRDefault="000C5857" w:rsidP="00DA6A08">
            <w:r>
              <w:t>IEWSC</w:t>
            </w:r>
          </w:p>
        </w:tc>
        <w:tc>
          <w:tcPr>
            <w:tcW w:w="1426" w:type="pct"/>
            <w:vAlign w:val="center"/>
          </w:tcPr>
          <w:p w14:paraId="5B8287A2" w14:textId="77777777" w:rsidR="000C5857" w:rsidRDefault="000C5857" w:rsidP="00DA6A08">
            <w:r>
              <w:t>Industry Engagement Workshop</w:t>
            </w:r>
          </w:p>
        </w:tc>
        <w:tc>
          <w:tcPr>
            <w:tcW w:w="491" w:type="pct"/>
            <w:vAlign w:val="center"/>
          </w:tcPr>
          <w:p w14:paraId="399A337C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6BB5E985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3CCC8C7A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45" w:type="pct"/>
            <w:vAlign w:val="center"/>
          </w:tcPr>
          <w:p w14:paraId="0E35F339" w14:textId="77777777" w:rsidR="000C5857" w:rsidRDefault="000C5857" w:rsidP="00DA6A08">
            <w:pPr>
              <w:jc w:val="center"/>
            </w:pPr>
          </w:p>
        </w:tc>
      </w:tr>
      <w:tr w:rsidR="00F86475" w14:paraId="6591E906" w14:textId="77777777" w:rsidTr="0090430E">
        <w:tc>
          <w:tcPr>
            <w:tcW w:w="491" w:type="pct"/>
            <w:vAlign w:val="center"/>
          </w:tcPr>
          <w:p w14:paraId="644BFC07" w14:textId="77777777" w:rsidR="000C5857" w:rsidRDefault="00A56893" w:rsidP="00DA6A08">
            <w:pPr>
              <w:jc w:val="center"/>
            </w:pPr>
            <w:hyperlink r:id="rId131" w:history="1">
              <w:r w:rsidR="000C5857" w:rsidRPr="008816FE">
                <w:rPr>
                  <w:rStyle w:val="Hyperlink"/>
                </w:rPr>
                <w:t>TD43</w:t>
              </w:r>
              <w:r w:rsidR="000C5857">
                <w:rPr>
                  <w:rStyle w:val="Hyperlink"/>
                </w:rPr>
                <w:t>6</w:t>
              </w:r>
            </w:hyperlink>
          </w:p>
        </w:tc>
        <w:tc>
          <w:tcPr>
            <w:tcW w:w="1163" w:type="pct"/>
            <w:vAlign w:val="center"/>
          </w:tcPr>
          <w:p w14:paraId="52107CCC" w14:textId="77777777" w:rsidR="000C5857" w:rsidRDefault="000C5857" w:rsidP="00DA6A08">
            <w:r>
              <w:t>Chair, WP2</w:t>
            </w:r>
          </w:p>
        </w:tc>
        <w:tc>
          <w:tcPr>
            <w:tcW w:w="1426" w:type="pct"/>
            <w:vAlign w:val="center"/>
          </w:tcPr>
          <w:p w14:paraId="5D90794C" w14:textId="50CF64EF" w:rsidR="000C5857" w:rsidRDefault="00195138" w:rsidP="00DA6A08">
            <w:r w:rsidRPr="00195138">
              <w:t>Collection of materials to support the review of FG-MV outcomes and requests to TSAG</w:t>
            </w:r>
          </w:p>
        </w:tc>
        <w:tc>
          <w:tcPr>
            <w:tcW w:w="491" w:type="pct"/>
            <w:vAlign w:val="center"/>
          </w:tcPr>
          <w:p w14:paraId="0A8A34A0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731193B2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045C0F00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5AB825E0" w14:textId="77777777" w:rsidR="000C5857" w:rsidRDefault="000C5857" w:rsidP="00DA6A08">
            <w:pPr>
              <w:jc w:val="center"/>
            </w:pPr>
          </w:p>
        </w:tc>
      </w:tr>
      <w:tr w:rsidR="00F86475" w14:paraId="4D079455" w14:textId="77777777" w:rsidTr="0090430E">
        <w:tc>
          <w:tcPr>
            <w:tcW w:w="491" w:type="pct"/>
            <w:vAlign w:val="center"/>
          </w:tcPr>
          <w:p w14:paraId="29A5858A" w14:textId="77777777" w:rsidR="000C5857" w:rsidRDefault="00A56893" w:rsidP="00DA6A08">
            <w:pPr>
              <w:jc w:val="center"/>
            </w:pPr>
            <w:hyperlink r:id="rId132" w:history="1">
              <w:r w:rsidR="000C5857" w:rsidRPr="00EE0680">
                <w:rPr>
                  <w:rStyle w:val="Hyperlink"/>
                </w:rPr>
                <w:t>TD437</w:t>
              </w:r>
            </w:hyperlink>
          </w:p>
        </w:tc>
        <w:tc>
          <w:tcPr>
            <w:tcW w:w="1163" w:type="pct"/>
            <w:vAlign w:val="center"/>
          </w:tcPr>
          <w:p w14:paraId="4E00CA5C" w14:textId="77777777" w:rsidR="000C5857" w:rsidRDefault="000C5857" w:rsidP="00DA6A08">
            <w:r>
              <w:t>Chair, WP2</w:t>
            </w:r>
          </w:p>
        </w:tc>
        <w:tc>
          <w:tcPr>
            <w:tcW w:w="1426" w:type="pct"/>
            <w:vAlign w:val="center"/>
          </w:tcPr>
          <w:p w14:paraId="0F60135A" w14:textId="2721D28B" w:rsidR="000C5857" w:rsidRDefault="00195138" w:rsidP="00DA6A08">
            <w:r w:rsidRPr="00195138">
              <w:t>Review of the WP2 related actions from the WTSA action plan </w:t>
            </w:r>
          </w:p>
        </w:tc>
        <w:tc>
          <w:tcPr>
            <w:tcW w:w="491" w:type="pct"/>
            <w:vAlign w:val="center"/>
          </w:tcPr>
          <w:p w14:paraId="73D314B2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03CDE8EE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0D6D941B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3FD798A4" w14:textId="77777777" w:rsidR="000C5857" w:rsidRDefault="000C5857" w:rsidP="00DA6A08">
            <w:pPr>
              <w:jc w:val="center"/>
            </w:pPr>
          </w:p>
        </w:tc>
      </w:tr>
      <w:tr w:rsidR="00F86475" w14:paraId="17E26AD1" w14:textId="77777777" w:rsidTr="0090430E">
        <w:tc>
          <w:tcPr>
            <w:tcW w:w="491" w:type="pct"/>
            <w:vAlign w:val="center"/>
          </w:tcPr>
          <w:p w14:paraId="36D26908" w14:textId="1638FDFC" w:rsidR="000C5857" w:rsidRDefault="00A56893" w:rsidP="00DA6A08">
            <w:pPr>
              <w:jc w:val="center"/>
            </w:pPr>
            <w:hyperlink r:id="rId133" w:history="1">
              <w:r w:rsidR="000C5857" w:rsidRPr="0045324D">
                <w:rPr>
                  <w:rStyle w:val="Hyperlink"/>
                </w:rPr>
                <w:t>TD44</w:t>
              </w:r>
              <w:r w:rsidR="002777BB">
                <w:rPr>
                  <w:rStyle w:val="Hyperlink"/>
                </w:rPr>
                <w:t>0-R1</w:t>
              </w:r>
            </w:hyperlink>
          </w:p>
        </w:tc>
        <w:tc>
          <w:tcPr>
            <w:tcW w:w="1163" w:type="pct"/>
            <w:vAlign w:val="center"/>
          </w:tcPr>
          <w:p w14:paraId="41141DD1" w14:textId="77777777" w:rsidR="000C5857" w:rsidRDefault="000C5857" w:rsidP="00DA6A08">
            <w:r w:rsidRPr="0045324D">
              <w:t>TSB</w:t>
            </w:r>
          </w:p>
        </w:tc>
        <w:tc>
          <w:tcPr>
            <w:tcW w:w="1426" w:type="pct"/>
            <w:vAlign w:val="center"/>
          </w:tcPr>
          <w:p w14:paraId="3BC8A076" w14:textId="77777777" w:rsidR="000C5857" w:rsidRDefault="000C5857" w:rsidP="00DA6A08">
            <w:r w:rsidRPr="0045324D">
              <w:t>Digital Transformation Dialogues and Year in Review 2023</w:t>
            </w:r>
          </w:p>
        </w:tc>
        <w:tc>
          <w:tcPr>
            <w:tcW w:w="491" w:type="pct"/>
            <w:vAlign w:val="center"/>
          </w:tcPr>
          <w:p w14:paraId="1AC097ED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69911664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7E14FC7A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0626C1B8" w14:textId="77777777" w:rsidR="000C5857" w:rsidRDefault="000C5857" w:rsidP="00DA6A08">
            <w:pPr>
              <w:jc w:val="center"/>
            </w:pPr>
          </w:p>
        </w:tc>
      </w:tr>
      <w:tr w:rsidR="00F86475" w14:paraId="2B47B5FD" w14:textId="77777777" w:rsidTr="0090430E">
        <w:tc>
          <w:tcPr>
            <w:tcW w:w="491" w:type="pct"/>
            <w:vAlign w:val="center"/>
          </w:tcPr>
          <w:p w14:paraId="64288587" w14:textId="77777777" w:rsidR="000C5857" w:rsidRDefault="00A56893" w:rsidP="00DA6A08">
            <w:pPr>
              <w:jc w:val="center"/>
            </w:pPr>
            <w:hyperlink r:id="rId134" w:history="1">
              <w:r w:rsidR="000C5857" w:rsidRPr="0045324D">
                <w:rPr>
                  <w:rStyle w:val="Hyperlink"/>
                </w:rPr>
                <w:t>TD443</w:t>
              </w:r>
            </w:hyperlink>
          </w:p>
        </w:tc>
        <w:tc>
          <w:tcPr>
            <w:tcW w:w="1163" w:type="pct"/>
            <w:vAlign w:val="center"/>
          </w:tcPr>
          <w:p w14:paraId="01976F54" w14:textId="2D0F3692" w:rsidR="000C5857" w:rsidRPr="002E3D25" w:rsidRDefault="002E3D25" w:rsidP="00DA6A08">
            <w:pPr>
              <w:rPr>
                <w:lang w:val="en-US"/>
              </w:rPr>
            </w:pPr>
            <w:r>
              <w:t>Li</w:t>
            </w:r>
            <w:r w:rsidRPr="002E3D25">
              <w:t>aison officer to ISO/IEC JTC 1  </w:t>
            </w:r>
          </w:p>
        </w:tc>
        <w:tc>
          <w:tcPr>
            <w:tcW w:w="1426" w:type="pct"/>
            <w:vAlign w:val="center"/>
          </w:tcPr>
          <w:p w14:paraId="2996907B" w14:textId="77777777" w:rsidR="000C5857" w:rsidRDefault="000C5857" w:rsidP="00DA6A08">
            <w:r w:rsidRPr="0045324D">
              <w:t>Liaison Report from ISO/IEC JTC 1 Plenary held in November 2023</w:t>
            </w:r>
          </w:p>
        </w:tc>
        <w:tc>
          <w:tcPr>
            <w:tcW w:w="491" w:type="pct"/>
            <w:vAlign w:val="center"/>
          </w:tcPr>
          <w:p w14:paraId="1031838C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56904E10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92" w:type="pct"/>
            <w:vAlign w:val="center"/>
          </w:tcPr>
          <w:p w14:paraId="790FA6D8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6880ABB2" w14:textId="77777777" w:rsidR="000C5857" w:rsidRDefault="000C5857" w:rsidP="00DA6A08">
            <w:pPr>
              <w:jc w:val="center"/>
            </w:pPr>
          </w:p>
        </w:tc>
      </w:tr>
      <w:tr w:rsidR="00F86475" w14:paraId="04C0988F" w14:textId="77777777" w:rsidTr="0090430E">
        <w:tc>
          <w:tcPr>
            <w:tcW w:w="491" w:type="pct"/>
            <w:vAlign w:val="center"/>
          </w:tcPr>
          <w:p w14:paraId="791D7B15" w14:textId="77777777" w:rsidR="000C5857" w:rsidRDefault="00A56893" w:rsidP="00DA6A08">
            <w:pPr>
              <w:jc w:val="center"/>
            </w:pPr>
            <w:hyperlink r:id="rId135" w:history="1">
              <w:r w:rsidR="000C5857" w:rsidRPr="00BA4EB5">
                <w:rPr>
                  <w:rStyle w:val="Hyperlink"/>
                </w:rPr>
                <w:t>TD449</w:t>
              </w:r>
            </w:hyperlink>
          </w:p>
        </w:tc>
        <w:tc>
          <w:tcPr>
            <w:tcW w:w="1163" w:type="pct"/>
            <w:vAlign w:val="center"/>
          </w:tcPr>
          <w:p w14:paraId="7B07BC1A" w14:textId="77777777" w:rsidR="000C5857" w:rsidRPr="0045324D" w:rsidRDefault="000C5857" w:rsidP="00DA6A08">
            <w:r w:rsidRPr="00F97D8D">
              <w:t>Chair, JCA-AHF</w:t>
            </w:r>
          </w:p>
        </w:tc>
        <w:tc>
          <w:tcPr>
            <w:tcW w:w="1426" w:type="pct"/>
            <w:vAlign w:val="center"/>
          </w:tcPr>
          <w:p w14:paraId="72C82BCD" w14:textId="77777777" w:rsidR="000C5857" w:rsidRPr="0045324D" w:rsidRDefault="000C5857" w:rsidP="00DA6A08">
            <w:r w:rsidRPr="00F97D8D">
              <w:t>Progress report of Joint Coordination Activity on Accessibility and Human Factors (JCA-AHF)</w:t>
            </w:r>
          </w:p>
        </w:tc>
        <w:tc>
          <w:tcPr>
            <w:tcW w:w="491" w:type="pct"/>
            <w:vAlign w:val="center"/>
          </w:tcPr>
          <w:p w14:paraId="04454925" w14:textId="77777777" w:rsidR="000C5857" w:rsidRDefault="000C5857" w:rsidP="00DA6A08">
            <w:pPr>
              <w:jc w:val="center"/>
            </w:pPr>
            <w:r>
              <w:t>[1]</w:t>
            </w:r>
          </w:p>
        </w:tc>
        <w:tc>
          <w:tcPr>
            <w:tcW w:w="491" w:type="pct"/>
            <w:vAlign w:val="center"/>
          </w:tcPr>
          <w:p w14:paraId="7113B2AE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1BBABDCA" w14:textId="77777777" w:rsidR="000C5857" w:rsidRDefault="000C5857" w:rsidP="00DA6A08">
            <w:pPr>
              <w:jc w:val="center"/>
            </w:pPr>
          </w:p>
        </w:tc>
        <w:tc>
          <w:tcPr>
            <w:tcW w:w="445" w:type="pct"/>
            <w:vAlign w:val="center"/>
          </w:tcPr>
          <w:p w14:paraId="660FBC88" w14:textId="77777777" w:rsidR="000C5857" w:rsidRDefault="000C5857" w:rsidP="00DA6A08">
            <w:pPr>
              <w:jc w:val="center"/>
            </w:pPr>
          </w:p>
        </w:tc>
      </w:tr>
      <w:tr w:rsidR="00F86475" w14:paraId="7EF75657" w14:textId="77777777" w:rsidTr="0090430E">
        <w:tc>
          <w:tcPr>
            <w:tcW w:w="491" w:type="pct"/>
            <w:vAlign w:val="center"/>
          </w:tcPr>
          <w:p w14:paraId="6BA94FAF" w14:textId="77777777" w:rsidR="000C5857" w:rsidRPr="00BA4EB5" w:rsidRDefault="00A56893" w:rsidP="00DA6A08">
            <w:pPr>
              <w:jc w:val="center"/>
            </w:pPr>
            <w:hyperlink r:id="rId136" w:history="1">
              <w:r w:rsidR="000C5857" w:rsidRPr="00BA4EB5">
                <w:rPr>
                  <w:rStyle w:val="Hyperlink"/>
                </w:rPr>
                <w:t>TD45</w:t>
              </w:r>
              <w:r w:rsidR="000C5857">
                <w:rPr>
                  <w:rStyle w:val="Hyperlink"/>
                </w:rPr>
                <w:t>1</w:t>
              </w:r>
            </w:hyperlink>
          </w:p>
        </w:tc>
        <w:tc>
          <w:tcPr>
            <w:tcW w:w="1163" w:type="pct"/>
            <w:vAlign w:val="center"/>
          </w:tcPr>
          <w:p w14:paraId="5962CD15" w14:textId="77777777" w:rsidR="000C5857" w:rsidRPr="00F97D8D" w:rsidRDefault="000C5857" w:rsidP="00DA6A08">
            <w:r>
              <w:t>TSB</w:t>
            </w:r>
          </w:p>
        </w:tc>
        <w:tc>
          <w:tcPr>
            <w:tcW w:w="1426" w:type="pct"/>
            <w:vAlign w:val="center"/>
          </w:tcPr>
          <w:p w14:paraId="3E6276AC" w14:textId="77777777" w:rsidR="000C5857" w:rsidRPr="00F97D8D" w:rsidRDefault="000C5857" w:rsidP="00DA6A08">
            <w:r w:rsidRPr="00811772">
              <w:t>Toolkit on Digital Transformation for People-Oriented Cities and Communities</w:t>
            </w:r>
          </w:p>
        </w:tc>
        <w:tc>
          <w:tcPr>
            <w:tcW w:w="491" w:type="pct"/>
            <w:vAlign w:val="center"/>
          </w:tcPr>
          <w:p w14:paraId="626F685E" w14:textId="77777777" w:rsidR="000C5857" w:rsidRDefault="000C5857" w:rsidP="00DA6A08">
            <w:pPr>
              <w:jc w:val="center"/>
            </w:pPr>
          </w:p>
        </w:tc>
        <w:tc>
          <w:tcPr>
            <w:tcW w:w="491" w:type="pct"/>
            <w:vAlign w:val="center"/>
          </w:tcPr>
          <w:p w14:paraId="6703CDB7" w14:textId="77777777" w:rsidR="000C5857" w:rsidRDefault="000C5857" w:rsidP="00DA6A08">
            <w:pPr>
              <w:jc w:val="center"/>
            </w:pPr>
          </w:p>
        </w:tc>
        <w:tc>
          <w:tcPr>
            <w:tcW w:w="492" w:type="pct"/>
            <w:vAlign w:val="center"/>
          </w:tcPr>
          <w:p w14:paraId="17F7D115" w14:textId="77777777" w:rsidR="000C5857" w:rsidRDefault="000C5857" w:rsidP="00DA6A08">
            <w:pPr>
              <w:jc w:val="center"/>
            </w:pPr>
            <w:r>
              <w:t>1</w:t>
            </w:r>
          </w:p>
        </w:tc>
        <w:tc>
          <w:tcPr>
            <w:tcW w:w="445" w:type="pct"/>
            <w:vAlign w:val="center"/>
          </w:tcPr>
          <w:p w14:paraId="191CBFD0" w14:textId="77777777" w:rsidR="000C5857" w:rsidRDefault="000C5857" w:rsidP="00DA6A08">
            <w:pPr>
              <w:jc w:val="center"/>
            </w:pPr>
          </w:p>
        </w:tc>
      </w:tr>
      <w:tr w:rsidR="00F86475" w14:paraId="13B72CBB" w14:textId="77777777" w:rsidTr="0090430E">
        <w:tc>
          <w:tcPr>
            <w:tcW w:w="3081" w:type="pct"/>
            <w:gridSpan w:val="3"/>
            <w:vAlign w:val="center"/>
          </w:tcPr>
          <w:p w14:paraId="71B84841" w14:textId="77777777" w:rsidR="000C5857" w:rsidRPr="007A6A43" w:rsidRDefault="000C5857" w:rsidP="00DA6A08">
            <w:pPr>
              <w:rPr>
                <w:i/>
                <w:iCs/>
              </w:rPr>
            </w:pPr>
            <w:r w:rsidRPr="007A6A43">
              <w:rPr>
                <w:i/>
                <w:iCs/>
              </w:rPr>
              <w:t>Number of TDs</w:t>
            </w:r>
          </w:p>
        </w:tc>
        <w:tc>
          <w:tcPr>
            <w:tcW w:w="491" w:type="pct"/>
            <w:vAlign w:val="center"/>
          </w:tcPr>
          <w:p w14:paraId="45B8E12C" w14:textId="77777777" w:rsidR="000C5857" w:rsidRDefault="000C5857" w:rsidP="00DA6A08">
            <w:pPr>
              <w:jc w:val="center"/>
            </w:pPr>
            <w:r>
              <w:rPr>
                <w:color w:val="000000"/>
              </w:rPr>
              <w:t>31[1]</w:t>
            </w:r>
          </w:p>
        </w:tc>
        <w:tc>
          <w:tcPr>
            <w:tcW w:w="491" w:type="pct"/>
            <w:vAlign w:val="center"/>
          </w:tcPr>
          <w:p w14:paraId="60A31CB0" w14:textId="77777777" w:rsidR="000C5857" w:rsidRDefault="000C5857" w:rsidP="00DA6A08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492" w:type="pct"/>
            <w:vAlign w:val="center"/>
          </w:tcPr>
          <w:p w14:paraId="6C90859E" w14:textId="77777777" w:rsidR="000C5857" w:rsidRDefault="000C5857" w:rsidP="00DA6A08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45" w:type="pct"/>
            <w:vAlign w:val="center"/>
          </w:tcPr>
          <w:p w14:paraId="7F62FDFF" w14:textId="77777777" w:rsidR="000C5857" w:rsidRDefault="000C5857" w:rsidP="00DA6A08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191088" w14:paraId="0E41988C" w14:textId="77777777" w:rsidTr="00F86475">
        <w:tc>
          <w:tcPr>
            <w:tcW w:w="3081" w:type="pct"/>
            <w:gridSpan w:val="3"/>
            <w:vAlign w:val="center"/>
          </w:tcPr>
          <w:p w14:paraId="185C4294" w14:textId="1C982B8E" w:rsidR="00191088" w:rsidRPr="007A6A43" w:rsidRDefault="00191088" w:rsidP="00DA6A08">
            <w:pPr>
              <w:rPr>
                <w:i/>
                <w:iCs/>
              </w:rPr>
            </w:pPr>
            <w:r w:rsidRPr="00191088">
              <w:rPr>
                <w:b/>
                <w:i/>
                <w:iCs/>
              </w:rPr>
              <w:t>Overall count</w:t>
            </w:r>
            <w:r>
              <w:rPr>
                <w:b/>
                <w:i/>
                <w:iCs/>
              </w:rPr>
              <w:t xml:space="preserve"> of documents</w:t>
            </w:r>
          </w:p>
        </w:tc>
        <w:tc>
          <w:tcPr>
            <w:tcW w:w="491" w:type="pct"/>
            <w:vAlign w:val="center"/>
          </w:tcPr>
          <w:p w14:paraId="2672EB21" w14:textId="4430C196" w:rsidR="00191088" w:rsidRDefault="00077C2E" w:rsidP="00DA6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[1]</w:t>
            </w:r>
          </w:p>
        </w:tc>
        <w:tc>
          <w:tcPr>
            <w:tcW w:w="491" w:type="pct"/>
            <w:vAlign w:val="center"/>
          </w:tcPr>
          <w:p w14:paraId="21B30FC8" w14:textId="54181E4B" w:rsidR="00191088" w:rsidRDefault="00077C2E" w:rsidP="00DA6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92" w:type="pct"/>
            <w:vAlign w:val="center"/>
          </w:tcPr>
          <w:p w14:paraId="6D71275F" w14:textId="45019626" w:rsidR="00191088" w:rsidRDefault="00077C2E" w:rsidP="00DA6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[1]</w:t>
            </w:r>
          </w:p>
        </w:tc>
        <w:tc>
          <w:tcPr>
            <w:tcW w:w="445" w:type="pct"/>
            <w:vAlign w:val="center"/>
          </w:tcPr>
          <w:p w14:paraId="29005ECD" w14:textId="33ED97E0" w:rsidR="00191088" w:rsidRDefault="00077C2E" w:rsidP="00DA6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63E826DC" w14:textId="77777777" w:rsidR="000C5857" w:rsidRPr="00D15FBB" w:rsidRDefault="000C5857" w:rsidP="0090430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jc w:val="center"/>
        <w:textAlignment w:val="baseline"/>
        <w:rPr>
          <w:rFonts w:eastAsia="Malgun Gothic"/>
        </w:rPr>
      </w:pPr>
    </w:p>
    <w:sectPr w:rsidR="000C5857" w:rsidRPr="00D15FBB" w:rsidSect="00A56893">
      <w:headerReference w:type="default" r:id="rId137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0897" w14:textId="77777777" w:rsidR="00EA587A" w:rsidRDefault="00EA587A" w:rsidP="00077C2E">
      <w:pPr>
        <w:spacing w:before="0"/>
      </w:pPr>
      <w:r>
        <w:separator/>
      </w:r>
    </w:p>
  </w:endnote>
  <w:endnote w:type="continuationSeparator" w:id="0">
    <w:p w14:paraId="03B223AA" w14:textId="77777777" w:rsidR="00EA587A" w:rsidRDefault="00EA587A" w:rsidP="00077C2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E1182" w14:textId="77777777" w:rsidR="00EA587A" w:rsidRDefault="00EA587A" w:rsidP="00077C2E">
      <w:pPr>
        <w:spacing w:before="0"/>
      </w:pPr>
      <w:r>
        <w:separator/>
      </w:r>
    </w:p>
  </w:footnote>
  <w:footnote w:type="continuationSeparator" w:id="0">
    <w:p w14:paraId="6D66C56D" w14:textId="77777777" w:rsidR="00EA587A" w:rsidRDefault="00EA587A" w:rsidP="00077C2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1343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73C4D7" w14:textId="6DDEF4C4" w:rsidR="00A56893" w:rsidRDefault="00A56893">
        <w:pPr>
          <w:pStyle w:val="Header"/>
          <w:jc w:val="center"/>
        </w:pPr>
        <w:r w:rsidRPr="00A56893">
          <w:rPr>
            <w:sz w:val="18"/>
            <w:szCs w:val="18"/>
          </w:rPr>
          <w:fldChar w:fldCharType="begin"/>
        </w:r>
        <w:r w:rsidRPr="00A56893">
          <w:rPr>
            <w:sz w:val="18"/>
            <w:szCs w:val="18"/>
          </w:rPr>
          <w:instrText xml:space="preserve"> PAGE   \* MERGEFORMAT </w:instrText>
        </w:r>
        <w:r w:rsidRPr="00A56893">
          <w:rPr>
            <w:sz w:val="18"/>
            <w:szCs w:val="18"/>
          </w:rPr>
          <w:fldChar w:fldCharType="separate"/>
        </w:r>
        <w:r w:rsidRPr="00A56893">
          <w:rPr>
            <w:noProof/>
            <w:sz w:val="18"/>
            <w:szCs w:val="18"/>
          </w:rPr>
          <w:t>2</w:t>
        </w:r>
        <w:r w:rsidRPr="00A56893">
          <w:rPr>
            <w:noProof/>
            <w:sz w:val="18"/>
            <w:szCs w:val="18"/>
          </w:rPr>
          <w:fldChar w:fldCharType="end"/>
        </w:r>
        <w:r w:rsidRPr="00A56893">
          <w:rPr>
            <w:noProof/>
            <w:sz w:val="18"/>
            <w:szCs w:val="18"/>
          </w:rPr>
          <w:br/>
          <w:t>TSAG-TD313</w:t>
        </w:r>
      </w:p>
    </w:sdtContent>
  </w:sdt>
  <w:p w14:paraId="38B03185" w14:textId="77777777" w:rsidR="00A56893" w:rsidRDefault="00A568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75C"/>
    <w:multiLevelType w:val="hybridMultilevel"/>
    <w:tmpl w:val="B542459E"/>
    <w:lvl w:ilvl="0" w:tplc="F056B552">
      <w:start w:val="6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2E2E07"/>
    <w:multiLevelType w:val="multilevel"/>
    <w:tmpl w:val="A3C66242"/>
    <w:lvl w:ilvl="0">
      <w:start w:val="1"/>
      <w:numFmt w:val="decimal"/>
      <w:lvlText w:val="%1"/>
      <w:lvlJc w:val="left"/>
      <w:pPr>
        <w:ind w:left="729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35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1440"/>
      </w:pPr>
      <w:rPr>
        <w:rFonts w:hint="default"/>
      </w:rPr>
    </w:lvl>
  </w:abstractNum>
  <w:abstractNum w:abstractNumId="2" w15:restartNumberingAfterBreak="0">
    <w:nsid w:val="2C4F0CAA"/>
    <w:multiLevelType w:val="hybridMultilevel"/>
    <w:tmpl w:val="74F0A618"/>
    <w:lvl w:ilvl="0" w:tplc="A3346B9A">
      <w:start w:val="6"/>
      <w:numFmt w:val="bullet"/>
      <w:lvlText w:val="-"/>
      <w:lvlJc w:val="left"/>
      <w:pPr>
        <w:ind w:left="116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40F40DF2"/>
    <w:multiLevelType w:val="hybridMultilevel"/>
    <w:tmpl w:val="DA4AD296"/>
    <w:lvl w:ilvl="0" w:tplc="AD1E0054">
      <w:start w:val="6"/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 w15:restartNumberingAfterBreak="0">
    <w:nsid w:val="503C4B7E"/>
    <w:multiLevelType w:val="hybridMultilevel"/>
    <w:tmpl w:val="4EA8FBEA"/>
    <w:lvl w:ilvl="0" w:tplc="7DB8806C">
      <w:start w:val="6"/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5" w15:restartNumberingAfterBreak="0">
    <w:nsid w:val="5FF17C77"/>
    <w:multiLevelType w:val="hybridMultilevel"/>
    <w:tmpl w:val="34B0D252"/>
    <w:lvl w:ilvl="0" w:tplc="C812ED5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29808A0A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555A6A"/>
    <w:multiLevelType w:val="hybridMultilevel"/>
    <w:tmpl w:val="32507AC6"/>
    <w:lvl w:ilvl="0" w:tplc="FD7E81F6">
      <w:start w:val="9"/>
      <w:numFmt w:val="bullet"/>
      <w:lvlText w:val="-"/>
      <w:lvlJc w:val="left"/>
      <w:pPr>
        <w:ind w:left="132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 w16cid:durableId="83116839">
    <w:abstractNumId w:val="1"/>
  </w:num>
  <w:num w:numId="2" w16cid:durableId="2143958826">
    <w:abstractNumId w:val="6"/>
  </w:num>
  <w:num w:numId="3" w16cid:durableId="90900029">
    <w:abstractNumId w:val="0"/>
  </w:num>
  <w:num w:numId="4" w16cid:durableId="2121754389">
    <w:abstractNumId w:val="2"/>
  </w:num>
  <w:num w:numId="5" w16cid:durableId="1234707202">
    <w:abstractNumId w:val="4"/>
  </w:num>
  <w:num w:numId="6" w16cid:durableId="523981030">
    <w:abstractNumId w:val="3"/>
  </w:num>
  <w:num w:numId="7" w16cid:durableId="1806577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2E"/>
    <w:rsid w:val="00012529"/>
    <w:rsid w:val="00013541"/>
    <w:rsid w:val="00020977"/>
    <w:rsid w:val="000369CD"/>
    <w:rsid w:val="00043357"/>
    <w:rsid w:val="000700D8"/>
    <w:rsid w:val="00077C2E"/>
    <w:rsid w:val="00081734"/>
    <w:rsid w:val="00085A1F"/>
    <w:rsid w:val="000A5D18"/>
    <w:rsid w:val="000B50AA"/>
    <w:rsid w:val="000C5857"/>
    <w:rsid w:val="000C5B7F"/>
    <w:rsid w:val="000D5CC1"/>
    <w:rsid w:val="00127128"/>
    <w:rsid w:val="00140A56"/>
    <w:rsid w:val="00173EF5"/>
    <w:rsid w:val="00180B1E"/>
    <w:rsid w:val="00191088"/>
    <w:rsid w:val="00195138"/>
    <w:rsid w:val="00195EFB"/>
    <w:rsid w:val="001A3BC1"/>
    <w:rsid w:val="001D5CA3"/>
    <w:rsid w:val="001F55A3"/>
    <w:rsid w:val="001F6DE0"/>
    <w:rsid w:val="00202189"/>
    <w:rsid w:val="00211879"/>
    <w:rsid w:val="002260DF"/>
    <w:rsid w:val="0023021B"/>
    <w:rsid w:val="0023664F"/>
    <w:rsid w:val="00251E88"/>
    <w:rsid w:val="00264529"/>
    <w:rsid w:val="0027267E"/>
    <w:rsid w:val="002777BB"/>
    <w:rsid w:val="00287439"/>
    <w:rsid w:val="0029775F"/>
    <w:rsid w:val="002A1B86"/>
    <w:rsid w:val="002A1F6C"/>
    <w:rsid w:val="002B12D2"/>
    <w:rsid w:val="002B58B1"/>
    <w:rsid w:val="002E3D25"/>
    <w:rsid w:val="002E51D4"/>
    <w:rsid w:val="002F076C"/>
    <w:rsid w:val="003150F7"/>
    <w:rsid w:val="003308E3"/>
    <w:rsid w:val="00384776"/>
    <w:rsid w:val="00392C64"/>
    <w:rsid w:val="003976A0"/>
    <w:rsid w:val="003B448A"/>
    <w:rsid w:val="003C6E9D"/>
    <w:rsid w:val="003E027A"/>
    <w:rsid w:val="003E1E50"/>
    <w:rsid w:val="003F2BD3"/>
    <w:rsid w:val="00405956"/>
    <w:rsid w:val="00423BE5"/>
    <w:rsid w:val="004310DF"/>
    <w:rsid w:val="004512A5"/>
    <w:rsid w:val="004532F6"/>
    <w:rsid w:val="00463D80"/>
    <w:rsid w:val="00464FCB"/>
    <w:rsid w:val="004764BF"/>
    <w:rsid w:val="00481F9B"/>
    <w:rsid w:val="004964B9"/>
    <w:rsid w:val="004A293D"/>
    <w:rsid w:val="004C3184"/>
    <w:rsid w:val="004C566F"/>
    <w:rsid w:val="004E199A"/>
    <w:rsid w:val="004E65AC"/>
    <w:rsid w:val="004E7074"/>
    <w:rsid w:val="004F1514"/>
    <w:rsid w:val="004F7D57"/>
    <w:rsid w:val="00503D94"/>
    <w:rsid w:val="00505249"/>
    <w:rsid w:val="00505C4C"/>
    <w:rsid w:val="005610DD"/>
    <w:rsid w:val="00562D72"/>
    <w:rsid w:val="005630DE"/>
    <w:rsid w:val="005750BF"/>
    <w:rsid w:val="005816BE"/>
    <w:rsid w:val="005871B6"/>
    <w:rsid w:val="00593883"/>
    <w:rsid w:val="005A42A4"/>
    <w:rsid w:val="005A74E9"/>
    <w:rsid w:val="005B19A0"/>
    <w:rsid w:val="005C7C02"/>
    <w:rsid w:val="005E5872"/>
    <w:rsid w:val="005F1BA8"/>
    <w:rsid w:val="005F2D78"/>
    <w:rsid w:val="00601E6F"/>
    <w:rsid w:val="006114ED"/>
    <w:rsid w:val="0062419C"/>
    <w:rsid w:val="00671BAF"/>
    <w:rsid w:val="006871CE"/>
    <w:rsid w:val="00692B4C"/>
    <w:rsid w:val="00694701"/>
    <w:rsid w:val="006A3AA9"/>
    <w:rsid w:val="006B6E5D"/>
    <w:rsid w:val="006E482C"/>
    <w:rsid w:val="006E6A49"/>
    <w:rsid w:val="00702A61"/>
    <w:rsid w:val="00702CB8"/>
    <w:rsid w:val="00702F97"/>
    <w:rsid w:val="007131C4"/>
    <w:rsid w:val="0072342E"/>
    <w:rsid w:val="00730D1F"/>
    <w:rsid w:val="0073662E"/>
    <w:rsid w:val="0074622D"/>
    <w:rsid w:val="007768C2"/>
    <w:rsid w:val="00777B0E"/>
    <w:rsid w:val="00784EA7"/>
    <w:rsid w:val="0079644C"/>
    <w:rsid w:val="0079763A"/>
    <w:rsid w:val="007A19C6"/>
    <w:rsid w:val="007B4793"/>
    <w:rsid w:val="007D02E2"/>
    <w:rsid w:val="007D09AA"/>
    <w:rsid w:val="007D20A7"/>
    <w:rsid w:val="007D22BA"/>
    <w:rsid w:val="007E2D84"/>
    <w:rsid w:val="007F4081"/>
    <w:rsid w:val="00812808"/>
    <w:rsid w:val="008146E7"/>
    <w:rsid w:val="0081671E"/>
    <w:rsid w:val="008176BA"/>
    <w:rsid w:val="008336AB"/>
    <w:rsid w:val="00834230"/>
    <w:rsid w:val="0083466E"/>
    <w:rsid w:val="00870062"/>
    <w:rsid w:val="008815B9"/>
    <w:rsid w:val="00892086"/>
    <w:rsid w:val="008923B3"/>
    <w:rsid w:val="008A7046"/>
    <w:rsid w:val="008B481F"/>
    <w:rsid w:val="008C1DCF"/>
    <w:rsid w:val="008C6C1E"/>
    <w:rsid w:val="008D170D"/>
    <w:rsid w:val="008D18DF"/>
    <w:rsid w:val="008E1A4F"/>
    <w:rsid w:val="00903362"/>
    <w:rsid w:val="0090430E"/>
    <w:rsid w:val="00905922"/>
    <w:rsid w:val="00912994"/>
    <w:rsid w:val="00913D51"/>
    <w:rsid w:val="00922D40"/>
    <w:rsid w:val="0093073B"/>
    <w:rsid w:val="00937F58"/>
    <w:rsid w:val="00937F7A"/>
    <w:rsid w:val="009470E5"/>
    <w:rsid w:val="00951D83"/>
    <w:rsid w:val="00954500"/>
    <w:rsid w:val="00967EAC"/>
    <w:rsid w:val="0099431C"/>
    <w:rsid w:val="009B076B"/>
    <w:rsid w:val="009C3C8D"/>
    <w:rsid w:val="009D28C2"/>
    <w:rsid w:val="009E12F8"/>
    <w:rsid w:val="009E13A6"/>
    <w:rsid w:val="009E5CFF"/>
    <w:rsid w:val="009E5DD0"/>
    <w:rsid w:val="00A03106"/>
    <w:rsid w:val="00A035FC"/>
    <w:rsid w:val="00A15C88"/>
    <w:rsid w:val="00A20652"/>
    <w:rsid w:val="00A404BB"/>
    <w:rsid w:val="00A553F5"/>
    <w:rsid w:val="00A56893"/>
    <w:rsid w:val="00A7491B"/>
    <w:rsid w:val="00A844B8"/>
    <w:rsid w:val="00AA0AC4"/>
    <w:rsid w:val="00AA11D7"/>
    <w:rsid w:val="00AC5AFC"/>
    <w:rsid w:val="00AC5BEE"/>
    <w:rsid w:val="00AF3DFD"/>
    <w:rsid w:val="00B063C5"/>
    <w:rsid w:val="00B226F1"/>
    <w:rsid w:val="00B32BDF"/>
    <w:rsid w:val="00B35FD4"/>
    <w:rsid w:val="00B430CC"/>
    <w:rsid w:val="00B53562"/>
    <w:rsid w:val="00B61925"/>
    <w:rsid w:val="00B658F5"/>
    <w:rsid w:val="00B7525C"/>
    <w:rsid w:val="00B944D9"/>
    <w:rsid w:val="00BB0C01"/>
    <w:rsid w:val="00BC3E3B"/>
    <w:rsid w:val="00BC6BB7"/>
    <w:rsid w:val="00BD412E"/>
    <w:rsid w:val="00C512DD"/>
    <w:rsid w:val="00C60AD8"/>
    <w:rsid w:val="00C64FA5"/>
    <w:rsid w:val="00C67798"/>
    <w:rsid w:val="00C718DD"/>
    <w:rsid w:val="00C977A1"/>
    <w:rsid w:val="00CA7A53"/>
    <w:rsid w:val="00CB1D93"/>
    <w:rsid w:val="00CC1BD2"/>
    <w:rsid w:val="00CC6BF1"/>
    <w:rsid w:val="00CD5B13"/>
    <w:rsid w:val="00CE7460"/>
    <w:rsid w:val="00CF5B0D"/>
    <w:rsid w:val="00D11C7E"/>
    <w:rsid w:val="00D11FC1"/>
    <w:rsid w:val="00D15FBB"/>
    <w:rsid w:val="00D20A1D"/>
    <w:rsid w:val="00D25732"/>
    <w:rsid w:val="00D415BD"/>
    <w:rsid w:val="00D447F9"/>
    <w:rsid w:val="00D62A99"/>
    <w:rsid w:val="00D9356D"/>
    <w:rsid w:val="00DA5244"/>
    <w:rsid w:val="00DC13FE"/>
    <w:rsid w:val="00DC1B0D"/>
    <w:rsid w:val="00DD1DC5"/>
    <w:rsid w:val="00DD6F2C"/>
    <w:rsid w:val="00E04F05"/>
    <w:rsid w:val="00E2521A"/>
    <w:rsid w:val="00E47C25"/>
    <w:rsid w:val="00E47CBF"/>
    <w:rsid w:val="00E5750E"/>
    <w:rsid w:val="00E654F9"/>
    <w:rsid w:val="00E6683D"/>
    <w:rsid w:val="00E75CBA"/>
    <w:rsid w:val="00E80F17"/>
    <w:rsid w:val="00E8249E"/>
    <w:rsid w:val="00E84814"/>
    <w:rsid w:val="00EA587A"/>
    <w:rsid w:val="00EC15B3"/>
    <w:rsid w:val="00ED3A8D"/>
    <w:rsid w:val="00ED5010"/>
    <w:rsid w:val="00EE27CD"/>
    <w:rsid w:val="00EF1564"/>
    <w:rsid w:val="00F0082C"/>
    <w:rsid w:val="00F079E8"/>
    <w:rsid w:val="00F21A7A"/>
    <w:rsid w:val="00F51898"/>
    <w:rsid w:val="00F55FE6"/>
    <w:rsid w:val="00F562D8"/>
    <w:rsid w:val="00F625E1"/>
    <w:rsid w:val="00F82F6D"/>
    <w:rsid w:val="00F86475"/>
    <w:rsid w:val="00FC0562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C283D"/>
  <w15:chartTrackingRefBased/>
  <w15:docId w15:val="{FCB240B7-8294-4F8F-BD12-116D14F9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412E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FC05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BD412E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,超?级链?,Style?,S,하이퍼링크1,超?级链ïÈ,õ±?级链,õ±链ïÈ1,õ±???"/>
    <w:basedOn w:val="DefaultParagraphFont"/>
    <w:uiPriority w:val="99"/>
    <w:qFormat/>
    <w:rsid w:val="00BD412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BD412E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BD41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customStyle="1" w:styleId="Annextitle">
    <w:name w:val="Annex_title"/>
    <w:basedOn w:val="Normal"/>
    <w:next w:val="Normal"/>
    <w:rsid w:val="00BD412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23664F"/>
    <w:rPr>
      <w:b/>
      <w:bCs/>
    </w:rPr>
  </w:style>
  <w:style w:type="paragraph" w:styleId="Revision">
    <w:name w:val="Revision"/>
    <w:hidden/>
    <w:uiPriority w:val="99"/>
    <w:semiHidden/>
    <w:rsid w:val="0087006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customStyle="1" w:styleId="normaltextrun">
    <w:name w:val="normaltextrun"/>
    <w:basedOn w:val="DefaultParagraphFont"/>
    <w:rsid w:val="00870062"/>
  </w:style>
  <w:style w:type="character" w:customStyle="1" w:styleId="eop">
    <w:name w:val="eop"/>
    <w:basedOn w:val="DefaultParagraphFont"/>
    <w:rsid w:val="00870062"/>
  </w:style>
  <w:style w:type="paragraph" w:customStyle="1" w:styleId="Docnumber">
    <w:name w:val="Docnumber"/>
    <w:basedOn w:val="Normal"/>
    <w:link w:val="DocnumberChar"/>
    <w:qFormat/>
    <w:rsid w:val="00702A61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702A61"/>
    <w:rPr>
      <w:rFonts w:ascii="Times New Roman" w:eastAsiaTheme="minorEastAsia" w:hAnsi="Times New Roman" w:cs="Times New Roman"/>
      <w:b/>
      <w:bCs/>
      <w:sz w:val="32"/>
      <w:szCs w:val="24"/>
      <w:lang w:val="en-GB" w:eastAsia="ja-JP"/>
    </w:rPr>
  </w:style>
  <w:style w:type="paragraph" w:customStyle="1" w:styleId="TSBHeaderSummary">
    <w:name w:val="TSBHeaderSummary"/>
    <w:basedOn w:val="Normal"/>
    <w:rsid w:val="00702A61"/>
  </w:style>
  <w:style w:type="paragraph" w:customStyle="1" w:styleId="TSBHeaderQuestion">
    <w:name w:val="TSBHeaderQuestion"/>
    <w:basedOn w:val="Normal"/>
    <w:qFormat/>
    <w:rsid w:val="00702A61"/>
  </w:style>
  <w:style w:type="paragraph" w:customStyle="1" w:styleId="TSBHeaderRight14">
    <w:name w:val="TSBHeaderRight14"/>
    <w:basedOn w:val="Normal"/>
    <w:qFormat/>
    <w:rsid w:val="00702A61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702A61"/>
  </w:style>
  <w:style w:type="paragraph" w:customStyle="1" w:styleId="TSBHeaderTitle">
    <w:name w:val="TSBHeaderTitle"/>
    <w:basedOn w:val="Normal"/>
    <w:qFormat/>
    <w:rsid w:val="00702A61"/>
  </w:style>
  <w:style w:type="paragraph" w:customStyle="1" w:styleId="VenueDate">
    <w:name w:val="VenueDate"/>
    <w:basedOn w:val="Normal"/>
    <w:qFormat/>
    <w:rsid w:val="00702A61"/>
    <w:pPr>
      <w:jc w:val="right"/>
    </w:pPr>
  </w:style>
  <w:style w:type="character" w:styleId="UnresolvedMention">
    <w:name w:val="Unresolved Mention"/>
    <w:basedOn w:val="DefaultParagraphFont"/>
    <w:uiPriority w:val="99"/>
    <w:semiHidden/>
    <w:unhideWhenUsed/>
    <w:rsid w:val="00A035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4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0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081"/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081"/>
    <w:rPr>
      <w:rFonts w:ascii="Times New Roman" w:eastAsiaTheme="minorEastAsia" w:hAnsi="Times New Roman" w:cs="Times New Roman"/>
      <w:b/>
      <w:bCs/>
      <w:sz w:val="20"/>
      <w:szCs w:val="20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816BE"/>
    <w:rPr>
      <w:color w:val="954F7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64FCB"/>
    <w:pPr>
      <w:tabs>
        <w:tab w:val="right" w:leader="dot" w:pos="9639"/>
      </w:tabs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rsid w:val="00FC0562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77C2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77C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77C2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77C2E"/>
    <w:rPr>
      <w:rFonts w:ascii="Times New Roman" w:eastAsiaTheme="minorEastAsia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md/meetingdoc.asp?lang=en&amp;parent=T22-TSAG-240122-TD-GEN-0384" TargetMode="External"/><Relationship Id="rId21" Type="http://schemas.openxmlformats.org/officeDocument/2006/relationships/hyperlink" Target="https://www.itu.int/md/meetingdoc.asp?lang=en&amp;parent=T22-TSAG-240122-TD-GEN-0433" TargetMode="External"/><Relationship Id="rId42" Type="http://schemas.openxmlformats.org/officeDocument/2006/relationships/hyperlink" Target="https://www.itu.int/md/meetingdoc.asp?lang=en&amp;parent=T22-TSAG-C-0068" TargetMode="External"/><Relationship Id="rId63" Type="http://schemas.openxmlformats.org/officeDocument/2006/relationships/hyperlink" Target="http://www.itu.int/md/meetingdoc.asp?lang=en&amp;parent=T22-TSAG-C-0078" TargetMode="External"/><Relationship Id="rId84" Type="http://schemas.openxmlformats.org/officeDocument/2006/relationships/hyperlink" Target="http://www.itu.int/md/meetingdoc.asp?lang=en&amp;parent=T22-TSAG-240122-TD-GEN-0338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www.itu.int/md/T22-TSAG-240122-TD/en" TargetMode="External"/><Relationship Id="rId107" Type="http://schemas.openxmlformats.org/officeDocument/2006/relationships/hyperlink" Target="http://www.itu.int/md/meetingdoc.asp?lang=en&amp;parent=T22-TSAG-240122-TD-GEN-0368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www.itu.int/md/meetingdoc.asp?lang=en&amp;parent=T22-TSAG-240122-TD-GEN-0424" TargetMode="External"/><Relationship Id="rId37" Type="http://schemas.openxmlformats.org/officeDocument/2006/relationships/hyperlink" Target="https://www.itu.int/md/meetingdoc.asp?lang=en&amp;parent=T22-TSAG-240122-TD-GEN-0401" TargetMode="External"/><Relationship Id="rId53" Type="http://schemas.openxmlformats.org/officeDocument/2006/relationships/hyperlink" Target="https://www.itu.int/md/meetingdoc.asp?lang=en&amp;parent=T22-TSAG-240122-TD-GEN-0342" TargetMode="External"/><Relationship Id="rId58" Type="http://schemas.openxmlformats.org/officeDocument/2006/relationships/hyperlink" Target="http://www.itu.int/md/meetingdoc.asp?lang=en&amp;parent=T22-TSAG-C-0062" TargetMode="External"/><Relationship Id="rId74" Type="http://schemas.openxmlformats.org/officeDocument/2006/relationships/hyperlink" Target="http://www.itu.int/md/meetingdoc.asp?lang=en&amp;parent=T22-TSAG-240122-TD-GEN-0328" TargetMode="External"/><Relationship Id="rId79" Type="http://schemas.openxmlformats.org/officeDocument/2006/relationships/hyperlink" Target="http://www.itu.int/md/meetingdoc.asp?lang=en&amp;parent=T22-TSAG-240122-TD-GEN-0333" TargetMode="External"/><Relationship Id="rId102" Type="http://schemas.openxmlformats.org/officeDocument/2006/relationships/hyperlink" Target="http://www.itu.int/md/meetingdoc.asp?lang=en&amp;parent=T22-TSAG-240122-TD-GEN-0360" TargetMode="External"/><Relationship Id="rId123" Type="http://schemas.openxmlformats.org/officeDocument/2006/relationships/hyperlink" Target="http://www.itu.int/md/meetingdoc.asp?lang=en&amp;parent=T22-TSAG-240122-TD-GEN-0407" TargetMode="External"/><Relationship Id="rId128" Type="http://schemas.openxmlformats.org/officeDocument/2006/relationships/hyperlink" Target="http://www.itu.int/md/meetingdoc.asp?lang=en&amp;parent=T22-TSAG-240122-TD-GEN-0428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://www.itu.int/md/meetingdoc.asp?lang=en&amp;parent=T22-TSAG-240122-TD-GEN-0345" TargetMode="External"/><Relationship Id="rId95" Type="http://schemas.openxmlformats.org/officeDocument/2006/relationships/hyperlink" Target="http://www.itu.int/md/meetingdoc.asp?lang=en&amp;parent=T22-TSAG-240122-TD-GEN-0351" TargetMode="External"/><Relationship Id="rId22" Type="http://schemas.openxmlformats.org/officeDocument/2006/relationships/hyperlink" Target="https://www.itu.int/md/T22-TSAG-240122-TD-GEN-0433/en" TargetMode="External"/><Relationship Id="rId27" Type="http://schemas.openxmlformats.org/officeDocument/2006/relationships/hyperlink" Target="https://www.itu.int/md/meetingdoc.asp?lang=en&amp;parent=T22-TSAG-240122-TD-GEN-0369" TargetMode="External"/><Relationship Id="rId43" Type="http://schemas.openxmlformats.org/officeDocument/2006/relationships/hyperlink" Target="https://www.itu.int/md/meetingdoc.asp?lang=en&amp;parent=T22-TSAG-C-0076" TargetMode="External"/><Relationship Id="rId48" Type="http://schemas.openxmlformats.org/officeDocument/2006/relationships/hyperlink" Target="https://www.itu.int/md/meetingdoc.asp?lang=en&amp;parent=T22-TSAG-240122-TD-GEN-0346" TargetMode="External"/><Relationship Id="rId64" Type="http://schemas.openxmlformats.org/officeDocument/2006/relationships/hyperlink" Target="http://www.itu.int/md/meetingdoc.asp?lang=en&amp;parent=T22-TSAG-C-0079" TargetMode="External"/><Relationship Id="rId69" Type="http://schemas.openxmlformats.org/officeDocument/2006/relationships/hyperlink" Target="http://www.itu.int/md/meetingdoc.asp?lang=en&amp;parent=T22-TSAG-240122-TD-GEN-0315" TargetMode="External"/><Relationship Id="rId113" Type="http://schemas.openxmlformats.org/officeDocument/2006/relationships/hyperlink" Target="http://www.itu.int/md/meetingdoc.asp?lang=en&amp;parent=T22-TSAG-240122-TD-GEN-0376" TargetMode="External"/><Relationship Id="rId118" Type="http://schemas.openxmlformats.org/officeDocument/2006/relationships/hyperlink" Target="http://www.itu.int/md/meetingdoc.asp?lang=en&amp;parent=T22-TSAG-240122-TD-GEN-0398" TargetMode="External"/><Relationship Id="rId134" Type="http://schemas.openxmlformats.org/officeDocument/2006/relationships/hyperlink" Target="http://www.itu.int/md/meetingdoc.asp?lang=en&amp;parent=T22-TSAG-240122-TD-GEN-0443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://www.itu.int/md/meetingdoc.asp?lang=en&amp;parent=T22-TSAG-240122-TD-GEN-0334" TargetMode="External"/><Relationship Id="rId85" Type="http://schemas.openxmlformats.org/officeDocument/2006/relationships/hyperlink" Target="http://www.itu.int/md/meetingdoc.asp?lang=en&amp;parent=T22-TSAG-240122-TD-GEN-0339" TargetMode="External"/><Relationship Id="rId12" Type="http://schemas.openxmlformats.org/officeDocument/2006/relationships/hyperlink" Target="mailto:Gaelle.Martin-Cocher@InterDigital.com" TargetMode="External"/><Relationship Id="rId17" Type="http://schemas.openxmlformats.org/officeDocument/2006/relationships/hyperlink" Target="http://www.itu.int/md/meetingdoc.asp?lang=en&amp;parent=T22-TSAG-240122-TD-GEN-0437" TargetMode="External"/><Relationship Id="rId33" Type="http://schemas.openxmlformats.org/officeDocument/2006/relationships/hyperlink" Target="http://www.itu.int/md/meetingdoc.asp?lang=en&amp;parent=T22-TSAG-240122-TD-GEN-0440" TargetMode="External"/><Relationship Id="rId38" Type="http://schemas.openxmlformats.org/officeDocument/2006/relationships/hyperlink" Target="http://www.itu.int/md/meetingdoc.asp?lang=en&amp;parent=T22-TSAG-240122-TD-GEN-0349" TargetMode="External"/><Relationship Id="rId59" Type="http://schemas.openxmlformats.org/officeDocument/2006/relationships/hyperlink" Target="http://www.itu.int/md/meetingdoc.asp?lang=en&amp;parent=T22-TSAG-C-0065" TargetMode="External"/><Relationship Id="rId103" Type="http://schemas.openxmlformats.org/officeDocument/2006/relationships/hyperlink" Target="http://www.itu.int/md/meetingdoc.asp?lang=en&amp;parent=T22-TSAG-240122-TD-GEN-0361" TargetMode="External"/><Relationship Id="rId108" Type="http://schemas.openxmlformats.org/officeDocument/2006/relationships/hyperlink" Target="http://www.itu.int/md/meetingdoc.asp?lang=en&amp;parent=T22-TSAG-240122-TD-GEN-0369" TargetMode="External"/><Relationship Id="rId124" Type="http://schemas.openxmlformats.org/officeDocument/2006/relationships/hyperlink" Target="http://www.itu.int/md/meetingdoc.asp?lang=en&amp;parent=T22-TSAG-240122-TD-GEN-0411" TargetMode="External"/><Relationship Id="rId129" Type="http://schemas.openxmlformats.org/officeDocument/2006/relationships/hyperlink" Target="http://www.itu.int/md/meetingdoc.asp?lang=en&amp;parent=T22-TSAG-240122-TD-GEN-0429" TargetMode="External"/><Relationship Id="rId54" Type="http://schemas.openxmlformats.org/officeDocument/2006/relationships/hyperlink" Target="https://www.itu.int/md/meetingdoc.asp?lang=en&amp;parent=T22-TSAG-240122-TD-GEN-0449" TargetMode="External"/><Relationship Id="rId70" Type="http://schemas.openxmlformats.org/officeDocument/2006/relationships/hyperlink" Target="http://www.itu.int/md/meetingdoc.asp?lang=en&amp;parent=T22-TSAG-240122-TD-GEN-0320" TargetMode="External"/><Relationship Id="rId75" Type="http://schemas.openxmlformats.org/officeDocument/2006/relationships/hyperlink" Target="http://www.itu.int/md/meetingdoc.asp?lang=en&amp;parent=T22-TSAG-240122-TD-GEN-0329" TargetMode="External"/><Relationship Id="rId91" Type="http://schemas.openxmlformats.org/officeDocument/2006/relationships/hyperlink" Target="http://www.itu.int/md/meetingdoc.asp?lang=en&amp;parent=T22-TSAG-240122-TD-GEN-0346" TargetMode="External"/><Relationship Id="rId96" Type="http://schemas.openxmlformats.org/officeDocument/2006/relationships/hyperlink" Target="http://www.itu.int/md/meetingdoc.asp?lang=en&amp;parent=T22-TSAG-240122-TD-GEN-035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itu.int/md/meetingdoc.asp?lang=en&amp;parent=T22-TSAG-240122-TD-GEN-0330" TargetMode="External"/><Relationship Id="rId28" Type="http://schemas.openxmlformats.org/officeDocument/2006/relationships/hyperlink" Target="https://www.itu.int/md/meetingdoc.asp?lang=en&amp;parent=T22-TSAG-240122-TD-GEN-0365" TargetMode="External"/><Relationship Id="rId49" Type="http://schemas.openxmlformats.org/officeDocument/2006/relationships/hyperlink" Target="https://www.itu.int/md/meetingdoc.asp?lang=en&amp;parent=T22-TSAG-240122-TD-GEN-0352" TargetMode="External"/><Relationship Id="rId114" Type="http://schemas.openxmlformats.org/officeDocument/2006/relationships/hyperlink" Target="http://www.itu.int/md/meetingdoc.asp?lang=en&amp;parent=T22-TSAG-240122-TD-GEN-0380" TargetMode="External"/><Relationship Id="rId119" Type="http://schemas.openxmlformats.org/officeDocument/2006/relationships/hyperlink" Target="http://www.itu.int/md/meetingdoc.asp?lang=en&amp;parent=T22-TSAG-240122-TD-GEN-0400" TargetMode="External"/><Relationship Id="rId44" Type="http://schemas.openxmlformats.org/officeDocument/2006/relationships/hyperlink" Target="https://www.itu.int/md/meetingdoc.asp?lang=en&amp;parent=T22-TSAG-C-0079" TargetMode="External"/><Relationship Id="rId60" Type="http://schemas.openxmlformats.org/officeDocument/2006/relationships/hyperlink" Target="http://www.itu.int/md/meetingdoc.asp?lang=en&amp;parent=T22-TSAG-C-0066" TargetMode="External"/><Relationship Id="rId65" Type="http://schemas.openxmlformats.org/officeDocument/2006/relationships/hyperlink" Target="http://www.itu.int/md/meetingdoc.asp?lang=en&amp;parent=T22-TSAG-C-0084" TargetMode="External"/><Relationship Id="rId81" Type="http://schemas.openxmlformats.org/officeDocument/2006/relationships/hyperlink" Target="http://www.itu.int/md/meetingdoc.asp?lang=en&amp;parent=T22-TSAG-240122-TD-GEN-0335" TargetMode="External"/><Relationship Id="rId86" Type="http://schemas.openxmlformats.org/officeDocument/2006/relationships/hyperlink" Target="http://www.itu.int/md/meetingdoc.asp?lang=en&amp;parent=T22-TSAG-240122-TD-GEN-0340" TargetMode="External"/><Relationship Id="rId130" Type="http://schemas.openxmlformats.org/officeDocument/2006/relationships/hyperlink" Target="http://www.itu.int/md/meetingdoc.asp?lang=en&amp;parent=T22-TSAG-240122-TD-GEN-0433" TargetMode="External"/><Relationship Id="rId135" Type="http://schemas.openxmlformats.org/officeDocument/2006/relationships/hyperlink" Target="http://www.itu.int/md/meetingdoc.asp?lang=en&amp;parent=T22-TSAG-240122-TD-GEN-0449" TargetMode="External"/><Relationship Id="rId13" Type="http://schemas.openxmlformats.org/officeDocument/2006/relationships/hyperlink" Target="mailto:kouakou.guy-michel@artci.ci" TargetMode="External"/><Relationship Id="rId18" Type="http://schemas.openxmlformats.org/officeDocument/2006/relationships/hyperlink" Target="https://www.itu.int/md/meetingdoc.asp?lang=en&amp;parent=T22-TSAG-240122-TD-GEN-0410" TargetMode="External"/><Relationship Id="rId39" Type="http://schemas.openxmlformats.org/officeDocument/2006/relationships/hyperlink" Target="http://www.itu.int/md/meetingdoc.asp?lang=en&amp;parent=T22-TSAG-240122-TD-GEN-0361" TargetMode="External"/><Relationship Id="rId109" Type="http://schemas.openxmlformats.org/officeDocument/2006/relationships/hyperlink" Target="http://www.itu.int/md/meetingdoc.asp?lang=en&amp;parent=T22-TSAG-240122-TD-GEN-0370" TargetMode="External"/><Relationship Id="rId34" Type="http://schemas.openxmlformats.org/officeDocument/2006/relationships/hyperlink" Target="http://www.itu.int/md/meetingdoc.asp?lang=en&amp;parent=T22-TSAG-C-0062" TargetMode="External"/><Relationship Id="rId50" Type="http://schemas.openxmlformats.org/officeDocument/2006/relationships/hyperlink" Target="http://www.itu.int/md/meetingdoc.asp?lang=en&amp;parent=T22-TSAG-240122-TD-GEN-0381" TargetMode="External"/><Relationship Id="rId55" Type="http://schemas.openxmlformats.org/officeDocument/2006/relationships/hyperlink" Target="http://www.itu.int/md/meetingdoc.asp?lang=en&amp;parent=T22-TSAG-C-0055" TargetMode="External"/><Relationship Id="rId76" Type="http://schemas.openxmlformats.org/officeDocument/2006/relationships/hyperlink" Target="http://www.itu.int/md/meetingdoc.asp?lang=en&amp;parent=T22-TSAG-240122-TD-GEN-0330" TargetMode="External"/><Relationship Id="rId97" Type="http://schemas.openxmlformats.org/officeDocument/2006/relationships/hyperlink" Target="http://www.itu.int/md/meetingdoc.asp?lang=en&amp;parent=T22-TSAG-240122-TD-GEN-0353" TargetMode="External"/><Relationship Id="rId104" Type="http://schemas.openxmlformats.org/officeDocument/2006/relationships/hyperlink" Target="http://www.itu.int/md/meetingdoc.asp?lang=en&amp;parent=T22-TSAG-240122-TD-GEN-0362" TargetMode="External"/><Relationship Id="rId120" Type="http://schemas.openxmlformats.org/officeDocument/2006/relationships/hyperlink" Target="http://www.itu.int/md/meetingdoc.asp?lang=en&amp;parent=T22-TSAG-240122-TD-GEN-0401" TargetMode="External"/><Relationship Id="rId125" Type="http://schemas.openxmlformats.org/officeDocument/2006/relationships/hyperlink" Target="http://www.itu.int/md/meetingdoc.asp?lang=en&amp;parent=T22-TSAG-240122-TD-GEN-0424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itu.int/md/meetingdoc.asp?lang=en&amp;parent=T22-TSAG-240122-TD-GEN-0321" TargetMode="External"/><Relationship Id="rId92" Type="http://schemas.openxmlformats.org/officeDocument/2006/relationships/hyperlink" Target="http://www.itu.int/md/meetingdoc.asp?lang=en&amp;parent=T22-TSAG-240122-TD-GEN-0347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meetingdoc.asp?lang=en&amp;parent=T22-TSAG-240122-TD-GEN-0355" TargetMode="External"/><Relationship Id="rId24" Type="http://schemas.openxmlformats.org/officeDocument/2006/relationships/hyperlink" Target="https://www.itu.int/md/T22-TSAG-240122-TD-GEN-0350" TargetMode="External"/><Relationship Id="rId40" Type="http://schemas.openxmlformats.org/officeDocument/2006/relationships/hyperlink" Target="http://www.itu.int/md/meetingdoc.asp?lang=en&amp;parent=T22-TSAG-240122-TD-GEN-0400" TargetMode="External"/><Relationship Id="rId45" Type="http://schemas.openxmlformats.org/officeDocument/2006/relationships/hyperlink" Target="https://www.itu.int/md/meetingdoc.asp?lang=en&amp;parent=T22-TSAG-C-0087" TargetMode="External"/><Relationship Id="rId66" Type="http://schemas.openxmlformats.org/officeDocument/2006/relationships/hyperlink" Target="http://www.itu.int/md/meetingdoc.asp?lang=en&amp;parent=T22-TSAG-C-0087" TargetMode="External"/><Relationship Id="rId87" Type="http://schemas.openxmlformats.org/officeDocument/2006/relationships/hyperlink" Target="http://www.itu.int/md/meetingdoc.asp?lang=en&amp;parent=T22-TSAG-240122-TD-GEN-0341" TargetMode="External"/><Relationship Id="rId110" Type="http://schemas.openxmlformats.org/officeDocument/2006/relationships/hyperlink" Target="http://www.itu.int/md/meetingdoc.asp?lang=en&amp;parent=T22-TSAG-240122-TD-GEN-0371" TargetMode="External"/><Relationship Id="rId115" Type="http://schemas.openxmlformats.org/officeDocument/2006/relationships/hyperlink" Target="http://www.itu.int/md/meetingdoc.asp?lang=en&amp;parent=T22-TSAG-240122-TD-GEN-0381" TargetMode="External"/><Relationship Id="rId131" Type="http://schemas.openxmlformats.org/officeDocument/2006/relationships/hyperlink" Target="http://www.itu.int/md/meetingdoc.asp?lang=en&amp;parent=T22-TSAG-240122-TD-GEN-0436" TargetMode="External"/><Relationship Id="rId136" Type="http://schemas.openxmlformats.org/officeDocument/2006/relationships/hyperlink" Target="http://www.itu.int/md/meetingdoc.asp?lang=en&amp;parent=T22-TSAG-240122-TD-GEN-0451" TargetMode="External"/><Relationship Id="rId61" Type="http://schemas.openxmlformats.org/officeDocument/2006/relationships/hyperlink" Target="http://www.itu.int/md/meetingdoc.asp?lang=en&amp;parent=T22-TSAG-C-0068" TargetMode="External"/><Relationship Id="rId82" Type="http://schemas.openxmlformats.org/officeDocument/2006/relationships/hyperlink" Target="http://www.itu.int/md/meetingdoc.asp?lang=en&amp;parent=T22-TSAG-240122-TD-GEN-0336" TargetMode="External"/><Relationship Id="rId19" Type="http://schemas.openxmlformats.org/officeDocument/2006/relationships/hyperlink" Target="https://www.itu.int/md/meetingdoc.asp?lang=en&amp;parent=T22-TSAG-240122-TD-GEN-0329" TargetMode="External"/><Relationship Id="rId14" Type="http://schemas.openxmlformats.org/officeDocument/2006/relationships/hyperlink" Target="mailto:tatiana.kurakova@itu.int" TargetMode="External"/><Relationship Id="rId30" Type="http://schemas.openxmlformats.org/officeDocument/2006/relationships/hyperlink" Target="http://www.itu.int/md/meetingdoc.asp?lang=en&amp;parent=T22-TSAG-240122-TD-GEN-0380" TargetMode="External"/><Relationship Id="rId35" Type="http://schemas.openxmlformats.org/officeDocument/2006/relationships/hyperlink" Target="https://www.itu.int/md/meetingdoc.asp?lang=en&amp;parent=T22-TSAG-240122-TD-GEN-0398" TargetMode="External"/><Relationship Id="rId56" Type="http://schemas.openxmlformats.org/officeDocument/2006/relationships/hyperlink" Target="http://www.itu.int/md/meetingdoc.asp?lang=en&amp;parent=T22-TSAG-C-0057" TargetMode="External"/><Relationship Id="rId77" Type="http://schemas.openxmlformats.org/officeDocument/2006/relationships/hyperlink" Target="http://www.itu.int/md/meetingdoc.asp?lang=en&amp;parent=T22-TSAG-240122-TD-GEN-0331" TargetMode="External"/><Relationship Id="rId100" Type="http://schemas.openxmlformats.org/officeDocument/2006/relationships/hyperlink" Target="http://www.itu.int/md/meetingdoc.asp?lang=en&amp;parent=T22-TSAG-240122-TD-GEN-0357" TargetMode="External"/><Relationship Id="rId105" Type="http://schemas.openxmlformats.org/officeDocument/2006/relationships/hyperlink" Target="http://www.itu.int/md/meetingdoc.asp?lang=en&amp;parent=T22-TSAG-240122-TD-GEN-0363" TargetMode="External"/><Relationship Id="rId126" Type="http://schemas.openxmlformats.org/officeDocument/2006/relationships/hyperlink" Target="http://www.itu.int/md/meetingdoc.asp?lang=en&amp;parent=T22-TSAG-240122-TD-GEN-0426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meetingdoc.asp?lang=en&amp;parent=T22-TSAG-240122-TD-GEN-0362" TargetMode="External"/><Relationship Id="rId72" Type="http://schemas.openxmlformats.org/officeDocument/2006/relationships/hyperlink" Target="http://www.itu.int/md/meetingdoc.asp?lang=en&amp;parent=T22-TSAG-240122-TD-GEN-0322" TargetMode="External"/><Relationship Id="rId93" Type="http://schemas.openxmlformats.org/officeDocument/2006/relationships/hyperlink" Target="http://www.itu.int/md/meetingdoc.asp?lang=en&amp;parent=T22-TSAG-240122-TD-GEN-0349" TargetMode="External"/><Relationship Id="rId98" Type="http://schemas.openxmlformats.org/officeDocument/2006/relationships/hyperlink" Target="http://www.itu.int/md/meetingdoc.asp?lang=en&amp;parent=T22-TSAG-240122-TD-GEN-0354" TargetMode="External"/><Relationship Id="rId121" Type="http://schemas.openxmlformats.org/officeDocument/2006/relationships/hyperlink" Target="http://www.itu.int/md/meetingdoc.asp?lang=en&amp;parent=T22-TSAG-240122-TD-GEN-0402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md/T22-TSAG-240122-TD-GEN-0351" TargetMode="External"/><Relationship Id="rId46" Type="http://schemas.openxmlformats.org/officeDocument/2006/relationships/hyperlink" Target="https://www.itu.int/md/meetingdoc.asp?lang=en&amp;parent=T22-TSAG-240122-TD-GEN-0360" TargetMode="External"/><Relationship Id="rId67" Type="http://schemas.openxmlformats.org/officeDocument/2006/relationships/hyperlink" Target="http://www.itu.int/md/meetingdoc.asp?lang=en&amp;parent=T22-TSAG-240122-TD-GEN-0313" TargetMode="External"/><Relationship Id="rId116" Type="http://schemas.openxmlformats.org/officeDocument/2006/relationships/hyperlink" Target="http://www.itu.int/md/meetingdoc.asp?lang=en&amp;parent=T22-TSAG-240122-TD-GEN-0382" TargetMode="External"/><Relationship Id="rId137" Type="http://schemas.openxmlformats.org/officeDocument/2006/relationships/header" Target="header1.xml"/><Relationship Id="rId20" Type="http://schemas.openxmlformats.org/officeDocument/2006/relationships/hyperlink" Target="https://www.itu.int/md/T22-TSAG-240122-TD-GEN-0328/en" TargetMode="External"/><Relationship Id="rId41" Type="http://schemas.openxmlformats.org/officeDocument/2006/relationships/hyperlink" Target="https://www.itu.int/md/meetingdoc.asp?lang=en&amp;parent=T22-TSAG-C-0055" TargetMode="External"/><Relationship Id="rId62" Type="http://schemas.openxmlformats.org/officeDocument/2006/relationships/hyperlink" Target="http://www.itu.int/md/meetingdoc.asp?lang=en&amp;parent=T22-TSAG-C-0076" TargetMode="External"/><Relationship Id="rId83" Type="http://schemas.openxmlformats.org/officeDocument/2006/relationships/hyperlink" Target="http://www.itu.int/md/meetingdoc.asp?lang=en&amp;parent=T22-TSAG-240122-TD-GEN-0337" TargetMode="External"/><Relationship Id="rId88" Type="http://schemas.openxmlformats.org/officeDocument/2006/relationships/hyperlink" Target="http://www.itu.int/md/meetingdoc.asp?lang=en&amp;parent=T22-TSAG-240122-TD-GEN-0342" TargetMode="External"/><Relationship Id="rId111" Type="http://schemas.openxmlformats.org/officeDocument/2006/relationships/hyperlink" Target="http://www.itu.int/md/meetingdoc.asp?lang=en&amp;parent=T22-TSAG-240122-TD-GEN-0372" TargetMode="External"/><Relationship Id="rId132" Type="http://schemas.openxmlformats.org/officeDocument/2006/relationships/hyperlink" Target="http://www.itu.int/md/meetingdoc.asp?lang=en&amp;parent=T22-TSAG-240122-TD-GEN-0437" TargetMode="External"/><Relationship Id="rId15" Type="http://schemas.openxmlformats.org/officeDocument/2006/relationships/hyperlink" Target="https://www.itu.int/md/T22-TSAG-240122-C/en" TargetMode="External"/><Relationship Id="rId36" Type="http://schemas.openxmlformats.org/officeDocument/2006/relationships/hyperlink" Target="https://www.itu.int/md/meetingdoc.asp?lang=en&amp;parent=T22-TSAG-240122-TD-GEN-0436" TargetMode="External"/><Relationship Id="rId57" Type="http://schemas.openxmlformats.org/officeDocument/2006/relationships/hyperlink" Target="http://www.itu.int/md/meetingdoc.asp?lang=en&amp;parent=T22-TSAG-C-0058" TargetMode="External"/><Relationship Id="rId106" Type="http://schemas.openxmlformats.org/officeDocument/2006/relationships/hyperlink" Target="http://www.itu.int/md/meetingdoc.asp?lang=en&amp;parent=T22-TSAG-240122-TD-GEN-0365" TargetMode="External"/><Relationship Id="rId127" Type="http://schemas.openxmlformats.org/officeDocument/2006/relationships/hyperlink" Target="http://www.itu.int/md/meetingdoc.asp?lang=en&amp;parent=T22-TSAG-240122-TD-GEN-0427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meetingdoc.asp?lang=en&amp;parent=T22-TSAG-240122-TD-GEN-0427" TargetMode="External"/><Relationship Id="rId52" Type="http://schemas.openxmlformats.org/officeDocument/2006/relationships/hyperlink" Target="http://www.itu.int/md/meetingdoc.asp?lang=en&amp;parent=T22-TSAG-240122-TD-GEN-0384" TargetMode="External"/><Relationship Id="rId73" Type="http://schemas.openxmlformats.org/officeDocument/2006/relationships/hyperlink" Target="http://www.itu.int/md/meetingdoc.asp?lang=en&amp;parent=T22-TSAG-240122-TD-GEN-0323" TargetMode="External"/><Relationship Id="rId78" Type="http://schemas.openxmlformats.org/officeDocument/2006/relationships/hyperlink" Target="http://www.itu.int/md/meetingdoc.asp?lang=en&amp;parent=T22-TSAG-240122-TD-GEN-0332" TargetMode="External"/><Relationship Id="rId94" Type="http://schemas.openxmlformats.org/officeDocument/2006/relationships/hyperlink" Target="http://www.itu.int/md/meetingdoc.asp?lang=en&amp;parent=T22-TSAG-240122-TD-GEN-0350" TargetMode="External"/><Relationship Id="rId99" Type="http://schemas.openxmlformats.org/officeDocument/2006/relationships/hyperlink" Target="http://www.itu.int/md/meetingdoc.asp?lang=en&amp;parent=T22-TSAG-240122-TD-GEN-0355" TargetMode="External"/><Relationship Id="rId101" Type="http://schemas.openxmlformats.org/officeDocument/2006/relationships/hyperlink" Target="http://www.itu.int/md/meetingdoc.asp?lang=en&amp;parent=T22-TSAG-240122-TD-GEN-0358" TargetMode="External"/><Relationship Id="rId122" Type="http://schemas.openxmlformats.org/officeDocument/2006/relationships/hyperlink" Target="http://www.itu.int/md/meetingdoc.asp?lang=en&amp;parent=T22-TSAG-240122-TD-GEN-040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itu.int/md/meetingdoc.asp?lang=en&amp;parent=T22-TSAG-240122-TD-GEN-0372" TargetMode="External"/><Relationship Id="rId47" Type="http://schemas.openxmlformats.org/officeDocument/2006/relationships/hyperlink" Target="https://www.itu.int/md/meetingdoc.asp?lang=en&amp;parent=T22-TSAG-240122-TD-GEN-0429" TargetMode="External"/><Relationship Id="rId68" Type="http://schemas.openxmlformats.org/officeDocument/2006/relationships/hyperlink" Target="http://www.itu.int/md/meetingdoc.asp?lang=en&amp;parent=T22-TSAG-240122-TD-GEN-0314" TargetMode="External"/><Relationship Id="rId89" Type="http://schemas.openxmlformats.org/officeDocument/2006/relationships/hyperlink" Target="http://www.itu.int/md/meetingdoc.asp?lang=en&amp;parent=T22-TSAG-240122-TD-GEN-0343" TargetMode="External"/><Relationship Id="rId112" Type="http://schemas.openxmlformats.org/officeDocument/2006/relationships/hyperlink" Target="http://www.itu.int/md/meetingdoc.asp?lang=en&amp;parent=T22-TSAG-240122-TD-GEN-0374" TargetMode="External"/><Relationship Id="rId133" Type="http://schemas.openxmlformats.org/officeDocument/2006/relationships/hyperlink" Target="http://www.itu.int/md/meetingdoc.asp?lang=en&amp;parent=T22-TSAG-240122-TD-GEN-0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38D6AA-9B27-49C7-A8C0-39FCDFD6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28E36-253E-4736-85CB-8B5025C292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347354-1B1A-473A-AEC9-AC4E806C18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991B0-74D4-455A-B6A3-3433013C470F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3847</Words>
  <Characters>21932</Characters>
  <Application>Microsoft Office Word</Application>
  <DocSecurity>4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Martin-Cocher</dc:creator>
  <cp:keywords/>
  <dc:description/>
  <cp:lastModifiedBy>Al-Mnini, Lara</cp:lastModifiedBy>
  <cp:revision>2</cp:revision>
  <dcterms:created xsi:type="dcterms:W3CDTF">2024-01-19T08:27:00Z</dcterms:created>
  <dcterms:modified xsi:type="dcterms:W3CDTF">2024-01-19T08:27:00Z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MediaServiceImageTags">
    <vt:lpwstr/>
  </property>
</Properties>
</file>